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3B806" w14:textId="77777777" w:rsidR="00877969" w:rsidRPr="00596AAA" w:rsidRDefault="00877969" w:rsidP="00A02600">
      <w:pPr>
        <w:spacing w:after="0" w:line="360" w:lineRule="auto"/>
        <w:ind w:right="57"/>
        <w:jc w:val="center"/>
        <w:rPr>
          <w:rFonts w:ascii="Times New Roman" w:hAnsi="Times New Roman" w:cs="Times New Roman"/>
          <w:b/>
          <w:sz w:val="28"/>
          <w:szCs w:val="28"/>
        </w:rPr>
      </w:pPr>
      <w:bookmarkStart w:id="0" w:name="_GoBack"/>
      <w:bookmarkEnd w:id="0"/>
      <w:r w:rsidRPr="00596AAA">
        <w:rPr>
          <w:rFonts w:ascii="Times New Roman" w:hAnsi="Times New Roman" w:cs="Times New Roman"/>
          <w:b/>
          <w:sz w:val="28"/>
          <w:szCs w:val="28"/>
        </w:rPr>
        <w:t>МІНІСТЕРСТВО ОСВІТИ І НАУКИ УКРАЇНИ</w:t>
      </w:r>
    </w:p>
    <w:p w14:paraId="42C7A8CE" w14:textId="77777777" w:rsidR="00877969" w:rsidRPr="00596AAA" w:rsidRDefault="00877969" w:rsidP="00A02600">
      <w:pPr>
        <w:spacing w:after="0"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ЗАПОРІЗЬКИЙ НАЦІОНАЛЬНИЙ УНІВЕРСИТЕТ</w:t>
      </w:r>
    </w:p>
    <w:p w14:paraId="00A3AC86" w14:textId="77777777" w:rsidR="00877969" w:rsidRPr="00596AAA" w:rsidRDefault="00877969" w:rsidP="00A02600">
      <w:pPr>
        <w:spacing w:after="0"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ІСТОРИЧНИЙ ФАКУЛЬТЕТ</w:t>
      </w:r>
    </w:p>
    <w:p w14:paraId="221E414F" w14:textId="77777777" w:rsidR="00877969" w:rsidRPr="00596AAA" w:rsidRDefault="00877969" w:rsidP="00A02600">
      <w:pPr>
        <w:spacing w:after="0" w:line="360" w:lineRule="auto"/>
        <w:ind w:right="57"/>
        <w:jc w:val="center"/>
        <w:rPr>
          <w:rFonts w:ascii="Times New Roman" w:hAnsi="Times New Roman" w:cs="Times New Roman"/>
          <w:b/>
          <w:sz w:val="28"/>
          <w:szCs w:val="28"/>
        </w:rPr>
      </w:pPr>
    </w:p>
    <w:p w14:paraId="7DBC491D" w14:textId="77777777" w:rsidR="00877969" w:rsidRPr="00596AAA" w:rsidRDefault="00877969" w:rsidP="00A02600">
      <w:pPr>
        <w:spacing w:after="0"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КАФЕДРА ВСЕСВІТНЬОЇ ІСТОРІЇ ТА МІЖНАРОДНИХ ВІДНОСИН</w:t>
      </w:r>
    </w:p>
    <w:p w14:paraId="3B4DEBF0" w14:textId="77777777" w:rsidR="00447387" w:rsidRDefault="00447387" w:rsidP="00A02600">
      <w:pPr>
        <w:spacing w:after="0" w:line="360" w:lineRule="auto"/>
        <w:ind w:right="57"/>
        <w:jc w:val="center"/>
        <w:rPr>
          <w:rFonts w:ascii="Times New Roman" w:hAnsi="Times New Roman" w:cs="Times New Roman"/>
          <w:b/>
          <w:sz w:val="28"/>
          <w:szCs w:val="28"/>
        </w:rPr>
      </w:pPr>
    </w:p>
    <w:p w14:paraId="376124F0" w14:textId="77777777" w:rsidR="00E93F49" w:rsidRDefault="00E93F49" w:rsidP="00A02600">
      <w:pPr>
        <w:spacing w:after="0" w:line="360" w:lineRule="auto"/>
        <w:ind w:right="57"/>
        <w:jc w:val="center"/>
        <w:rPr>
          <w:rFonts w:ascii="Times New Roman" w:hAnsi="Times New Roman" w:cs="Times New Roman"/>
          <w:b/>
          <w:sz w:val="28"/>
          <w:szCs w:val="28"/>
        </w:rPr>
      </w:pPr>
    </w:p>
    <w:p w14:paraId="24D2E15B" w14:textId="77777777" w:rsidR="00E93F49" w:rsidRPr="00596AAA" w:rsidRDefault="00E93F49" w:rsidP="00A02600">
      <w:pPr>
        <w:spacing w:after="0" w:line="360" w:lineRule="auto"/>
        <w:ind w:right="57"/>
        <w:jc w:val="center"/>
        <w:rPr>
          <w:rFonts w:ascii="Times New Roman" w:hAnsi="Times New Roman" w:cs="Times New Roman"/>
          <w:b/>
          <w:sz w:val="28"/>
          <w:szCs w:val="28"/>
        </w:rPr>
      </w:pPr>
    </w:p>
    <w:p w14:paraId="491C358D" w14:textId="77777777" w:rsidR="00877969" w:rsidRPr="00596AAA" w:rsidRDefault="00877969" w:rsidP="00A02600">
      <w:pPr>
        <w:spacing w:after="0"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КВАЛІФІКАЦІЙНА РОБОТА МАГІСТРА</w:t>
      </w:r>
    </w:p>
    <w:p w14:paraId="4862D2CD" w14:textId="300A8F22" w:rsidR="00877969" w:rsidRPr="0095566D" w:rsidRDefault="00877969" w:rsidP="0095566D">
      <w:pPr>
        <w:spacing w:after="0" w:line="360" w:lineRule="auto"/>
        <w:ind w:right="57"/>
        <w:jc w:val="center"/>
        <w:rPr>
          <w:rFonts w:ascii="Times New Roman" w:hAnsi="Times New Roman" w:cs="Times New Roman"/>
          <w:b/>
          <w:sz w:val="28"/>
          <w:szCs w:val="28"/>
        </w:rPr>
      </w:pPr>
      <w:r w:rsidRPr="00596AAA">
        <w:rPr>
          <w:rFonts w:ascii="Times New Roman" w:hAnsi="Times New Roman" w:cs="Times New Roman"/>
          <w:sz w:val="28"/>
          <w:szCs w:val="28"/>
        </w:rPr>
        <w:t>на тему</w:t>
      </w:r>
      <w:r w:rsidR="008A3037" w:rsidRPr="00596AAA">
        <w:rPr>
          <w:rFonts w:ascii="Times New Roman" w:hAnsi="Times New Roman" w:cs="Times New Roman"/>
          <w:sz w:val="28"/>
          <w:szCs w:val="28"/>
          <w:lang w:val="uk-UA"/>
        </w:rPr>
        <w:t>:</w:t>
      </w:r>
      <w:r w:rsidRPr="00596AAA">
        <w:rPr>
          <w:rFonts w:ascii="Times New Roman" w:hAnsi="Times New Roman" w:cs="Times New Roman"/>
          <w:b/>
          <w:sz w:val="28"/>
          <w:szCs w:val="28"/>
        </w:rPr>
        <w:t xml:space="preserve"> </w:t>
      </w:r>
      <w:r w:rsidRPr="0095566D">
        <w:rPr>
          <w:rFonts w:ascii="Times New Roman" w:hAnsi="Times New Roman" w:cs="Times New Roman"/>
          <w:b/>
          <w:sz w:val="28"/>
          <w:szCs w:val="28"/>
        </w:rPr>
        <w:t>«</w:t>
      </w:r>
      <w:r w:rsidR="00066F78" w:rsidRPr="0095566D">
        <w:rPr>
          <w:rFonts w:ascii="Times New Roman" w:hAnsi="Times New Roman" w:cs="Times New Roman"/>
          <w:b/>
          <w:sz w:val="28"/>
          <w:szCs w:val="28"/>
        </w:rPr>
        <w:t>Проблеми та перспективи розвитку системи вищої освіти Ізраїлю у контексті глобалізаційних викликів другої половин</w:t>
      </w:r>
      <w:r w:rsidR="003E0B14">
        <w:rPr>
          <w:rFonts w:ascii="Times New Roman" w:hAnsi="Times New Roman" w:cs="Times New Roman"/>
          <w:b/>
          <w:sz w:val="28"/>
          <w:szCs w:val="28"/>
          <w:lang w:val="uk-UA"/>
        </w:rPr>
        <w:t>и</w:t>
      </w:r>
      <w:r w:rsidR="00066F78" w:rsidRPr="0095566D">
        <w:rPr>
          <w:rFonts w:ascii="Times New Roman" w:hAnsi="Times New Roman" w:cs="Times New Roman"/>
          <w:b/>
          <w:sz w:val="28"/>
          <w:szCs w:val="28"/>
        </w:rPr>
        <w:t xml:space="preserve"> ХХ століття – початку ХХІ ст</w:t>
      </w:r>
      <w:r w:rsidR="00880152" w:rsidRPr="0095566D">
        <w:rPr>
          <w:rFonts w:ascii="Times New Roman" w:hAnsi="Times New Roman" w:cs="Times New Roman"/>
          <w:b/>
          <w:sz w:val="28"/>
          <w:szCs w:val="28"/>
          <w:lang w:val="uk-UA"/>
        </w:rPr>
        <w:t>оліття</w:t>
      </w:r>
      <w:r w:rsidR="0095566D" w:rsidRPr="0095566D">
        <w:rPr>
          <w:rFonts w:ascii="Times New Roman" w:hAnsi="Times New Roman" w:cs="Times New Roman"/>
          <w:b/>
          <w:sz w:val="28"/>
          <w:szCs w:val="28"/>
        </w:rPr>
        <w:t>»</w:t>
      </w:r>
    </w:p>
    <w:p w14:paraId="123DE156" w14:textId="77777777" w:rsidR="00E93F49" w:rsidRDefault="00E93F49" w:rsidP="00A02600">
      <w:pPr>
        <w:spacing w:after="0" w:line="360" w:lineRule="auto"/>
        <w:ind w:right="57"/>
        <w:rPr>
          <w:rFonts w:ascii="Times New Roman" w:hAnsi="Times New Roman" w:cs="Times New Roman"/>
          <w:sz w:val="28"/>
          <w:szCs w:val="28"/>
        </w:rPr>
      </w:pPr>
    </w:p>
    <w:p w14:paraId="6AFA5211" w14:textId="77777777" w:rsidR="00E93F49" w:rsidRPr="00596AAA" w:rsidRDefault="00E93F49" w:rsidP="00A02600">
      <w:pPr>
        <w:spacing w:after="0" w:line="360" w:lineRule="auto"/>
        <w:ind w:right="57"/>
        <w:rPr>
          <w:rFonts w:ascii="Times New Roman" w:hAnsi="Times New Roman" w:cs="Times New Roman"/>
          <w:sz w:val="28"/>
          <w:szCs w:val="28"/>
        </w:rPr>
      </w:pPr>
    </w:p>
    <w:p w14:paraId="202B4E5D" w14:textId="77777777" w:rsidR="00877969" w:rsidRPr="00CD1CAA" w:rsidRDefault="00877969" w:rsidP="0048130F">
      <w:pPr>
        <w:spacing w:after="0" w:line="240" w:lineRule="auto"/>
        <w:ind w:left="4248" w:right="57"/>
        <w:rPr>
          <w:rFonts w:ascii="Times New Roman" w:hAnsi="Times New Roman" w:cs="Times New Roman"/>
          <w:sz w:val="28"/>
          <w:szCs w:val="28"/>
        </w:rPr>
      </w:pPr>
      <w:r w:rsidRPr="00596AAA">
        <w:rPr>
          <w:rFonts w:ascii="Times New Roman" w:hAnsi="Times New Roman" w:cs="Times New Roman"/>
          <w:sz w:val="28"/>
          <w:szCs w:val="28"/>
        </w:rPr>
        <w:t>Виконав: студент ІІ курсу, групи 8.0328-</w:t>
      </w:r>
      <w:r w:rsidRPr="00596AAA">
        <w:rPr>
          <w:rFonts w:ascii="Times New Roman" w:hAnsi="Times New Roman" w:cs="Times New Roman"/>
          <w:sz w:val="28"/>
          <w:szCs w:val="28"/>
          <w:lang w:val="en-US"/>
        </w:rPr>
        <w:t>z</w:t>
      </w:r>
    </w:p>
    <w:p w14:paraId="386A06C0" w14:textId="77777777" w:rsidR="00877969" w:rsidRPr="00596AAA" w:rsidRDefault="00877969" w:rsidP="0048130F">
      <w:pPr>
        <w:spacing w:after="0" w:line="240" w:lineRule="auto"/>
        <w:ind w:left="4248" w:right="57"/>
        <w:rPr>
          <w:rFonts w:ascii="Times New Roman" w:hAnsi="Times New Roman" w:cs="Times New Roman"/>
          <w:sz w:val="28"/>
          <w:szCs w:val="28"/>
        </w:rPr>
      </w:pPr>
      <w:r w:rsidRPr="00596AAA">
        <w:rPr>
          <w:rFonts w:ascii="Times New Roman" w:hAnsi="Times New Roman" w:cs="Times New Roman"/>
          <w:sz w:val="28"/>
          <w:szCs w:val="28"/>
        </w:rPr>
        <w:t>спеціальності: 032 історія та археологія</w:t>
      </w:r>
    </w:p>
    <w:p w14:paraId="5691B9BB" w14:textId="77777777" w:rsidR="00877969" w:rsidRPr="00596AAA" w:rsidRDefault="00877969" w:rsidP="0048130F">
      <w:pPr>
        <w:spacing w:after="0" w:line="240" w:lineRule="auto"/>
        <w:ind w:left="4248" w:right="57"/>
        <w:rPr>
          <w:rFonts w:ascii="Times New Roman" w:hAnsi="Times New Roman" w:cs="Times New Roman"/>
          <w:sz w:val="28"/>
          <w:szCs w:val="28"/>
        </w:rPr>
      </w:pPr>
      <w:r w:rsidRPr="00596AAA">
        <w:rPr>
          <w:rFonts w:ascii="Times New Roman" w:hAnsi="Times New Roman" w:cs="Times New Roman"/>
          <w:sz w:val="28"/>
          <w:szCs w:val="28"/>
        </w:rPr>
        <w:t>освітньої програми: історія</w:t>
      </w:r>
    </w:p>
    <w:p w14:paraId="2F8F2DCD" w14:textId="77777777" w:rsidR="00877969" w:rsidRPr="00596AAA" w:rsidRDefault="00877969" w:rsidP="0048130F">
      <w:pPr>
        <w:spacing w:after="0" w:line="240" w:lineRule="auto"/>
        <w:ind w:left="4248" w:right="57"/>
        <w:rPr>
          <w:rFonts w:ascii="Times New Roman" w:hAnsi="Times New Roman" w:cs="Times New Roman"/>
          <w:sz w:val="28"/>
          <w:szCs w:val="28"/>
        </w:rPr>
      </w:pPr>
      <w:r w:rsidRPr="00596AAA">
        <w:rPr>
          <w:rFonts w:ascii="Times New Roman" w:hAnsi="Times New Roman" w:cs="Times New Roman"/>
          <w:sz w:val="28"/>
          <w:szCs w:val="28"/>
          <w:lang w:val="uk-UA"/>
        </w:rPr>
        <w:t>Тібій Ліана Володимирівна</w:t>
      </w:r>
    </w:p>
    <w:p w14:paraId="22DCD669" w14:textId="77777777" w:rsidR="00877969" w:rsidRPr="00596AAA" w:rsidRDefault="00877969" w:rsidP="0048130F">
      <w:pPr>
        <w:spacing w:after="0" w:line="240" w:lineRule="auto"/>
        <w:ind w:left="4248" w:right="57"/>
        <w:rPr>
          <w:rFonts w:ascii="Times New Roman" w:hAnsi="Times New Roman" w:cs="Times New Roman"/>
          <w:sz w:val="28"/>
          <w:szCs w:val="28"/>
        </w:rPr>
      </w:pPr>
      <w:r w:rsidRPr="00596AAA">
        <w:rPr>
          <w:rFonts w:ascii="Times New Roman" w:hAnsi="Times New Roman" w:cs="Times New Roman"/>
          <w:sz w:val="28"/>
          <w:szCs w:val="28"/>
        </w:rPr>
        <w:t xml:space="preserve">Керівник: доцент кафедри всесвітньої </w:t>
      </w:r>
    </w:p>
    <w:p w14:paraId="0D1A31D2" w14:textId="77777777" w:rsidR="00877969" w:rsidRPr="00596AAA" w:rsidRDefault="00877969" w:rsidP="0048130F">
      <w:pPr>
        <w:spacing w:after="0" w:line="240" w:lineRule="auto"/>
        <w:ind w:left="4248" w:right="57"/>
        <w:rPr>
          <w:rFonts w:ascii="Times New Roman" w:hAnsi="Times New Roman" w:cs="Times New Roman"/>
          <w:sz w:val="28"/>
          <w:szCs w:val="28"/>
        </w:rPr>
      </w:pPr>
      <w:r w:rsidRPr="00596AAA">
        <w:rPr>
          <w:rFonts w:ascii="Times New Roman" w:hAnsi="Times New Roman" w:cs="Times New Roman"/>
          <w:sz w:val="28"/>
          <w:szCs w:val="28"/>
        </w:rPr>
        <w:t xml:space="preserve">історії та міжнародних відносин, доцент, </w:t>
      </w:r>
    </w:p>
    <w:p w14:paraId="40F5F731" w14:textId="77777777" w:rsidR="00877969" w:rsidRPr="00596AAA" w:rsidRDefault="00877969" w:rsidP="0048130F">
      <w:pPr>
        <w:tabs>
          <w:tab w:val="left" w:pos="1351"/>
        </w:tabs>
        <w:spacing w:after="0" w:line="240" w:lineRule="auto"/>
        <w:ind w:left="4248" w:right="57"/>
        <w:rPr>
          <w:rFonts w:ascii="Times New Roman" w:hAnsi="Times New Roman" w:cs="Times New Roman"/>
          <w:sz w:val="28"/>
          <w:szCs w:val="28"/>
        </w:rPr>
      </w:pPr>
      <w:r w:rsidRPr="00596AAA">
        <w:rPr>
          <w:rFonts w:ascii="Times New Roman" w:hAnsi="Times New Roman" w:cs="Times New Roman"/>
          <w:sz w:val="28"/>
          <w:szCs w:val="28"/>
        </w:rPr>
        <w:t>к.і.н.</w:t>
      </w:r>
    </w:p>
    <w:p w14:paraId="3718EB97" w14:textId="1E44FBAB" w:rsidR="00877969" w:rsidRPr="00596AAA" w:rsidRDefault="00FB147F" w:rsidP="0048130F">
      <w:pPr>
        <w:spacing w:after="0" w:line="240" w:lineRule="auto"/>
        <w:ind w:left="4248" w:right="57"/>
        <w:rPr>
          <w:rFonts w:ascii="Times New Roman" w:hAnsi="Times New Roman" w:cs="Times New Roman"/>
          <w:sz w:val="28"/>
          <w:szCs w:val="28"/>
          <w:lang w:val="uk-UA"/>
        </w:rPr>
      </w:pPr>
      <w:r>
        <w:rPr>
          <w:rFonts w:ascii="Times New Roman" w:hAnsi="Times New Roman" w:cs="Times New Roman"/>
          <w:sz w:val="28"/>
          <w:szCs w:val="28"/>
        </w:rPr>
        <w:t>_____________________</w:t>
      </w:r>
      <w:r w:rsidR="00877969" w:rsidRPr="00596AAA">
        <w:rPr>
          <w:rFonts w:ascii="Times New Roman" w:hAnsi="Times New Roman" w:cs="Times New Roman"/>
          <w:sz w:val="28"/>
          <w:szCs w:val="28"/>
          <w:lang w:val="uk-UA"/>
        </w:rPr>
        <w:t>А.В.Омельченко</w:t>
      </w:r>
    </w:p>
    <w:p w14:paraId="5212E30F" w14:textId="77777777" w:rsidR="00877969" w:rsidRPr="00596AAA" w:rsidRDefault="00877969" w:rsidP="0048130F">
      <w:pPr>
        <w:spacing w:after="0" w:line="240" w:lineRule="auto"/>
        <w:ind w:left="4248" w:right="57"/>
        <w:rPr>
          <w:rFonts w:ascii="Times New Roman" w:hAnsi="Times New Roman" w:cs="Times New Roman"/>
          <w:sz w:val="28"/>
          <w:szCs w:val="28"/>
        </w:rPr>
      </w:pPr>
      <w:r w:rsidRPr="00596AAA">
        <w:rPr>
          <w:rFonts w:ascii="Times New Roman" w:hAnsi="Times New Roman" w:cs="Times New Roman"/>
          <w:sz w:val="28"/>
          <w:szCs w:val="28"/>
        </w:rPr>
        <w:t xml:space="preserve">Рецензент: доцент кафедри всесвітньої </w:t>
      </w:r>
    </w:p>
    <w:p w14:paraId="399DA32C" w14:textId="77777777" w:rsidR="00877969" w:rsidRPr="00596AAA" w:rsidRDefault="00877969" w:rsidP="0048130F">
      <w:pPr>
        <w:spacing w:after="0" w:line="240" w:lineRule="auto"/>
        <w:ind w:left="4248" w:right="57"/>
        <w:rPr>
          <w:rFonts w:ascii="Times New Roman" w:hAnsi="Times New Roman" w:cs="Times New Roman"/>
          <w:sz w:val="28"/>
          <w:szCs w:val="28"/>
        </w:rPr>
      </w:pPr>
      <w:r w:rsidRPr="00596AAA">
        <w:rPr>
          <w:rFonts w:ascii="Times New Roman" w:hAnsi="Times New Roman" w:cs="Times New Roman"/>
          <w:sz w:val="28"/>
          <w:szCs w:val="28"/>
        </w:rPr>
        <w:t xml:space="preserve">історії та міжнародних відносин, доцент, </w:t>
      </w:r>
    </w:p>
    <w:p w14:paraId="6F8997F6" w14:textId="77777777" w:rsidR="00877969" w:rsidRPr="00596AAA" w:rsidRDefault="00877969" w:rsidP="0048130F">
      <w:pPr>
        <w:spacing w:after="0" w:line="240" w:lineRule="auto"/>
        <w:ind w:left="4248" w:right="57"/>
        <w:rPr>
          <w:rFonts w:ascii="Times New Roman" w:hAnsi="Times New Roman" w:cs="Times New Roman"/>
          <w:sz w:val="28"/>
          <w:szCs w:val="28"/>
        </w:rPr>
      </w:pPr>
      <w:r w:rsidRPr="00596AAA">
        <w:rPr>
          <w:rFonts w:ascii="Times New Roman" w:hAnsi="Times New Roman" w:cs="Times New Roman"/>
          <w:sz w:val="28"/>
          <w:szCs w:val="28"/>
        </w:rPr>
        <w:t>к.і.н.</w:t>
      </w:r>
    </w:p>
    <w:p w14:paraId="0C97B56D" w14:textId="77777777" w:rsidR="00877969" w:rsidRPr="00596AAA" w:rsidRDefault="00877969" w:rsidP="0048130F">
      <w:pPr>
        <w:spacing w:after="0" w:line="240" w:lineRule="auto"/>
        <w:ind w:left="4248" w:right="57"/>
        <w:rPr>
          <w:rFonts w:ascii="Times New Roman" w:hAnsi="Times New Roman" w:cs="Times New Roman"/>
          <w:sz w:val="28"/>
          <w:szCs w:val="28"/>
        </w:rPr>
      </w:pPr>
      <w:r w:rsidRPr="00596AAA">
        <w:rPr>
          <w:rFonts w:ascii="Times New Roman" w:hAnsi="Times New Roman" w:cs="Times New Roman"/>
          <w:sz w:val="28"/>
          <w:szCs w:val="28"/>
        </w:rPr>
        <w:t>________________________С.С. Черкасов</w:t>
      </w:r>
    </w:p>
    <w:p w14:paraId="3317D038" w14:textId="77777777" w:rsidR="00877969" w:rsidRPr="00596AAA" w:rsidRDefault="00877969" w:rsidP="00A02600">
      <w:pPr>
        <w:spacing w:after="0" w:line="360" w:lineRule="auto"/>
        <w:ind w:right="57"/>
        <w:jc w:val="center"/>
        <w:rPr>
          <w:rFonts w:ascii="Times New Roman" w:hAnsi="Times New Roman" w:cs="Times New Roman"/>
          <w:sz w:val="28"/>
          <w:szCs w:val="28"/>
        </w:rPr>
      </w:pPr>
    </w:p>
    <w:p w14:paraId="339BC1F8" w14:textId="3043B41E" w:rsidR="00781EC1" w:rsidRDefault="00781EC1" w:rsidP="00A02600">
      <w:pPr>
        <w:spacing w:after="0" w:line="360" w:lineRule="auto"/>
        <w:ind w:right="57"/>
        <w:jc w:val="center"/>
        <w:rPr>
          <w:rFonts w:ascii="Times New Roman" w:hAnsi="Times New Roman" w:cs="Times New Roman"/>
          <w:sz w:val="28"/>
          <w:szCs w:val="28"/>
        </w:rPr>
      </w:pPr>
    </w:p>
    <w:p w14:paraId="3061BE3D" w14:textId="30CBEDBF" w:rsidR="0048130F" w:rsidRDefault="0048130F" w:rsidP="00A02600">
      <w:pPr>
        <w:spacing w:after="0" w:line="360" w:lineRule="auto"/>
        <w:ind w:right="57"/>
        <w:jc w:val="center"/>
        <w:rPr>
          <w:rFonts w:ascii="Times New Roman" w:hAnsi="Times New Roman" w:cs="Times New Roman"/>
          <w:sz w:val="28"/>
          <w:szCs w:val="28"/>
        </w:rPr>
      </w:pPr>
    </w:p>
    <w:p w14:paraId="1A6C8C16" w14:textId="5146D759" w:rsidR="0048130F" w:rsidRDefault="0048130F" w:rsidP="00A02600">
      <w:pPr>
        <w:spacing w:after="0" w:line="360" w:lineRule="auto"/>
        <w:ind w:right="57"/>
        <w:jc w:val="center"/>
        <w:rPr>
          <w:rFonts w:ascii="Times New Roman" w:hAnsi="Times New Roman" w:cs="Times New Roman"/>
          <w:sz w:val="28"/>
          <w:szCs w:val="28"/>
        </w:rPr>
      </w:pPr>
    </w:p>
    <w:p w14:paraId="25C04361" w14:textId="5BE5B61B" w:rsidR="0048130F" w:rsidRDefault="0048130F" w:rsidP="00A02600">
      <w:pPr>
        <w:spacing w:after="0" w:line="360" w:lineRule="auto"/>
        <w:ind w:right="57"/>
        <w:jc w:val="center"/>
        <w:rPr>
          <w:rFonts w:ascii="Times New Roman" w:hAnsi="Times New Roman" w:cs="Times New Roman"/>
          <w:sz w:val="28"/>
          <w:szCs w:val="28"/>
        </w:rPr>
      </w:pPr>
    </w:p>
    <w:p w14:paraId="3AB8E33F" w14:textId="77777777" w:rsidR="0048130F" w:rsidRPr="00596AAA" w:rsidRDefault="0048130F" w:rsidP="00A02600">
      <w:pPr>
        <w:spacing w:after="0" w:line="360" w:lineRule="auto"/>
        <w:ind w:right="57"/>
        <w:jc w:val="center"/>
        <w:rPr>
          <w:rFonts w:ascii="Times New Roman" w:hAnsi="Times New Roman" w:cs="Times New Roman"/>
          <w:sz w:val="28"/>
          <w:szCs w:val="28"/>
        </w:rPr>
      </w:pPr>
    </w:p>
    <w:p w14:paraId="11106822" w14:textId="3D77995F" w:rsidR="0048130F" w:rsidRPr="00596AAA" w:rsidRDefault="00877969" w:rsidP="0048130F">
      <w:pPr>
        <w:spacing w:after="0" w:line="240" w:lineRule="auto"/>
        <w:ind w:right="57"/>
        <w:jc w:val="center"/>
        <w:rPr>
          <w:rFonts w:ascii="Times New Roman" w:hAnsi="Times New Roman" w:cs="Times New Roman"/>
          <w:sz w:val="28"/>
          <w:szCs w:val="28"/>
        </w:rPr>
      </w:pPr>
      <w:r w:rsidRPr="00596AAA">
        <w:rPr>
          <w:rFonts w:ascii="Times New Roman" w:hAnsi="Times New Roman" w:cs="Times New Roman"/>
          <w:sz w:val="28"/>
          <w:szCs w:val="28"/>
        </w:rPr>
        <w:t>Запоріжжя</w:t>
      </w:r>
    </w:p>
    <w:p w14:paraId="6B9DB699" w14:textId="0841F841" w:rsidR="007B5B92" w:rsidRDefault="00E93F49" w:rsidP="0048130F">
      <w:pPr>
        <w:spacing w:after="0" w:line="240" w:lineRule="auto"/>
        <w:ind w:right="57"/>
        <w:jc w:val="center"/>
        <w:rPr>
          <w:rFonts w:ascii="Times New Roman" w:hAnsi="Times New Roman" w:cs="Times New Roman"/>
          <w:sz w:val="28"/>
          <w:szCs w:val="28"/>
        </w:rPr>
      </w:pPr>
      <w:r>
        <w:rPr>
          <w:rFonts w:ascii="Times New Roman" w:hAnsi="Times New Roman" w:cs="Times New Roman"/>
          <w:sz w:val="28"/>
          <w:szCs w:val="28"/>
        </w:rPr>
        <w:t>2021 рік</w:t>
      </w:r>
    </w:p>
    <w:p w14:paraId="65DD8C75" w14:textId="7F626334" w:rsidR="0048130F" w:rsidRDefault="0048130F" w:rsidP="0048130F">
      <w:pPr>
        <w:spacing w:after="0" w:line="240" w:lineRule="auto"/>
        <w:ind w:right="57"/>
        <w:jc w:val="center"/>
        <w:rPr>
          <w:rFonts w:ascii="Times New Roman" w:hAnsi="Times New Roman" w:cs="Times New Roman"/>
          <w:sz w:val="28"/>
          <w:szCs w:val="28"/>
        </w:rPr>
      </w:pPr>
    </w:p>
    <w:p w14:paraId="1C72E99F" w14:textId="77777777" w:rsidR="00877969" w:rsidRPr="00596AAA" w:rsidRDefault="00877969" w:rsidP="0048130F">
      <w:pPr>
        <w:spacing w:after="0"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lastRenderedPageBreak/>
        <w:t>МІНІСТЕРСТВО ОСВІТИ І НАУКИ УКРАЇНИ</w:t>
      </w:r>
    </w:p>
    <w:p w14:paraId="7F792ABC" w14:textId="77777777" w:rsidR="00877969" w:rsidRPr="00596AAA" w:rsidRDefault="00F5254D" w:rsidP="0048130F">
      <w:pPr>
        <w:spacing w:after="0" w:line="360" w:lineRule="auto"/>
        <w:ind w:right="57"/>
        <w:jc w:val="center"/>
        <w:rPr>
          <w:rFonts w:ascii="Times New Roman" w:hAnsi="Times New Roman" w:cs="Times New Roman"/>
          <w:b/>
          <w:sz w:val="28"/>
          <w:szCs w:val="28"/>
        </w:rPr>
      </w:pPr>
      <w:r>
        <w:rPr>
          <w:rFonts w:ascii="Times New Roman" w:hAnsi="Times New Roman" w:cs="Times New Roman"/>
          <w:b/>
          <w:sz w:val="28"/>
          <w:szCs w:val="28"/>
        </w:rPr>
        <w:t>ЗАПОРІЗЬКИ</w:t>
      </w:r>
      <w:r>
        <w:rPr>
          <w:rFonts w:ascii="Times New Roman" w:hAnsi="Times New Roman" w:cs="Times New Roman"/>
          <w:b/>
          <w:sz w:val="28"/>
          <w:szCs w:val="28"/>
          <w:lang w:val="uk-UA"/>
        </w:rPr>
        <w:t>Й</w:t>
      </w:r>
      <w:r w:rsidR="00877969" w:rsidRPr="00596AAA">
        <w:rPr>
          <w:rFonts w:ascii="Times New Roman" w:hAnsi="Times New Roman" w:cs="Times New Roman"/>
          <w:b/>
          <w:sz w:val="28"/>
          <w:szCs w:val="28"/>
        </w:rPr>
        <w:t xml:space="preserve"> НАЦІОНАЛЬНИЙ УНІВЕРСИТЕТ</w:t>
      </w:r>
    </w:p>
    <w:p w14:paraId="6669746B" w14:textId="77777777" w:rsidR="00877969" w:rsidRPr="00596AAA" w:rsidRDefault="00877969" w:rsidP="00A02600">
      <w:pPr>
        <w:spacing w:after="0" w:line="360" w:lineRule="auto"/>
        <w:ind w:right="57"/>
        <w:jc w:val="center"/>
        <w:rPr>
          <w:rFonts w:ascii="Times New Roman" w:hAnsi="Times New Roman" w:cs="Times New Roman"/>
          <w:sz w:val="28"/>
          <w:szCs w:val="28"/>
        </w:rPr>
      </w:pPr>
    </w:p>
    <w:p w14:paraId="76A40C1A" w14:textId="77777777" w:rsidR="00877969" w:rsidRPr="00596AAA" w:rsidRDefault="00877969" w:rsidP="00A02600">
      <w:pPr>
        <w:spacing w:after="0" w:line="360" w:lineRule="auto"/>
        <w:ind w:right="57"/>
        <w:rPr>
          <w:rFonts w:ascii="Times New Roman" w:hAnsi="Times New Roman" w:cs="Times New Roman"/>
          <w:sz w:val="28"/>
          <w:szCs w:val="28"/>
        </w:rPr>
      </w:pPr>
      <w:r w:rsidRPr="00596AAA">
        <w:rPr>
          <w:rFonts w:ascii="Times New Roman" w:hAnsi="Times New Roman" w:cs="Times New Roman"/>
          <w:sz w:val="28"/>
          <w:szCs w:val="28"/>
        </w:rPr>
        <w:t>Історичний факультет</w:t>
      </w:r>
    </w:p>
    <w:p w14:paraId="0E713C7B" w14:textId="77777777" w:rsidR="00877969" w:rsidRPr="00596AAA" w:rsidRDefault="00877969" w:rsidP="00A02600">
      <w:pPr>
        <w:spacing w:after="0" w:line="360" w:lineRule="auto"/>
        <w:ind w:right="57"/>
        <w:rPr>
          <w:rFonts w:ascii="Times New Roman" w:hAnsi="Times New Roman" w:cs="Times New Roman"/>
          <w:sz w:val="28"/>
          <w:szCs w:val="28"/>
        </w:rPr>
      </w:pPr>
      <w:r w:rsidRPr="00596AAA">
        <w:rPr>
          <w:rFonts w:ascii="Times New Roman" w:hAnsi="Times New Roman" w:cs="Times New Roman"/>
          <w:sz w:val="28"/>
          <w:szCs w:val="28"/>
        </w:rPr>
        <w:t>Кафедра всесвітньої історії та міжнародних відносин</w:t>
      </w:r>
    </w:p>
    <w:p w14:paraId="2929F80D" w14:textId="77777777" w:rsidR="00877969" w:rsidRPr="00596AAA" w:rsidRDefault="00877969" w:rsidP="00A02600">
      <w:pPr>
        <w:spacing w:after="0" w:line="360" w:lineRule="auto"/>
        <w:ind w:right="57"/>
        <w:rPr>
          <w:rFonts w:ascii="Times New Roman" w:hAnsi="Times New Roman" w:cs="Times New Roman"/>
          <w:sz w:val="28"/>
          <w:szCs w:val="28"/>
        </w:rPr>
      </w:pPr>
      <w:r w:rsidRPr="00596AAA">
        <w:rPr>
          <w:rFonts w:ascii="Times New Roman" w:hAnsi="Times New Roman" w:cs="Times New Roman"/>
          <w:sz w:val="28"/>
          <w:szCs w:val="28"/>
        </w:rPr>
        <w:t>Освітній рівень: магістр</w:t>
      </w:r>
    </w:p>
    <w:p w14:paraId="4A1DDB7F" w14:textId="77777777" w:rsidR="00877969" w:rsidRPr="00596AAA" w:rsidRDefault="00877969" w:rsidP="00A02600">
      <w:pPr>
        <w:spacing w:after="0" w:line="360" w:lineRule="auto"/>
        <w:ind w:right="57"/>
        <w:rPr>
          <w:rFonts w:ascii="Times New Roman" w:hAnsi="Times New Roman" w:cs="Times New Roman"/>
          <w:sz w:val="28"/>
          <w:szCs w:val="28"/>
        </w:rPr>
      </w:pPr>
      <w:r w:rsidRPr="00596AAA">
        <w:rPr>
          <w:rFonts w:ascii="Times New Roman" w:hAnsi="Times New Roman" w:cs="Times New Roman"/>
          <w:sz w:val="28"/>
          <w:szCs w:val="28"/>
        </w:rPr>
        <w:t>Спеціальність: 032 історія та археологія</w:t>
      </w:r>
    </w:p>
    <w:p w14:paraId="767A69A1" w14:textId="77777777" w:rsidR="00877969" w:rsidRPr="00596AAA" w:rsidRDefault="00877969" w:rsidP="00A02600">
      <w:pPr>
        <w:spacing w:after="0" w:line="360" w:lineRule="auto"/>
        <w:ind w:right="57"/>
        <w:rPr>
          <w:rFonts w:ascii="Times New Roman" w:hAnsi="Times New Roman" w:cs="Times New Roman"/>
          <w:sz w:val="28"/>
          <w:szCs w:val="28"/>
        </w:rPr>
      </w:pPr>
      <w:r w:rsidRPr="00596AAA">
        <w:rPr>
          <w:rFonts w:ascii="Times New Roman" w:hAnsi="Times New Roman" w:cs="Times New Roman"/>
          <w:sz w:val="28"/>
          <w:szCs w:val="28"/>
        </w:rPr>
        <w:t>Освітня програма: історія</w:t>
      </w:r>
    </w:p>
    <w:p w14:paraId="5133452A" w14:textId="77777777" w:rsidR="00877969" w:rsidRPr="00596AAA" w:rsidRDefault="00877969" w:rsidP="00A02600">
      <w:pPr>
        <w:spacing w:after="0" w:line="360" w:lineRule="auto"/>
        <w:ind w:right="57"/>
        <w:rPr>
          <w:rFonts w:ascii="Times New Roman" w:hAnsi="Times New Roman" w:cs="Times New Roman"/>
          <w:sz w:val="28"/>
          <w:szCs w:val="28"/>
        </w:rPr>
      </w:pPr>
      <w:r w:rsidRPr="00596AAA">
        <w:rPr>
          <w:rFonts w:ascii="Times New Roman" w:hAnsi="Times New Roman" w:cs="Times New Roman"/>
          <w:sz w:val="28"/>
          <w:szCs w:val="28"/>
        </w:rPr>
        <w:t>ЗАТВЕРДЖУЮ</w:t>
      </w:r>
    </w:p>
    <w:p w14:paraId="36F149E1" w14:textId="77777777" w:rsidR="00877969" w:rsidRPr="00596AAA" w:rsidRDefault="00877969" w:rsidP="00A02600">
      <w:pPr>
        <w:spacing w:after="0" w:line="360" w:lineRule="auto"/>
        <w:ind w:right="57"/>
        <w:rPr>
          <w:rFonts w:ascii="Times New Roman" w:hAnsi="Times New Roman" w:cs="Times New Roman"/>
          <w:sz w:val="28"/>
          <w:szCs w:val="28"/>
        </w:rPr>
      </w:pPr>
      <w:r w:rsidRPr="00596AAA">
        <w:rPr>
          <w:rFonts w:ascii="Times New Roman" w:hAnsi="Times New Roman" w:cs="Times New Roman"/>
          <w:sz w:val="28"/>
          <w:szCs w:val="28"/>
        </w:rPr>
        <w:t xml:space="preserve">Завідувачка кафедри всесвітньої </w:t>
      </w:r>
    </w:p>
    <w:p w14:paraId="61AC0C9C" w14:textId="77777777" w:rsidR="00877969" w:rsidRPr="00596AAA" w:rsidRDefault="00877969" w:rsidP="00A02600">
      <w:pPr>
        <w:spacing w:after="0" w:line="360" w:lineRule="auto"/>
        <w:ind w:right="57"/>
        <w:rPr>
          <w:rFonts w:ascii="Times New Roman" w:hAnsi="Times New Roman" w:cs="Times New Roman"/>
          <w:sz w:val="28"/>
          <w:szCs w:val="28"/>
        </w:rPr>
      </w:pPr>
      <w:r w:rsidRPr="00596AAA">
        <w:rPr>
          <w:rFonts w:ascii="Times New Roman" w:hAnsi="Times New Roman" w:cs="Times New Roman"/>
          <w:sz w:val="28"/>
          <w:szCs w:val="28"/>
        </w:rPr>
        <w:t>історії та міжнародних відносин</w:t>
      </w:r>
    </w:p>
    <w:p w14:paraId="206CAEA4" w14:textId="77777777" w:rsidR="00877969" w:rsidRPr="00596AAA" w:rsidRDefault="00877969" w:rsidP="00A02600">
      <w:pPr>
        <w:spacing w:after="0" w:line="360" w:lineRule="auto"/>
        <w:ind w:right="57"/>
        <w:rPr>
          <w:rFonts w:ascii="Times New Roman" w:hAnsi="Times New Roman" w:cs="Times New Roman"/>
          <w:sz w:val="28"/>
          <w:szCs w:val="28"/>
        </w:rPr>
      </w:pPr>
      <w:r w:rsidRPr="00596AAA">
        <w:rPr>
          <w:rFonts w:ascii="Times New Roman" w:hAnsi="Times New Roman" w:cs="Times New Roman"/>
          <w:sz w:val="28"/>
          <w:szCs w:val="28"/>
        </w:rPr>
        <w:t>Маклюк О.М.</w:t>
      </w:r>
    </w:p>
    <w:p w14:paraId="0474879F" w14:textId="77777777" w:rsidR="00877969" w:rsidRPr="00596AAA" w:rsidRDefault="00877969" w:rsidP="00A02600">
      <w:pPr>
        <w:spacing w:after="0" w:line="360" w:lineRule="auto"/>
        <w:ind w:right="57"/>
        <w:rPr>
          <w:rFonts w:ascii="Times New Roman" w:hAnsi="Times New Roman" w:cs="Times New Roman"/>
          <w:sz w:val="28"/>
          <w:szCs w:val="28"/>
        </w:rPr>
      </w:pPr>
      <w:r w:rsidRPr="00596AAA">
        <w:rPr>
          <w:rFonts w:ascii="Times New Roman" w:hAnsi="Times New Roman" w:cs="Times New Roman"/>
          <w:sz w:val="28"/>
          <w:szCs w:val="28"/>
        </w:rPr>
        <w:t>«__</w:t>
      </w:r>
      <w:r w:rsidR="00BB3606" w:rsidRPr="00596AAA">
        <w:rPr>
          <w:rFonts w:ascii="Times New Roman" w:hAnsi="Times New Roman" w:cs="Times New Roman"/>
          <w:sz w:val="28"/>
          <w:szCs w:val="28"/>
        </w:rPr>
        <w:t>_» _</w:t>
      </w:r>
      <w:r w:rsidRPr="00596AAA">
        <w:rPr>
          <w:rFonts w:ascii="Times New Roman" w:hAnsi="Times New Roman" w:cs="Times New Roman"/>
          <w:sz w:val="28"/>
          <w:szCs w:val="28"/>
        </w:rPr>
        <w:t>___________ 20__ року</w:t>
      </w:r>
    </w:p>
    <w:p w14:paraId="0583A187" w14:textId="77777777" w:rsidR="00877969" w:rsidRPr="00596AAA" w:rsidRDefault="00877969" w:rsidP="00A02600">
      <w:pPr>
        <w:spacing w:after="0" w:line="360" w:lineRule="auto"/>
        <w:ind w:right="57"/>
        <w:rPr>
          <w:rFonts w:ascii="Times New Roman" w:hAnsi="Times New Roman" w:cs="Times New Roman"/>
          <w:sz w:val="28"/>
          <w:szCs w:val="28"/>
        </w:rPr>
      </w:pPr>
    </w:p>
    <w:p w14:paraId="25D86574" w14:textId="77777777" w:rsidR="00877969" w:rsidRPr="00596AAA" w:rsidRDefault="00877969" w:rsidP="00A02600">
      <w:pPr>
        <w:spacing w:after="0"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З А В Д А Н Н Я</w:t>
      </w:r>
    </w:p>
    <w:p w14:paraId="79B8C976" w14:textId="77777777" w:rsidR="00877969" w:rsidRPr="00596AAA" w:rsidRDefault="00877969" w:rsidP="00A02600">
      <w:pPr>
        <w:spacing w:after="0"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НА КВАЛІФІКАЦІЙНУ РОБОТУ СТУДЕНТУ</w:t>
      </w:r>
    </w:p>
    <w:p w14:paraId="4115A828" w14:textId="77777777" w:rsidR="00877969" w:rsidRPr="00596AAA" w:rsidRDefault="00877969" w:rsidP="00A02600">
      <w:pPr>
        <w:spacing w:after="0" w:line="360" w:lineRule="auto"/>
        <w:ind w:right="57"/>
        <w:jc w:val="center"/>
        <w:rPr>
          <w:rFonts w:ascii="Times New Roman" w:hAnsi="Times New Roman" w:cs="Times New Roman"/>
          <w:sz w:val="28"/>
          <w:szCs w:val="28"/>
          <w:lang w:val="uk-UA"/>
        </w:rPr>
      </w:pPr>
      <w:r w:rsidRPr="00596AAA">
        <w:rPr>
          <w:rFonts w:ascii="Times New Roman" w:hAnsi="Times New Roman" w:cs="Times New Roman"/>
          <w:sz w:val="28"/>
          <w:szCs w:val="28"/>
          <w:lang w:val="uk-UA"/>
        </w:rPr>
        <w:t>Тібій Ліані Володимирівні</w:t>
      </w:r>
    </w:p>
    <w:p w14:paraId="76E0DCC5" w14:textId="77777777" w:rsidR="00877969" w:rsidRPr="00596AAA" w:rsidRDefault="00877969" w:rsidP="00A02600">
      <w:pPr>
        <w:spacing w:after="0" w:line="360" w:lineRule="auto"/>
        <w:ind w:right="57"/>
        <w:jc w:val="center"/>
        <w:rPr>
          <w:rFonts w:ascii="Times New Roman" w:hAnsi="Times New Roman" w:cs="Times New Roman"/>
          <w:sz w:val="28"/>
          <w:szCs w:val="28"/>
        </w:rPr>
      </w:pPr>
    </w:p>
    <w:p w14:paraId="2B827465" w14:textId="70EF7BCE" w:rsidR="00877969" w:rsidRPr="00596AAA" w:rsidRDefault="00877969" w:rsidP="0060775E">
      <w:pPr>
        <w:spacing w:after="0" w:line="360" w:lineRule="auto"/>
        <w:ind w:right="57"/>
        <w:jc w:val="both"/>
        <w:rPr>
          <w:rFonts w:ascii="Times New Roman" w:hAnsi="Times New Roman" w:cs="Times New Roman"/>
          <w:b/>
          <w:sz w:val="28"/>
          <w:szCs w:val="28"/>
        </w:rPr>
      </w:pPr>
      <w:r w:rsidRPr="00596AAA">
        <w:rPr>
          <w:rFonts w:ascii="Times New Roman" w:hAnsi="Times New Roman" w:cs="Times New Roman"/>
          <w:sz w:val="28"/>
          <w:szCs w:val="28"/>
        </w:rPr>
        <w:t>1. Тема роботи</w:t>
      </w:r>
      <w:r w:rsidRPr="0060775E">
        <w:rPr>
          <w:rFonts w:ascii="Times New Roman" w:hAnsi="Times New Roman" w:cs="Times New Roman"/>
          <w:sz w:val="28"/>
          <w:szCs w:val="28"/>
        </w:rPr>
        <w:t xml:space="preserve">: </w:t>
      </w:r>
      <w:r w:rsidR="0060775E" w:rsidRPr="0060775E">
        <w:rPr>
          <w:rFonts w:ascii="Times New Roman" w:hAnsi="Times New Roman" w:cs="Times New Roman"/>
          <w:sz w:val="28"/>
          <w:szCs w:val="28"/>
        </w:rPr>
        <w:t>«Проблеми та перспективи розвитку системи вищої освіти Ізраїлю у контексті глобалізаційних викликів другої половин</w:t>
      </w:r>
      <w:r w:rsidR="0060775E" w:rsidRPr="0060775E">
        <w:rPr>
          <w:rFonts w:ascii="Times New Roman" w:hAnsi="Times New Roman" w:cs="Times New Roman"/>
          <w:sz w:val="28"/>
          <w:szCs w:val="28"/>
          <w:lang w:val="uk-UA"/>
        </w:rPr>
        <w:t>и</w:t>
      </w:r>
      <w:r w:rsidR="0060775E" w:rsidRPr="0060775E">
        <w:rPr>
          <w:rFonts w:ascii="Times New Roman" w:hAnsi="Times New Roman" w:cs="Times New Roman"/>
          <w:sz w:val="28"/>
          <w:szCs w:val="28"/>
        </w:rPr>
        <w:t xml:space="preserve"> ХХ століття – початку ХХІ ст</w:t>
      </w:r>
      <w:r w:rsidR="0060775E" w:rsidRPr="0060775E">
        <w:rPr>
          <w:rFonts w:ascii="Times New Roman" w:hAnsi="Times New Roman" w:cs="Times New Roman"/>
          <w:sz w:val="28"/>
          <w:szCs w:val="28"/>
          <w:lang w:val="uk-UA"/>
        </w:rPr>
        <w:t>оліття</w:t>
      </w:r>
      <w:r w:rsidR="0060775E" w:rsidRPr="0060775E">
        <w:rPr>
          <w:rFonts w:ascii="Times New Roman" w:hAnsi="Times New Roman" w:cs="Times New Roman"/>
          <w:sz w:val="28"/>
          <w:szCs w:val="28"/>
        </w:rPr>
        <w:t>»</w:t>
      </w:r>
      <w:r w:rsidR="0060775E">
        <w:rPr>
          <w:rFonts w:ascii="Times New Roman" w:hAnsi="Times New Roman" w:cs="Times New Roman"/>
          <w:sz w:val="28"/>
          <w:szCs w:val="28"/>
          <w:lang w:val="uk-UA"/>
        </w:rPr>
        <w:t>,</w:t>
      </w:r>
      <w:r w:rsidR="0060775E">
        <w:rPr>
          <w:rFonts w:ascii="Times New Roman" w:hAnsi="Times New Roman" w:cs="Times New Roman"/>
          <w:b/>
          <w:sz w:val="28"/>
          <w:szCs w:val="28"/>
          <w:lang w:val="uk-UA"/>
        </w:rPr>
        <w:t xml:space="preserve"> </w:t>
      </w:r>
      <w:r w:rsidRPr="00596AAA">
        <w:rPr>
          <w:rFonts w:ascii="Times New Roman" w:hAnsi="Times New Roman" w:cs="Times New Roman"/>
          <w:sz w:val="28"/>
          <w:szCs w:val="28"/>
        </w:rPr>
        <w:t xml:space="preserve">керівник роботи, к.і.н., доцент </w:t>
      </w:r>
      <w:r w:rsidR="008A3037" w:rsidRPr="00596AAA">
        <w:rPr>
          <w:rFonts w:ascii="Times New Roman" w:hAnsi="Times New Roman" w:cs="Times New Roman"/>
          <w:sz w:val="28"/>
          <w:szCs w:val="28"/>
          <w:lang w:val="uk-UA"/>
        </w:rPr>
        <w:t>Омельченко Андрій Вікторович</w:t>
      </w:r>
      <w:r w:rsidRPr="00596AAA">
        <w:rPr>
          <w:rFonts w:ascii="Times New Roman" w:hAnsi="Times New Roman" w:cs="Times New Roman"/>
          <w:sz w:val="28"/>
          <w:szCs w:val="28"/>
        </w:rPr>
        <w:t xml:space="preserve">, затверджені наказом ЗНУ від </w:t>
      </w:r>
      <w:r w:rsidR="0095566D" w:rsidRPr="00DA5CAB">
        <w:rPr>
          <w:rFonts w:ascii="Times New Roman" w:hAnsi="Times New Roman" w:cs="Times New Roman"/>
          <w:sz w:val="28"/>
          <w:szCs w:val="28"/>
        </w:rPr>
        <w:t>20</w:t>
      </w:r>
      <w:r w:rsidR="00DA5CAB" w:rsidRPr="00DA5CAB">
        <w:rPr>
          <w:rFonts w:ascii="Times New Roman" w:hAnsi="Times New Roman" w:cs="Times New Roman"/>
          <w:sz w:val="28"/>
          <w:szCs w:val="28"/>
        </w:rPr>
        <w:t xml:space="preserve"> к</w:t>
      </w:r>
      <w:r w:rsidR="00DA5CAB" w:rsidRPr="00DA5CAB">
        <w:rPr>
          <w:rFonts w:ascii="Times New Roman" w:hAnsi="Times New Roman" w:cs="Times New Roman"/>
          <w:sz w:val="28"/>
          <w:szCs w:val="28"/>
          <w:lang w:val="uk-UA"/>
        </w:rPr>
        <w:t>вітня</w:t>
      </w:r>
      <w:r w:rsidR="00DA5CAB" w:rsidRPr="00DA5CAB">
        <w:rPr>
          <w:rFonts w:ascii="Times New Roman" w:hAnsi="Times New Roman" w:cs="Times New Roman"/>
          <w:sz w:val="28"/>
          <w:szCs w:val="28"/>
        </w:rPr>
        <w:t xml:space="preserve"> 2021 року № 609</w:t>
      </w:r>
      <w:r w:rsidRPr="00DA5CAB">
        <w:rPr>
          <w:rFonts w:ascii="Times New Roman" w:hAnsi="Times New Roman" w:cs="Times New Roman"/>
          <w:sz w:val="28"/>
          <w:szCs w:val="28"/>
        </w:rPr>
        <w:t>-С.</w:t>
      </w:r>
    </w:p>
    <w:p w14:paraId="178356DF" w14:textId="77777777" w:rsidR="005F502D" w:rsidRDefault="00877969" w:rsidP="005F502D">
      <w:pPr>
        <w:spacing w:after="0" w:line="360" w:lineRule="auto"/>
        <w:ind w:right="57"/>
        <w:jc w:val="both"/>
        <w:rPr>
          <w:rFonts w:ascii="Times New Roman" w:hAnsi="Times New Roman" w:cs="Times New Roman"/>
          <w:sz w:val="28"/>
          <w:szCs w:val="28"/>
          <w:lang w:val="uk-UA"/>
        </w:rPr>
      </w:pPr>
      <w:r w:rsidRPr="00596AAA">
        <w:rPr>
          <w:rFonts w:ascii="Times New Roman" w:hAnsi="Times New Roman" w:cs="Times New Roman"/>
          <w:sz w:val="28"/>
          <w:szCs w:val="28"/>
        </w:rPr>
        <w:t>2. Строк подання студентом роботи:</w:t>
      </w:r>
      <w:r w:rsidR="0060775E">
        <w:rPr>
          <w:rFonts w:ascii="Times New Roman" w:hAnsi="Times New Roman" w:cs="Times New Roman"/>
          <w:sz w:val="28"/>
          <w:szCs w:val="28"/>
          <w:lang w:val="uk-UA"/>
        </w:rPr>
        <w:t xml:space="preserve"> 30 листопада 2021 року</w:t>
      </w:r>
    </w:p>
    <w:p w14:paraId="1BDF8B77" w14:textId="41F0A0BD" w:rsidR="00877969" w:rsidRPr="005F502D" w:rsidRDefault="00877969" w:rsidP="005F502D">
      <w:pPr>
        <w:spacing w:after="0" w:line="360" w:lineRule="auto"/>
        <w:ind w:right="57"/>
        <w:jc w:val="both"/>
        <w:rPr>
          <w:rFonts w:ascii="Times New Roman" w:hAnsi="Times New Roman" w:cs="Times New Roman"/>
          <w:sz w:val="28"/>
          <w:szCs w:val="28"/>
        </w:rPr>
      </w:pPr>
      <w:r w:rsidRPr="0048130F">
        <w:rPr>
          <w:rFonts w:ascii="Times New Roman" w:hAnsi="Times New Roman" w:cs="Times New Roman"/>
          <w:sz w:val="28"/>
          <w:szCs w:val="28"/>
          <w:lang w:val="en-US"/>
        </w:rPr>
        <w:t xml:space="preserve">3. </w:t>
      </w:r>
      <w:r w:rsidRPr="005F502D">
        <w:rPr>
          <w:rFonts w:ascii="Times New Roman" w:hAnsi="Times New Roman" w:cs="Times New Roman"/>
          <w:sz w:val="28"/>
          <w:szCs w:val="28"/>
        </w:rPr>
        <w:t>Вихідні</w:t>
      </w:r>
      <w:r w:rsidRPr="0048130F">
        <w:rPr>
          <w:rFonts w:ascii="Times New Roman" w:hAnsi="Times New Roman" w:cs="Times New Roman"/>
          <w:sz w:val="28"/>
          <w:szCs w:val="28"/>
          <w:lang w:val="en-US"/>
        </w:rPr>
        <w:t xml:space="preserve"> </w:t>
      </w:r>
      <w:r w:rsidRPr="005F502D">
        <w:rPr>
          <w:rFonts w:ascii="Times New Roman" w:hAnsi="Times New Roman" w:cs="Times New Roman"/>
          <w:sz w:val="28"/>
          <w:szCs w:val="28"/>
        </w:rPr>
        <w:t>дані</w:t>
      </w:r>
      <w:r w:rsidRPr="0048130F">
        <w:rPr>
          <w:rFonts w:ascii="Times New Roman" w:hAnsi="Times New Roman" w:cs="Times New Roman"/>
          <w:sz w:val="28"/>
          <w:szCs w:val="28"/>
          <w:lang w:val="en-US"/>
        </w:rPr>
        <w:t xml:space="preserve"> </w:t>
      </w:r>
      <w:r w:rsidRPr="005F502D">
        <w:rPr>
          <w:rFonts w:ascii="Times New Roman" w:hAnsi="Times New Roman" w:cs="Times New Roman"/>
          <w:sz w:val="28"/>
          <w:szCs w:val="28"/>
        </w:rPr>
        <w:t>до</w:t>
      </w:r>
      <w:r w:rsidRPr="0048130F">
        <w:rPr>
          <w:rFonts w:ascii="Times New Roman" w:hAnsi="Times New Roman" w:cs="Times New Roman"/>
          <w:sz w:val="28"/>
          <w:szCs w:val="28"/>
          <w:lang w:val="en-US"/>
        </w:rPr>
        <w:t xml:space="preserve"> </w:t>
      </w:r>
      <w:r w:rsidRPr="005F502D">
        <w:rPr>
          <w:rFonts w:ascii="Times New Roman" w:hAnsi="Times New Roman" w:cs="Times New Roman"/>
          <w:sz w:val="28"/>
          <w:szCs w:val="28"/>
        </w:rPr>
        <w:t>роботи</w:t>
      </w:r>
      <w:r w:rsidRPr="0048130F">
        <w:rPr>
          <w:rFonts w:ascii="Times New Roman" w:hAnsi="Times New Roman" w:cs="Times New Roman"/>
          <w:sz w:val="28"/>
          <w:szCs w:val="28"/>
          <w:lang w:val="en-US"/>
        </w:rPr>
        <w:t>:</w:t>
      </w:r>
      <w:r w:rsidR="005F502D" w:rsidRPr="0048130F">
        <w:rPr>
          <w:rFonts w:ascii="Times New Roman" w:hAnsi="Times New Roman" w:cs="Times New Roman"/>
          <w:sz w:val="28"/>
          <w:szCs w:val="28"/>
          <w:lang w:val="en-US"/>
        </w:rPr>
        <w:t xml:space="preserve"> </w:t>
      </w:r>
      <w:r w:rsidR="005F502D" w:rsidRPr="005F502D">
        <w:rPr>
          <w:rFonts w:ascii="Times New Roman" w:hAnsi="Times New Roman" w:cs="Times New Roman"/>
          <w:sz w:val="28"/>
          <w:szCs w:val="28"/>
        </w:rPr>
        <w:t>А</w:t>
      </w:r>
      <w:r w:rsidR="005F502D" w:rsidRPr="0048130F">
        <w:rPr>
          <w:rFonts w:ascii="Times New Roman" w:hAnsi="Times New Roman" w:cs="Times New Roman"/>
          <w:sz w:val="28"/>
          <w:szCs w:val="28"/>
          <w:lang w:val="en-US"/>
        </w:rPr>
        <w:t>. Volansky A. The Israeli education system. International Encyclopedia of Education. Oxford: Elsevier. 2007.494p.;</w:t>
      </w:r>
      <w:r w:rsidR="005F502D" w:rsidRPr="005F502D">
        <w:rPr>
          <w:rFonts w:ascii="Times New Roman" w:hAnsi="Times New Roman" w:cs="Times New Roman"/>
          <w:sz w:val="28"/>
          <w:szCs w:val="28"/>
          <w:lang w:val="en-US"/>
        </w:rPr>
        <w:t xml:space="preserve"> </w:t>
      </w:r>
      <w:r w:rsidR="005F502D" w:rsidRPr="0048130F">
        <w:rPr>
          <w:rFonts w:ascii="Times New Roman" w:hAnsi="Times New Roman" w:cs="Times New Roman"/>
          <w:sz w:val="28"/>
          <w:szCs w:val="28"/>
          <w:lang w:val="en-US"/>
        </w:rPr>
        <w:t xml:space="preserve">Vaira M. Globalization and higher education organizational change: A framework for analysis. </w:t>
      </w:r>
      <w:r w:rsidR="005F502D" w:rsidRPr="005F502D">
        <w:rPr>
          <w:rFonts w:ascii="Times New Roman" w:hAnsi="Times New Roman" w:cs="Times New Roman"/>
          <w:sz w:val="28"/>
          <w:szCs w:val="28"/>
        </w:rPr>
        <w:t xml:space="preserve">Higher Education. 2004. №48. pp.483-510.; </w:t>
      </w:r>
      <w:r w:rsidR="005F502D" w:rsidRPr="005F502D">
        <w:rPr>
          <w:rFonts w:ascii="Times New Roman" w:hAnsi="Times New Roman" w:cs="Times New Roman"/>
          <w:color w:val="000000" w:themeColor="text1"/>
          <w:sz w:val="28"/>
          <w:szCs w:val="28"/>
        </w:rPr>
        <w:t xml:space="preserve">Эпштейн А. Система образования Израиля и предложения по ее реформированию. </w:t>
      </w:r>
      <w:r w:rsidR="005F502D" w:rsidRPr="005F502D">
        <w:rPr>
          <w:rFonts w:ascii="Times New Roman" w:hAnsi="Times New Roman" w:cs="Times New Roman"/>
          <w:i/>
          <w:color w:val="000000" w:themeColor="text1"/>
          <w:sz w:val="28"/>
          <w:szCs w:val="28"/>
        </w:rPr>
        <w:t xml:space="preserve">Государство Израиль: Политика, Экономика, Общество. </w:t>
      </w:r>
      <w:r w:rsidR="005F502D" w:rsidRPr="005F502D">
        <w:rPr>
          <w:rFonts w:ascii="Times New Roman" w:hAnsi="Times New Roman" w:cs="Times New Roman"/>
          <w:color w:val="000000" w:themeColor="text1"/>
          <w:sz w:val="28"/>
          <w:szCs w:val="28"/>
        </w:rPr>
        <w:t>Москва. 2007.С.134-159.; Цамерет Ц. Общество, экономика и культура Израиля: Первое десятилетие. Часть 5.</w:t>
      </w:r>
      <w:r w:rsidR="005F502D" w:rsidRPr="005F502D">
        <w:rPr>
          <w:rFonts w:ascii="Times New Roman" w:hAnsi="Times New Roman" w:cs="Times New Roman"/>
          <w:color w:val="000000" w:themeColor="text1"/>
          <w:sz w:val="28"/>
          <w:szCs w:val="28"/>
          <w:lang w:val="uk-UA"/>
        </w:rPr>
        <w:t xml:space="preserve"> </w:t>
      </w:r>
      <w:r w:rsidR="005F502D" w:rsidRPr="005F502D">
        <w:rPr>
          <w:rFonts w:ascii="Times New Roman" w:hAnsi="Times New Roman" w:cs="Times New Roman"/>
          <w:color w:val="000000" w:themeColor="text1"/>
          <w:sz w:val="28"/>
          <w:szCs w:val="28"/>
        </w:rPr>
        <w:t>Развитие системы образования. Тель-Авив.: Открытый университет. 2003. 185с.</w:t>
      </w:r>
      <w:r w:rsidR="005F502D">
        <w:rPr>
          <w:rFonts w:ascii="Times New Roman" w:hAnsi="Times New Roman" w:cs="Times New Roman"/>
          <w:color w:val="000000" w:themeColor="text1"/>
          <w:sz w:val="28"/>
          <w:szCs w:val="28"/>
        </w:rPr>
        <w:t xml:space="preserve">; </w:t>
      </w:r>
      <w:r w:rsidR="005F502D" w:rsidRPr="00596AAA">
        <w:rPr>
          <w:rFonts w:ascii="Times New Roman" w:hAnsi="Times New Roman" w:cs="Times New Roman"/>
          <w:color w:val="000000" w:themeColor="text1"/>
          <w:sz w:val="28"/>
          <w:szCs w:val="28"/>
        </w:rPr>
        <w:t>Семченко Н. Некоторые аспекты израильской политики абсорбции: от прошлого к настоящему. Миграционные процессы и их влияние на израильское общество. 2000. С.72-</w:t>
      </w:r>
      <w:r w:rsidR="005F502D" w:rsidRPr="00596AAA">
        <w:rPr>
          <w:rFonts w:ascii="Times New Roman" w:hAnsi="Times New Roman" w:cs="Times New Roman"/>
          <w:color w:val="000000" w:themeColor="text1"/>
          <w:sz w:val="28"/>
          <w:szCs w:val="28"/>
          <w:lang w:val="uk-UA"/>
        </w:rPr>
        <w:t>90</w:t>
      </w:r>
      <w:r w:rsidR="005F502D" w:rsidRPr="00596AAA">
        <w:rPr>
          <w:rFonts w:ascii="Times New Roman" w:hAnsi="Times New Roman" w:cs="Times New Roman"/>
          <w:color w:val="000000" w:themeColor="text1"/>
          <w:sz w:val="28"/>
          <w:szCs w:val="28"/>
        </w:rPr>
        <w:t>.</w:t>
      </w:r>
      <w:r w:rsidR="005F502D">
        <w:rPr>
          <w:rFonts w:ascii="Times New Roman" w:hAnsi="Times New Roman" w:cs="Times New Roman"/>
          <w:color w:val="000000" w:themeColor="text1"/>
          <w:sz w:val="28"/>
          <w:szCs w:val="28"/>
        </w:rPr>
        <w:t xml:space="preserve">; </w:t>
      </w:r>
      <w:r w:rsidR="005F502D" w:rsidRPr="005F502D">
        <w:rPr>
          <w:rFonts w:ascii="Times New Roman" w:hAnsi="Times New Roman" w:cs="Times New Roman"/>
          <w:color w:val="000000" w:themeColor="text1"/>
          <w:sz w:val="28"/>
          <w:szCs w:val="28"/>
        </w:rPr>
        <w:t>Хеймец Н., Копелиович Ш. Эпштейн А.Д. Языковая политика и дилеммы идентичности в Израиле. Общество и политика современного Израиля. М</w:t>
      </w:r>
      <w:r w:rsidR="006E5514">
        <w:rPr>
          <w:rFonts w:ascii="Times New Roman" w:hAnsi="Times New Roman" w:cs="Times New Roman"/>
          <w:color w:val="000000" w:themeColor="text1"/>
          <w:sz w:val="28"/>
          <w:szCs w:val="28"/>
        </w:rPr>
        <w:t>осты культуры. Иерусалим, 2002.</w:t>
      </w:r>
    </w:p>
    <w:p w14:paraId="4759B628" w14:textId="3CE6C3AD" w:rsidR="002F51B9" w:rsidRPr="00596AAA" w:rsidRDefault="00133D0D" w:rsidP="00133D0D">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4. Зміс</w:t>
      </w:r>
      <w:r>
        <w:rPr>
          <w:rFonts w:ascii="Times New Roman" w:hAnsi="Times New Roman" w:cs="Times New Roman"/>
          <w:sz w:val="28"/>
          <w:szCs w:val="28"/>
          <w:lang w:val="uk-UA"/>
        </w:rPr>
        <w:t>т</w:t>
      </w:r>
      <w:r>
        <w:rPr>
          <w:rFonts w:ascii="Times New Roman" w:hAnsi="Times New Roman" w:cs="Times New Roman"/>
          <w:sz w:val="28"/>
          <w:szCs w:val="28"/>
        </w:rPr>
        <w:t xml:space="preserve"> </w:t>
      </w:r>
      <w:r w:rsidR="00877969" w:rsidRPr="00596AAA">
        <w:rPr>
          <w:rFonts w:ascii="Times New Roman" w:hAnsi="Times New Roman" w:cs="Times New Roman"/>
          <w:sz w:val="28"/>
          <w:szCs w:val="28"/>
        </w:rPr>
        <w:t>розрахунково-пояснювальної записк</w:t>
      </w:r>
      <w:r>
        <w:rPr>
          <w:rFonts w:ascii="Times New Roman" w:hAnsi="Times New Roman" w:cs="Times New Roman"/>
          <w:sz w:val="28"/>
          <w:szCs w:val="28"/>
        </w:rPr>
        <w:t>и: охарактеризувати процесс становлення визої освіти</w:t>
      </w:r>
      <w:r w:rsidR="002F51B9" w:rsidRPr="002F51B9">
        <w:rPr>
          <w:rFonts w:ascii="Times New Roman" w:hAnsi="Times New Roman" w:cs="Times New Roman"/>
          <w:sz w:val="28"/>
          <w:szCs w:val="28"/>
        </w:rPr>
        <w:t xml:space="preserve"> Ізраїлю як соціального інституту</w:t>
      </w:r>
      <w:r w:rsidR="002F51B9">
        <w:rPr>
          <w:rFonts w:ascii="Times New Roman" w:hAnsi="Times New Roman" w:cs="Times New Roman"/>
          <w:sz w:val="28"/>
          <w:szCs w:val="28"/>
        </w:rPr>
        <w:t xml:space="preserve">; </w:t>
      </w:r>
      <w:r w:rsidR="002F51B9" w:rsidRPr="002F51B9">
        <w:rPr>
          <w:rFonts w:ascii="Times New Roman" w:hAnsi="Times New Roman" w:cs="Times New Roman"/>
          <w:sz w:val="28"/>
          <w:szCs w:val="28"/>
        </w:rPr>
        <w:t>розкрити суть політики освітньої інтеграції у системі вищої освіти Ізраїлю</w:t>
      </w:r>
      <w:r w:rsidR="002F51B9">
        <w:rPr>
          <w:rFonts w:ascii="Times New Roman" w:hAnsi="Times New Roman" w:cs="Times New Roman"/>
          <w:sz w:val="28"/>
          <w:szCs w:val="28"/>
        </w:rPr>
        <w:t xml:space="preserve">; </w:t>
      </w:r>
      <w:r w:rsidR="002F51B9" w:rsidRPr="002F51B9">
        <w:rPr>
          <w:rFonts w:ascii="Times New Roman" w:hAnsi="Times New Roman" w:cs="Times New Roman"/>
          <w:sz w:val="28"/>
          <w:szCs w:val="28"/>
        </w:rPr>
        <w:t>охарактеризувати фінансування системи вищої освіти Ізраїлю</w:t>
      </w:r>
      <w:r w:rsidR="002F51B9">
        <w:rPr>
          <w:rFonts w:ascii="Times New Roman" w:hAnsi="Times New Roman" w:cs="Times New Roman"/>
          <w:sz w:val="28"/>
          <w:szCs w:val="28"/>
        </w:rPr>
        <w:t xml:space="preserve">; </w:t>
      </w:r>
      <w:r w:rsidR="002F51B9" w:rsidRPr="002F51B9">
        <w:rPr>
          <w:rFonts w:ascii="Times New Roman" w:hAnsi="Times New Roman" w:cs="Times New Roman"/>
          <w:sz w:val="28"/>
          <w:szCs w:val="28"/>
        </w:rPr>
        <w:t>визначити особливості інтернаціоналізації вищої освіти Ізраїлю у контексті глобалізаційних викликів</w:t>
      </w:r>
      <w:r w:rsidR="002F51B9">
        <w:rPr>
          <w:rFonts w:ascii="Times New Roman" w:hAnsi="Times New Roman" w:cs="Times New Roman"/>
          <w:sz w:val="28"/>
          <w:szCs w:val="28"/>
        </w:rPr>
        <w:t xml:space="preserve">; </w:t>
      </w:r>
      <w:r w:rsidR="002F51B9" w:rsidRPr="002F51B9">
        <w:rPr>
          <w:rFonts w:ascii="Times New Roman" w:hAnsi="Times New Roman" w:cs="Times New Roman"/>
          <w:sz w:val="28"/>
          <w:szCs w:val="28"/>
        </w:rPr>
        <w:t>дослідити вплив болонського процесу на систему вищої освіти Ізраїлю</w:t>
      </w:r>
      <w:r w:rsidR="002F51B9">
        <w:rPr>
          <w:rFonts w:ascii="Times New Roman" w:hAnsi="Times New Roman" w:cs="Times New Roman"/>
          <w:sz w:val="28"/>
          <w:szCs w:val="28"/>
        </w:rPr>
        <w:t xml:space="preserve">; </w:t>
      </w:r>
      <w:r w:rsidR="002F51B9" w:rsidRPr="002F51B9">
        <w:rPr>
          <w:rFonts w:ascii="Times New Roman" w:hAnsi="Times New Roman" w:cs="Times New Roman"/>
          <w:sz w:val="28"/>
          <w:szCs w:val="28"/>
        </w:rPr>
        <w:t>проаналізувати проблеми та перспективи вищої освіти Ізраїлю в умовах глобалізації</w:t>
      </w:r>
      <w:r w:rsidR="002F51B9">
        <w:rPr>
          <w:rFonts w:ascii="Times New Roman" w:hAnsi="Times New Roman" w:cs="Times New Roman"/>
          <w:sz w:val="28"/>
          <w:szCs w:val="28"/>
        </w:rPr>
        <w:t>.</w:t>
      </w:r>
    </w:p>
    <w:p w14:paraId="234F85DA" w14:textId="77777777" w:rsidR="00877969" w:rsidRPr="00596AAA" w:rsidRDefault="00877969" w:rsidP="00A02600">
      <w:pPr>
        <w:spacing w:after="0" w:line="360" w:lineRule="auto"/>
        <w:ind w:right="57"/>
        <w:jc w:val="both"/>
        <w:rPr>
          <w:rFonts w:ascii="Times New Roman" w:hAnsi="Times New Roman" w:cs="Times New Roman"/>
          <w:sz w:val="28"/>
          <w:szCs w:val="28"/>
        </w:rPr>
      </w:pPr>
      <w:r w:rsidRPr="00596AAA">
        <w:rPr>
          <w:rFonts w:ascii="Times New Roman" w:hAnsi="Times New Roman" w:cs="Times New Roman"/>
          <w:sz w:val="28"/>
          <w:szCs w:val="28"/>
        </w:rPr>
        <w:t>5. Перелік графічного матеріалу: відсутній.</w:t>
      </w:r>
    </w:p>
    <w:p w14:paraId="700CA5BE" w14:textId="303F5938" w:rsidR="00133D0D" w:rsidRPr="00133D0D" w:rsidRDefault="00877969" w:rsidP="00A02600">
      <w:pPr>
        <w:spacing w:after="0" w:line="360" w:lineRule="auto"/>
        <w:ind w:right="57"/>
        <w:jc w:val="both"/>
        <w:rPr>
          <w:rFonts w:ascii="Times New Roman" w:hAnsi="Times New Roman" w:cs="Times New Roman"/>
          <w:sz w:val="28"/>
          <w:szCs w:val="28"/>
          <w:lang w:val="uk-UA"/>
        </w:rPr>
      </w:pPr>
      <w:r w:rsidRPr="00596AAA">
        <w:rPr>
          <w:rFonts w:ascii="Times New Roman" w:hAnsi="Times New Roman" w:cs="Times New Roman"/>
          <w:sz w:val="28"/>
          <w:szCs w:val="28"/>
        </w:rPr>
        <w:t>6. Консультанти розділів роботи:</w:t>
      </w:r>
      <w:r w:rsidR="00133D0D">
        <w:rPr>
          <w:rFonts w:ascii="Times New Roman" w:hAnsi="Times New Roman" w:cs="Times New Roman"/>
          <w:sz w:val="28"/>
          <w:szCs w:val="28"/>
          <w:lang w:val="uk-UA"/>
        </w:rPr>
        <w:t xml:space="preserve">  </w:t>
      </w:r>
    </w:p>
    <w:tbl>
      <w:tblPr>
        <w:tblStyle w:val="a3"/>
        <w:tblW w:w="0" w:type="auto"/>
        <w:tblLook w:val="04A0" w:firstRow="1" w:lastRow="0" w:firstColumn="1" w:lastColumn="0" w:noHBand="0" w:noVBand="1"/>
      </w:tblPr>
      <w:tblGrid>
        <w:gridCol w:w="2336"/>
        <w:gridCol w:w="2621"/>
        <w:gridCol w:w="2051"/>
        <w:gridCol w:w="2337"/>
      </w:tblGrid>
      <w:tr w:rsidR="00F34AB2" w:rsidRPr="00596AAA" w14:paraId="05ADA0AF" w14:textId="77777777" w:rsidTr="00F34AB2">
        <w:tc>
          <w:tcPr>
            <w:tcW w:w="2336" w:type="dxa"/>
            <w:vMerge w:val="restart"/>
          </w:tcPr>
          <w:p w14:paraId="2E624E17" w14:textId="77777777" w:rsidR="00F34AB2" w:rsidRPr="00596AAA" w:rsidRDefault="00F34AB2" w:rsidP="00A02600">
            <w:pPr>
              <w:spacing w:line="360" w:lineRule="auto"/>
              <w:ind w:right="57"/>
              <w:jc w:val="center"/>
              <w:rPr>
                <w:rFonts w:ascii="Times New Roman" w:hAnsi="Times New Roman" w:cs="Times New Roman"/>
                <w:b/>
                <w:sz w:val="28"/>
                <w:szCs w:val="28"/>
                <w:lang w:val="uk-UA"/>
              </w:rPr>
            </w:pPr>
          </w:p>
          <w:p w14:paraId="0C5A9A1B" w14:textId="77777777" w:rsidR="00F34AB2" w:rsidRPr="00596AAA" w:rsidRDefault="00F34AB2" w:rsidP="00A02600">
            <w:pPr>
              <w:spacing w:line="360" w:lineRule="auto"/>
              <w:ind w:right="57"/>
              <w:jc w:val="center"/>
              <w:rPr>
                <w:rFonts w:ascii="Times New Roman" w:hAnsi="Times New Roman" w:cs="Times New Roman"/>
                <w:b/>
                <w:sz w:val="28"/>
                <w:szCs w:val="28"/>
                <w:lang w:val="uk-UA"/>
              </w:rPr>
            </w:pPr>
            <w:r w:rsidRPr="00596AAA">
              <w:rPr>
                <w:rFonts w:ascii="Times New Roman" w:hAnsi="Times New Roman" w:cs="Times New Roman"/>
                <w:b/>
                <w:sz w:val="28"/>
                <w:szCs w:val="28"/>
                <w:lang w:val="uk-UA"/>
              </w:rPr>
              <w:t>Розділ</w:t>
            </w:r>
          </w:p>
        </w:tc>
        <w:tc>
          <w:tcPr>
            <w:tcW w:w="2621" w:type="dxa"/>
            <w:vMerge w:val="restart"/>
          </w:tcPr>
          <w:p w14:paraId="0AD6B7CF" w14:textId="77777777" w:rsidR="00F34AB2" w:rsidRPr="00596AAA" w:rsidRDefault="00F34AB2" w:rsidP="00A02600">
            <w:pPr>
              <w:spacing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Прізвище, ініціали та посада консультанта</w:t>
            </w:r>
          </w:p>
        </w:tc>
        <w:tc>
          <w:tcPr>
            <w:tcW w:w="4388" w:type="dxa"/>
            <w:gridSpan w:val="2"/>
          </w:tcPr>
          <w:p w14:paraId="6A5623F0" w14:textId="77777777" w:rsidR="00F34AB2" w:rsidRPr="00596AAA" w:rsidRDefault="00F34AB2" w:rsidP="00A02600">
            <w:pPr>
              <w:spacing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Підпис, дата</w:t>
            </w:r>
          </w:p>
        </w:tc>
      </w:tr>
      <w:tr w:rsidR="00F34AB2" w:rsidRPr="00596AAA" w14:paraId="32A2D77D" w14:textId="77777777" w:rsidTr="00F34AB2">
        <w:tc>
          <w:tcPr>
            <w:tcW w:w="2336" w:type="dxa"/>
            <w:vMerge/>
          </w:tcPr>
          <w:p w14:paraId="70F9FBAA" w14:textId="77777777" w:rsidR="00F34AB2" w:rsidRPr="00596AAA" w:rsidRDefault="00F34AB2" w:rsidP="00A02600">
            <w:pPr>
              <w:spacing w:line="360" w:lineRule="auto"/>
              <w:ind w:right="57"/>
              <w:jc w:val="center"/>
              <w:rPr>
                <w:rFonts w:ascii="Times New Roman" w:hAnsi="Times New Roman" w:cs="Times New Roman"/>
                <w:b/>
                <w:sz w:val="28"/>
                <w:szCs w:val="28"/>
                <w:lang w:val="uk-UA"/>
              </w:rPr>
            </w:pPr>
          </w:p>
        </w:tc>
        <w:tc>
          <w:tcPr>
            <w:tcW w:w="2621" w:type="dxa"/>
            <w:vMerge/>
          </w:tcPr>
          <w:p w14:paraId="41389B66" w14:textId="77777777" w:rsidR="00F34AB2" w:rsidRPr="00596AAA" w:rsidRDefault="00F34AB2" w:rsidP="00A02600">
            <w:pPr>
              <w:spacing w:line="360" w:lineRule="auto"/>
              <w:ind w:right="57"/>
              <w:jc w:val="center"/>
              <w:rPr>
                <w:rFonts w:ascii="Times New Roman" w:hAnsi="Times New Roman" w:cs="Times New Roman"/>
                <w:b/>
                <w:sz w:val="28"/>
                <w:szCs w:val="28"/>
                <w:lang w:val="uk-UA"/>
              </w:rPr>
            </w:pPr>
          </w:p>
        </w:tc>
        <w:tc>
          <w:tcPr>
            <w:tcW w:w="2051" w:type="dxa"/>
          </w:tcPr>
          <w:p w14:paraId="33AE6E99" w14:textId="77777777" w:rsidR="00F34AB2" w:rsidRPr="00596AAA" w:rsidRDefault="00F34AB2" w:rsidP="00A02600">
            <w:pPr>
              <w:spacing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завдання видав</w:t>
            </w:r>
          </w:p>
        </w:tc>
        <w:tc>
          <w:tcPr>
            <w:tcW w:w="2337" w:type="dxa"/>
          </w:tcPr>
          <w:p w14:paraId="45D5B58E" w14:textId="77777777" w:rsidR="00F34AB2" w:rsidRPr="00596AAA" w:rsidRDefault="00F34AB2" w:rsidP="00A02600">
            <w:pPr>
              <w:spacing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завдання прийняв</w:t>
            </w:r>
          </w:p>
        </w:tc>
      </w:tr>
      <w:tr w:rsidR="00877969" w:rsidRPr="00596AAA" w14:paraId="253377A7" w14:textId="77777777" w:rsidTr="00F34AB2">
        <w:tc>
          <w:tcPr>
            <w:tcW w:w="2336" w:type="dxa"/>
          </w:tcPr>
          <w:p w14:paraId="2C319427" w14:textId="77777777" w:rsidR="00877969" w:rsidRPr="00596AAA" w:rsidRDefault="00F34AB2" w:rsidP="00A02600">
            <w:pPr>
              <w:spacing w:line="360" w:lineRule="auto"/>
              <w:ind w:right="57"/>
              <w:jc w:val="center"/>
              <w:rPr>
                <w:rFonts w:ascii="Times New Roman" w:hAnsi="Times New Roman" w:cs="Times New Roman"/>
                <w:sz w:val="28"/>
                <w:szCs w:val="28"/>
                <w:lang w:val="uk-UA"/>
              </w:rPr>
            </w:pPr>
            <w:r w:rsidRPr="00596AAA">
              <w:rPr>
                <w:rFonts w:ascii="Times New Roman" w:hAnsi="Times New Roman" w:cs="Times New Roman"/>
                <w:sz w:val="28"/>
                <w:szCs w:val="28"/>
                <w:lang w:val="uk-UA"/>
              </w:rPr>
              <w:t>Вступ</w:t>
            </w:r>
          </w:p>
        </w:tc>
        <w:tc>
          <w:tcPr>
            <w:tcW w:w="2621" w:type="dxa"/>
          </w:tcPr>
          <w:p w14:paraId="050D696C" w14:textId="77777777" w:rsidR="00877969" w:rsidRPr="00596AAA" w:rsidRDefault="00F34AB2" w:rsidP="00A02600">
            <w:pPr>
              <w:spacing w:line="360" w:lineRule="auto"/>
              <w:ind w:right="57"/>
              <w:jc w:val="center"/>
              <w:rPr>
                <w:rFonts w:ascii="Times New Roman" w:hAnsi="Times New Roman" w:cs="Times New Roman"/>
                <w:sz w:val="28"/>
                <w:szCs w:val="28"/>
                <w:lang w:val="uk-UA"/>
              </w:rPr>
            </w:pPr>
            <w:r w:rsidRPr="00596AAA">
              <w:rPr>
                <w:rFonts w:ascii="Times New Roman" w:hAnsi="Times New Roman" w:cs="Times New Roman"/>
                <w:sz w:val="28"/>
                <w:szCs w:val="28"/>
                <w:lang w:val="uk-UA"/>
              </w:rPr>
              <w:t>Омельченко О.В., доцент</w:t>
            </w:r>
          </w:p>
        </w:tc>
        <w:tc>
          <w:tcPr>
            <w:tcW w:w="2051" w:type="dxa"/>
          </w:tcPr>
          <w:p w14:paraId="6E92121F"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rPr>
              <w:t>06.02.2021</w:t>
            </w:r>
          </w:p>
        </w:tc>
        <w:tc>
          <w:tcPr>
            <w:tcW w:w="2337" w:type="dxa"/>
          </w:tcPr>
          <w:p w14:paraId="74CE30CF"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rPr>
              <w:t>06.02.2021</w:t>
            </w:r>
          </w:p>
        </w:tc>
      </w:tr>
      <w:tr w:rsidR="00877969" w:rsidRPr="00596AAA" w14:paraId="0DD5F7ED" w14:textId="77777777" w:rsidTr="00F34AB2">
        <w:tc>
          <w:tcPr>
            <w:tcW w:w="2336" w:type="dxa"/>
          </w:tcPr>
          <w:p w14:paraId="4281FE49" w14:textId="77777777" w:rsidR="00877969" w:rsidRPr="00596AAA" w:rsidRDefault="00F34AB2" w:rsidP="00A02600">
            <w:pPr>
              <w:spacing w:line="360" w:lineRule="auto"/>
              <w:ind w:right="57"/>
              <w:jc w:val="center"/>
              <w:rPr>
                <w:rFonts w:ascii="Times New Roman" w:hAnsi="Times New Roman" w:cs="Times New Roman"/>
                <w:sz w:val="28"/>
                <w:szCs w:val="28"/>
                <w:lang w:val="uk-UA"/>
              </w:rPr>
            </w:pPr>
            <w:r w:rsidRPr="00596AAA">
              <w:rPr>
                <w:rFonts w:ascii="Times New Roman" w:hAnsi="Times New Roman" w:cs="Times New Roman"/>
                <w:sz w:val="28"/>
                <w:szCs w:val="28"/>
                <w:lang w:val="uk-UA"/>
              </w:rPr>
              <w:t>Розділ 1</w:t>
            </w:r>
          </w:p>
        </w:tc>
        <w:tc>
          <w:tcPr>
            <w:tcW w:w="2621" w:type="dxa"/>
          </w:tcPr>
          <w:p w14:paraId="10050E57"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sz w:val="28"/>
                <w:szCs w:val="28"/>
                <w:lang w:val="uk-UA"/>
              </w:rPr>
              <w:t>Омельченко О.В., доцент</w:t>
            </w:r>
          </w:p>
        </w:tc>
        <w:tc>
          <w:tcPr>
            <w:tcW w:w="2051" w:type="dxa"/>
          </w:tcPr>
          <w:p w14:paraId="2D03CE96"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rPr>
              <w:t>06.03.2021</w:t>
            </w:r>
          </w:p>
        </w:tc>
        <w:tc>
          <w:tcPr>
            <w:tcW w:w="2337" w:type="dxa"/>
          </w:tcPr>
          <w:p w14:paraId="06192610"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rPr>
              <w:t>06.03.2021</w:t>
            </w:r>
          </w:p>
        </w:tc>
      </w:tr>
      <w:tr w:rsidR="00877969" w:rsidRPr="00596AAA" w14:paraId="093771BF" w14:textId="77777777" w:rsidTr="00F34AB2">
        <w:tc>
          <w:tcPr>
            <w:tcW w:w="2336" w:type="dxa"/>
          </w:tcPr>
          <w:p w14:paraId="6494F6D8"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sz w:val="28"/>
                <w:szCs w:val="28"/>
                <w:lang w:val="uk-UA"/>
              </w:rPr>
              <w:t>Розділ 2</w:t>
            </w:r>
          </w:p>
        </w:tc>
        <w:tc>
          <w:tcPr>
            <w:tcW w:w="2621" w:type="dxa"/>
          </w:tcPr>
          <w:p w14:paraId="41CE9BB4"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sz w:val="28"/>
                <w:szCs w:val="28"/>
                <w:lang w:val="uk-UA"/>
              </w:rPr>
              <w:t>Омельченко О.В., доцент</w:t>
            </w:r>
          </w:p>
        </w:tc>
        <w:tc>
          <w:tcPr>
            <w:tcW w:w="2051" w:type="dxa"/>
          </w:tcPr>
          <w:p w14:paraId="2E381D10" w14:textId="77777777" w:rsidR="00877969" w:rsidRPr="00596AAA" w:rsidRDefault="00F34AB2" w:rsidP="00A02600">
            <w:pPr>
              <w:spacing w:line="360" w:lineRule="auto"/>
              <w:ind w:right="57"/>
              <w:jc w:val="center"/>
              <w:rPr>
                <w:rFonts w:ascii="Times New Roman" w:hAnsi="Times New Roman" w:cs="Times New Roman"/>
                <w:sz w:val="28"/>
                <w:szCs w:val="28"/>
                <w:lang w:val="uk-UA"/>
              </w:rPr>
            </w:pPr>
            <w:r w:rsidRPr="00596AAA">
              <w:rPr>
                <w:rFonts w:ascii="Times New Roman" w:hAnsi="Times New Roman" w:cs="Times New Roman"/>
              </w:rPr>
              <w:t>17.09.2021</w:t>
            </w:r>
          </w:p>
        </w:tc>
        <w:tc>
          <w:tcPr>
            <w:tcW w:w="2337" w:type="dxa"/>
          </w:tcPr>
          <w:p w14:paraId="39BFAC08"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rPr>
              <w:t>17.09.2021</w:t>
            </w:r>
          </w:p>
        </w:tc>
      </w:tr>
      <w:tr w:rsidR="00877969" w:rsidRPr="00596AAA" w14:paraId="4C61958D" w14:textId="77777777" w:rsidTr="00F34AB2">
        <w:tc>
          <w:tcPr>
            <w:tcW w:w="2336" w:type="dxa"/>
          </w:tcPr>
          <w:p w14:paraId="2F1360C3" w14:textId="77777777" w:rsidR="00877969" w:rsidRPr="00596AAA" w:rsidRDefault="00F34AB2" w:rsidP="00A02600">
            <w:pPr>
              <w:spacing w:line="360" w:lineRule="auto"/>
              <w:ind w:right="57"/>
              <w:jc w:val="center"/>
              <w:rPr>
                <w:rFonts w:ascii="Times New Roman" w:hAnsi="Times New Roman" w:cs="Times New Roman"/>
                <w:sz w:val="28"/>
                <w:szCs w:val="28"/>
                <w:lang w:val="uk-UA"/>
              </w:rPr>
            </w:pPr>
            <w:r w:rsidRPr="00596AAA">
              <w:rPr>
                <w:rFonts w:ascii="Times New Roman" w:hAnsi="Times New Roman" w:cs="Times New Roman"/>
                <w:sz w:val="28"/>
                <w:szCs w:val="28"/>
                <w:lang w:val="uk-UA"/>
              </w:rPr>
              <w:t xml:space="preserve">Розділ 3 </w:t>
            </w:r>
          </w:p>
        </w:tc>
        <w:tc>
          <w:tcPr>
            <w:tcW w:w="2621" w:type="dxa"/>
          </w:tcPr>
          <w:p w14:paraId="1573F168"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sz w:val="28"/>
                <w:szCs w:val="28"/>
                <w:lang w:val="uk-UA"/>
              </w:rPr>
              <w:t>Омельченко О.В., доцент</w:t>
            </w:r>
          </w:p>
        </w:tc>
        <w:tc>
          <w:tcPr>
            <w:tcW w:w="2051" w:type="dxa"/>
          </w:tcPr>
          <w:p w14:paraId="1C00F115"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rPr>
              <w:t>20.10.2021</w:t>
            </w:r>
          </w:p>
        </w:tc>
        <w:tc>
          <w:tcPr>
            <w:tcW w:w="2337" w:type="dxa"/>
          </w:tcPr>
          <w:p w14:paraId="6B2D8559"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rPr>
              <w:t>20.10.2021</w:t>
            </w:r>
          </w:p>
        </w:tc>
      </w:tr>
      <w:tr w:rsidR="00877969" w:rsidRPr="00596AAA" w14:paraId="19ACC8AA" w14:textId="77777777" w:rsidTr="00F34AB2">
        <w:tc>
          <w:tcPr>
            <w:tcW w:w="2336" w:type="dxa"/>
          </w:tcPr>
          <w:p w14:paraId="56B3238E" w14:textId="77777777" w:rsidR="00877969" w:rsidRPr="00596AAA" w:rsidRDefault="00F34AB2" w:rsidP="00A02600">
            <w:pPr>
              <w:spacing w:line="360" w:lineRule="auto"/>
              <w:ind w:right="57"/>
              <w:jc w:val="center"/>
              <w:rPr>
                <w:rFonts w:ascii="Times New Roman" w:hAnsi="Times New Roman" w:cs="Times New Roman"/>
                <w:sz w:val="28"/>
                <w:szCs w:val="28"/>
                <w:lang w:val="uk-UA"/>
              </w:rPr>
            </w:pPr>
            <w:r w:rsidRPr="00596AAA">
              <w:rPr>
                <w:rFonts w:ascii="Times New Roman" w:hAnsi="Times New Roman" w:cs="Times New Roman"/>
                <w:sz w:val="28"/>
                <w:szCs w:val="28"/>
                <w:lang w:val="uk-UA"/>
              </w:rPr>
              <w:t xml:space="preserve">Висновки </w:t>
            </w:r>
          </w:p>
        </w:tc>
        <w:tc>
          <w:tcPr>
            <w:tcW w:w="2621" w:type="dxa"/>
          </w:tcPr>
          <w:p w14:paraId="3167D68E"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sz w:val="28"/>
                <w:szCs w:val="28"/>
                <w:lang w:val="uk-UA"/>
              </w:rPr>
              <w:t>Омельченко О.В., доцент</w:t>
            </w:r>
          </w:p>
        </w:tc>
        <w:tc>
          <w:tcPr>
            <w:tcW w:w="2051" w:type="dxa"/>
          </w:tcPr>
          <w:p w14:paraId="779EC280"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rPr>
              <w:t>02.11.2021</w:t>
            </w:r>
          </w:p>
        </w:tc>
        <w:tc>
          <w:tcPr>
            <w:tcW w:w="2337" w:type="dxa"/>
          </w:tcPr>
          <w:p w14:paraId="20989C31" w14:textId="77777777" w:rsidR="00877969" w:rsidRPr="00596AAA" w:rsidRDefault="00F34AB2" w:rsidP="00A02600">
            <w:pPr>
              <w:spacing w:line="360" w:lineRule="auto"/>
              <w:ind w:right="57"/>
              <w:jc w:val="center"/>
              <w:rPr>
                <w:rFonts w:ascii="Times New Roman" w:hAnsi="Times New Roman" w:cs="Times New Roman"/>
                <w:sz w:val="28"/>
                <w:szCs w:val="28"/>
              </w:rPr>
            </w:pPr>
            <w:r w:rsidRPr="00596AAA">
              <w:rPr>
                <w:rFonts w:ascii="Times New Roman" w:hAnsi="Times New Roman" w:cs="Times New Roman"/>
              </w:rPr>
              <w:t>02.11.2021</w:t>
            </w:r>
          </w:p>
        </w:tc>
      </w:tr>
    </w:tbl>
    <w:p w14:paraId="149AD277" w14:textId="77777777" w:rsidR="00877969" w:rsidRPr="00596AAA" w:rsidRDefault="00877969" w:rsidP="00A02600">
      <w:pPr>
        <w:spacing w:after="0" w:line="360" w:lineRule="auto"/>
        <w:ind w:right="57"/>
        <w:jc w:val="center"/>
        <w:rPr>
          <w:rFonts w:ascii="Times New Roman" w:hAnsi="Times New Roman" w:cs="Times New Roman"/>
          <w:sz w:val="28"/>
          <w:szCs w:val="28"/>
        </w:rPr>
      </w:pPr>
    </w:p>
    <w:p w14:paraId="1288D542" w14:textId="77777777" w:rsidR="00877969" w:rsidRPr="00202E0E" w:rsidRDefault="00F34AB2" w:rsidP="00A02600">
      <w:pPr>
        <w:spacing w:after="0" w:line="360" w:lineRule="auto"/>
        <w:ind w:right="57"/>
        <w:rPr>
          <w:rFonts w:ascii="Times New Roman" w:hAnsi="Times New Roman" w:cs="Times New Roman"/>
          <w:b/>
          <w:sz w:val="28"/>
          <w:szCs w:val="28"/>
        </w:rPr>
      </w:pPr>
      <w:r w:rsidRPr="00596AAA">
        <w:rPr>
          <w:rFonts w:ascii="Times New Roman" w:hAnsi="Times New Roman" w:cs="Times New Roman"/>
          <w:sz w:val="28"/>
          <w:szCs w:val="28"/>
        </w:rPr>
        <w:t>7. Дата видачі завдання:</w:t>
      </w:r>
    </w:p>
    <w:p w14:paraId="2669F708" w14:textId="77777777" w:rsidR="00F34AB2" w:rsidRPr="00202E0E" w:rsidRDefault="00202E0E" w:rsidP="00A02600">
      <w:pPr>
        <w:spacing w:after="0" w:line="360" w:lineRule="auto"/>
        <w:ind w:right="57"/>
        <w:jc w:val="center"/>
        <w:rPr>
          <w:rFonts w:ascii="Times New Roman" w:hAnsi="Times New Roman" w:cs="Times New Roman"/>
          <w:b/>
          <w:sz w:val="28"/>
          <w:szCs w:val="28"/>
        </w:rPr>
      </w:pPr>
      <w:r w:rsidRPr="00202E0E">
        <w:rPr>
          <w:rFonts w:ascii="Times New Roman" w:hAnsi="Times New Roman" w:cs="Times New Roman"/>
          <w:b/>
          <w:sz w:val="28"/>
          <w:szCs w:val="28"/>
        </w:rPr>
        <w:t>КАЛЕНДАРНИЙ ПЛАН</w:t>
      </w:r>
    </w:p>
    <w:tbl>
      <w:tblPr>
        <w:tblStyle w:val="a3"/>
        <w:tblW w:w="0" w:type="auto"/>
        <w:tblLayout w:type="fixed"/>
        <w:tblLook w:val="04A0" w:firstRow="1" w:lastRow="0" w:firstColumn="1" w:lastColumn="0" w:noHBand="0" w:noVBand="1"/>
      </w:tblPr>
      <w:tblGrid>
        <w:gridCol w:w="704"/>
        <w:gridCol w:w="3686"/>
        <w:gridCol w:w="2835"/>
        <w:gridCol w:w="2120"/>
      </w:tblGrid>
      <w:tr w:rsidR="00F34AB2" w:rsidRPr="00596AAA" w14:paraId="67C448A3" w14:textId="77777777" w:rsidTr="00202E0E">
        <w:trPr>
          <w:trHeight w:val="986"/>
        </w:trPr>
        <w:tc>
          <w:tcPr>
            <w:tcW w:w="704" w:type="dxa"/>
          </w:tcPr>
          <w:p w14:paraId="04348641" w14:textId="77777777" w:rsidR="00F34AB2" w:rsidRDefault="006E5514" w:rsidP="00A02600">
            <w:pPr>
              <w:spacing w:line="276"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2EC86808" w14:textId="08BEED80" w:rsidR="006E5514" w:rsidRPr="00596AAA" w:rsidRDefault="006E5514" w:rsidP="00A02600">
            <w:pPr>
              <w:spacing w:line="276"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3686" w:type="dxa"/>
          </w:tcPr>
          <w:p w14:paraId="594BC203" w14:textId="77777777" w:rsidR="00F34AB2" w:rsidRPr="00596AAA" w:rsidRDefault="00F34AB2" w:rsidP="006E5514">
            <w:pPr>
              <w:spacing w:line="276" w:lineRule="auto"/>
              <w:ind w:right="57"/>
              <w:jc w:val="center"/>
              <w:rPr>
                <w:rFonts w:ascii="Times New Roman" w:hAnsi="Times New Roman" w:cs="Times New Roman"/>
                <w:sz w:val="28"/>
                <w:szCs w:val="28"/>
              </w:rPr>
            </w:pPr>
            <w:r w:rsidRPr="00596AAA">
              <w:rPr>
                <w:rFonts w:ascii="Times New Roman" w:hAnsi="Times New Roman" w:cs="Times New Roman"/>
                <w:sz w:val="28"/>
                <w:szCs w:val="28"/>
              </w:rPr>
              <w:t>Назва етапів кваліфікаційної роботи</w:t>
            </w:r>
          </w:p>
        </w:tc>
        <w:tc>
          <w:tcPr>
            <w:tcW w:w="2835" w:type="dxa"/>
          </w:tcPr>
          <w:p w14:paraId="4A5ED564" w14:textId="77777777" w:rsidR="00F34AB2" w:rsidRPr="00596AAA" w:rsidRDefault="00F34AB2" w:rsidP="006E5514">
            <w:pPr>
              <w:spacing w:line="276" w:lineRule="auto"/>
              <w:ind w:right="57"/>
              <w:jc w:val="center"/>
              <w:rPr>
                <w:rFonts w:ascii="Times New Roman" w:hAnsi="Times New Roman" w:cs="Times New Roman"/>
                <w:sz w:val="28"/>
                <w:szCs w:val="28"/>
              </w:rPr>
            </w:pPr>
            <w:r w:rsidRPr="00596AAA">
              <w:rPr>
                <w:rFonts w:ascii="Times New Roman" w:hAnsi="Times New Roman" w:cs="Times New Roman"/>
                <w:sz w:val="28"/>
                <w:szCs w:val="28"/>
              </w:rPr>
              <w:t>Строк виконання етапів роботи</w:t>
            </w:r>
          </w:p>
        </w:tc>
        <w:tc>
          <w:tcPr>
            <w:tcW w:w="2120" w:type="dxa"/>
          </w:tcPr>
          <w:p w14:paraId="332D312D" w14:textId="77777777" w:rsidR="00F34AB2" w:rsidRPr="00596AAA" w:rsidRDefault="00F34AB2" w:rsidP="006E5514">
            <w:pPr>
              <w:spacing w:line="276" w:lineRule="auto"/>
              <w:ind w:right="57"/>
              <w:jc w:val="center"/>
              <w:rPr>
                <w:rFonts w:ascii="Times New Roman" w:hAnsi="Times New Roman" w:cs="Times New Roman"/>
                <w:sz w:val="28"/>
                <w:szCs w:val="28"/>
              </w:rPr>
            </w:pPr>
            <w:r w:rsidRPr="00596AAA">
              <w:rPr>
                <w:rFonts w:ascii="Times New Roman" w:hAnsi="Times New Roman" w:cs="Times New Roman"/>
                <w:sz w:val="28"/>
                <w:szCs w:val="28"/>
              </w:rPr>
              <w:t>Примітка</w:t>
            </w:r>
          </w:p>
        </w:tc>
      </w:tr>
      <w:tr w:rsidR="00F34AB2" w:rsidRPr="00596AAA" w14:paraId="09F1EEA5" w14:textId="77777777" w:rsidTr="00202E0E">
        <w:tc>
          <w:tcPr>
            <w:tcW w:w="704" w:type="dxa"/>
          </w:tcPr>
          <w:p w14:paraId="70238561" w14:textId="77777777" w:rsidR="00202E0E" w:rsidRDefault="00202E0E" w:rsidP="00A02600">
            <w:pPr>
              <w:spacing w:line="276" w:lineRule="auto"/>
              <w:ind w:right="170"/>
              <w:jc w:val="both"/>
              <w:rPr>
                <w:rFonts w:ascii="Times New Roman" w:hAnsi="Times New Roman" w:cs="Times New Roman"/>
                <w:sz w:val="28"/>
                <w:szCs w:val="28"/>
                <w:lang w:val="uk-UA"/>
              </w:rPr>
            </w:pPr>
          </w:p>
          <w:p w14:paraId="1DC0D739" w14:textId="77777777" w:rsidR="00F34AB2" w:rsidRPr="00596AAA" w:rsidRDefault="00F34AB2" w:rsidP="00A02600">
            <w:pPr>
              <w:spacing w:line="276" w:lineRule="auto"/>
              <w:ind w:right="170"/>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1</w:t>
            </w:r>
            <w:r w:rsidR="00596AAA">
              <w:rPr>
                <w:rFonts w:ascii="Times New Roman" w:hAnsi="Times New Roman" w:cs="Times New Roman"/>
                <w:sz w:val="28"/>
                <w:szCs w:val="28"/>
                <w:lang w:val="uk-UA"/>
              </w:rPr>
              <w:t xml:space="preserve"> </w:t>
            </w:r>
          </w:p>
        </w:tc>
        <w:tc>
          <w:tcPr>
            <w:tcW w:w="3686" w:type="dxa"/>
          </w:tcPr>
          <w:p w14:paraId="0A0D584A" w14:textId="77777777" w:rsidR="00F34AB2" w:rsidRPr="00596AAA" w:rsidRDefault="00F34AB2" w:rsidP="006E5514">
            <w:pPr>
              <w:tabs>
                <w:tab w:val="left" w:pos="1440"/>
              </w:tabs>
              <w:spacing w:line="276" w:lineRule="auto"/>
              <w:ind w:right="57"/>
              <w:rPr>
                <w:rFonts w:ascii="Times New Roman" w:hAnsi="Times New Roman" w:cs="Times New Roman"/>
                <w:sz w:val="28"/>
                <w:szCs w:val="28"/>
              </w:rPr>
            </w:pPr>
            <w:r w:rsidRPr="00596AAA">
              <w:rPr>
                <w:rFonts w:ascii="Times New Roman" w:hAnsi="Times New Roman" w:cs="Times New Roman"/>
                <w:sz w:val="28"/>
                <w:szCs w:val="28"/>
              </w:rPr>
              <w:t>Вивчення проблеми, опрацювання джерел та наукової літератури з теми</w:t>
            </w:r>
          </w:p>
        </w:tc>
        <w:tc>
          <w:tcPr>
            <w:tcW w:w="2835" w:type="dxa"/>
          </w:tcPr>
          <w:p w14:paraId="3D00B34C" w14:textId="77777777" w:rsidR="00202E0E" w:rsidRDefault="00F34AB2" w:rsidP="006E5514">
            <w:pPr>
              <w:ind w:right="57"/>
              <w:jc w:val="center"/>
              <w:rPr>
                <w:rFonts w:ascii="Times New Roman" w:hAnsi="Times New Roman" w:cs="Times New Roman"/>
                <w:sz w:val="28"/>
                <w:szCs w:val="28"/>
              </w:rPr>
            </w:pPr>
            <w:r w:rsidRPr="00596AAA">
              <w:rPr>
                <w:rFonts w:ascii="Times New Roman" w:hAnsi="Times New Roman" w:cs="Times New Roman"/>
                <w:sz w:val="28"/>
                <w:szCs w:val="28"/>
              </w:rPr>
              <w:t>жовтень,</w:t>
            </w:r>
          </w:p>
          <w:p w14:paraId="5EEB4F16" w14:textId="77777777" w:rsidR="00F34AB2" w:rsidRPr="00596AAA" w:rsidRDefault="00F34AB2" w:rsidP="006E5514">
            <w:pPr>
              <w:ind w:right="57"/>
              <w:jc w:val="center"/>
              <w:rPr>
                <w:rFonts w:ascii="Times New Roman" w:hAnsi="Times New Roman" w:cs="Times New Roman"/>
                <w:sz w:val="28"/>
                <w:szCs w:val="28"/>
              </w:rPr>
            </w:pPr>
            <w:r w:rsidRPr="00596AAA">
              <w:rPr>
                <w:rFonts w:ascii="Times New Roman" w:hAnsi="Times New Roman" w:cs="Times New Roman"/>
                <w:sz w:val="28"/>
                <w:szCs w:val="28"/>
              </w:rPr>
              <w:t>листопад 2020</w:t>
            </w:r>
          </w:p>
        </w:tc>
        <w:tc>
          <w:tcPr>
            <w:tcW w:w="2120" w:type="dxa"/>
          </w:tcPr>
          <w:p w14:paraId="0445EF17" w14:textId="076F730C" w:rsidR="00F34AB2" w:rsidRPr="00596AAA" w:rsidRDefault="006E5514" w:rsidP="006E5514">
            <w:pPr>
              <w:spacing w:line="276" w:lineRule="auto"/>
              <w:ind w:right="57"/>
              <w:jc w:val="center"/>
              <w:rPr>
                <w:rFonts w:ascii="Times New Roman" w:hAnsi="Times New Roman" w:cs="Times New Roman"/>
                <w:sz w:val="28"/>
                <w:szCs w:val="28"/>
              </w:rPr>
            </w:pPr>
            <w:r w:rsidRPr="00596AAA">
              <w:rPr>
                <w:rFonts w:ascii="Times New Roman" w:hAnsi="Times New Roman" w:cs="Times New Roman"/>
                <w:sz w:val="28"/>
                <w:szCs w:val="28"/>
              </w:rPr>
              <w:t>виконано</w:t>
            </w:r>
          </w:p>
        </w:tc>
      </w:tr>
      <w:tr w:rsidR="00F34AB2" w:rsidRPr="00DE0A30" w14:paraId="5E44500A" w14:textId="77777777" w:rsidTr="00202E0E">
        <w:tc>
          <w:tcPr>
            <w:tcW w:w="704" w:type="dxa"/>
          </w:tcPr>
          <w:p w14:paraId="215CE6A4" w14:textId="77777777" w:rsidR="00202E0E" w:rsidRDefault="00202E0E" w:rsidP="00A02600">
            <w:pPr>
              <w:spacing w:line="276" w:lineRule="auto"/>
              <w:ind w:right="170"/>
              <w:jc w:val="both"/>
              <w:rPr>
                <w:rFonts w:ascii="Times New Roman" w:hAnsi="Times New Roman" w:cs="Times New Roman"/>
                <w:sz w:val="28"/>
                <w:szCs w:val="28"/>
                <w:lang w:val="uk-UA"/>
              </w:rPr>
            </w:pPr>
          </w:p>
          <w:p w14:paraId="0408EBFC" w14:textId="77777777" w:rsidR="00F34AB2" w:rsidRPr="00596AAA" w:rsidRDefault="00F34AB2" w:rsidP="00A02600">
            <w:pPr>
              <w:spacing w:line="276" w:lineRule="auto"/>
              <w:ind w:right="170"/>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2</w:t>
            </w:r>
          </w:p>
        </w:tc>
        <w:tc>
          <w:tcPr>
            <w:tcW w:w="3686" w:type="dxa"/>
          </w:tcPr>
          <w:p w14:paraId="6551E42F" w14:textId="77777777" w:rsidR="00F34AB2" w:rsidRPr="00596AAA" w:rsidRDefault="00F34AB2" w:rsidP="006E5514">
            <w:pPr>
              <w:spacing w:line="276" w:lineRule="auto"/>
              <w:ind w:right="57"/>
              <w:rPr>
                <w:rFonts w:ascii="Times New Roman" w:hAnsi="Times New Roman" w:cs="Times New Roman"/>
                <w:sz w:val="28"/>
                <w:szCs w:val="28"/>
              </w:rPr>
            </w:pPr>
            <w:r w:rsidRPr="00596AAA">
              <w:rPr>
                <w:rFonts w:ascii="Times New Roman" w:hAnsi="Times New Roman" w:cs="Times New Roman"/>
                <w:sz w:val="28"/>
                <w:szCs w:val="28"/>
              </w:rPr>
              <w:t>Вступ</w:t>
            </w:r>
          </w:p>
        </w:tc>
        <w:tc>
          <w:tcPr>
            <w:tcW w:w="2835" w:type="dxa"/>
          </w:tcPr>
          <w:p w14:paraId="11ABBD69" w14:textId="77777777" w:rsidR="00F34AB2" w:rsidRPr="00596AAA" w:rsidRDefault="00F34AB2" w:rsidP="006E5514">
            <w:pPr>
              <w:ind w:right="57"/>
              <w:jc w:val="center"/>
              <w:rPr>
                <w:rFonts w:ascii="Times New Roman" w:hAnsi="Times New Roman" w:cs="Times New Roman"/>
                <w:sz w:val="28"/>
                <w:szCs w:val="28"/>
              </w:rPr>
            </w:pPr>
            <w:r w:rsidRPr="00596AAA">
              <w:rPr>
                <w:rFonts w:ascii="Times New Roman" w:hAnsi="Times New Roman" w:cs="Times New Roman"/>
                <w:sz w:val="28"/>
                <w:szCs w:val="28"/>
              </w:rPr>
              <w:t>лютий 2021</w:t>
            </w:r>
          </w:p>
        </w:tc>
        <w:tc>
          <w:tcPr>
            <w:tcW w:w="2120" w:type="dxa"/>
          </w:tcPr>
          <w:p w14:paraId="048E32ED" w14:textId="4F7B3CC4" w:rsidR="00F34AB2" w:rsidRPr="00596AAA" w:rsidRDefault="006E5514" w:rsidP="006E5514">
            <w:pPr>
              <w:spacing w:line="276" w:lineRule="auto"/>
              <w:ind w:right="57"/>
              <w:jc w:val="center"/>
              <w:rPr>
                <w:rFonts w:ascii="Times New Roman" w:hAnsi="Times New Roman" w:cs="Times New Roman"/>
                <w:sz w:val="28"/>
                <w:szCs w:val="28"/>
              </w:rPr>
            </w:pPr>
            <w:r w:rsidRPr="00596AAA">
              <w:rPr>
                <w:rFonts w:ascii="Times New Roman" w:hAnsi="Times New Roman" w:cs="Times New Roman"/>
                <w:sz w:val="28"/>
                <w:szCs w:val="28"/>
              </w:rPr>
              <w:t>виконано</w:t>
            </w:r>
          </w:p>
        </w:tc>
      </w:tr>
      <w:tr w:rsidR="00F34AB2" w:rsidRPr="00596AAA" w14:paraId="477BABA9" w14:textId="77777777" w:rsidTr="00202E0E">
        <w:tc>
          <w:tcPr>
            <w:tcW w:w="704" w:type="dxa"/>
          </w:tcPr>
          <w:p w14:paraId="7DBF7455" w14:textId="77777777" w:rsidR="00202E0E" w:rsidRDefault="00202E0E" w:rsidP="00A02600">
            <w:pPr>
              <w:spacing w:line="276" w:lineRule="auto"/>
              <w:ind w:right="170"/>
              <w:jc w:val="both"/>
              <w:rPr>
                <w:rFonts w:ascii="Times New Roman" w:hAnsi="Times New Roman" w:cs="Times New Roman"/>
                <w:sz w:val="28"/>
                <w:szCs w:val="28"/>
                <w:lang w:val="uk-UA"/>
              </w:rPr>
            </w:pPr>
          </w:p>
          <w:p w14:paraId="34DEE5E1" w14:textId="77777777" w:rsidR="00F34AB2" w:rsidRPr="00596AAA" w:rsidRDefault="00F34AB2" w:rsidP="00A02600">
            <w:pPr>
              <w:spacing w:line="276" w:lineRule="auto"/>
              <w:ind w:right="170"/>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3</w:t>
            </w:r>
          </w:p>
        </w:tc>
        <w:tc>
          <w:tcPr>
            <w:tcW w:w="3686" w:type="dxa"/>
          </w:tcPr>
          <w:p w14:paraId="6625AC19" w14:textId="77777777" w:rsidR="00F34AB2" w:rsidRPr="00CD1CAA" w:rsidRDefault="00F34AB2" w:rsidP="006E5514">
            <w:pPr>
              <w:spacing w:line="276" w:lineRule="auto"/>
              <w:ind w:right="57"/>
              <w:rPr>
                <w:rFonts w:ascii="Times New Roman" w:hAnsi="Times New Roman" w:cs="Times New Roman"/>
                <w:sz w:val="28"/>
                <w:szCs w:val="28"/>
                <w:lang w:val="uk-UA"/>
              </w:rPr>
            </w:pPr>
            <w:r w:rsidRPr="00CD1CAA">
              <w:rPr>
                <w:rFonts w:ascii="Times New Roman" w:hAnsi="Times New Roman" w:cs="Times New Roman"/>
                <w:sz w:val="28"/>
                <w:szCs w:val="28"/>
                <w:lang w:val="uk-UA"/>
              </w:rPr>
              <w:t>Розділ 1. Джерельна база, історіографія та методологія дослідження</w:t>
            </w:r>
          </w:p>
        </w:tc>
        <w:tc>
          <w:tcPr>
            <w:tcW w:w="2835" w:type="dxa"/>
          </w:tcPr>
          <w:p w14:paraId="4E48203C" w14:textId="77777777" w:rsidR="00F34AB2" w:rsidRPr="00596AAA" w:rsidRDefault="00F34AB2" w:rsidP="006E5514">
            <w:pPr>
              <w:ind w:right="57"/>
              <w:jc w:val="center"/>
              <w:rPr>
                <w:rFonts w:ascii="Times New Roman" w:hAnsi="Times New Roman" w:cs="Times New Roman"/>
                <w:sz w:val="28"/>
                <w:szCs w:val="28"/>
                <w:lang w:val="uk-UA"/>
              </w:rPr>
            </w:pPr>
            <w:r w:rsidRPr="00596AAA">
              <w:rPr>
                <w:rFonts w:ascii="Times New Roman" w:hAnsi="Times New Roman" w:cs="Times New Roman"/>
                <w:sz w:val="28"/>
                <w:szCs w:val="28"/>
                <w:lang w:val="uk-UA"/>
              </w:rPr>
              <w:t>березень 2021</w:t>
            </w:r>
          </w:p>
        </w:tc>
        <w:tc>
          <w:tcPr>
            <w:tcW w:w="2120" w:type="dxa"/>
          </w:tcPr>
          <w:p w14:paraId="40097FE1" w14:textId="79838885" w:rsidR="00F34AB2" w:rsidRPr="00596AAA" w:rsidRDefault="006E5514" w:rsidP="006E5514">
            <w:pPr>
              <w:spacing w:line="276" w:lineRule="auto"/>
              <w:ind w:right="57"/>
              <w:jc w:val="center"/>
              <w:rPr>
                <w:rFonts w:ascii="Times New Roman" w:hAnsi="Times New Roman" w:cs="Times New Roman"/>
                <w:sz w:val="28"/>
                <w:szCs w:val="28"/>
              </w:rPr>
            </w:pPr>
            <w:r w:rsidRPr="00596AAA">
              <w:rPr>
                <w:rFonts w:ascii="Times New Roman" w:hAnsi="Times New Roman" w:cs="Times New Roman"/>
                <w:sz w:val="28"/>
                <w:szCs w:val="28"/>
              </w:rPr>
              <w:t>виконано</w:t>
            </w:r>
          </w:p>
        </w:tc>
      </w:tr>
      <w:tr w:rsidR="00F34AB2" w:rsidRPr="00596AAA" w14:paraId="3A7738B9" w14:textId="77777777" w:rsidTr="00202E0E">
        <w:tc>
          <w:tcPr>
            <w:tcW w:w="704" w:type="dxa"/>
          </w:tcPr>
          <w:p w14:paraId="6E7552D3" w14:textId="77777777" w:rsidR="00202E0E" w:rsidRDefault="00202E0E" w:rsidP="00A02600">
            <w:pPr>
              <w:spacing w:line="276" w:lineRule="auto"/>
              <w:ind w:right="170"/>
              <w:jc w:val="both"/>
              <w:rPr>
                <w:rFonts w:ascii="Times New Roman" w:hAnsi="Times New Roman" w:cs="Times New Roman"/>
                <w:sz w:val="28"/>
                <w:szCs w:val="28"/>
                <w:lang w:val="uk-UA"/>
              </w:rPr>
            </w:pPr>
          </w:p>
          <w:p w14:paraId="25F76017" w14:textId="77777777" w:rsidR="00F34AB2" w:rsidRPr="00596AAA" w:rsidRDefault="00F34AB2" w:rsidP="00A02600">
            <w:pPr>
              <w:spacing w:line="276" w:lineRule="auto"/>
              <w:ind w:right="170"/>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4</w:t>
            </w:r>
          </w:p>
        </w:tc>
        <w:tc>
          <w:tcPr>
            <w:tcW w:w="3686" w:type="dxa"/>
          </w:tcPr>
          <w:p w14:paraId="1E2E1A84" w14:textId="77777777" w:rsidR="00F34AB2" w:rsidRPr="00596AAA" w:rsidRDefault="00202E0E" w:rsidP="006E5514">
            <w:pPr>
              <w:spacing w:line="276" w:lineRule="auto"/>
              <w:ind w:right="57"/>
              <w:rPr>
                <w:rFonts w:ascii="Times New Roman" w:hAnsi="Times New Roman" w:cs="Times New Roman"/>
                <w:sz w:val="28"/>
                <w:szCs w:val="28"/>
              </w:rPr>
            </w:pPr>
            <w:r w:rsidRPr="00596AAA">
              <w:rPr>
                <w:rFonts w:ascii="Times New Roman" w:hAnsi="Times New Roman" w:cs="Times New Roman"/>
                <w:sz w:val="28"/>
                <w:szCs w:val="28"/>
              </w:rPr>
              <w:t xml:space="preserve">Розділ 2. </w:t>
            </w:r>
            <w:r w:rsidRPr="00202E0E">
              <w:rPr>
                <w:rFonts w:ascii="Times New Roman" w:hAnsi="Times New Roman" w:cs="Times New Roman"/>
                <w:sz w:val="28"/>
                <w:szCs w:val="28"/>
                <w:lang w:val="uk-UA"/>
              </w:rPr>
              <w:t>Становлення та розвиток системи вищої освіти Ізраїлю</w:t>
            </w:r>
          </w:p>
        </w:tc>
        <w:tc>
          <w:tcPr>
            <w:tcW w:w="2835" w:type="dxa"/>
          </w:tcPr>
          <w:p w14:paraId="69BBEA5B" w14:textId="77777777" w:rsidR="00F34AB2" w:rsidRPr="00596AAA" w:rsidRDefault="00F34AB2" w:rsidP="006E5514">
            <w:pPr>
              <w:ind w:right="57"/>
              <w:jc w:val="center"/>
              <w:rPr>
                <w:rFonts w:ascii="Times New Roman" w:hAnsi="Times New Roman" w:cs="Times New Roman"/>
                <w:sz w:val="28"/>
                <w:szCs w:val="28"/>
                <w:lang w:val="uk-UA"/>
              </w:rPr>
            </w:pPr>
            <w:r w:rsidRPr="00596AAA">
              <w:rPr>
                <w:rFonts w:ascii="Times New Roman" w:hAnsi="Times New Roman" w:cs="Times New Roman"/>
                <w:sz w:val="28"/>
                <w:szCs w:val="28"/>
                <w:lang w:val="uk-UA"/>
              </w:rPr>
              <w:t>вересень 2021</w:t>
            </w:r>
          </w:p>
        </w:tc>
        <w:tc>
          <w:tcPr>
            <w:tcW w:w="2120" w:type="dxa"/>
          </w:tcPr>
          <w:p w14:paraId="691A8BEF" w14:textId="5660AF52" w:rsidR="00F34AB2" w:rsidRPr="00596AAA" w:rsidRDefault="006E5514" w:rsidP="006E5514">
            <w:pPr>
              <w:spacing w:line="276" w:lineRule="auto"/>
              <w:ind w:right="57"/>
              <w:jc w:val="center"/>
              <w:rPr>
                <w:rFonts w:ascii="Times New Roman" w:hAnsi="Times New Roman" w:cs="Times New Roman"/>
                <w:sz w:val="28"/>
                <w:szCs w:val="28"/>
              </w:rPr>
            </w:pPr>
            <w:r w:rsidRPr="00596AAA">
              <w:rPr>
                <w:rFonts w:ascii="Times New Roman" w:hAnsi="Times New Roman" w:cs="Times New Roman"/>
                <w:sz w:val="28"/>
                <w:szCs w:val="28"/>
              </w:rPr>
              <w:t>виконано</w:t>
            </w:r>
          </w:p>
        </w:tc>
      </w:tr>
      <w:tr w:rsidR="00F34AB2" w:rsidRPr="00596AAA" w14:paraId="69E3B3C3" w14:textId="77777777" w:rsidTr="00202E0E">
        <w:tc>
          <w:tcPr>
            <w:tcW w:w="704" w:type="dxa"/>
          </w:tcPr>
          <w:p w14:paraId="0AC7F670" w14:textId="77777777" w:rsidR="00202E0E" w:rsidRDefault="00202E0E" w:rsidP="00A02600">
            <w:pPr>
              <w:spacing w:line="276" w:lineRule="auto"/>
              <w:ind w:right="170"/>
              <w:jc w:val="both"/>
              <w:rPr>
                <w:rFonts w:ascii="Times New Roman" w:hAnsi="Times New Roman" w:cs="Times New Roman"/>
                <w:sz w:val="28"/>
                <w:szCs w:val="28"/>
                <w:lang w:val="uk-UA"/>
              </w:rPr>
            </w:pPr>
          </w:p>
          <w:p w14:paraId="3445E960" w14:textId="77777777" w:rsidR="00F34AB2" w:rsidRPr="00A02600" w:rsidRDefault="00F34AB2" w:rsidP="00A02600">
            <w:pPr>
              <w:spacing w:line="276" w:lineRule="auto"/>
              <w:ind w:right="170"/>
              <w:jc w:val="both"/>
              <w:rPr>
                <w:rFonts w:ascii="Times New Roman" w:hAnsi="Times New Roman" w:cs="Times New Roman"/>
                <w:sz w:val="28"/>
                <w:szCs w:val="28"/>
                <w:highlight w:val="yellow"/>
                <w:lang w:val="uk-UA"/>
              </w:rPr>
            </w:pPr>
            <w:r w:rsidRPr="00DA5CAB">
              <w:rPr>
                <w:rFonts w:ascii="Times New Roman" w:hAnsi="Times New Roman" w:cs="Times New Roman"/>
                <w:sz w:val="28"/>
                <w:szCs w:val="28"/>
                <w:lang w:val="uk-UA"/>
              </w:rPr>
              <w:t>5</w:t>
            </w:r>
          </w:p>
        </w:tc>
        <w:tc>
          <w:tcPr>
            <w:tcW w:w="3686" w:type="dxa"/>
          </w:tcPr>
          <w:p w14:paraId="7916D4AC" w14:textId="174D16FA" w:rsidR="00F34AB2" w:rsidRPr="0048130F" w:rsidRDefault="00F34AB2" w:rsidP="006E5514">
            <w:pPr>
              <w:spacing w:line="276" w:lineRule="auto"/>
              <w:ind w:right="57"/>
              <w:rPr>
                <w:rFonts w:ascii="Times New Roman" w:hAnsi="Times New Roman" w:cs="Times New Roman"/>
                <w:sz w:val="28"/>
                <w:szCs w:val="28"/>
                <w:highlight w:val="yellow"/>
                <w:lang w:val="uk-UA"/>
              </w:rPr>
            </w:pPr>
            <w:r w:rsidRPr="0048130F">
              <w:rPr>
                <w:rFonts w:ascii="Times New Roman" w:hAnsi="Times New Roman" w:cs="Times New Roman"/>
                <w:sz w:val="28"/>
                <w:szCs w:val="28"/>
                <w:lang w:val="uk-UA"/>
              </w:rPr>
              <w:t xml:space="preserve">Розділ 3. </w:t>
            </w:r>
            <w:r w:rsidR="00DA5CAB" w:rsidRPr="00DA5CAB">
              <w:rPr>
                <w:rFonts w:ascii="Times New Roman" w:hAnsi="Times New Roman" w:cs="Times New Roman"/>
                <w:sz w:val="28"/>
                <w:szCs w:val="28"/>
                <w:lang w:val="uk-UA"/>
              </w:rPr>
              <w:t>Стратегії міжнародного співробітництва системи вищої освіти Ізраїлю в умовах глобалізаційних викликів</w:t>
            </w:r>
          </w:p>
        </w:tc>
        <w:tc>
          <w:tcPr>
            <w:tcW w:w="2835" w:type="dxa"/>
          </w:tcPr>
          <w:p w14:paraId="7BE9D1A7" w14:textId="77777777" w:rsidR="00F34AB2" w:rsidRPr="00DA5CAB" w:rsidRDefault="00F34AB2" w:rsidP="006E5514">
            <w:pPr>
              <w:ind w:right="57"/>
              <w:jc w:val="center"/>
              <w:rPr>
                <w:rFonts w:ascii="Times New Roman" w:hAnsi="Times New Roman" w:cs="Times New Roman"/>
                <w:sz w:val="28"/>
                <w:szCs w:val="28"/>
                <w:lang w:val="uk-UA"/>
              </w:rPr>
            </w:pPr>
            <w:r w:rsidRPr="00DA5CAB">
              <w:rPr>
                <w:rFonts w:ascii="Times New Roman" w:hAnsi="Times New Roman" w:cs="Times New Roman"/>
                <w:sz w:val="28"/>
                <w:szCs w:val="28"/>
                <w:lang w:val="uk-UA"/>
              </w:rPr>
              <w:t>жовтень,</w:t>
            </w:r>
          </w:p>
          <w:p w14:paraId="541CE795" w14:textId="77777777" w:rsidR="00F34AB2" w:rsidRPr="00DA5CAB" w:rsidRDefault="00F34AB2" w:rsidP="006E5514">
            <w:pPr>
              <w:ind w:right="57"/>
              <w:jc w:val="center"/>
              <w:rPr>
                <w:rFonts w:ascii="Times New Roman" w:hAnsi="Times New Roman" w:cs="Times New Roman"/>
                <w:sz w:val="28"/>
                <w:szCs w:val="28"/>
                <w:lang w:val="uk-UA"/>
              </w:rPr>
            </w:pPr>
            <w:r w:rsidRPr="00DA5CAB">
              <w:rPr>
                <w:rFonts w:ascii="Times New Roman" w:hAnsi="Times New Roman" w:cs="Times New Roman"/>
                <w:sz w:val="28"/>
                <w:szCs w:val="28"/>
                <w:lang w:val="uk-UA"/>
              </w:rPr>
              <w:t>листопад 2021</w:t>
            </w:r>
          </w:p>
        </w:tc>
        <w:tc>
          <w:tcPr>
            <w:tcW w:w="2120" w:type="dxa"/>
          </w:tcPr>
          <w:p w14:paraId="73ED18F7" w14:textId="35EB5CFD" w:rsidR="00F34AB2" w:rsidRPr="00DA5CAB" w:rsidRDefault="006E5514" w:rsidP="006E5514">
            <w:pPr>
              <w:spacing w:line="276" w:lineRule="auto"/>
              <w:ind w:right="57"/>
              <w:jc w:val="center"/>
              <w:rPr>
                <w:rFonts w:ascii="Times New Roman" w:hAnsi="Times New Roman" w:cs="Times New Roman"/>
                <w:sz w:val="28"/>
                <w:szCs w:val="28"/>
              </w:rPr>
            </w:pPr>
            <w:r w:rsidRPr="00DA5CAB">
              <w:rPr>
                <w:rFonts w:ascii="Times New Roman" w:hAnsi="Times New Roman" w:cs="Times New Roman"/>
                <w:sz w:val="28"/>
                <w:szCs w:val="28"/>
              </w:rPr>
              <w:t>виконано</w:t>
            </w:r>
          </w:p>
        </w:tc>
      </w:tr>
      <w:tr w:rsidR="00F34AB2" w:rsidRPr="00596AAA" w14:paraId="4BE44790" w14:textId="77777777" w:rsidTr="00202E0E">
        <w:tc>
          <w:tcPr>
            <w:tcW w:w="704" w:type="dxa"/>
          </w:tcPr>
          <w:p w14:paraId="5F743FBE" w14:textId="77777777" w:rsidR="00202E0E" w:rsidRDefault="00202E0E" w:rsidP="00A02600">
            <w:pPr>
              <w:spacing w:line="276" w:lineRule="auto"/>
              <w:ind w:right="170"/>
              <w:jc w:val="both"/>
              <w:rPr>
                <w:rFonts w:ascii="Times New Roman" w:hAnsi="Times New Roman" w:cs="Times New Roman"/>
                <w:sz w:val="28"/>
                <w:szCs w:val="28"/>
                <w:lang w:val="uk-UA"/>
              </w:rPr>
            </w:pPr>
          </w:p>
          <w:p w14:paraId="09BE3830" w14:textId="77777777" w:rsidR="00F34AB2" w:rsidRPr="00596AAA" w:rsidRDefault="00F34AB2" w:rsidP="00A02600">
            <w:pPr>
              <w:spacing w:line="276" w:lineRule="auto"/>
              <w:ind w:right="170"/>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6</w:t>
            </w:r>
          </w:p>
        </w:tc>
        <w:tc>
          <w:tcPr>
            <w:tcW w:w="3686" w:type="dxa"/>
          </w:tcPr>
          <w:p w14:paraId="617E4CF2" w14:textId="77777777" w:rsidR="00F34AB2" w:rsidRPr="00596AAA" w:rsidRDefault="00F34AB2" w:rsidP="006E5514">
            <w:pPr>
              <w:tabs>
                <w:tab w:val="left" w:pos="554"/>
              </w:tabs>
              <w:spacing w:line="276" w:lineRule="auto"/>
              <w:ind w:right="57"/>
              <w:rPr>
                <w:rFonts w:ascii="Times New Roman" w:hAnsi="Times New Roman" w:cs="Times New Roman"/>
                <w:sz w:val="28"/>
                <w:szCs w:val="28"/>
              </w:rPr>
            </w:pPr>
            <w:r w:rsidRPr="00596AAA">
              <w:rPr>
                <w:rFonts w:ascii="Times New Roman" w:hAnsi="Times New Roman" w:cs="Times New Roman"/>
                <w:sz w:val="28"/>
                <w:szCs w:val="28"/>
              </w:rPr>
              <w:t>Висновки</w:t>
            </w:r>
          </w:p>
        </w:tc>
        <w:tc>
          <w:tcPr>
            <w:tcW w:w="2835" w:type="dxa"/>
          </w:tcPr>
          <w:p w14:paraId="455AD301" w14:textId="77777777" w:rsidR="00F34AB2" w:rsidRPr="00596AAA" w:rsidRDefault="00F34AB2" w:rsidP="006E5514">
            <w:pPr>
              <w:ind w:right="57"/>
              <w:jc w:val="center"/>
              <w:rPr>
                <w:rFonts w:ascii="Times New Roman" w:hAnsi="Times New Roman" w:cs="Times New Roman"/>
                <w:sz w:val="28"/>
                <w:szCs w:val="28"/>
                <w:lang w:val="uk-UA"/>
              </w:rPr>
            </w:pPr>
            <w:r w:rsidRPr="00596AAA">
              <w:rPr>
                <w:rFonts w:ascii="Times New Roman" w:hAnsi="Times New Roman" w:cs="Times New Roman"/>
                <w:sz w:val="28"/>
                <w:szCs w:val="28"/>
                <w:lang w:val="uk-UA"/>
              </w:rPr>
              <w:t>листопад 2021</w:t>
            </w:r>
          </w:p>
        </w:tc>
        <w:tc>
          <w:tcPr>
            <w:tcW w:w="2120" w:type="dxa"/>
          </w:tcPr>
          <w:p w14:paraId="485DA734" w14:textId="49D32E59" w:rsidR="00F34AB2" w:rsidRPr="00596AAA" w:rsidRDefault="006E5514" w:rsidP="006E5514">
            <w:pPr>
              <w:spacing w:line="276" w:lineRule="auto"/>
              <w:ind w:right="57"/>
              <w:jc w:val="center"/>
              <w:rPr>
                <w:rFonts w:ascii="Times New Roman" w:hAnsi="Times New Roman" w:cs="Times New Roman"/>
                <w:sz w:val="28"/>
                <w:szCs w:val="28"/>
              </w:rPr>
            </w:pPr>
            <w:r w:rsidRPr="00596AAA">
              <w:rPr>
                <w:rFonts w:ascii="Times New Roman" w:hAnsi="Times New Roman" w:cs="Times New Roman"/>
                <w:sz w:val="28"/>
                <w:szCs w:val="28"/>
              </w:rPr>
              <w:t>виконано</w:t>
            </w:r>
          </w:p>
        </w:tc>
      </w:tr>
    </w:tbl>
    <w:p w14:paraId="3BB086D0" w14:textId="77777777" w:rsidR="00BF5EAD" w:rsidRDefault="00BF5EAD" w:rsidP="00BF5EAD">
      <w:pPr>
        <w:spacing w:after="0" w:line="360" w:lineRule="auto"/>
        <w:ind w:right="57"/>
        <w:jc w:val="center"/>
        <w:rPr>
          <w:rFonts w:ascii="Times New Roman" w:hAnsi="Times New Roman" w:cs="Times New Roman"/>
          <w:sz w:val="28"/>
          <w:szCs w:val="28"/>
        </w:rPr>
      </w:pPr>
    </w:p>
    <w:p w14:paraId="2A7E1F9E" w14:textId="1532221B" w:rsidR="00877969" w:rsidRPr="00596AAA" w:rsidRDefault="00BF5EAD" w:rsidP="00BF5EAD">
      <w:pPr>
        <w:spacing w:after="0" w:line="360" w:lineRule="auto"/>
        <w:ind w:right="57"/>
        <w:jc w:val="center"/>
        <w:rPr>
          <w:rFonts w:ascii="Times New Roman" w:hAnsi="Times New Roman" w:cs="Times New Roman"/>
          <w:b/>
          <w:sz w:val="28"/>
          <w:szCs w:val="28"/>
          <w:lang w:val="uk-UA"/>
        </w:rPr>
      </w:pPr>
      <w:r>
        <w:rPr>
          <w:rFonts w:ascii="Times New Roman" w:hAnsi="Times New Roman" w:cs="Times New Roman"/>
          <w:b/>
          <w:sz w:val="28"/>
          <w:szCs w:val="28"/>
        </w:rPr>
        <w:t xml:space="preserve"> Студент_____________________</w:t>
      </w:r>
      <w:r w:rsidR="00877969" w:rsidRPr="00596AAA">
        <w:rPr>
          <w:rFonts w:ascii="Times New Roman" w:hAnsi="Times New Roman" w:cs="Times New Roman"/>
          <w:b/>
          <w:sz w:val="28"/>
          <w:szCs w:val="28"/>
          <w:lang w:val="uk-UA"/>
        </w:rPr>
        <w:t>Л.В.Тібій</w:t>
      </w:r>
    </w:p>
    <w:p w14:paraId="438FBC27" w14:textId="7CE96CC0" w:rsidR="00877969" w:rsidRPr="00596AAA" w:rsidRDefault="00BF5EAD" w:rsidP="00BF5EAD">
      <w:pPr>
        <w:spacing w:after="0" w:line="360" w:lineRule="auto"/>
        <w:ind w:right="57"/>
        <w:jc w:val="center"/>
        <w:rPr>
          <w:rFonts w:ascii="Times New Roman" w:hAnsi="Times New Roman" w:cs="Times New Roman"/>
          <w:b/>
          <w:sz w:val="28"/>
          <w:szCs w:val="28"/>
          <w:lang w:val="uk-UA"/>
        </w:rPr>
      </w:pPr>
      <w:r>
        <w:rPr>
          <w:rFonts w:ascii="Times New Roman" w:hAnsi="Times New Roman" w:cs="Times New Roman"/>
          <w:b/>
          <w:sz w:val="28"/>
          <w:szCs w:val="28"/>
        </w:rPr>
        <w:t xml:space="preserve">               Керівник роботи _____________</w:t>
      </w:r>
      <w:r w:rsidR="00877969" w:rsidRPr="00596AAA">
        <w:rPr>
          <w:rFonts w:ascii="Times New Roman" w:hAnsi="Times New Roman" w:cs="Times New Roman"/>
          <w:b/>
          <w:sz w:val="28"/>
          <w:szCs w:val="28"/>
          <w:lang w:val="uk-UA"/>
        </w:rPr>
        <w:t>А.В.Омельченко</w:t>
      </w:r>
    </w:p>
    <w:p w14:paraId="7C31F024" w14:textId="1EB5A7E0" w:rsidR="00877969" w:rsidRPr="00596AAA" w:rsidRDefault="00BF5EAD" w:rsidP="00BF5EAD">
      <w:pPr>
        <w:spacing w:after="0" w:line="360" w:lineRule="auto"/>
        <w:ind w:left="1416" w:right="57"/>
        <w:rPr>
          <w:rFonts w:ascii="Times New Roman" w:hAnsi="Times New Roman" w:cs="Times New Roman"/>
          <w:b/>
          <w:sz w:val="28"/>
          <w:szCs w:val="28"/>
        </w:rPr>
      </w:pPr>
      <w:r>
        <w:rPr>
          <w:rFonts w:ascii="Times New Roman" w:hAnsi="Times New Roman" w:cs="Times New Roman"/>
          <w:b/>
          <w:sz w:val="28"/>
          <w:szCs w:val="28"/>
        </w:rPr>
        <w:t xml:space="preserve">          </w:t>
      </w:r>
      <w:r w:rsidR="00877969" w:rsidRPr="00596AAA">
        <w:rPr>
          <w:rFonts w:ascii="Times New Roman" w:hAnsi="Times New Roman" w:cs="Times New Roman"/>
          <w:b/>
          <w:sz w:val="28"/>
          <w:szCs w:val="28"/>
        </w:rPr>
        <w:t>Нормоконтроль пройдено</w:t>
      </w:r>
    </w:p>
    <w:p w14:paraId="22D69C53" w14:textId="2B84F9DB" w:rsidR="00F34AB2" w:rsidRPr="00596AAA" w:rsidRDefault="00BF5EAD" w:rsidP="00BF5EAD">
      <w:pPr>
        <w:spacing w:after="0" w:line="360" w:lineRule="auto"/>
        <w:ind w:right="57"/>
        <w:jc w:val="center"/>
        <w:rPr>
          <w:rFonts w:ascii="Times New Roman" w:hAnsi="Times New Roman" w:cs="Times New Roman"/>
          <w:b/>
          <w:sz w:val="28"/>
          <w:szCs w:val="28"/>
        </w:rPr>
      </w:pPr>
      <w:r>
        <w:rPr>
          <w:rFonts w:ascii="Times New Roman" w:hAnsi="Times New Roman" w:cs="Times New Roman"/>
          <w:b/>
          <w:sz w:val="28"/>
          <w:szCs w:val="28"/>
        </w:rPr>
        <w:t xml:space="preserve">            </w:t>
      </w:r>
      <w:r w:rsidR="00877969" w:rsidRPr="00596AAA">
        <w:rPr>
          <w:rFonts w:ascii="Times New Roman" w:hAnsi="Times New Roman" w:cs="Times New Roman"/>
          <w:b/>
          <w:sz w:val="28"/>
          <w:szCs w:val="28"/>
        </w:rPr>
        <w:t>Нормоконтролер_____________ С.С. Черкасов</w:t>
      </w:r>
    </w:p>
    <w:p w14:paraId="1E37F0C0" w14:textId="77777777" w:rsidR="00F34AB2" w:rsidRDefault="00F34AB2" w:rsidP="00BF5EAD">
      <w:pPr>
        <w:spacing w:after="0" w:line="360" w:lineRule="auto"/>
        <w:ind w:right="57"/>
        <w:jc w:val="both"/>
        <w:rPr>
          <w:rFonts w:ascii="Times New Roman" w:hAnsi="Times New Roman" w:cs="Times New Roman"/>
          <w:b/>
          <w:sz w:val="28"/>
          <w:szCs w:val="28"/>
        </w:rPr>
      </w:pPr>
    </w:p>
    <w:p w14:paraId="69FA2F71" w14:textId="77777777" w:rsidR="00A02600" w:rsidRDefault="00A02600" w:rsidP="00A02600">
      <w:pPr>
        <w:spacing w:after="0" w:line="360" w:lineRule="auto"/>
        <w:ind w:right="57"/>
        <w:jc w:val="center"/>
        <w:rPr>
          <w:rFonts w:ascii="Times New Roman" w:hAnsi="Times New Roman" w:cs="Times New Roman"/>
          <w:b/>
          <w:sz w:val="28"/>
          <w:szCs w:val="28"/>
        </w:rPr>
        <w:sectPr w:rsidR="00A02600">
          <w:pgSz w:w="11906" w:h="16838"/>
          <w:pgMar w:top="1134" w:right="850" w:bottom="1134" w:left="1701" w:header="708" w:footer="708" w:gutter="0"/>
          <w:cols w:space="708"/>
          <w:docGrid w:linePitch="360"/>
        </w:sectPr>
      </w:pPr>
    </w:p>
    <w:p w14:paraId="718D432D" w14:textId="210C2528" w:rsidR="00F34AB2" w:rsidRPr="00596AAA" w:rsidRDefault="00F34AB2" w:rsidP="00A02600">
      <w:pPr>
        <w:spacing w:after="0"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РЕФЕРАТ</w:t>
      </w:r>
    </w:p>
    <w:p w14:paraId="5356FC00" w14:textId="77777777" w:rsidR="008A3037" w:rsidRPr="00596AAA" w:rsidRDefault="008A3037" w:rsidP="00A02600">
      <w:pPr>
        <w:spacing w:after="0" w:line="360" w:lineRule="auto"/>
        <w:ind w:right="57"/>
        <w:jc w:val="center"/>
        <w:rPr>
          <w:rFonts w:ascii="Times New Roman" w:hAnsi="Times New Roman" w:cs="Times New Roman"/>
          <w:b/>
          <w:color w:val="000000" w:themeColor="text1"/>
          <w:sz w:val="28"/>
          <w:szCs w:val="28"/>
          <w:lang w:val="uk-UA"/>
        </w:rPr>
      </w:pPr>
      <w:r w:rsidRPr="00596AAA">
        <w:rPr>
          <w:rFonts w:ascii="Times New Roman" w:hAnsi="Times New Roman" w:cs="Times New Roman"/>
          <w:b/>
          <w:color w:val="000000" w:themeColor="text1"/>
          <w:sz w:val="28"/>
          <w:szCs w:val="28"/>
          <w:lang w:val="uk-UA"/>
        </w:rPr>
        <w:t>СИСТЕМА ВИЩОЇ ОСВІТИ ІЗРАЇЛЮ В УМОВАХ ГЛОБАЛІЗАЦІЙНИХ ВИКЛИКІВ ДРУГОЇ ПОЛОВИНИ ХХ – ПОЧАТКУ XXI СТ.</w:t>
      </w:r>
    </w:p>
    <w:p w14:paraId="4B0E6025" w14:textId="00D3383E" w:rsidR="00F34AB2" w:rsidRPr="005F502D" w:rsidRDefault="00F34AB2" w:rsidP="00A02600">
      <w:pPr>
        <w:spacing w:after="0" w:line="360" w:lineRule="auto"/>
        <w:ind w:right="57" w:firstLine="709"/>
        <w:jc w:val="both"/>
        <w:rPr>
          <w:rFonts w:ascii="Times New Roman" w:hAnsi="Times New Roman" w:cs="Times New Roman"/>
          <w:sz w:val="28"/>
          <w:szCs w:val="28"/>
        </w:rPr>
      </w:pPr>
      <w:r w:rsidRPr="005F502D">
        <w:rPr>
          <w:rFonts w:ascii="Times New Roman" w:hAnsi="Times New Roman" w:cs="Times New Roman"/>
          <w:sz w:val="28"/>
          <w:szCs w:val="28"/>
        </w:rPr>
        <w:t xml:space="preserve">Кваліфікаційна робота складається з </w:t>
      </w:r>
      <w:r w:rsidR="005F502D" w:rsidRPr="005F502D">
        <w:rPr>
          <w:rFonts w:ascii="Times New Roman" w:hAnsi="Times New Roman" w:cs="Times New Roman"/>
          <w:sz w:val="28"/>
          <w:szCs w:val="28"/>
        </w:rPr>
        <w:t>90</w:t>
      </w:r>
      <w:r w:rsidRPr="005F502D">
        <w:rPr>
          <w:rFonts w:ascii="Times New Roman" w:hAnsi="Times New Roman" w:cs="Times New Roman"/>
          <w:sz w:val="28"/>
          <w:szCs w:val="28"/>
        </w:rPr>
        <w:t xml:space="preserve"> сторінок, містить </w:t>
      </w:r>
      <w:r w:rsidR="005F502D" w:rsidRPr="005F502D">
        <w:rPr>
          <w:rFonts w:ascii="Times New Roman" w:hAnsi="Times New Roman" w:cs="Times New Roman"/>
          <w:sz w:val="28"/>
          <w:szCs w:val="28"/>
          <w:lang w:val="uk-UA"/>
        </w:rPr>
        <w:t>23</w:t>
      </w:r>
      <w:r w:rsidRPr="005F502D">
        <w:rPr>
          <w:rFonts w:ascii="Times New Roman" w:hAnsi="Times New Roman" w:cs="Times New Roman"/>
          <w:sz w:val="28"/>
          <w:szCs w:val="28"/>
        </w:rPr>
        <w:t xml:space="preserve"> джерела, </w:t>
      </w:r>
    </w:p>
    <w:p w14:paraId="018B449C" w14:textId="122F83B9" w:rsidR="00F34AB2" w:rsidRPr="00596AAA" w:rsidRDefault="005F502D" w:rsidP="00A02600">
      <w:pPr>
        <w:spacing w:after="0" w:line="360" w:lineRule="auto"/>
        <w:ind w:right="57" w:firstLine="709"/>
        <w:jc w:val="both"/>
        <w:rPr>
          <w:rFonts w:ascii="Times New Roman" w:hAnsi="Times New Roman" w:cs="Times New Roman"/>
          <w:sz w:val="28"/>
          <w:szCs w:val="28"/>
        </w:rPr>
      </w:pPr>
      <w:r w:rsidRPr="005F502D">
        <w:rPr>
          <w:rFonts w:ascii="Times New Roman" w:hAnsi="Times New Roman" w:cs="Times New Roman"/>
          <w:sz w:val="28"/>
          <w:szCs w:val="28"/>
          <w:lang w:val="uk-UA"/>
        </w:rPr>
        <w:t>51</w:t>
      </w:r>
      <w:r w:rsidR="00F34AB2" w:rsidRPr="005F502D">
        <w:rPr>
          <w:rFonts w:ascii="Times New Roman" w:hAnsi="Times New Roman" w:cs="Times New Roman"/>
          <w:sz w:val="28"/>
          <w:szCs w:val="28"/>
        </w:rPr>
        <w:t xml:space="preserve"> монографій і статей.</w:t>
      </w:r>
    </w:p>
    <w:p w14:paraId="56D3CDFE" w14:textId="77777777" w:rsidR="00F34AB2" w:rsidRPr="00202E0E" w:rsidRDefault="00F34AB2" w:rsidP="00A02600">
      <w:pPr>
        <w:spacing w:after="0" w:line="360" w:lineRule="auto"/>
        <w:ind w:right="57" w:firstLine="709"/>
        <w:jc w:val="both"/>
        <w:rPr>
          <w:rFonts w:ascii="Times New Roman" w:hAnsi="Times New Roman" w:cs="Times New Roman"/>
          <w:b/>
          <w:sz w:val="28"/>
          <w:szCs w:val="28"/>
          <w:lang w:val="uk-UA"/>
        </w:rPr>
      </w:pPr>
      <w:r w:rsidRPr="00596AAA">
        <w:rPr>
          <w:rFonts w:ascii="Times New Roman" w:hAnsi="Times New Roman" w:cs="Times New Roman"/>
          <w:b/>
          <w:sz w:val="28"/>
          <w:szCs w:val="28"/>
        </w:rPr>
        <w:t xml:space="preserve">Категорії та поняття: </w:t>
      </w:r>
      <w:r w:rsidR="00202E0E" w:rsidRPr="000F1572">
        <w:rPr>
          <w:rFonts w:ascii="Times New Roman" w:hAnsi="Times New Roman" w:cs="Times New Roman"/>
          <w:sz w:val="28"/>
          <w:szCs w:val="28"/>
          <w:lang w:val="uk-UA"/>
        </w:rPr>
        <w:t>глобалізація, інтернаціоналізація, вища освіти, Ізраїль</w:t>
      </w:r>
      <w:r w:rsidR="000F1572">
        <w:rPr>
          <w:rFonts w:ascii="Times New Roman" w:hAnsi="Times New Roman" w:cs="Times New Roman"/>
          <w:sz w:val="28"/>
          <w:szCs w:val="28"/>
          <w:lang w:val="uk-UA"/>
        </w:rPr>
        <w:t>, система вищ</w:t>
      </w:r>
      <w:r w:rsidR="00202E0E" w:rsidRPr="000F1572">
        <w:rPr>
          <w:rFonts w:ascii="Times New Roman" w:hAnsi="Times New Roman" w:cs="Times New Roman"/>
          <w:sz w:val="28"/>
          <w:szCs w:val="28"/>
          <w:lang w:val="uk-UA"/>
        </w:rPr>
        <w:t>ої освіти.</w:t>
      </w:r>
    </w:p>
    <w:p w14:paraId="16926165" w14:textId="20FFC00D" w:rsidR="00F34AB2" w:rsidRPr="00202E0E" w:rsidRDefault="00F34AB2" w:rsidP="00A02600">
      <w:pPr>
        <w:spacing w:after="0" w:line="360" w:lineRule="auto"/>
        <w:ind w:right="57" w:firstLine="709"/>
        <w:jc w:val="both"/>
        <w:rPr>
          <w:rFonts w:ascii="Times New Roman" w:hAnsi="Times New Roman" w:cs="Times New Roman"/>
          <w:b/>
          <w:sz w:val="28"/>
          <w:szCs w:val="28"/>
          <w:lang w:val="uk-UA"/>
        </w:rPr>
      </w:pPr>
      <w:r w:rsidRPr="00596AAA">
        <w:rPr>
          <w:rFonts w:ascii="Times New Roman" w:hAnsi="Times New Roman" w:cs="Times New Roman"/>
          <w:b/>
          <w:sz w:val="28"/>
          <w:szCs w:val="28"/>
        </w:rPr>
        <w:t xml:space="preserve">Об’єкт дослідження: </w:t>
      </w:r>
      <w:r w:rsidR="00202E0E" w:rsidRPr="000F1572">
        <w:rPr>
          <w:rFonts w:ascii="Times New Roman" w:hAnsi="Times New Roman" w:cs="Times New Roman"/>
          <w:sz w:val="28"/>
          <w:szCs w:val="28"/>
          <w:lang w:val="uk-UA"/>
        </w:rPr>
        <w:t>система вищої освіти Ізраїлю</w:t>
      </w:r>
      <w:r w:rsidR="006C14AA">
        <w:rPr>
          <w:rFonts w:ascii="Times New Roman" w:hAnsi="Times New Roman" w:cs="Times New Roman"/>
          <w:sz w:val="28"/>
          <w:szCs w:val="28"/>
          <w:lang w:val="uk-UA"/>
        </w:rPr>
        <w:t>.</w:t>
      </w:r>
    </w:p>
    <w:p w14:paraId="08AF0FA6" w14:textId="4578C9E7" w:rsidR="00F34AB2" w:rsidRPr="000F1572" w:rsidRDefault="00F34AB2" w:rsidP="00A02600">
      <w:pPr>
        <w:spacing w:after="0" w:line="360" w:lineRule="auto"/>
        <w:ind w:right="57" w:firstLine="709"/>
        <w:jc w:val="both"/>
        <w:rPr>
          <w:rFonts w:ascii="Times New Roman" w:hAnsi="Times New Roman" w:cs="Times New Roman"/>
          <w:b/>
          <w:sz w:val="28"/>
          <w:szCs w:val="28"/>
          <w:lang w:val="uk-UA"/>
        </w:rPr>
      </w:pPr>
      <w:r w:rsidRPr="0048130F">
        <w:rPr>
          <w:rFonts w:ascii="Times New Roman" w:hAnsi="Times New Roman" w:cs="Times New Roman"/>
          <w:b/>
          <w:sz w:val="28"/>
          <w:szCs w:val="28"/>
          <w:lang w:val="uk-UA"/>
        </w:rPr>
        <w:t xml:space="preserve">Предмет </w:t>
      </w:r>
      <w:r w:rsidR="000F1572" w:rsidRPr="0048130F">
        <w:rPr>
          <w:rFonts w:ascii="Times New Roman" w:hAnsi="Times New Roman" w:cs="Times New Roman"/>
          <w:b/>
          <w:sz w:val="28"/>
          <w:szCs w:val="28"/>
          <w:lang w:val="uk-UA"/>
        </w:rPr>
        <w:t>дослідження:</w:t>
      </w:r>
      <w:r w:rsidR="003E0B14" w:rsidRPr="0048130F">
        <w:rPr>
          <w:rFonts w:ascii="Times New Roman" w:hAnsi="Times New Roman" w:cs="Times New Roman"/>
          <w:b/>
          <w:sz w:val="28"/>
          <w:szCs w:val="28"/>
          <w:lang w:val="uk-UA"/>
        </w:rPr>
        <w:t xml:space="preserve"> </w:t>
      </w:r>
      <w:r w:rsidR="003E0B14" w:rsidRPr="0048130F">
        <w:rPr>
          <w:rFonts w:ascii="Times New Roman" w:hAnsi="Times New Roman" w:cs="Times New Roman"/>
          <w:sz w:val="28"/>
          <w:szCs w:val="28"/>
          <w:lang w:val="uk-UA"/>
        </w:rPr>
        <w:t>проблеми та перспективи розвитку системи вищої освіти Ізраїлю у контексті глобалізаційних викликів другої половин</w:t>
      </w:r>
      <w:r w:rsidR="003E0B14">
        <w:rPr>
          <w:rFonts w:ascii="Times New Roman" w:hAnsi="Times New Roman" w:cs="Times New Roman"/>
          <w:sz w:val="28"/>
          <w:szCs w:val="28"/>
          <w:lang w:val="uk-UA"/>
        </w:rPr>
        <w:t>и</w:t>
      </w:r>
      <w:r w:rsidR="003E0B14" w:rsidRPr="0048130F">
        <w:rPr>
          <w:rFonts w:ascii="Times New Roman" w:hAnsi="Times New Roman" w:cs="Times New Roman"/>
          <w:sz w:val="28"/>
          <w:szCs w:val="28"/>
          <w:lang w:val="uk-UA"/>
        </w:rPr>
        <w:t xml:space="preserve"> ХХ століття – початку ХХІ ст</w:t>
      </w:r>
      <w:r w:rsidR="003E0B14" w:rsidRPr="003E0B14">
        <w:rPr>
          <w:rFonts w:ascii="Times New Roman" w:hAnsi="Times New Roman" w:cs="Times New Roman"/>
          <w:sz w:val="28"/>
          <w:szCs w:val="28"/>
          <w:lang w:val="uk-UA"/>
        </w:rPr>
        <w:t>оліття</w:t>
      </w:r>
      <w:r w:rsidR="003E0B14" w:rsidRPr="0048130F">
        <w:rPr>
          <w:rFonts w:ascii="Times New Roman" w:hAnsi="Times New Roman" w:cs="Times New Roman"/>
          <w:sz w:val="28"/>
          <w:szCs w:val="28"/>
          <w:lang w:val="uk-UA"/>
        </w:rPr>
        <w:t>.</w:t>
      </w:r>
    </w:p>
    <w:p w14:paraId="3EF8105F" w14:textId="20B8E30A" w:rsidR="00F34AB2" w:rsidRPr="0048130F" w:rsidRDefault="00F34AB2" w:rsidP="00A02600">
      <w:pPr>
        <w:spacing w:after="0" w:line="360" w:lineRule="auto"/>
        <w:ind w:right="57" w:firstLine="709"/>
        <w:jc w:val="both"/>
        <w:rPr>
          <w:rFonts w:ascii="Times New Roman" w:hAnsi="Times New Roman" w:cs="Times New Roman"/>
          <w:b/>
          <w:sz w:val="28"/>
          <w:szCs w:val="28"/>
          <w:lang w:val="uk-UA"/>
        </w:rPr>
      </w:pPr>
      <w:r w:rsidRPr="0048130F">
        <w:rPr>
          <w:rFonts w:ascii="Times New Roman" w:hAnsi="Times New Roman" w:cs="Times New Roman"/>
          <w:b/>
          <w:sz w:val="28"/>
          <w:szCs w:val="28"/>
          <w:lang w:val="uk-UA"/>
        </w:rPr>
        <w:t xml:space="preserve">Мета роботи: </w:t>
      </w:r>
      <w:r w:rsidR="000F1572">
        <w:rPr>
          <w:rFonts w:ascii="Times New Roman" w:hAnsi="Times New Roman" w:cs="Times New Roman"/>
          <w:color w:val="000000" w:themeColor="text1"/>
          <w:sz w:val="28"/>
          <w:szCs w:val="28"/>
          <w:lang w:val="uk-UA"/>
        </w:rPr>
        <w:t>проаналізувати</w:t>
      </w:r>
      <w:r w:rsidR="000F1572" w:rsidRPr="00596AAA">
        <w:rPr>
          <w:rFonts w:ascii="Times New Roman" w:hAnsi="Times New Roman" w:cs="Times New Roman"/>
          <w:color w:val="000000" w:themeColor="text1"/>
          <w:sz w:val="28"/>
          <w:szCs w:val="28"/>
          <w:lang w:val="uk-UA"/>
        </w:rPr>
        <w:t xml:space="preserve"> </w:t>
      </w:r>
      <w:r w:rsidR="003E0B14" w:rsidRPr="0048130F">
        <w:rPr>
          <w:rFonts w:ascii="Times New Roman" w:hAnsi="Times New Roman" w:cs="Times New Roman"/>
          <w:sz w:val="28"/>
          <w:szCs w:val="28"/>
          <w:lang w:val="uk-UA"/>
        </w:rPr>
        <w:t>проблеми та перспективи розвитку системи вищої освіти Ізраїлю у контексті глобалізаційних викликів другої половин</w:t>
      </w:r>
      <w:r w:rsidR="003E0B14">
        <w:rPr>
          <w:rFonts w:ascii="Times New Roman" w:hAnsi="Times New Roman" w:cs="Times New Roman"/>
          <w:sz w:val="28"/>
          <w:szCs w:val="28"/>
          <w:lang w:val="uk-UA"/>
        </w:rPr>
        <w:t>и</w:t>
      </w:r>
      <w:r w:rsidR="003E0B14" w:rsidRPr="0048130F">
        <w:rPr>
          <w:rFonts w:ascii="Times New Roman" w:hAnsi="Times New Roman" w:cs="Times New Roman"/>
          <w:sz w:val="28"/>
          <w:szCs w:val="28"/>
          <w:lang w:val="uk-UA"/>
        </w:rPr>
        <w:t xml:space="preserve"> ХХ століття – початку ХХІ ст</w:t>
      </w:r>
      <w:r w:rsidR="003E0B14" w:rsidRPr="003E0B14">
        <w:rPr>
          <w:rFonts w:ascii="Times New Roman" w:hAnsi="Times New Roman" w:cs="Times New Roman"/>
          <w:sz w:val="28"/>
          <w:szCs w:val="28"/>
          <w:lang w:val="uk-UA"/>
        </w:rPr>
        <w:t>оліття</w:t>
      </w:r>
      <w:r w:rsidR="003E0B14" w:rsidRPr="0048130F">
        <w:rPr>
          <w:rFonts w:ascii="Times New Roman" w:hAnsi="Times New Roman" w:cs="Times New Roman"/>
          <w:sz w:val="28"/>
          <w:szCs w:val="28"/>
          <w:lang w:val="uk-UA"/>
        </w:rPr>
        <w:t>.</w:t>
      </w:r>
    </w:p>
    <w:p w14:paraId="4D98E7C6" w14:textId="76A8255E" w:rsidR="00F34AB2" w:rsidRPr="00CD1CAA" w:rsidRDefault="00F34AB2" w:rsidP="00DA5CAB">
      <w:pPr>
        <w:spacing w:after="0" w:line="360" w:lineRule="auto"/>
        <w:ind w:right="57" w:firstLine="709"/>
        <w:jc w:val="both"/>
        <w:rPr>
          <w:rFonts w:ascii="Times New Roman" w:hAnsi="Times New Roman" w:cs="Times New Roman"/>
          <w:sz w:val="28"/>
          <w:szCs w:val="28"/>
          <w:lang w:val="uk-UA"/>
        </w:rPr>
      </w:pPr>
      <w:r w:rsidRPr="0048130F">
        <w:rPr>
          <w:rFonts w:ascii="Times New Roman" w:hAnsi="Times New Roman" w:cs="Times New Roman"/>
          <w:b/>
          <w:sz w:val="28"/>
          <w:szCs w:val="28"/>
          <w:lang w:val="uk-UA"/>
        </w:rPr>
        <w:t>Новизна роботи і теоретичне значення</w:t>
      </w:r>
      <w:r w:rsidR="00DA5CAB" w:rsidRPr="0048130F">
        <w:rPr>
          <w:rFonts w:ascii="Times New Roman" w:hAnsi="Times New Roman" w:cs="Times New Roman"/>
          <w:b/>
          <w:sz w:val="28"/>
          <w:szCs w:val="28"/>
          <w:lang w:val="uk-UA"/>
        </w:rPr>
        <w:t xml:space="preserve">: </w:t>
      </w:r>
      <w:r w:rsidR="00DA5CAB">
        <w:rPr>
          <w:rFonts w:ascii="Times New Roman" w:hAnsi="Times New Roman" w:cs="Times New Roman"/>
          <w:color w:val="000000" w:themeColor="text1"/>
          <w:sz w:val="28"/>
          <w:szCs w:val="28"/>
          <w:lang w:val="uk-UA"/>
        </w:rPr>
        <w:t>проаналізувати</w:t>
      </w:r>
      <w:r w:rsidR="00DA5CAB" w:rsidRPr="00596AAA">
        <w:rPr>
          <w:rFonts w:ascii="Times New Roman" w:hAnsi="Times New Roman" w:cs="Times New Roman"/>
          <w:color w:val="000000" w:themeColor="text1"/>
          <w:sz w:val="28"/>
          <w:szCs w:val="28"/>
          <w:lang w:val="uk-UA"/>
        </w:rPr>
        <w:t xml:space="preserve"> </w:t>
      </w:r>
      <w:r w:rsidR="00DA5CAB">
        <w:rPr>
          <w:rFonts w:ascii="Times New Roman" w:hAnsi="Times New Roman" w:cs="Times New Roman"/>
          <w:sz w:val="28"/>
          <w:szCs w:val="28"/>
          <w:lang w:val="uk-UA"/>
        </w:rPr>
        <w:t xml:space="preserve">проблеми та перспективи </w:t>
      </w:r>
      <w:r w:rsidR="00DA5CAB" w:rsidRPr="00596AAA">
        <w:rPr>
          <w:rFonts w:ascii="Times New Roman" w:hAnsi="Times New Roman" w:cs="Times New Roman"/>
          <w:color w:val="000000" w:themeColor="text1"/>
          <w:sz w:val="28"/>
          <w:szCs w:val="28"/>
          <w:lang w:val="uk-UA"/>
        </w:rPr>
        <w:t>систем</w:t>
      </w:r>
      <w:r w:rsidR="00DA5CAB">
        <w:rPr>
          <w:rFonts w:ascii="Times New Roman" w:hAnsi="Times New Roman" w:cs="Times New Roman"/>
          <w:color w:val="000000" w:themeColor="text1"/>
          <w:sz w:val="28"/>
          <w:szCs w:val="28"/>
          <w:lang w:val="uk-UA"/>
        </w:rPr>
        <w:t>и</w:t>
      </w:r>
      <w:r w:rsidR="00DA5CAB" w:rsidRPr="00596AAA">
        <w:rPr>
          <w:rFonts w:ascii="Times New Roman" w:hAnsi="Times New Roman" w:cs="Times New Roman"/>
          <w:color w:val="000000" w:themeColor="text1"/>
          <w:sz w:val="28"/>
          <w:szCs w:val="28"/>
          <w:lang w:val="uk-UA"/>
        </w:rPr>
        <w:t xml:space="preserve"> вищої освіти держави Ізраїль в умовах глобалізаційних викликів другої половини ХХ</w:t>
      </w:r>
      <w:r w:rsidR="003E0B14">
        <w:rPr>
          <w:rFonts w:ascii="Times New Roman" w:hAnsi="Times New Roman" w:cs="Times New Roman"/>
          <w:color w:val="000000" w:themeColor="text1"/>
          <w:sz w:val="28"/>
          <w:szCs w:val="28"/>
          <w:lang w:val="uk-UA"/>
        </w:rPr>
        <w:t xml:space="preserve"> с</w:t>
      </w:r>
      <w:r w:rsidR="00DA5CAB">
        <w:rPr>
          <w:rFonts w:ascii="Times New Roman" w:hAnsi="Times New Roman" w:cs="Times New Roman"/>
          <w:color w:val="000000" w:themeColor="text1"/>
          <w:sz w:val="28"/>
          <w:szCs w:val="28"/>
          <w:lang w:val="uk-UA"/>
        </w:rPr>
        <w:t>толіття</w:t>
      </w:r>
      <w:r w:rsidR="00DA5CAB" w:rsidRPr="00596AAA">
        <w:rPr>
          <w:rFonts w:ascii="Times New Roman" w:hAnsi="Times New Roman" w:cs="Times New Roman"/>
          <w:color w:val="000000" w:themeColor="text1"/>
          <w:sz w:val="28"/>
          <w:szCs w:val="28"/>
          <w:lang w:val="uk-UA"/>
        </w:rPr>
        <w:t xml:space="preserve"> – початку XXI ст</w:t>
      </w:r>
      <w:r w:rsidR="00DA5CAB">
        <w:rPr>
          <w:rFonts w:ascii="Times New Roman" w:hAnsi="Times New Roman" w:cs="Times New Roman"/>
          <w:color w:val="000000" w:themeColor="text1"/>
          <w:sz w:val="28"/>
          <w:szCs w:val="28"/>
          <w:lang w:val="uk-UA"/>
        </w:rPr>
        <w:t>оліття, що</w:t>
      </w:r>
      <w:r w:rsidR="000F1572" w:rsidRPr="000F1572">
        <w:rPr>
          <w:rFonts w:ascii="Times New Roman" w:hAnsi="Times New Roman" w:cs="Times New Roman"/>
          <w:color w:val="000000" w:themeColor="text1"/>
          <w:sz w:val="28"/>
          <w:szCs w:val="28"/>
          <w:lang w:val="uk-UA"/>
        </w:rPr>
        <w:t xml:space="preserve"> розробляються вузьким колом вчених, </w:t>
      </w:r>
      <w:r w:rsidR="00DA5CAB">
        <w:rPr>
          <w:rFonts w:ascii="Times New Roman" w:hAnsi="Times New Roman" w:cs="Times New Roman"/>
          <w:color w:val="000000" w:themeColor="text1"/>
          <w:sz w:val="28"/>
          <w:szCs w:val="28"/>
          <w:lang w:val="uk-UA"/>
        </w:rPr>
        <w:t>які</w:t>
      </w:r>
      <w:r w:rsidR="000F1572" w:rsidRPr="000F1572">
        <w:rPr>
          <w:rFonts w:ascii="Times New Roman" w:hAnsi="Times New Roman" w:cs="Times New Roman"/>
          <w:color w:val="000000" w:themeColor="text1"/>
          <w:sz w:val="28"/>
          <w:szCs w:val="28"/>
          <w:lang w:val="uk-UA"/>
        </w:rPr>
        <w:t xml:space="preserve"> розглядають генезис освіти крізь призму інтернаціоналізації, не виходячи за її рамки, й не розшируючи тему дослідження другої половини ХХ – початку XXI ст. </w:t>
      </w:r>
      <w:r w:rsidR="000F1572" w:rsidRPr="00596AAA">
        <w:rPr>
          <w:rFonts w:ascii="Times New Roman" w:hAnsi="Times New Roman" w:cs="Times New Roman"/>
          <w:color w:val="000000" w:themeColor="text1"/>
          <w:sz w:val="28"/>
          <w:szCs w:val="28"/>
          <w:lang w:val="uk-UA"/>
        </w:rPr>
        <w:t>Результати дослідження є основою для подальших досліджень в галузі управління людськими ресурсами, сталого розвитку громадських систем, соціальних процесів. Висновки можуть бути використані в практиці розробки та реалізації проектів інтернаціоналізаці</w:t>
      </w:r>
      <w:r w:rsidR="000F1572">
        <w:rPr>
          <w:rFonts w:ascii="Times New Roman" w:hAnsi="Times New Roman" w:cs="Times New Roman"/>
          <w:color w:val="000000" w:themeColor="text1"/>
          <w:sz w:val="28"/>
          <w:szCs w:val="28"/>
          <w:lang w:val="uk-UA"/>
        </w:rPr>
        <w:t>ї</w:t>
      </w:r>
      <w:r w:rsidR="000F1572" w:rsidRPr="00596AAA">
        <w:rPr>
          <w:rFonts w:ascii="Times New Roman" w:hAnsi="Times New Roman" w:cs="Times New Roman"/>
          <w:color w:val="000000" w:themeColor="text1"/>
          <w:sz w:val="28"/>
          <w:szCs w:val="28"/>
          <w:lang w:val="uk-UA"/>
        </w:rPr>
        <w:t>, в діяльності органів державного управління при розробці державних стратегій розвитку системи вищої освіти. Дослідженні питань соціально-культурних, економічних й глобалізаційних процесів, що спричиняють та супроводжують зміни у системі вищої освіти</w:t>
      </w:r>
      <w:r w:rsidR="003E0B14">
        <w:rPr>
          <w:rFonts w:ascii="Times New Roman" w:hAnsi="Times New Roman" w:cs="Times New Roman"/>
          <w:color w:val="000000" w:themeColor="text1"/>
          <w:sz w:val="28"/>
          <w:szCs w:val="28"/>
          <w:lang w:val="uk-UA"/>
        </w:rPr>
        <w:t xml:space="preserve"> Ізраїлю</w:t>
      </w:r>
      <w:r w:rsidR="000F1572" w:rsidRPr="00596AAA">
        <w:rPr>
          <w:rFonts w:ascii="Times New Roman" w:hAnsi="Times New Roman" w:cs="Times New Roman"/>
          <w:color w:val="000000" w:themeColor="text1"/>
          <w:sz w:val="28"/>
          <w:szCs w:val="28"/>
          <w:lang w:val="uk-UA"/>
        </w:rPr>
        <w:t>.</w:t>
      </w:r>
      <w:r w:rsidR="00642E33">
        <w:rPr>
          <w:rFonts w:ascii="Times New Roman" w:hAnsi="Times New Roman" w:cs="Times New Roman"/>
          <w:color w:val="000000" w:themeColor="text1"/>
          <w:sz w:val="28"/>
          <w:szCs w:val="28"/>
          <w:lang w:val="uk-UA"/>
        </w:rPr>
        <w:t xml:space="preserve"> </w:t>
      </w:r>
    </w:p>
    <w:p w14:paraId="7E0079E8" w14:textId="77777777" w:rsidR="00F34AB2" w:rsidRPr="00CD1CAA" w:rsidRDefault="00F34AB2" w:rsidP="00A02600">
      <w:pPr>
        <w:spacing w:after="0" w:line="360" w:lineRule="auto"/>
        <w:ind w:right="57" w:firstLine="709"/>
        <w:jc w:val="both"/>
        <w:rPr>
          <w:rFonts w:ascii="Times New Roman" w:hAnsi="Times New Roman" w:cs="Times New Roman"/>
          <w:b/>
          <w:sz w:val="28"/>
          <w:szCs w:val="28"/>
          <w:lang w:val="uk-UA"/>
        </w:rPr>
      </w:pPr>
      <w:r w:rsidRPr="00CD1CAA">
        <w:rPr>
          <w:rFonts w:ascii="Times New Roman" w:hAnsi="Times New Roman" w:cs="Times New Roman"/>
          <w:b/>
          <w:sz w:val="28"/>
          <w:szCs w:val="28"/>
          <w:lang w:val="uk-UA"/>
        </w:rPr>
        <w:t xml:space="preserve">Висновки: </w:t>
      </w:r>
    </w:p>
    <w:p w14:paraId="7351B775" w14:textId="1BF09E9D" w:rsidR="000F1572" w:rsidRPr="000F1572" w:rsidRDefault="000F1572" w:rsidP="00DA5CAB">
      <w:pPr>
        <w:spacing w:after="0" w:line="360" w:lineRule="auto"/>
        <w:ind w:right="57" w:firstLine="709"/>
        <w:jc w:val="both"/>
        <w:rPr>
          <w:rFonts w:ascii="Times New Roman" w:hAnsi="Times New Roman" w:cs="Times New Roman"/>
          <w:color w:val="000000" w:themeColor="text1"/>
          <w:sz w:val="28"/>
          <w:szCs w:val="28"/>
          <w:lang w:val="uk-UA"/>
        </w:rPr>
      </w:pPr>
      <w:r w:rsidRPr="00CD1CAA">
        <w:rPr>
          <w:rFonts w:ascii="Times New Roman" w:hAnsi="Times New Roman" w:cs="Times New Roman"/>
          <w:sz w:val="28"/>
          <w:szCs w:val="28"/>
          <w:lang w:val="uk-UA"/>
        </w:rPr>
        <w:t xml:space="preserve">Дана джерельна база </w:t>
      </w:r>
      <w:r w:rsidR="00DA5CAB" w:rsidRPr="00DA5CAB">
        <w:rPr>
          <w:rFonts w:ascii="Times New Roman" w:hAnsi="Times New Roman" w:cs="Times New Roman"/>
          <w:sz w:val="28"/>
          <w:szCs w:val="28"/>
          <w:lang w:val="uk-UA"/>
        </w:rPr>
        <w:t xml:space="preserve">дає можливість проаналізувати </w:t>
      </w:r>
      <w:r w:rsidR="00DA5CAB">
        <w:rPr>
          <w:rFonts w:ascii="Times New Roman" w:hAnsi="Times New Roman" w:cs="Times New Roman"/>
          <w:sz w:val="28"/>
          <w:szCs w:val="28"/>
          <w:lang w:val="uk-UA"/>
        </w:rPr>
        <w:t xml:space="preserve">проблеми та перспективи </w:t>
      </w:r>
      <w:r w:rsidR="00DA5CAB" w:rsidRPr="00596AAA">
        <w:rPr>
          <w:rFonts w:ascii="Times New Roman" w:hAnsi="Times New Roman" w:cs="Times New Roman"/>
          <w:color w:val="000000" w:themeColor="text1"/>
          <w:sz w:val="28"/>
          <w:szCs w:val="28"/>
          <w:lang w:val="uk-UA"/>
        </w:rPr>
        <w:t>систем</w:t>
      </w:r>
      <w:r w:rsidR="00DA5CAB">
        <w:rPr>
          <w:rFonts w:ascii="Times New Roman" w:hAnsi="Times New Roman" w:cs="Times New Roman"/>
          <w:color w:val="000000" w:themeColor="text1"/>
          <w:sz w:val="28"/>
          <w:szCs w:val="28"/>
          <w:lang w:val="uk-UA"/>
        </w:rPr>
        <w:t>и</w:t>
      </w:r>
      <w:r w:rsidR="00DA5CAB" w:rsidRPr="00596AAA">
        <w:rPr>
          <w:rFonts w:ascii="Times New Roman" w:hAnsi="Times New Roman" w:cs="Times New Roman"/>
          <w:color w:val="000000" w:themeColor="text1"/>
          <w:sz w:val="28"/>
          <w:szCs w:val="28"/>
          <w:lang w:val="uk-UA"/>
        </w:rPr>
        <w:t xml:space="preserve"> вищої освіти держави Ізраїль в умовах глобалізаційних викликів другої половини ХХ</w:t>
      </w:r>
      <w:r w:rsidR="00DA5CAB">
        <w:rPr>
          <w:rFonts w:ascii="Times New Roman" w:hAnsi="Times New Roman" w:cs="Times New Roman"/>
          <w:color w:val="000000" w:themeColor="text1"/>
          <w:sz w:val="28"/>
          <w:szCs w:val="28"/>
          <w:lang w:val="uk-UA"/>
        </w:rPr>
        <w:t xml:space="preserve"> століття – початку XXI століття, що </w:t>
      </w:r>
      <w:r w:rsidRPr="00116783">
        <w:rPr>
          <w:rFonts w:ascii="Times New Roman" w:hAnsi="Times New Roman" w:cs="Times New Roman"/>
          <w:color w:val="000000" w:themeColor="text1"/>
          <w:sz w:val="28"/>
          <w:szCs w:val="28"/>
          <w:lang w:val="uk-UA"/>
        </w:rPr>
        <w:t>зіткнулась з питанням соціальної нестабільності вищої освіти, виділяючи як фактор тиску на освітні системи нові потреби суспільства та виклики демографії, зокрема, зростання числа студентів за одночасної недоступності освіти для маргінальних економічних і культурних груп, що сприяє посиленню політичної напруженості. Виражені соціальні проблеми у вищій освіті, надають вирішальну роль у цьому питанні державі, та політичному вектору який сповідує уряд.</w:t>
      </w:r>
      <w:r>
        <w:rPr>
          <w:rFonts w:ascii="Times New Roman" w:hAnsi="Times New Roman" w:cs="Times New Roman"/>
          <w:color w:val="000000" w:themeColor="text1"/>
          <w:sz w:val="28"/>
          <w:szCs w:val="28"/>
          <w:lang w:val="uk-UA"/>
        </w:rPr>
        <w:t xml:space="preserve"> </w:t>
      </w:r>
      <w:r w:rsidRPr="00CD1CAA">
        <w:rPr>
          <w:rFonts w:ascii="Times New Roman" w:hAnsi="Times New Roman" w:cs="Times New Roman"/>
          <w:color w:val="000000" w:themeColor="text1"/>
          <w:sz w:val="28"/>
          <w:szCs w:val="28"/>
          <w:lang w:val="uk-UA"/>
        </w:rPr>
        <w:t xml:space="preserve">Сучасний етап розвитку світової економіки пов’язаний з процесами глобалізації в інтелектуальній сфері, під впливом чого формується інтелектуальний капітал глобального рівня. </w:t>
      </w:r>
      <w:r w:rsidRPr="00596AAA">
        <w:rPr>
          <w:rFonts w:ascii="Times New Roman" w:hAnsi="Times New Roman" w:cs="Times New Roman"/>
          <w:color w:val="000000" w:themeColor="text1"/>
          <w:sz w:val="28"/>
          <w:szCs w:val="28"/>
        </w:rPr>
        <w:t>Цьому сприяють перетворення у сфері освіти, насамперед вищої, у результаті яких відокремлений розвиток національних освітніх систем змінюється на їх кооперацію та інтеграцію. Сьогодні настав той момент історичного розвитку світової системи вищої освіти, коли н</w:t>
      </w:r>
      <w:r>
        <w:rPr>
          <w:rFonts w:ascii="Times New Roman" w:hAnsi="Times New Roman" w:cs="Times New Roman"/>
          <w:color w:val="000000" w:themeColor="text1"/>
          <w:sz w:val="28"/>
          <w:szCs w:val="28"/>
        </w:rPr>
        <w:t>аціональна відокремленість ви</w:t>
      </w:r>
      <w:r>
        <w:rPr>
          <w:rFonts w:ascii="Times New Roman" w:hAnsi="Times New Roman" w:cs="Times New Roman"/>
          <w:color w:val="000000" w:themeColor="text1"/>
          <w:sz w:val="28"/>
          <w:szCs w:val="28"/>
          <w:lang w:val="uk-UA"/>
        </w:rPr>
        <w:t>щих навчальних закладів</w:t>
      </w:r>
      <w:r w:rsidRPr="00596AAA">
        <w:rPr>
          <w:rFonts w:ascii="Times New Roman" w:hAnsi="Times New Roman" w:cs="Times New Roman"/>
          <w:color w:val="000000" w:themeColor="text1"/>
          <w:sz w:val="28"/>
          <w:szCs w:val="28"/>
        </w:rPr>
        <w:t xml:space="preserve"> усе більше вступає в конфлікт з наслідками та перспективами інтернаціоналізації та глобалізації. </w:t>
      </w:r>
    </w:p>
    <w:p w14:paraId="20F7FF36" w14:textId="7CE7FFBA" w:rsidR="000F1572" w:rsidRPr="00116783" w:rsidRDefault="000F1572" w:rsidP="00A02600">
      <w:pPr>
        <w:spacing w:after="0" w:line="360" w:lineRule="auto"/>
        <w:ind w:right="57" w:firstLine="709"/>
        <w:contextualSpacing/>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Система вищої освіту Ізраїлю перебуває у процесі постійних змін, трансформацій та пристосувань до сучасних умов глобалізаційних викликів. Процеси глобалізації, що торкнулись сфери вищої освіти, з одного боку, ведуть до розвитку глобальної системи освіти. З іншого боку, в умовах глобалізації, виникає небезпека втрати ідентичності, і актуалізуються проблеми реалізації національних інтересів, пов'язаних з розвитком людського капіталу, а, отже, з розвитком суспільства, національною безпекою, цілісністю і конкурентоспроможністю громадських систем в рамках цілих держав. Особливо явно протиріччя проявляються тоді, коли стикаються інтереси лідерів глобального освіти і претендентів на це лідерство, які хотіли б зайняти високе положення в міжнародній ієрархії. Визначати стратегію розвитку світової освіти, встановлювати норми і правила, але в реальності поки що змушені слідувати встановленим нормам. Претензії на лідерство, як правило, тісно пов'язані з соціально-економічними стра</w:t>
      </w:r>
      <w:r>
        <w:rPr>
          <w:rFonts w:ascii="Times New Roman" w:hAnsi="Times New Roman" w:cs="Times New Roman"/>
          <w:color w:val="000000" w:themeColor="text1"/>
          <w:sz w:val="28"/>
          <w:szCs w:val="28"/>
          <w:lang w:val="uk-UA"/>
        </w:rPr>
        <w:t>тегіями держав і їх інтересами.</w:t>
      </w:r>
    </w:p>
    <w:p w14:paraId="65069042" w14:textId="6B4A744F" w:rsidR="000F1572" w:rsidRPr="00DC4F29" w:rsidRDefault="000F1572" w:rsidP="00A02600">
      <w:pPr>
        <w:spacing w:after="0" w:line="360" w:lineRule="auto"/>
        <w:ind w:right="57" w:firstLine="709"/>
        <w:contextualSpacing/>
        <w:jc w:val="both"/>
        <w:rPr>
          <w:rFonts w:ascii="Times New Roman" w:hAnsi="Times New Roman" w:cs="Times New Roman"/>
          <w:color w:val="000000" w:themeColor="text1"/>
          <w:sz w:val="28"/>
          <w:szCs w:val="28"/>
          <w:lang w:val="uk-UA"/>
        </w:rPr>
      </w:pPr>
      <w:r w:rsidRPr="00116783">
        <w:rPr>
          <w:rFonts w:ascii="Times New Roman" w:hAnsi="Times New Roman" w:cs="Times New Roman"/>
          <w:color w:val="000000" w:themeColor="text1"/>
          <w:sz w:val="28"/>
          <w:szCs w:val="28"/>
          <w:lang w:val="uk-UA"/>
        </w:rPr>
        <w:t>А</w:t>
      </w:r>
      <w:r w:rsidRPr="00CD1CAA">
        <w:rPr>
          <w:rFonts w:ascii="Times New Roman" w:hAnsi="Times New Roman" w:cs="Times New Roman"/>
          <w:color w:val="000000" w:themeColor="text1"/>
          <w:sz w:val="28"/>
          <w:szCs w:val="28"/>
          <w:lang w:val="uk-UA"/>
        </w:rPr>
        <w:t>ктивізація процесів інтеграції системи освіти в глобальний науковоосвітній простір, яка є об’єктивною вимогою глобальної економіки, має відбуватися шляхом реалізації державної політики з формування інституційного простору, який дозволить ефективно використовувати інтелектуальний капітал всередині країни та запобігти його відтоку за кордон.</w:t>
      </w:r>
      <w:r w:rsidRPr="00116783">
        <w:rPr>
          <w:rFonts w:ascii="Times New Roman" w:hAnsi="Times New Roman" w:cs="Times New Roman"/>
          <w:color w:val="000000" w:themeColor="text1"/>
          <w:sz w:val="28"/>
          <w:szCs w:val="28"/>
          <w:lang w:val="uk-UA"/>
        </w:rPr>
        <w:t xml:space="preserve"> Глобалізація не є виключно негативним явищем для організації системи вищої освіти. Позитивні наслідки глобалізаційних викликів можуть бути усвідомлені та використані у тому випадку, якщо університети включаться до процесу інформатизації та міжнародних комунікацій.</w:t>
      </w:r>
    </w:p>
    <w:p w14:paraId="0418AF7F" w14:textId="77777777" w:rsidR="0073022A" w:rsidRPr="00880152" w:rsidRDefault="0073022A" w:rsidP="00A02600">
      <w:pPr>
        <w:spacing w:after="0" w:line="360" w:lineRule="auto"/>
        <w:ind w:right="57" w:firstLine="709"/>
        <w:jc w:val="center"/>
        <w:rPr>
          <w:rFonts w:ascii="Times New Roman" w:hAnsi="Times New Roman" w:cs="Times New Roman"/>
          <w:b/>
          <w:sz w:val="28"/>
          <w:szCs w:val="28"/>
        </w:rPr>
        <w:sectPr w:rsidR="0073022A" w:rsidRPr="00880152">
          <w:pgSz w:w="11906" w:h="16838"/>
          <w:pgMar w:top="1134" w:right="850" w:bottom="1134" w:left="1701" w:header="708" w:footer="708" w:gutter="0"/>
          <w:cols w:space="708"/>
          <w:docGrid w:linePitch="360"/>
        </w:sectPr>
      </w:pPr>
    </w:p>
    <w:p w14:paraId="772E672F" w14:textId="286D945B" w:rsidR="00161507" w:rsidRPr="00596AAA" w:rsidRDefault="000A4202" w:rsidP="0073022A">
      <w:pPr>
        <w:spacing w:after="0" w:line="360" w:lineRule="auto"/>
        <w:ind w:right="57"/>
        <w:jc w:val="center"/>
        <w:rPr>
          <w:rFonts w:ascii="Times New Roman" w:hAnsi="Times New Roman" w:cs="Times New Roman"/>
          <w:b/>
          <w:sz w:val="28"/>
          <w:szCs w:val="28"/>
          <w:lang w:val="uk-UA"/>
        </w:rPr>
      </w:pPr>
      <w:r w:rsidRPr="00CD1CAA">
        <w:rPr>
          <w:rFonts w:ascii="Times New Roman" w:hAnsi="Times New Roman" w:cs="Times New Roman"/>
          <w:b/>
          <w:sz w:val="28"/>
          <w:szCs w:val="28"/>
          <w:lang w:val="en-US"/>
        </w:rPr>
        <w:t>SUMMARY</w:t>
      </w:r>
      <w:r w:rsidR="00161507" w:rsidRPr="00CD1CAA">
        <w:rPr>
          <w:rFonts w:ascii="Times New Roman" w:hAnsi="Times New Roman" w:cs="Times New Roman"/>
          <w:b/>
          <w:sz w:val="28"/>
          <w:szCs w:val="28"/>
          <w:lang w:val="en-US"/>
        </w:rPr>
        <w:br/>
      </w:r>
      <w:r w:rsidR="002F51B9" w:rsidRPr="002F51B9">
        <w:rPr>
          <w:rFonts w:ascii="Times New Roman" w:hAnsi="Times New Roman" w:cs="Times New Roman"/>
          <w:b/>
          <w:sz w:val="28"/>
          <w:szCs w:val="28"/>
          <w:lang w:val="uk-UA"/>
        </w:rPr>
        <w:t>PROBLEMS AND PROSPECTS OF DEVELOPMENT OF THE HIGHER EDUCATION SYSTEM OF ISRAEL IN THE CONTEXT OF GLOBALIZATION CHALLENGES OF THE SECOND HALF OF THE XX CENTURY - THE BEGINNING OF THE XXI CENTURY</w:t>
      </w:r>
    </w:p>
    <w:p w14:paraId="4A39681D" w14:textId="62D68502" w:rsidR="00161507" w:rsidRPr="005F502D" w:rsidRDefault="00161507" w:rsidP="00A02600">
      <w:pPr>
        <w:spacing w:after="0" w:line="360" w:lineRule="auto"/>
        <w:ind w:right="57" w:firstLine="709"/>
        <w:jc w:val="center"/>
        <w:rPr>
          <w:rFonts w:ascii="Times New Roman" w:hAnsi="Times New Roman" w:cs="Times New Roman"/>
          <w:b/>
          <w:sz w:val="28"/>
          <w:szCs w:val="28"/>
          <w:lang w:val="en-US"/>
        </w:rPr>
      </w:pPr>
      <w:r w:rsidRPr="00CD1CAA">
        <w:rPr>
          <w:rFonts w:ascii="Times New Roman" w:hAnsi="Times New Roman" w:cs="Times New Roman"/>
          <w:b/>
          <w:sz w:val="28"/>
          <w:szCs w:val="28"/>
          <w:lang w:val="en-US"/>
        </w:rPr>
        <w:br/>
      </w:r>
      <w:r w:rsidRPr="005F502D">
        <w:rPr>
          <w:rFonts w:ascii="Times New Roman" w:hAnsi="Times New Roman" w:cs="Times New Roman"/>
          <w:b/>
          <w:sz w:val="28"/>
          <w:szCs w:val="28"/>
          <w:lang w:val="en-US"/>
        </w:rPr>
        <w:t xml:space="preserve">The qualification paper consists of </w:t>
      </w:r>
      <w:r w:rsidR="005F502D" w:rsidRPr="005F502D">
        <w:rPr>
          <w:rFonts w:ascii="Times New Roman" w:hAnsi="Times New Roman" w:cs="Times New Roman"/>
          <w:b/>
          <w:sz w:val="28"/>
          <w:szCs w:val="28"/>
          <w:lang w:val="en-US"/>
        </w:rPr>
        <w:t>90</w:t>
      </w:r>
      <w:r w:rsidRPr="005F502D">
        <w:rPr>
          <w:rFonts w:ascii="Times New Roman" w:hAnsi="Times New Roman" w:cs="Times New Roman"/>
          <w:b/>
          <w:sz w:val="28"/>
          <w:szCs w:val="28"/>
          <w:lang w:val="en-US"/>
        </w:rPr>
        <w:t xml:space="preserve"> pages, contains </w:t>
      </w:r>
      <w:r w:rsidR="005F502D" w:rsidRPr="005F502D">
        <w:rPr>
          <w:rFonts w:ascii="Times New Roman" w:hAnsi="Times New Roman" w:cs="Times New Roman"/>
          <w:b/>
          <w:sz w:val="28"/>
          <w:szCs w:val="28"/>
          <w:lang w:val="en-US"/>
        </w:rPr>
        <w:t>23</w:t>
      </w:r>
      <w:r w:rsidRPr="005F502D">
        <w:rPr>
          <w:rFonts w:ascii="Times New Roman" w:hAnsi="Times New Roman" w:cs="Times New Roman"/>
          <w:b/>
          <w:sz w:val="28"/>
          <w:szCs w:val="28"/>
          <w:lang w:val="en-US"/>
        </w:rPr>
        <w:t xml:space="preserve"> sources, </w:t>
      </w:r>
      <w:r w:rsidR="005F502D" w:rsidRPr="005F502D">
        <w:rPr>
          <w:rFonts w:ascii="Times New Roman" w:hAnsi="Times New Roman" w:cs="Times New Roman"/>
          <w:b/>
          <w:sz w:val="28"/>
          <w:szCs w:val="28"/>
          <w:lang w:val="en-US"/>
        </w:rPr>
        <w:t>51</w:t>
      </w:r>
    </w:p>
    <w:p w14:paraId="175C0C0F" w14:textId="77777777" w:rsidR="00161507" w:rsidRPr="00CD1CAA" w:rsidRDefault="00161507" w:rsidP="00A02600">
      <w:pPr>
        <w:spacing w:after="0" w:line="360" w:lineRule="auto"/>
        <w:ind w:right="57" w:firstLine="709"/>
        <w:jc w:val="both"/>
        <w:rPr>
          <w:rFonts w:ascii="Times New Roman" w:hAnsi="Times New Roman" w:cs="Times New Roman"/>
          <w:b/>
          <w:sz w:val="28"/>
          <w:szCs w:val="28"/>
          <w:lang w:val="en-US"/>
        </w:rPr>
      </w:pPr>
      <w:r w:rsidRPr="005F502D">
        <w:rPr>
          <w:rFonts w:ascii="Times New Roman" w:hAnsi="Times New Roman" w:cs="Times New Roman"/>
          <w:b/>
          <w:sz w:val="28"/>
          <w:szCs w:val="28"/>
          <w:lang w:val="en-US"/>
        </w:rPr>
        <w:t>monographs and articles.</w:t>
      </w:r>
    </w:p>
    <w:p w14:paraId="41476807" w14:textId="77777777" w:rsidR="00161507" w:rsidRPr="00CD1CAA" w:rsidRDefault="00161507" w:rsidP="00A02600">
      <w:pPr>
        <w:spacing w:after="0" w:line="360" w:lineRule="auto"/>
        <w:ind w:right="57" w:firstLine="709"/>
        <w:jc w:val="center"/>
        <w:rPr>
          <w:rFonts w:ascii="Times New Roman" w:hAnsi="Times New Roman" w:cs="Times New Roman"/>
          <w:b/>
          <w:sz w:val="28"/>
          <w:szCs w:val="28"/>
          <w:lang w:val="en-US"/>
        </w:rPr>
      </w:pPr>
    </w:p>
    <w:p w14:paraId="6B6EA071" w14:textId="77777777" w:rsidR="00161507" w:rsidRPr="001F6F43" w:rsidRDefault="00161507" w:rsidP="00A02600">
      <w:pPr>
        <w:spacing w:after="0" w:line="360" w:lineRule="auto"/>
        <w:ind w:right="57" w:firstLine="709"/>
        <w:jc w:val="both"/>
        <w:rPr>
          <w:rFonts w:ascii="Times New Roman" w:hAnsi="Times New Roman" w:cs="Times New Roman"/>
          <w:b/>
          <w:sz w:val="28"/>
          <w:szCs w:val="28"/>
          <w:lang w:val="uk-UA"/>
        </w:rPr>
      </w:pPr>
      <w:r w:rsidRPr="00CD1CAA">
        <w:rPr>
          <w:rFonts w:ascii="Times New Roman" w:hAnsi="Times New Roman" w:cs="Times New Roman"/>
          <w:b/>
          <w:sz w:val="28"/>
          <w:szCs w:val="28"/>
          <w:lang w:val="en-US"/>
        </w:rPr>
        <w:t xml:space="preserve">Categories and </w:t>
      </w:r>
      <w:r w:rsidR="001F6F43" w:rsidRPr="00CD1CAA">
        <w:rPr>
          <w:rFonts w:ascii="Times New Roman" w:hAnsi="Times New Roman" w:cs="Times New Roman"/>
          <w:b/>
          <w:sz w:val="28"/>
          <w:szCs w:val="28"/>
          <w:lang w:val="en-US"/>
        </w:rPr>
        <w:t xml:space="preserve">concepts: </w:t>
      </w:r>
      <w:r w:rsidR="00F5254D" w:rsidRPr="00CD1CAA">
        <w:rPr>
          <w:rFonts w:ascii="Times New Roman" w:hAnsi="Times New Roman" w:cs="Times New Roman"/>
          <w:sz w:val="28"/>
          <w:szCs w:val="28"/>
          <w:lang w:val="en-US"/>
        </w:rPr>
        <w:t>globalization, internationalization, higher education, Israel, higher education system.</w:t>
      </w:r>
    </w:p>
    <w:p w14:paraId="0E0E0F55" w14:textId="0E776993" w:rsidR="00161507" w:rsidRPr="00F5254D" w:rsidRDefault="00161507" w:rsidP="00A02600">
      <w:pPr>
        <w:spacing w:after="0" w:line="360" w:lineRule="auto"/>
        <w:ind w:right="57" w:firstLine="709"/>
        <w:jc w:val="both"/>
        <w:rPr>
          <w:rFonts w:ascii="Times New Roman" w:hAnsi="Times New Roman" w:cs="Times New Roman"/>
          <w:b/>
          <w:sz w:val="28"/>
          <w:szCs w:val="28"/>
          <w:lang w:val="uk-UA"/>
        </w:rPr>
      </w:pPr>
      <w:r w:rsidRPr="00CD1CAA">
        <w:rPr>
          <w:rFonts w:ascii="Times New Roman" w:hAnsi="Times New Roman" w:cs="Times New Roman"/>
          <w:b/>
          <w:sz w:val="28"/>
          <w:szCs w:val="28"/>
          <w:lang w:val="en-US"/>
        </w:rPr>
        <w:t>Study object:</w:t>
      </w:r>
      <w:r w:rsidR="00F5254D">
        <w:rPr>
          <w:rFonts w:ascii="Times New Roman" w:hAnsi="Times New Roman" w:cs="Times New Roman"/>
          <w:b/>
          <w:sz w:val="28"/>
          <w:szCs w:val="28"/>
          <w:lang w:val="uk-UA"/>
        </w:rPr>
        <w:t xml:space="preserve"> </w:t>
      </w:r>
      <w:r w:rsidR="00F5254D" w:rsidRPr="00F5254D">
        <w:rPr>
          <w:rFonts w:ascii="Times New Roman" w:hAnsi="Times New Roman" w:cs="Times New Roman"/>
          <w:sz w:val="28"/>
          <w:szCs w:val="28"/>
          <w:lang w:val="uk-UA"/>
        </w:rPr>
        <w:t>Israel's higher education system</w:t>
      </w:r>
      <w:r w:rsidR="006C14AA">
        <w:rPr>
          <w:rFonts w:ascii="Times New Roman" w:hAnsi="Times New Roman" w:cs="Times New Roman"/>
          <w:sz w:val="28"/>
          <w:szCs w:val="28"/>
          <w:lang w:val="uk-UA"/>
        </w:rPr>
        <w:t>.</w:t>
      </w:r>
    </w:p>
    <w:p w14:paraId="4C6EE228" w14:textId="1ED1AAD0" w:rsidR="00161507" w:rsidRPr="00F5254D" w:rsidRDefault="00F5254D" w:rsidP="00A02600">
      <w:pPr>
        <w:spacing w:after="0" w:line="360" w:lineRule="auto"/>
        <w:ind w:right="57" w:firstLine="709"/>
        <w:jc w:val="both"/>
        <w:rPr>
          <w:rFonts w:ascii="Times New Roman" w:hAnsi="Times New Roman" w:cs="Times New Roman"/>
          <w:sz w:val="28"/>
          <w:szCs w:val="28"/>
          <w:lang w:val="uk-UA"/>
        </w:rPr>
      </w:pPr>
      <w:r w:rsidRPr="00CD1CAA">
        <w:rPr>
          <w:rFonts w:ascii="Times New Roman" w:hAnsi="Times New Roman" w:cs="Times New Roman"/>
          <w:b/>
          <w:sz w:val="28"/>
          <w:szCs w:val="28"/>
          <w:lang w:val="en-US"/>
        </w:rPr>
        <w:t>Research subject:</w:t>
      </w:r>
      <w:r>
        <w:rPr>
          <w:rFonts w:ascii="Times New Roman" w:hAnsi="Times New Roman" w:cs="Times New Roman"/>
          <w:b/>
          <w:sz w:val="28"/>
          <w:szCs w:val="28"/>
          <w:lang w:val="uk-UA"/>
        </w:rPr>
        <w:t xml:space="preserve"> </w:t>
      </w:r>
      <w:r w:rsidR="003E0B14" w:rsidRPr="003E0B14">
        <w:rPr>
          <w:rFonts w:ascii="Times New Roman" w:hAnsi="Times New Roman" w:cs="Times New Roman"/>
          <w:sz w:val="28"/>
          <w:szCs w:val="28"/>
          <w:lang w:val="uk-UA"/>
        </w:rPr>
        <w:t>problems and prospects of the higher education system of Israel in the context of globalization challenges of the second half of the twentieth century - early XXI century.</w:t>
      </w:r>
    </w:p>
    <w:p w14:paraId="54E6EDCC" w14:textId="28C6F373" w:rsidR="00161507" w:rsidRPr="00CD1CAA" w:rsidRDefault="00161507" w:rsidP="00A02600">
      <w:pPr>
        <w:spacing w:after="0" w:line="360" w:lineRule="auto"/>
        <w:ind w:right="57" w:firstLine="709"/>
        <w:jc w:val="both"/>
        <w:rPr>
          <w:rFonts w:ascii="Times New Roman" w:hAnsi="Times New Roman" w:cs="Times New Roman"/>
          <w:b/>
          <w:sz w:val="28"/>
          <w:szCs w:val="28"/>
          <w:lang w:val="en-US"/>
        </w:rPr>
      </w:pPr>
      <w:r w:rsidRPr="00CD1CAA">
        <w:rPr>
          <w:rFonts w:ascii="Times New Roman" w:hAnsi="Times New Roman" w:cs="Times New Roman"/>
          <w:b/>
          <w:sz w:val="28"/>
          <w:szCs w:val="28"/>
          <w:lang w:val="en-US"/>
        </w:rPr>
        <w:t xml:space="preserve">Aim: </w:t>
      </w:r>
      <w:r w:rsidR="003E0B14">
        <w:rPr>
          <w:rFonts w:ascii="Times New Roman" w:hAnsi="Times New Roman" w:cs="Times New Roman"/>
          <w:sz w:val="28"/>
          <w:szCs w:val="28"/>
          <w:lang w:val="en-US"/>
        </w:rPr>
        <w:t>t</w:t>
      </w:r>
      <w:r w:rsidR="003E0B14" w:rsidRPr="003E0B14">
        <w:rPr>
          <w:rFonts w:ascii="Times New Roman" w:hAnsi="Times New Roman" w:cs="Times New Roman"/>
          <w:sz w:val="28"/>
          <w:szCs w:val="28"/>
          <w:lang w:val="en-US"/>
        </w:rPr>
        <w:t>o analyze the problems and prospects of development of the higher education system of Israel in the context of globalization challenges of the second half of the XX century - the beginning of the XXI century.</w:t>
      </w:r>
    </w:p>
    <w:p w14:paraId="0DEFDABF" w14:textId="5430FEE7" w:rsidR="003E0B14" w:rsidRDefault="00161507" w:rsidP="003E0B14">
      <w:pPr>
        <w:spacing w:after="0" w:line="360" w:lineRule="auto"/>
        <w:ind w:right="57" w:firstLine="709"/>
        <w:jc w:val="both"/>
        <w:rPr>
          <w:rFonts w:ascii="Times New Roman" w:hAnsi="Times New Roman" w:cs="Times New Roman"/>
          <w:sz w:val="28"/>
          <w:szCs w:val="28"/>
          <w:lang w:val="uk-UA"/>
        </w:rPr>
      </w:pPr>
      <w:r w:rsidRPr="00CD1CAA">
        <w:rPr>
          <w:rFonts w:ascii="Times New Roman" w:hAnsi="Times New Roman" w:cs="Times New Roman"/>
          <w:b/>
          <w:sz w:val="28"/>
          <w:szCs w:val="28"/>
          <w:lang w:val="en-US"/>
        </w:rPr>
        <w:t xml:space="preserve">Novelty of </w:t>
      </w:r>
      <w:r w:rsidR="00F5254D" w:rsidRPr="00CD1CAA">
        <w:rPr>
          <w:rFonts w:ascii="Times New Roman" w:hAnsi="Times New Roman" w:cs="Times New Roman"/>
          <w:b/>
          <w:sz w:val="28"/>
          <w:szCs w:val="28"/>
          <w:lang w:val="en-US"/>
        </w:rPr>
        <w:t>the paper and theoretical value</w:t>
      </w:r>
      <w:r w:rsidR="003E0B14">
        <w:rPr>
          <w:rFonts w:ascii="Times New Roman" w:hAnsi="Times New Roman" w:cs="Times New Roman"/>
          <w:b/>
          <w:sz w:val="28"/>
          <w:szCs w:val="28"/>
          <w:lang w:val="uk-UA"/>
        </w:rPr>
        <w:t xml:space="preserve">: </w:t>
      </w:r>
      <w:r w:rsidR="003E0B14">
        <w:rPr>
          <w:rFonts w:ascii="Times New Roman" w:hAnsi="Times New Roman" w:cs="Times New Roman"/>
          <w:sz w:val="28"/>
          <w:szCs w:val="28"/>
          <w:lang w:val="uk-UA"/>
        </w:rPr>
        <w:t>а</w:t>
      </w:r>
      <w:r w:rsidR="003E0B14" w:rsidRPr="003E0B14">
        <w:rPr>
          <w:rFonts w:ascii="Times New Roman" w:hAnsi="Times New Roman" w:cs="Times New Roman"/>
          <w:sz w:val="28"/>
          <w:szCs w:val="28"/>
          <w:lang w:val="uk-UA"/>
        </w:rPr>
        <w:t>nalyze the problems and prospects of higher education in Israel in the context of globalization challenges of the second half of the twentieth century - early XXI century, developed by a narrow circle of scholars who consider the genesis of education through the prism of internationalization, without going beyond it - the beginning of the XXI century. The results of the study are the basis for further research in the field of human resource management, sustainable development of social systems, social processes. The conclusions can be used in the practice of development and implementation of internationalization projects, in the activities of public administration in the development of state strategies for the development of higher education. A study of the socio-cultural, economic and globalization processes that cause and accompany changes in Israel's higher education system.</w:t>
      </w:r>
    </w:p>
    <w:p w14:paraId="15780244" w14:textId="45A77CB2" w:rsidR="003E0B14" w:rsidRPr="003E0B14" w:rsidRDefault="00161507" w:rsidP="003E0B14">
      <w:pPr>
        <w:spacing w:after="0" w:line="360" w:lineRule="auto"/>
        <w:ind w:right="57" w:firstLine="709"/>
        <w:jc w:val="both"/>
        <w:rPr>
          <w:rFonts w:ascii="Times New Roman" w:hAnsi="Times New Roman" w:cs="Times New Roman"/>
          <w:sz w:val="28"/>
          <w:szCs w:val="28"/>
          <w:lang w:val="uk-UA"/>
        </w:rPr>
      </w:pPr>
      <w:r w:rsidRPr="00CD1CAA">
        <w:rPr>
          <w:rFonts w:ascii="Times New Roman" w:hAnsi="Times New Roman" w:cs="Times New Roman"/>
          <w:b/>
          <w:sz w:val="28"/>
          <w:szCs w:val="28"/>
          <w:lang w:val="en-US"/>
        </w:rPr>
        <w:t>Conclusions</w:t>
      </w:r>
      <w:r w:rsidRPr="00CD1CAA">
        <w:rPr>
          <w:rFonts w:ascii="Times New Roman" w:hAnsi="Times New Roman" w:cs="Times New Roman"/>
          <w:sz w:val="28"/>
          <w:szCs w:val="28"/>
          <w:lang w:val="en-US"/>
        </w:rPr>
        <w:t>:</w:t>
      </w:r>
      <w:r w:rsidR="00F5254D" w:rsidRPr="00F5254D">
        <w:rPr>
          <w:rFonts w:ascii="Times New Roman" w:hAnsi="Times New Roman" w:cs="Times New Roman"/>
          <w:sz w:val="28"/>
          <w:szCs w:val="28"/>
          <w:lang w:val="uk-UA"/>
        </w:rPr>
        <w:t xml:space="preserve"> </w:t>
      </w:r>
      <w:r w:rsidR="003E0B14" w:rsidRPr="003E0B14">
        <w:rPr>
          <w:rFonts w:ascii="Times New Roman" w:hAnsi="Times New Roman" w:cs="Times New Roman"/>
          <w:sz w:val="28"/>
          <w:szCs w:val="28"/>
          <w:lang w:val="uk-UA"/>
        </w:rPr>
        <w:t>This source base provides an opportunity to analyze the problems and prospects of higher education in Israel in the globalization challenges of the second half of the twentieth century - early XXI century, faced with social instability in higher education, highlighting as a factor of pressure on educational systems new societal needs and demographic challenges. in particular, the growing number of students with the simultaneous unavailability of education for marginal economic and cultural groups, which contributes to increasing political tensions. The pronounced social problems in higher education give a decisive role to the state and the political vector professed by the government. The current stage of development of the world economy is associated with the processes of globalization in the intellectual sphere, under the influence of which the intellectual capital of the global level is formed. This is facilitated by transformations in the field of education, especially higher education, as a result of which the separate development of national educational systems is replaced by their cooperation and integration. Today is the moment of historical development of the world system of higher education, when the national separation of higher education institutions is increasingly in conflict with the consequences and prospects of internationalization and globalization.</w:t>
      </w:r>
    </w:p>
    <w:p w14:paraId="37FBB27C" w14:textId="77777777" w:rsidR="003E0B14" w:rsidRPr="003E0B14" w:rsidRDefault="003E0B14" w:rsidP="003E0B14">
      <w:pPr>
        <w:spacing w:after="0" w:line="360" w:lineRule="auto"/>
        <w:ind w:right="57" w:firstLine="709"/>
        <w:jc w:val="both"/>
        <w:rPr>
          <w:rFonts w:ascii="Times New Roman" w:hAnsi="Times New Roman" w:cs="Times New Roman"/>
          <w:sz w:val="28"/>
          <w:szCs w:val="28"/>
          <w:lang w:val="uk-UA"/>
        </w:rPr>
      </w:pPr>
      <w:r w:rsidRPr="003E0B14">
        <w:rPr>
          <w:rFonts w:ascii="Times New Roman" w:hAnsi="Times New Roman" w:cs="Times New Roman"/>
          <w:sz w:val="28"/>
          <w:szCs w:val="28"/>
          <w:lang w:val="uk-UA"/>
        </w:rPr>
        <w:t>Israel's higher education system is in the process of constant change, transformation and adaptation to the current conditions of globalization challenges. The processes of globalization that have affected the sphere of higher education, on the one hand, lead to the development of the global education system. On the other hand, in the context of globalization, there is a danger of losing identity, and the problems of realization of national interests related to the development of human capital and, consequently, the development of society, national security, integrity and competitiveness of social systems within states. Contradictions are especially evident when the interests of leaders of global education and contenders for this leadership, who would like to occupy a high position in the international hierarchy, collide. To determine the strategy of world education development, to establish norms and rules, but in reality we are still forced to follow the established norms. Claims for leadership, as a rule, are closely related to the socio-economic strategies of states and their interests.</w:t>
      </w:r>
    </w:p>
    <w:p w14:paraId="40E0E5B5" w14:textId="4DFB1956" w:rsidR="0073022A" w:rsidRPr="00880152" w:rsidRDefault="003E0B14" w:rsidP="003E0B14">
      <w:pPr>
        <w:spacing w:after="0" w:line="360" w:lineRule="auto"/>
        <w:ind w:right="57" w:firstLine="709"/>
        <w:jc w:val="both"/>
        <w:rPr>
          <w:rFonts w:ascii="Times New Roman" w:hAnsi="Times New Roman" w:cs="Times New Roman"/>
          <w:b/>
          <w:sz w:val="28"/>
          <w:szCs w:val="28"/>
          <w:lang w:val="en-US"/>
        </w:rPr>
        <w:sectPr w:rsidR="0073022A" w:rsidRPr="00880152">
          <w:pgSz w:w="11906" w:h="16838"/>
          <w:pgMar w:top="1134" w:right="850" w:bottom="1134" w:left="1701" w:header="708" w:footer="708" w:gutter="0"/>
          <w:cols w:space="708"/>
          <w:docGrid w:linePitch="360"/>
        </w:sectPr>
      </w:pPr>
      <w:r w:rsidRPr="003E0B14">
        <w:rPr>
          <w:rFonts w:ascii="Times New Roman" w:hAnsi="Times New Roman" w:cs="Times New Roman"/>
          <w:sz w:val="28"/>
          <w:szCs w:val="28"/>
          <w:lang w:val="uk-UA"/>
        </w:rPr>
        <w:t>The process of integrating the education system into the global scientific and educational space, which is an objective requirement of the global economy, should be intensified through the implementation of state policy on institutional space that will effectively use intellectual capital within the country and prevent its outflow abroad. Globalization is not an exclusively negative phenomenon for the organization of the higher education system. The positive effects of globalization challenges can be realized and used if universities are involved in the process of informatization and international communications.</w:t>
      </w:r>
    </w:p>
    <w:sdt>
      <w:sdtPr>
        <w:rPr>
          <w:rFonts w:asciiTheme="minorHAnsi" w:eastAsiaTheme="minorHAnsi" w:hAnsiTheme="minorHAnsi" w:cstheme="minorHAnsi"/>
          <w:color w:val="auto"/>
          <w:sz w:val="22"/>
          <w:szCs w:val="22"/>
          <w:lang w:val="ru-RU" w:eastAsia="en-US"/>
        </w:rPr>
        <w:id w:val="-1928415177"/>
        <w:docPartObj>
          <w:docPartGallery w:val="Table of Contents"/>
          <w:docPartUnique/>
        </w:docPartObj>
      </w:sdtPr>
      <w:sdtEndPr>
        <w:rPr>
          <w:rFonts w:ascii="Times New Roman" w:hAnsi="Times New Roman" w:cs="Times New Roman"/>
          <w:sz w:val="28"/>
          <w:szCs w:val="28"/>
        </w:rPr>
      </w:sdtEndPr>
      <w:sdtContent>
        <w:p w14:paraId="504323CC" w14:textId="6320CE21" w:rsidR="00325F01" w:rsidRPr="0048130F" w:rsidRDefault="002F41FE" w:rsidP="00325F01">
          <w:pPr>
            <w:pStyle w:val="a8"/>
            <w:jc w:val="center"/>
            <w:rPr>
              <w:rFonts w:ascii="Times New Roman" w:hAnsi="Times New Roman" w:cs="Times New Roman"/>
              <w:b/>
              <w:bCs/>
              <w:color w:val="auto"/>
              <w:sz w:val="28"/>
              <w:szCs w:val="28"/>
            </w:rPr>
          </w:pPr>
          <w:r w:rsidRPr="0048130F">
            <w:rPr>
              <w:rFonts w:ascii="Times New Roman" w:hAnsi="Times New Roman" w:cs="Times New Roman"/>
              <w:b/>
              <w:bCs/>
              <w:color w:val="auto"/>
              <w:sz w:val="28"/>
              <w:szCs w:val="28"/>
            </w:rPr>
            <w:t>ЗМІСТ</w:t>
          </w:r>
        </w:p>
        <w:p w14:paraId="209B2FDB" w14:textId="42E787DA" w:rsidR="0048130F" w:rsidRDefault="00325F01">
          <w:pPr>
            <w:pStyle w:val="11"/>
            <w:rPr>
              <w:rFonts w:asciiTheme="minorHAnsi" w:eastAsiaTheme="minorEastAsia" w:hAnsiTheme="minorHAnsi" w:cstheme="minorBidi"/>
              <w:b w:val="0"/>
              <w:bCs w:val="0"/>
              <w:sz w:val="22"/>
              <w:szCs w:val="22"/>
              <w:shd w:val="clear" w:color="auto" w:fill="auto"/>
            </w:rPr>
          </w:pPr>
          <w:r w:rsidRPr="0048130F">
            <w:fldChar w:fldCharType="begin"/>
          </w:r>
          <w:r w:rsidRPr="0048130F">
            <w:instrText xml:space="preserve"> TOC \o "1-3" \h \z \u </w:instrText>
          </w:r>
          <w:r w:rsidRPr="0048130F">
            <w:fldChar w:fldCharType="separate"/>
          </w:r>
          <w:hyperlink w:anchor="_Toc89164975" w:history="1">
            <w:r w:rsidR="0048130F" w:rsidRPr="00520BD9">
              <w:rPr>
                <w:rStyle w:val="a5"/>
              </w:rPr>
              <w:t>ВСТУП</w:t>
            </w:r>
            <w:r w:rsidR="0048130F">
              <w:rPr>
                <w:webHidden/>
              </w:rPr>
              <w:tab/>
            </w:r>
            <w:r w:rsidR="0048130F">
              <w:rPr>
                <w:webHidden/>
              </w:rPr>
              <w:fldChar w:fldCharType="begin"/>
            </w:r>
            <w:r w:rsidR="0048130F">
              <w:rPr>
                <w:webHidden/>
              </w:rPr>
              <w:instrText xml:space="preserve"> PAGEREF _Toc89164975 \h </w:instrText>
            </w:r>
            <w:r w:rsidR="0048130F">
              <w:rPr>
                <w:webHidden/>
              </w:rPr>
            </w:r>
            <w:r w:rsidR="0048130F">
              <w:rPr>
                <w:webHidden/>
              </w:rPr>
              <w:fldChar w:fldCharType="separate"/>
            </w:r>
            <w:r w:rsidR="00526C10">
              <w:rPr>
                <w:webHidden/>
              </w:rPr>
              <w:t>12</w:t>
            </w:r>
            <w:r w:rsidR="0048130F">
              <w:rPr>
                <w:webHidden/>
              </w:rPr>
              <w:fldChar w:fldCharType="end"/>
            </w:r>
          </w:hyperlink>
        </w:p>
        <w:p w14:paraId="7C87A24C" w14:textId="04C33B06" w:rsidR="0048130F" w:rsidRDefault="00526C10">
          <w:pPr>
            <w:pStyle w:val="21"/>
            <w:rPr>
              <w:rFonts w:asciiTheme="minorHAnsi" w:eastAsiaTheme="minorEastAsia" w:hAnsiTheme="minorHAnsi" w:cstheme="minorBidi"/>
              <w:b w:val="0"/>
              <w:bCs w:val="0"/>
              <w:caps w:val="0"/>
              <w:sz w:val="22"/>
              <w:szCs w:val="22"/>
            </w:rPr>
          </w:pPr>
          <w:hyperlink w:anchor="_Toc89164976" w:history="1">
            <w:r w:rsidR="0048130F" w:rsidRPr="00520BD9">
              <w:rPr>
                <w:rStyle w:val="a5"/>
              </w:rPr>
              <w:t>РОЗДІЛ 1.</w:t>
            </w:r>
            <w:r w:rsidR="0048130F">
              <w:rPr>
                <w:webHidden/>
              </w:rPr>
              <w:tab/>
            </w:r>
            <w:r w:rsidR="0048130F">
              <w:rPr>
                <w:webHidden/>
              </w:rPr>
              <w:fldChar w:fldCharType="begin"/>
            </w:r>
            <w:r w:rsidR="0048130F">
              <w:rPr>
                <w:webHidden/>
              </w:rPr>
              <w:instrText xml:space="preserve"> PAGEREF _Toc89164976 \h </w:instrText>
            </w:r>
            <w:r w:rsidR="0048130F">
              <w:rPr>
                <w:webHidden/>
              </w:rPr>
            </w:r>
            <w:r w:rsidR="0048130F">
              <w:rPr>
                <w:webHidden/>
              </w:rPr>
              <w:fldChar w:fldCharType="separate"/>
            </w:r>
            <w:r>
              <w:rPr>
                <w:webHidden/>
              </w:rPr>
              <w:t>17</w:t>
            </w:r>
            <w:r w:rsidR="0048130F">
              <w:rPr>
                <w:webHidden/>
              </w:rPr>
              <w:fldChar w:fldCharType="end"/>
            </w:r>
          </w:hyperlink>
        </w:p>
        <w:p w14:paraId="7A6A3138" w14:textId="53654A41" w:rsidR="0048130F" w:rsidRDefault="00526C10">
          <w:pPr>
            <w:pStyle w:val="21"/>
            <w:rPr>
              <w:rFonts w:asciiTheme="minorHAnsi" w:eastAsiaTheme="minorEastAsia" w:hAnsiTheme="minorHAnsi" w:cstheme="minorBidi"/>
              <w:b w:val="0"/>
              <w:bCs w:val="0"/>
              <w:caps w:val="0"/>
              <w:sz w:val="22"/>
              <w:szCs w:val="22"/>
            </w:rPr>
          </w:pPr>
          <w:hyperlink w:anchor="_Toc89164977" w:history="1">
            <w:r w:rsidR="0048130F" w:rsidRPr="00520BD9">
              <w:rPr>
                <w:rStyle w:val="a5"/>
              </w:rPr>
              <w:t>ДЖЕРЕЛЬНА БАЗА, ІСТОРІОГРАФІЯ ТА МЕТОДОЛОГІЯ ДОСЛІДЖЕННЯ</w:t>
            </w:r>
            <w:r w:rsidR="0048130F">
              <w:rPr>
                <w:webHidden/>
              </w:rPr>
              <w:tab/>
            </w:r>
            <w:r w:rsidR="0048130F">
              <w:rPr>
                <w:webHidden/>
              </w:rPr>
              <w:fldChar w:fldCharType="begin"/>
            </w:r>
            <w:r w:rsidR="0048130F">
              <w:rPr>
                <w:webHidden/>
              </w:rPr>
              <w:instrText xml:space="preserve"> PAGEREF _Toc89164977 \h </w:instrText>
            </w:r>
            <w:r w:rsidR="0048130F">
              <w:rPr>
                <w:webHidden/>
              </w:rPr>
            </w:r>
            <w:r w:rsidR="0048130F">
              <w:rPr>
                <w:webHidden/>
              </w:rPr>
              <w:fldChar w:fldCharType="separate"/>
            </w:r>
            <w:r>
              <w:rPr>
                <w:webHidden/>
              </w:rPr>
              <w:t>17</w:t>
            </w:r>
            <w:r w:rsidR="0048130F">
              <w:rPr>
                <w:webHidden/>
              </w:rPr>
              <w:fldChar w:fldCharType="end"/>
            </w:r>
          </w:hyperlink>
        </w:p>
        <w:p w14:paraId="56EF3C09" w14:textId="0802ED44" w:rsidR="0048130F" w:rsidRDefault="00526C10">
          <w:pPr>
            <w:pStyle w:val="31"/>
            <w:tabs>
              <w:tab w:val="right" w:leader="dot" w:pos="9345"/>
            </w:tabs>
            <w:rPr>
              <w:rFonts w:eastAsiaTheme="minorEastAsia" w:cstheme="minorBidi"/>
              <w:noProof/>
            </w:rPr>
          </w:pPr>
          <w:hyperlink w:anchor="_Toc89164978" w:history="1">
            <w:r w:rsidR="0048130F" w:rsidRPr="00520BD9">
              <w:rPr>
                <w:rStyle w:val="a5"/>
                <w:noProof/>
              </w:rPr>
              <w:t>1.1. Історіографія дослідження</w:t>
            </w:r>
            <w:r w:rsidR="0048130F">
              <w:rPr>
                <w:noProof/>
                <w:webHidden/>
              </w:rPr>
              <w:tab/>
            </w:r>
            <w:r w:rsidR="0048130F">
              <w:rPr>
                <w:noProof/>
                <w:webHidden/>
              </w:rPr>
              <w:fldChar w:fldCharType="begin"/>
            </w:r>
            <w:r w:rsidR="0048130F">
              <w:rPr>
                <w:noProof/>
                <w:webHidden/>
              </w:rPr>
              <w:instrText xml:space="preserve"> PAGEREF _Toc89164978 \h </w:instrText>
            </w:r>
            <w:r w:rsidR="0048130F">
              <w:rPr>
                <w:noProof/>
                <w:webHidden/>
              </w:rPr>
            </w:r>
            <w:r w:rsidR="0048130F">
              <w:rPr>
                <w:noProof/>
                <w:webHidden/>
              </w:rPr>
              <w:fldChar w:fldCharType="separate"/>
            </w:r>
            <w:r>
              <w:rPr>
                <w:noProof/>
                <w:webHidden/>
              </w:rPr>
              <w:t>17</w:t>
            </w:r>
            <w:r w:rsidR="0048130F">
              <w:rPr>
                <w:noProof/>
                <w:webHidden/>
              </w:rPr>
              <w:fldChar w:fldCharType="end"/>
            </w:r>
          </w:hyperlink>
        </w:p>
        <w:p w14:paraId="32DF0780" w14:textId="021EFA1A" w:rsidR="0048130F" w:rsidRDefault="00526C10">
          <w:pPr>
            <w:pStyle w:val="31"/>
            <w:tabs>
              <w:tab w:val="right" w:leader="dot" w:pos="9345"/>
            </w:tabs>
            <w:rPr>
              <w:rFonts w:eastAsiaTheme="minorEastAsia" w:cstheme="minorBidi"/>
              <w:noProof/>
            </w:rPr>
          </w:pPr>
          <w:hyperlink w:anchor="_Toc89164979" w:history="1">
            <w:r w:rsidR="0048130F" w:rsidRPr="00520BD9">
              <w:rPr>
                <w:rStyle w:val="a5"/>
                <w:noProof/>
              </w:rPr>
              <w:t>1.2. Джерельна база</w:t>
            </w:r>
            <w:r w:rsidR="0048130F">
              <w:rPr>
                <w:noProof/>
                <w:webHidden/>
              </w:rPr>
              <w:tab/>
            </w:r>
            <w:r w:rsidR="0048130F">
              <w:rPr>
                <w:noProof/>
                <w:webHidden/>
              </w:rPr>
              <w:fldChar w:fldCharType="begin"/>
            </w:r>
            <w:r w:rsidR="0048130F">
              <w:rPr>
                <w:noProof/>
                <w:webHidden/>
              </w:rPr>
              <w:instrText xml:space="preserve"> PAGEREF _Toc89164979 \h </w:instrText>
            </w:r>
            <w:r w:rsidR="0048130F">
              <w:rPr>
                <w:noProof/>
                <w:webHidden/>
              </w:rPr>
            </w:r>
            <w:r w:rsidR="0048130F">
              <w:rPr>
                <w:noProof/>
                <w:webHidden/>
              </w:rPr>
              <w:fldChar w:fldCharType="separate"/>
            </w:r>
            <w:r>
              <w:rPr>
                <w:noProof/>
                <w:webHidden/>
              </w:rPr>
              <w:t>22</w:t>
            </w:r>
            <w:r w:rsidR="0048130F">
              <w:rPr>
                <w:noProof/>
                <w:webHidden/>
              </w:rPr>
              <w:fldChar w:fldCharType="end"/>
            </w:r>
          </w:hyperlink>
        </w:p>
        <w:p w14:paraId="312F985C" w14:textId="505B8E25" w:rsidR="0048130F" w:rsidRDefault="00526C10">
          <w:pPr>
            <w:pStyle w:val="31"/>
            <w:tabs>
              <w:tab w:val="right" w:leader="dot" w:pos="9345"/>
            </w:tabs>
            <w:rPr>
              <w:rFonts w:eastAsiaTheme="minorEastAsia" w:cstheme="minorBidi"/>
              <w:noProof/>
            </w:rPr>
          </w:pPr>
          <w:hyperlink w:anchor="_Toc89164980" w:history="1">
            <w:r w:rsidR="0048130F" w:rsidRPr="00520BD9">
              <w:rPr>
                <w:rStyle w:val="a5"/>
                <w:noProof/>
              </w:rPr>
              <w:t>1.3. Методологія роботи</w:t>
            </w:r>
            <w:r w:rsidR="0048130F">
              <w:rPr>
                <w:noProof/>
                <w:webHidden/>
              </w:rPr>
              <w:tab/>
            </w:r>
            <w:r w:rsidR="0048130F">
              <w:rPr>
                <w:noProof/>
                <w:webHidden/>
              </w:rPr>
              <w:fldChar w:fldCharType="begin"/>
            </w:r>
            <w:r w:rsidR="0048130F">
              <w:rPr>
                <w:noProof/>
                <w:webHidden/>
              </w:rPr>
              <w:instrText xml:space="preserve"> PAGEREF _Toc89164980 \h </w:instrText>
            </w:r>
            <w:r w:rsidR="0048130F">
              <w:rPr>
                <w:noProof/>
                <w:webHidden/>
              </w:rPr>
            </w:r>
            <w:r w:rsidR="0048130F">
              <w:rPr>
                <w:noProof/>
                <w:webHidden/>
              </w:rPr>
              <w:fldChar w:fldCharType="separate"/>
            </w:r>
            <w:r>
              <w:rPr>
                <w:noProof/>
                <w:webHidden/>
              </w:rPr>
              <w:t>24</w:t>
            </w:r>
            <w:r w:rsidR="0048130F">
              <w:rPr>
                <w:noProof/>
                <w:webHidden/>
              </w:rPr>
              <w:fldChar w:fldCharType="end"/>
            </w:r>
          </w:hyperlink>
        </w:p>
        <w:p w14:paraId="09F4D99E" w14:textId="3ED01AF9" w:rsidR="0048130F" w:rsidRDefault="00526C10">
          <w:pPr>
            <w:pStyle w:val="31"/>
            <w:tabs>
              <w:tab w:val="right" w:leader="dot" w:pos="9345"/>
            </w:tabs>
            <w:rPr>
              <w:rFonts w:eastAsiaTheme="minorEastAsia" w:cstheme="minorBidi"/>
              <w:noProof/>
            </w:rPr>
          </w:pPr>
          <w:hyperlink w:anchor="_Toc89164981" w:history="1">
            <w:r w:rsidR="0048130F" w:rsidRPr="00520BD9">
              <w:rPr>
                <w:rStyle w:val="a5"/>
                <w:noProof/>
              </w:rPr>
              <w:t>1.4. Термінологія дослідження</w:t>
            </w:r>
            <w:r w:rsidR="0048130F">
              <w:rPr>
                <w:noProof/>
                <w:webHidden/>
              </w:rPr>
              <w:tab/>
            </w:r>
            <w:r w:rsidR="0048130F">
              <w:rPr>
                <w:noProof/>
                <w:webHidden/>
              </w:rPr>
              <w:fldChar w:fldCharType="begin"/>
            </w:r>
            <w:r w:rsidR="0048130F">
              <w:rPr>
                <w:noProof/>
                <w:webHidden/>
              </w:rPr>
              <w:instrText xml:space="preserve"> PAGEREF _Toc89164981 \h </w:instrText>
            </w:r>
            <w:r w:rsidR="0048130F">
              <w:rPr>
                <w:noProof/>
                <w:webHidden/>
              </w:rPr>
            </w:r>
            <w:r w:rsidR="0048130F">
              <w:rPr>
                <w:noProof/>
                <w:webHidden/>
              </w:rPr>
              <w:fldChar w:fldCharType="separate"/>
            </w:r>
            <w:r>
              <w:rPr>
                <w:noProof/>
                <w:webHidden/>
              </w:rPr>
              <w:t>26</w:t>
            </w:r>
            <w:r w:rsidR="0048130F">
              <w:rPr>
                <w:noProof/>
                <w:webHidden/>
              </w:rPr>
              <w:fldChar w:fldCharType="end"/>
            </w:r>
          </w:hyperlink>
        </w:p>
        <w:p w14:paraId="114D2DDC" w14:textId="490D9CA8" w:rsidR="0048130F" w:rsidRDefault="00526C10">
          <w:pPr>
            <w:pStyle w:val="21"/>
            <w:rPr>
              <w:rFonts w:asciiTheme="minorHAnsi" w:eastAsiaTheme="minorEastAsia" w:hAnsiTheme="minorHAnsi" w:cstheme="minorBidi"/>
              <w:b w:val="0"/>
              <w:bCs w:val="0"/>
              <w:caps w:val="0"/>
              <w:sz w:val="22"/>
              <w:szCs w:val="22"/>
            </w:rPr>
          </w:pPr>
          <w:hyperlink w:anchor="_Toc89164982" w:history="1">
            <w:r w:rsidR="0048130F" w:rsidRPr="00520BD9">
              <w:rPr>
                <w:rStyle w:val="a5"/>
              </w:rPr>
              <w:t>РОЗДІЛ 2.</w:t>
            </w:r>
            <w:r w:rsidR="0048130F">
              <w:rPr>
                <w:webHidden/>
              </w:rPr>
              <w:tab/>
            </w:r>
            <w:r w:rsidR="0048130F">
              <w:rPr>
                <w:webHidden/>
              </w:rPr>
              <w:fldChar w:fldCharType="begin"/>
            </w:r>
            <w:r w:rsidR="0048130F">
              <w:rPr>
                <w:webHidden/>
              </w:rPr>
              <w:instrText xml:space="preserve"> PAGEREF _Toc89164982 \h </w:instrText>
            </w:r>
            <w:r w:rsidR="0048130F">
              <w:rPr>
                <w:webHidden/>
              </w:rPr>
            </w:r>
            <w:r w:rsidR="0048130F">
              <w:rPr>
                <w:webHidden/>
              </w:rPr>
              <w:fldChar w:fldCharType="separate"/>
            </w:r>
            <w:r>
              <w:rPr>
                <w:webHidden/>
              </w:rPr>
              <w:t>32</w:t>
            </w:r>
            <w:r w:rsidR="0048130F">
              <w:rPr>
                <w:webHidden/>
              </w:rPr>
              <w:fldChar w:fldCharType="end"/>
            </w:r>
          </w:hyperlink>
        </w:p>
        <w:p w14:paraId="58E511E2" w14:textId="26855D99" w:rsidR="0048130F" w:rsidRDefault="00526C10">
          <w:pPr>
            <w:pStyle w:val="21"/>
            <w:rPr>
              <w:rFonts w:asciiTheme="minorHAnsi" w:eastAsiaTheme="minorEastAsia" w:hAnsiTheme="minorHAnsi" w:cstheme="minorBidi"/>
              <w:b w:val="0"/>
              <w:bCs w:val="0"/>
              <w:caps w:val="0"/>
              <w:sz w:val="22"/>
              <w:szCs w:val="22"/>
            </w:rPr>
          </w:pPr>
          <w:hyperlink w:anchor="_Toc89164983" w:history="1">
            <w:r w:rsidR="0048130F" w:rsidRPr="00520BD9">
              <w:rPr>
                <w:rStyle w:val="a5"/>
              </w:rPr>
              <w:t>СТАНОВЛЕННЯ ТА РОЗВИТОК СИСТЕМИ ВИЩОЇ ОСВІТИ ІЗРАЇЛЮ</w:t>
            </w:r>
            <w:r w:rsidR="0048130F">
              <w:rPr>
                <w:webHidden/>
              </w:rPr>
              <w:tab/>
            </w:r>
            <w:r w:rsidR="0048130F">
              <w:rPr>
                <w:webHidden/>
              </w:rPr>
              <w:fldChar w:fldCharType="begin"/>
            </w:r>
            <w:r w:rsidR="0048130F">
              <w:rPr>
                <w:webHidden/>
              </w:rPr>
              <w:instrText xml:space="preserve"> PAGEREF _Toc89164983 \h </w:instrText>
            </w:r>
            <w:r w:rsidR="0048130F">
              <w:rPr>
                <w:webHidden/>
              </w:rPr>
            </w:r>
            <w:r w:rsidR="0048130F">
              <w:rPr>
                <w:webHidden/>
              </w:rPr>
              <w:fldChar w:fldCharType="separate"/>
            </w:r>
            <w:r>
              <w:rPr>
                <w:webHidden/>
              </w:rPr>
              <w:t>32</w:t>
            </w:r>
            <w:r w:rsidR="0048130F">
              <w:rPr>
                <w:webHidden/>
              </w:rPr>
              <w:fldChar w:fldCharType="end"/>
            </w:r>
          </w:hyperlink>
        </w:p>
        <w:p w14:paraId="66EBF772" w14:textId="6F6F8E73" w:rsidR="0048130F" w:rsidRDefault="00526C10">
          <w:pPr>
            <w:pStyle w:val="31"/>
            <w:tabs>
              <w:tab w:val="right" w:leader="dot" w:pos="9345"/>
            </w:tabs>
            <w:rPr>
              <w:rFonts w:eastAsiaTheme="minorEastAsia" w:cstheme="minorBidi"/>
              <w:noProof/>
            </w:rPr>
          </w:pPr>
          <w:hyperlink w:anchor="_Toc89164984" w:history="1">
            <w:r w:rsidR="0048130F" w:rsidRPr="00520BD9">
              <w:rPr>
                <w:rStyle w:val="a5"/>
                <w:noProof/>
              </w:rPr>
              <w:t>2.1. Вища освіта Ізраїлю: становлення соціального інституту</w:t>
            </w:r>
            <w:r w:rsidR="0048130F">
              <w:rPr>
                <w:noProof/>
                <w:webHidden/>
              </w:rPr>
              <w:tab/>
            </w:r>
            <w:r w:rsidR="0048130F">
              <w:rPr>
                <w:noProof/>
                <w:webHidden/>
              </w:rPr>
              <w:fldChar w:fldCharType="begin"/>
            </w:r>
            <w:r w:rsidR="0048130F">
              <w:rPr>
                <w:noProof/>
                <w:webHidden/>
              </w:rPr>
              <w:instrText xml:space="preserve"> PAGEREF _Toc89164984 \h </w:instrText>
            </w:r>
            <w:r w:rsidR="0048130F">
              <w:rPr>
                <w:noProof/>
                <w:webHidden/>
              </w:rPr>
            </w:r>
            <w:r w:rsidR="0048130F">
              <w:rPr>
                <w:noProof/>
                <w:webHidden/>
              </w:rPr>
              <w:fldChar w:fldCharType="separate"/>
            </w:r>
            <w:r>
              <w:rPr>
                <w:noProof/>
                <w:webHidden/>
              </w:rPr>
              <w:t>32</w:t>
            </w:r>
            <w:r w:rsidR="0048130F">
              <w:rPr>
                <w:noProof/>
                <w:webHidden/>
              </w:rPr>
              <w:fldChar w:fldCharType="end"/>
            </w:r>
          </w:hyperlink>
        </w:p>
        <w:p w14:paraId="0580C348" w14:textId="75EBE0F0" w:rsidR="0048130F" w:rsidRDefault="00526C10">
          <w:pPr>
            <w:pStyle w:val="31"/>
            <w:tabs>
              <w:tab w:val="right" w:leader="dot" w:pos="9345"/>
            </w:tabs>
            <w:rPr>
              <w:rFonts w:eastAsiaTheme="minorEastAsia" w:cstheme="minorBidi"/>
              <w:noProof/>
            </w:rPr>
          </w:pPr>
          <w:hyperlink w:anchor="_Toc89164985" w:history="1">
            <w:r w:rsidR="0048130F" w:rsidRPr="00520BD9">
              <w:rPr>
                <w:rStyle w:val="a5"/>
                <w:noProof/>
              </w:rPr>
              <w:t>2.2. Політика освітньої інтеграції у системі вищої освіти Ізраїлю</w:t>
            </w:r>
            <w:r w:rsidR="0048130F">
              <w:rPr>
                <w:noProof/>
                <w:webHidden/>
              </w:rPr>
              <w:tab/>
            </w:r>
            <w:r w:rsidR="0048130F">
              <w:rPr>
                <w:noProof/>
                <w:webHidden/>
              </w:rPr>
              <w:fldChar w:fldCharType="begin"/>
            </w:r>
            <w:r w:rsidR="0048130F">
              <w:rPr>
                <w:noProof/>
                <w:webHidden/>
              </w:rPr>
              <w:instrText xml:space="preserve"> PAGEREF _Toc89164985 \h </w:instrText>
            </w:r>
            <w:r w:rsidR="0048130F">
              <w:rPr>
                <w:noProof/>
                <w:webHidden/>
              </w:rPr>
            </w:r>
            <w:r w:rsidR="0048130F">
              <w:rPr>
                <w:noProof/>
                <w:webHidden/>
              </w:rPr>
              <w:fldChar w:fldCharType="separate"/>
            </w:r>
            <w:r>
              <w:rPr>
                <w:noProof/>
                <w:webHidden/>
              </w:rPr>
              <w:t>37</w:t>
            </w:r>
            <w:r w:rsidR="0048130F">
              <w:rPr>
                <w:noProof/>
                <w:webHidden/>
              </w:rPr>
              <w:fldChar w:fldCharType="end"/>
            </w:r>
          </w:hyperlink>
        </w:p>
        <w:p w14:paraId="37D06617" w14:textId="2308AD64" w:rsidR="0048130F" w:rsidRDefault="00526C10">
          <w:pPr>
            <w:pStyle w:val="31"/>
            <w:tabs>
              <w:tab w:val="right" w:leader="dot" w:pos="9345"/>
            </w:tabs>
            <w:rPr>
              <w:rFonts w:eastAsiaTheme="minorEastAsia" w:cstheme="minorBidi"/>
              <w:noProof/>
            </w:rPr>
          </w:pPr>
          <w:hyperlink w:anchor="_Toc89164986" w:history="1">
            <w:r w:rsidR="0048130F" w:rsidRPr="00520BD9">
              <w:rPr>
                <w:rStyle w:val="a5"/>
                <w:noProof/>
              </w:rPr>
              <w:t>2.3. Фінансове регулювання вищої освіти в Ізраїлі</w:t>
            </w:r>
            <w:r w:rsidR="0048130F">
              <w:rPr>
                <w:noProof/>
                <w:webHidden/>
              </w:rPr>
              <w:tab/>
            </w:r>
            <w:r w:rsidR="0048130F">
              <w:rPr>
                <w:noProof/>
                <w:webHidden/>
              </w:rPr>
              <w:fldChar w:fldCharType="begin"/>
            </w:r>
            <w:r w:rsidR="0048130F">
              <w:rPr>
                <w:noProof/>
                <w:webHidden/>
              </w:rPr>
              <w:instrText xml:space="preserve"> PAGEREF _Toc89164986 \h </w:instrText>
            </w:r>
            <w:r w:rsidR="0048130F">
              <w:rPr>
                <w:noProof/>
                <w:webHidden/>
              </w:rPr>
            </w:r>
            <w:r w:rsidR="0048130F">
              <w:rPr>
                <w:noProof/>
                <w:webHidden/>
              </w:rPr>
              <w:fldChar w:fldCharType="separate"/>
            </w:r>
            <w:r>
              <w:rPr>
                <w:noProof/>
                <w:webHidden/>
              </w:rPr>
              <w:t>47</w:t>
            </w:r>
            <w:r w:rsidR="0048130F">
              <w:rPr>
                <w:noProof/>
                <w:webHidden/>
              </w:rPr>
              <w:fldChar w:fldCharType="end"/>
            </w:r>
          </w:hyperlink>
        </w:p>
        <w:p w14:paraId="50E95E64" w14:textId="79C13F2A" w:rsidR="0048130F" w:rsidRDefault="00526C10">
          <w:pPr>
            <w:pStyle w:val="21"/>
            <w:rPr>
              <w:rFonts w:asciiTheme="minorHAnsi" w:eastAsiaTheme="minorEastAsia" w:hAnsiTheme="minorHAnsi" w:cstheme="minorBidi"/>
              <w:b w:val="0"/>
              <w:bCs w:val="0"/>
              <w:caps w:val="0"/>
              <w:sz w:val="22"/>
              <w:szCs w:val="22"/>
            </w:rPr>
          </w:pPr>
          <w:hyperlink w:anchor="_Toc89164987" w:history="1">
            <w:r w:rsidR="0048130F" w:rsidRPr="00520BD9">
              <w:rPr>
                <w:rStyle w:val="a5"/>
              </w:rPr>
              <w:t>РОЗДІЛ 3.</w:t>
            </w:r>
            <w:r w:rsidR="0048130F">
              <w:rPr>
                <w:webHidden/>
              </w:rPr>
              <w:tab/>
            </w:r>
            <w:r w:rsidR="0048130F">
              <w:rPr>
                <w:webHidden/>
              </w:rPr>
              <w:fldChar w:fldCharType="begin"/>
            </w:r>
            <w:r w:rsidR="0048130F">
              <w:rPr>
                <w:webHidden/>
              </w:rPr>
              <w:instrText xml:space="preserve"> PAGEREF _Toc89164987 \h </w:instrText>
            </w:r>
            <w:r w:rsidR="0048130F">
              <w:rPr>
                <w:webHidden/>
              </w:rPr>
            </w:r>
            <w:r w:rsidR="0048130F">
              <w:rPr>
                <w:webHidden/>
              </w:rPr>
              <w:fldChar w:fldCharType="separate"/>
            </w:r>
            <w:r>
              <w:rPr>
                <w:webHidden/>
              </w:rPr>
              <w:t>54</w:t>
            </w:r>
            <w:r w:rsidR="0048130F">
              <w:rPr>
                <w:webHidden/>
              </w:rPr>
              <w:fldChar w:fldCharType="end"/>
            </w:r>
          </w:hyperlink>
        </w:p>
        <w:p w14:paraId="23D6FA98" w14:textId="4540DBEC" w:rsidR="0048130F" w:rsidRDefault="00526C10">
          <w:pPr>
            <w:pStyle w:val="21"/>
            <w:rPr>
              <w:rFonts w:asciiTheme="minorHAnsi" w:eastAsiaTheme="minorEastAsia" w:hAnsiTheme="minorHAnsi" w:cstheme="minorBidi"/>
              <w:b w:val="0"/>
              <w:bCs w:val="0"/>
              <w:caps w:val="0"/>
              <w:sz w:val="22"/>
              <w:szCs w:val="22"/>
            </w:rPr>
          </w:pPr>
          <w:hyperlink w:anchor="_Toc89164988" w:history="1">
            <w:r w:rsidR="0048130F" w:rsidRPr="00520BD9">
              <w:rPr>
                <w:rStyle w:val="a5"/>
              </w:rPr>
              <w:t>СТРАТЕГІЇ МІЖНАРОДНОГО СПІРОБІТНИЦТВА СИСТЕМИ ВИЩОЇ ОСВІТИ ІЗРАЇЛЮ В УМОВАХ ГЛОБАЛІЗАЦІЙНИХ ВИКЛИКІВ</w:t>
            </w:r>
            <w:r w:rsidR="0048130F">
              <w:rPr>
                <w:webHidden/>
              </w:rPr>
              <w:tab/>
            </w:r>
            <w:r w:rsidR="0048130F">
              <w:rPr>
                <w:webHidden/>
              </w:rPr>
              <w:fldChar w:fldCharType="begin"/>
            </w:r>
            <w:r w:rsidR="0048130F">
              <w:rPr>
                <w:webHidden/>
              </w:rPr>
              <w:instrText xml:space="preserve"> PAGEREF _Toc89164988 \h </w:instrText>
            </w:r>
            <w:r w:rsidR="0048130F">
              <w:rPr>
                <w:webHidden/>
              </w:rPr>
            </w:r>
            <w:r w:rsidR="0048130F">
              <w:rPr>
                <w:webHidden/>
              </w:rPr>
              <w:fldChar w:fldCharType="separate"/>
            </w:r>
            <w:r>
              <w:rPr>
                <w:webHidden/>
              </w:rPr>
              <w:t>54</w:t>
            </w:r>
            <w:r w:rsidR="0048130F">
              <w:rPr>
                <w:webHidden/>
              </w:rPr>
              <w:fldChar w:fldCharType="end"/>
            </w:r>
          </w:hyperlink>
        </w:p>
        <w:p w14:paraId="09587203" w14:textId="1785C6CE" w:rsidR="0048130F" w:rsidRDefault="00526C10">
          <w:pPr>
            <w:pStyle w:val="31"/>
            <w:tabs>
              <w:tab w:val="right" w:leader="dot" w:pos="9345"/>
            </w:tabs>
            <w:rPr>
              <w:rFonts w:eastAsiaTheme="minorEastAsia" w:cstheme="minorBidi"/>
              <w:noProof/>
            </w:rPr>
          </w:pPr>
          <w:hyperlink w:anchor="_Toc89164989" w:history="1">
            <w:r w:rsidR="0048130F" w:rsidRPr="00520BD9">
              <w:rPr>
                <w:rStyle w:val="a5"/>
                <w:noProof/>
              </w:rPr>
              <w:t>3.1. Особливості інтернаціоналізації вищої освіти Ізраїлю у контексті глобалізаційних викликів</w:t>
            </w:r>
            <w:r w:rsidR="0048130F">
              <w:rPr>
                <w:noProof/>
                <w:webHidden/>
              </w:rPr>
              <w:tab/>
            </w:r>
            <w:r w:rsidR="0048130F">
              <w:rPr>
                <w:noProof/>
                <w:webHidden/>
              </w:rPr>
              <w:fldChar w:fldCharType="begin"/>
            </w:r>
            <w:r w:rsidR="0048130F">
              <w:rPr>
                <w:noProof/>
                <w:webHidden/>
              </w:rPr>
              <w:instrText xml:space="preserve"> PAGEREF _Toc89164989 \h </w:instrText>
            </w:r>
            <w:r w:rsidR="0048130F">
              <w:rPr>
                <w:noProof/>
                <w:webHidden/>
              </w:rPr>
            </w:r>
            <w:r w:rsidR="0048130F">
              <w:rPr>
                <w:noProof/>
                <w:webHidden/>
              </w:rPr>
              <w:fldChar w:fldCharType="separate"/>
            </w:r>
            <w:r>
              <w:rPr>
                <w:noProof/>
                <w:webHidden/>
              </w:rPr>
              <w:t>54</w:t>
            </w:r>
            <w:r w:rsidR="0048130F">
              <w:rPr>
                <w:noProof/>
                <w:webHidden/>
              </w:rPr>
              <w:fldChar w:fldCharType="end"/>
            </w:r>
          </w:hyperlink>
        </w:p>
        <w:p w14:paraId="211A99EF" w14:textId="6B895B13" w:rsidR="0048130F" w:rsidRDefault="00526C10">
          <w:pPr>
            <w:pStyle w:val="31"/>
            <w:tabs>
              <w:tab w:val="right" w:leader="dot" w:pos="9345"/>
            </w:tabs>
            <w:rPr>
              <w:rFonts w:eastAsiaTheme="minorEastAsia" w:cstheme="minorBidi"/>
              <w:noProof/>
            </w:rPr>
          </w:pPr>
          <w:hyperlink w:anchor="_Toc89164990" w:history="1">
            <w:r w:rsidR="0048130F" w:rsidRPr="00520BD9">
              <w:rPr>
                <w:rStyle w:val="a5"/>
                <w:noProof/>
              </w:rPr>
              <w:t>3.2. Болонський процес як найважливіший компонент глобалізації вищої освіти Ізраїлю</w:t>
            </w:r>
            <w:r w:rsidR="0048130F">
              <w:rPr>
                <w:noProof/>
                <w:webHidden/>
              </w:rPr>
              <w:tab/>
            </w:r>
            <w:r w:rsidR="0048130F">
              <w:rPr>
                <w:noProof/>
                <w:webHidden/>
              </w:rPr>
              <w:fldChar w:fldCharType="begin"/>
            </w:r>
            <w:r w:rsidR="0048130F">
              <w:rPr>
                <w:noProof/>
                <w:webHidden/>
              </w:rPr>
              <w:instrText xml:space="preserve"> PAGEREF _Toc89164990 \h </w:instrText>
            </w:r>
            <w:r w:rsidR="0048130F">
              <w:rPr>
                <w:noProof/>
                <w:webHidden/>
              </w:rPr>
            </w:r>
            <w:r w:rsidR="0048130F">
              <w:rPr>
                <w:noProof/>
                <w:webHidden/>
              </w:rPr>
              <w:fldChar w:fldCharType="separate"/>
            </w:r>
            <w:r>
              <w:rPr>
                <w:noProof/>
                <w:webHidden/>
              </w:rPr>
              <w:t>62</w:t>
            </w:r>
            <w:r w:rsidR="0048130F">
              <w:rPr>
                <w:noProof/>
                <w:webHidden/>
              </w:rPr>
              <w:fldChar w:fldCharType="end"/>
            </w:r>
          </w:hyperlink>
        </w:p>
        <w:p w14:paraId="14902C2F" w14:textId="350F0B35" w:rsidR="0048130F" w:rsidRDefault="00526C10">
          <w:pPr>
            <w:pStyle w:val="31"/>
            <w:tabs>
              <w:tab w:val="right" w:leader="dot" w:pos="9345"/>
            </w:tabs>
            <w:rPr>
              <w:rFonts w:eastAsiaTheme="minorEastAsia" w:cstheme="minorBidi"/>
              <w:noProof/>
            </w:rPr>
          </w:pPr>
          <w:hyperlink w:anchor="_Toc89164991" w:history="1">
            <w:r w:rsidR="0048130F" w:rsidRPr="00520BD9">
              <w:rPr>
                <w:rStyle w:val="a5"/>
                <w:noProof/>
              </w:rPr>
              <w:t>3.3. Проблеми і перспективи вищої освіти Ізраїлю в умовах глобалізації.</w:t>
            </w:r>
            <w:r w:rsidR="0048130F">
              <w:rPr>
                <w:noProof/>
                <w:webHidden/>
              </w:rPr>
              <w:tab/>
            </w:r>
            <w:r w:rsidR="0048130F">
              <w:rPr>
                <w:noProof/>
                <w:webHidden/>
              </w:rPr>
              <w:fldChar w:fldCharType="begin"/>
            </w:r>
            <w:r w:rsidR="0048130F">
              <w:rPr>
                <w:noProof/>
                <w:webHidden/>
              </w:rPr>
              <w:instrText xml:space="preserve"> PAGEREF _Toc89164991 \h </w:instrText>
            </w:r>
            <w:r w:rsidR="0048130F">
              <w:rPr>
                <w:noProof/>
                <w:webHidden/>
              </w:rPr>
            </w:r>
            <w:r w:rsidR="0048130F">
              <w:rPr>
                <w:noProof/>
                <w:webHidden/>
              </w:rPr>
              <w:fldChar w:fldCharType="separate"/>
            </w:r>
            <w:r>
              <w:rPr>
                <w:noProof/>
                <w:webHidden/>
              </w:rPr>
              <w:t>67</w:t>
            </w:r>
            <w:r w:rsidR="0048130F">
              <w:rPr>
                <w:noProof/>
                <w:webHidden/>
              </w:rPr>
              <w:fldChar w:fldCharType="end"/>
            </w:r>
          </w:hyperlink>
        </w:p>
        <w:p w14:paraId="79FBD00D" w14:textId="64059699" w:rsidR="0048130F" w:rsidRDefault="00526C10">
          <w:pPr>
            <w:pStyle w:val="11"/>
            <w:rPr>
              <w:rFonts w:asciiTheme="minorHAnsi" w:eastAsiaTheme="minorEastAsia" w:hAnsiTheme="minorHAnsi" w:cstheme="minorBidi"/>
              <w:b w:val="0"/>
              <w:bCs w:val="0"/>
              <w:sz w:val="22"/>
              <w:szCs w:val="22"/>
              <w:shd w:val="clear" w:color="auto" w:fill="auto"/>
            </w:rPr>
          </w:pPr>
          <w:hyperlink w:anchor="_Toc89164992" w:history="1">
            <w:r w:rsidR="0048130F" w:rsidRPr="00520BD9">
              <w:rPr>
                <w:rStyle w:val="a5"/>
              </w:rPr>
              <w:t>ВИСНОВКИ</w:t>
            </w:r>
            <w:r w:rsidR="0048130F">
              <w:rPr>
                <w:webHidden/>
              </w:rPr>
              <w:tab/>
            </w:r>
            <w:r w:rsidR="0048130F">
              <w:rPr>
                <w:webHidden/>
              </w:rPr>
              <w:fldChar w:fldCharType="begin"/>
            </w:r>
            <w:r w:rsidR="0048130F">
              <w:rPr>
                <w:webHidden/>
              </w:rPr>
              <w:instrText xml:space="preserve"> PAGEREF _Toc89164992 \h </w:instrText>
            </w:r>
            <w:r w:rsidR="0048130F">
              <w:rPr>
                <w:webHidden/>
              </w:rPr>
            </w:r>
            <w:r w:rsidR="0048130F">
              <w:rPr>
                <w:webHidden/>
              </w:rPr>
              <w:fldChar w:fldCharType="separate"/>
            </w:r>
            <w:r>
              <w:rPr>
                <w:webHidden/>
              </w:rPr>
              <w:t>75</w:t>
            </w:r>
            <w:r w:rsidR="0048130F">
              <w:rPr>
                <w:webHidden/>
              </w:rPr>
              <w:fldChar w:fldCharType="end"/>
            </w:r>
          </w:hyperlink>
        </w:p>
        <w:p w14:paraId="4C697FC7" w14:textId="57A46862" w:rsidR="0048130F" w:rsidRDefault="00526C10">
          <w:pPr>
            <w:pStyle w:val="11"/>
            <w:rPr>
              <w:rFonts w:asciiTheme="minorHAnsi" w:eastAsiaTheme="minorEastAsia" w:hAnsiTheme="minorHAnsi" w:cstheme="minorBidi"/>
              <w:b w:val="0"/>
              <w:bCs w:val="0"/>
              <w:sz w:val="22"/>
              <w:szCs w:val="22"/>
              <w:shd w:val="clear" w:color="auto" w:fill="auto"/>
            </w:rPr>
          </w:pPr>
          <w:hyperlink w:anchor="_Toc89164993" w:history="1">
            <w:r w:rsidR="0048130F" w:rsidRPr="00520BD9">
              <w:rPr>
                <w:rStyle w:val="a5"/>
              </w:rPr>
              <w:t>СПИСОК ВИКОРИСТАННИХ ДЖЕРЕЛ ТА ЛІТЕРАТУРИ</w:t>
            </w:r>
            <w:r w:rsidR="0048130F">
              <w:rPr>
                <w:webHidden/>
              </w:rPr>
              <w:tab/>
            </w:r>
            <w:r w:rsidR="0048130F">
              <w:rPr>
                <w:webHidden/>
              </w:rPr>
              <w:fldChar w:fldCharType="begin"/>
            </w:r>
            <w:r w:rsidR="0048130F">
              <w:rPr>
                <w:webHidden/>
              </w:rPr>
              <w:instrText xml:space="preserve"> PAGEREF _Toc89164993 \h </w:instrText>
            </w:r>
            <w:r w:rsidR="0048130F">
              <w:rPr>
                <w:webHidden/>
              </w:rPr>
            </w:r>
            <w:r w:rsidR="0048130F">
              <w:rPr>
                <w:webHidden/>
              </w:rPr>
              <w:fldChar w:fldCharType="separate"/>
            </w:r>
            <w:r>
              <w:rPr>
                <w:webHidden/>
              </w:rPr>
              <w:t>82</w:t>
            </w:r>
            <w:r w:rsidR="0048130F">
              <w:rPr>
                <w:webHidden/>
              </w:rPr>
              <w:fldChar w:fldCharType="end"/>
            </w:r>
          </w:hyperlink>
        </w:p>
        <w:p w14:paraId="3AC132AF" w14:textId="0657D548" w:rsidR="00325F01" w:rsidRPr="00325F01" w:rsidRDefault="00325F01">
          <w:pPr>
            <w:rPr>
              <w:rFonts w:ascii="Times New Roman" w:hAnsi="Times New Roman" w:cs="Times New Roman"/>
              <w:sz w:val="28"/>
              <w:szCs w:val="28"/>
            </w:rPr>
          </w:pPr>
          <w:r w:rsidRPr="0048130F">
            <w:rPr>
              <w:rFonts w:ascii="Times New Roman" w:hAnsi="Times New Roman" w:cs="Times New Roman"/>
              <w:sz w:val="28"/>
              <w:szCs w:val="28"/>
            </w:rPr>
            <w:fldChar w:fldCharType="end"/>
          </w:r>
        </w:p>
      </w:sdtContent>
    </w:sdt>
    <w:p w14:paraId="4274AE20" w14:textId="77777777" w:rsidR="00325F01" w:rsidRPr="00596AAA" w:rsidRDefault="00325F01" w:rsidP="00A02600">
      <w:pPr>
        <w:spacing w:after="0" w:line="360" w:lineRule="auto"/>
        <w:ind w:right="57" w:firstLine="709"/>
        <w:jc w:val="center"/>
        <w:rPr>
          <w:rFonts w:ascii="Times New Roman" w:hAnsi="Times New Roman" w:cs="Times New Roman"/>
          <w:b/>
          <w:sz w:val="28"/>
          <w:szCs w:val="28"/>
          <w:lang w:val="uk-UA"/>
        </w:rPr>
      </w:pPr>
    </w:p>
    <w:p w14:paraId="772849C8" w14:textId="77777777" w:rsidR="00F00AD3" w:rsidRPr="00596AAA" w:rsidRDefault="00F00AD3" w:rsidP="00A02600">
      <w:pPr>
        <w:spacing w:after="0" w:line="360" w:lineRule="auto"/>
        <w:ind w:right="57" w:firstLine="709"/>
        <w:jc w:val="both"/>
        <w:rPr>
          <w:rFonts w:ascii="Times New Roman" w:hAnsi="Times New Roman" w:cs="Times New Roman"/>
          <w:b/>
          <w:sz w:val="28"/>
          <w:szCs w:val="28"/>
        </w:rPr>
      </w:pPr>
    </w:p>
    <w:p w14:paraId="421CB1D5" w14:textId="77777777" w:rsidR="003F408D" w:rsidRDefault="003F408D" w:rsidP="00A02600">
      <w:pPr>
        <w:spacing w:after="0" w:line="360" w:lineRule="auto"/>
        <w:ind w:right="57" w:firstLine="709"/>
        <w:jc w:val="center"/>
        <w:rPr>
          <w:rFonts w:ascii="Times New Roman" w:hAnsi="Times New Roman" w:cs="Times New Roman"/>
          <w:b/>
          <w:sz w:val="28"/>
        </w:rPr>
        <w:sectPr w:rsidR="003F408D">
          <w:pgSz w:w="11906" w:h="16838"/>
          <w:pgMar w:top="1134" w:right="850" w:bottom="1134" w:left="1701" w:header="708" w:footer="708" w:gutter="0"/>
          <w:cols w:space="708"/>
          <w:docGrid w:linePitch="360"/>
        </w:sectPr>
      </w:pPr>
    </w:p>
    <w:p w14:paraId="5FA37371" w14:textId="427CA041" w:rsidR="00950070" w:rsidRPr="00D57B00" w:rsidRDefault="00950070" w:rsidP="00D57B00">
      <w:pPr>
        <w:pStyle w:val="1"/>
      </w:pPr>
      <w:bookmarkStart w:id="1" w:name="_Toc89164975"/>
      <w:r w:rsidRPr="00D57B00">
        <w:t>ВСТУП</w:t>
      </w:r>
      <w:bookmarkEnd w:id="1"/>
    </w:p>
    <w:p w14:paraId="1C90A493" w14:textId="359659ED" w:rsidR="00B17C27" w:rsidRPr="00596AAA" w:rsidRDefault="00B17C27" w:rsidP="00A02600">
      <w:pPr>
        <w:spacing w:after="0" w:line="360" w:lineRule="auto"/>
        <w:ind w:right="57" w:firstLine="709"/>
        <w:jc w:val="both"/>
        <w:rPr>
          <w:rFonts w:ascii="Times New Roman" w:hAnsi="Times New Roman" w:cs="Times New Roman"/>
          <w:color w:val="000000" w:themeColor="text1"/>
          <w:sz w:val="28"/>
          <w:szCs w:val="28"/>
        </w:rPr>
      </w:pPr>
      <w:r w:rsidRPr="00596AAA">
        <w:rPr>
          <w:rFonts w:ascii="Times New Roman" w:hAnsi="Times New Roman" w:cs="Times New Roman"/>
          <w:b/>
          <w:color w:val="000000" w:themeColor="text1"/>
          <w:sz w:val="28"/>
          <w:szCs w:val="28"/>
        </w:rPr>
        <w:t>Актуальність дослідження.</w:t>
      </w:r>
      <w:r w:rsidR="00765285">
        <w:rPr>
          <w:rFonts w:ascii="Times New Roman" w:hAnsi="Times New Roman" w:cs="Times New Roman"/>
          <w:b/>
          <w:color w:val="000000" w:themeColor="text1"/>
          <w:sz w:val="28"/>
          <w:szCs w:val="28"/>
          <w:lang w:val="uk-UA"/>
        </w:rPr>
        <w:t xml:space="preserve"> </w:t>
      </w:r>
      <w:r w:rsidRPr="00596AAA">
        <w:rPr>
          <w:rFonts w:ascii="Times New Roman" w:hAnsi="Times New Roman" w:cs="Times New Roman"/>
          <w:color w:val="000000" w:themeColor="text1"/>
          <w:sz w:val="28"/>
          <w:szCs w:val="28"/>
        </w:rPr>
        <w:t>Система освіти – один зі стовпів функціонування державного механізму та один із важелів формування ментальних установок, що відіграє важливу роль у державотворчому процесі. Освіта – соціальний інститут, через який здійснюються трансляція і втілення базових цінностей і цілей розвитку суспільства. В умовах радикальної зміни ідеологічних поглядів, соціальних уявлень, освіта дозволяє підтримати процес відтворення соціального досвіду, закріпити в суспільній свідомості і практиці нові політичні реалії та нові орієнтири розвитку. Інтелектуальний капітал кожної країни в процесі формування та розвитку виходить за національні межі й перетворюється на складову глобального інтелектуального капіталу.</w:t>
      </w:r>
    </w:p>
    <w:p w14:paraId="74064BCE" w14:textId="0D69FC4F" w:rsidR="00B17C27" w:rsidRPr="00596AAA" w:rsidRDefault="00B17C27" w:rsidP="00A02600">
      <w:pPr>
        <w:spacing w:after="0" w:line="360" w:lineRule="auto"/>
        <w:ind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Глобалізаційні виклики вимагають від національних систем освіти відповідних інституційних перетворень. У результаті чого відбувається структурно функціональне ускладнення освітньої сфери. Однією з перших відповідей системи освіти на запити глобалізації стала інтернаціоналізація вищої школи, що представляє собою зближення вищих навчальних закладів різних країн, національних освітніх систем, з подальшою інтеграцією в міжнародні інститути. Міжнародне співробітництво перетворилося з побічної діяльності навчальних закладів на невід’ємну частину їхньої стратегії.</w:t>
      </w:r>
    </w:p>
    <w:p w14:paraId="309704B7" w14:textId="585FC561" w:rsidR="00B17C27" w:rsidRPr="006C14AA" w:rsidRDefault="00B17C27" w:rsidP="00A02600">
      <w:pPr>
        <w:spacing w:after="0" w:line="360" w:lineRule="auto"/>
        <w:ind w:right="57" w:firstLine="709"/>
        <w:jc w:val="both"/>
        <w:rPr>
          <w:rFonts w:ascii="Times New Roman" w:hAnsi="Times New Roman" w:cs="Times New Roman"/>
          <w:b/>
          <w:sz w:val="28"/>
          <w:szCs w:val="28"/>
          <w:lang w:val="uk-UA"/>
        </w:rPr>
      </w:pPr>
      <w:r w:rsidRPr="00596AAA">
        <w:rPr>
          <w:rFonts w:ascii="Times New Roman" w:hAnsi="Times New Roman" w:cs="Times New Roman"/>
          <w:color w:val="000000" w:themeColor="text1"/>
          <w:sz w:val="28"/>
          <w:szCs w:val="28"/>
        </w:rPr>
        <w:t xml:space="preserve">Освіта – одна з основних цінностей, без якої неможливий подальший розвиток інтелектуального капіталу в глобалізованій економіці, де відбувається постійна «циркуляція інтелекту» – постійне переміщення інноваційного людського капіталу між різними країнами та організаціями з метою створення, розповсюдження та колективного використання знань, методів та технологій. Глобалізація системи вищої освіти – процес формування єдиного освітнього простору з відповідними стандартами і регламентами, до яких змушені адаптуватися національні освітні системи. Вищезазначені факти підсилюють аргументованість актуальності заявленої теми і спонукають </w:t>
      </w:r>
      <w:r w:rsidR="006C14AA">
        <w:rPr>
          <w:rFonts w:ascii="Times New Roman" w:hAnsi="Times New Roman" w:cs="Times New Roman"/>
          <w:color w:val="000000" w:themeColor="text1"/>
          <w:sz w:val="28"/>
          <w:szCs w:val="28"/>
          <w:lang w:val="uk-UA"/>
        </w:rPr>
        <w:t>проаналізувати</w:t>
      </w:r>
      <w:r w:rsidR="006C14AA" w:rsidRPr="00596AAA">
        <w:rPr>
          <w:rFonts w:ascii="Times New Roman" w:hAnsi="Times New Roman" w:cs="Times New Roman"/>
          <w:color w:val="000000" w:themeColor="text1"/>
          <w:sz w:val="28"/>
          <w:szCs w:val="28"/>
          <w:lang w:val="uk-UA"/>
        </w:rPr>
        <w:t xml:space="preserve"> </w:t>
      </w:r>
      <w:r w:rsidR="006C14AA">
        <w:rPr>
          <w:rFonts w:ascii="Times New Roman" w:hAnsi="Times New Roman" w:cs="Times New Roman"/>
          <w:sz w:val="28"/>
          <w:szCs w:val="28"/>
        </w:rPr>
        <w:t>п</w:t>
      </w:r>
      <w:r w:rsidR="006C14AA" w:rsidRPr="003E0B14">
        <w:rPr>
          <w:rFonts w:ascii="Times New Roman" w:hAnsi="Times New Roman" w:cs="Times New Roman"/>
          <w:sz w:val="28"/>
          <w:szCs w:val="28"/>
        </w:rPr>
        <w:t>роблеми та перспективи розвитку системи вищої освіти Ізраїлю у контексті глобалізаційних викликів другої половин</w:t>
      </w:r>
      <w:r w:rsidR="006C14AA">
        <w:rPr>
          <w:rFonts w:ascii="Times New Roman" w:hAnsi="Times New Roman" w:cs="Times New Roman"/>
          <w:sz w:val="28"/>
          <w:szCs w:val="28"/>
          <w:lang w:val="uk-UA"/>
        </w:rPr>
        <w:t>и</w:t>
      </w:r>
      <w:r w:rsidR="006C14AA" w:rsidRPr="003E0B14">
        <w:rPr>
          <w:rFonts w:ascii="Times New Roman" w:hAnsi="Times New Roman" w:cs="Times New Roman"/>
          <w:sz w:val="28"/>
          <w:szCs w:val="28"/>
        </w:rPr>
        <w:t xml:space="preserve"> ХХ століття – початку ХХІ ст</w:t>
      </w:r>
      <w:r w:rsidR="006C14AA" w:rsidRPr="003E0B14">
        <w:rPr>
          <w:rFonts w:ascii="Times New Roman" w:hAnsi="Times New Roman" w:cs="Times New Roman"/>
          <w:sz w:val="28"/>
          <w:szCs w:val="28"/>
          <w:lang w:val="uk-UA"/>
        </w:rPr>
        <w:t>оліття</w:t>
      </w:r>
      <w:r w:rsidR="006C14AA">
        <w:rPr>
          <w:rFonts w:ascii="Times New Roman" w:hAnsi="Times New Roman" w:cs="Times New Roman"/>
          <w:sz w:val="28"/>
          <w:szCs w:val="28"/>
        </w:rPr>
        <w:t>.</w:t>
      </w:r>
    </w:p>
    <w:p w14:paraId="2C9CA318" w14:textId="2F34C612" w:rsidR="00B17C27" w:rsidRPr="00596AAA" w:rsidRDefault="00B17C27" w:rsidP="00A02600">
      <w:pPr>
        <w:spacing w:after="0" w:line="360" w:lineRule="auto"/>
        <w:ind w:right="57" w:firstLine="709"/>
        <w:jc w:val="both"/>
        <w:rPr>
          <w:rFonts w:ascii="Times New Roman" w:hAnsi="Times New Roman" w:cs="Times New Roman"/>
          <w:b/>
          <w:color w:val="000000" w:themeColor="text1"/>
          <w:sz w:val="28"/>
          <w:szCs w:val="28"/>
          <w:lang w:val="uk-UA"/>
        </w:rPr>
      </w:pPr>
      <w:r w:rsidRPr="00596AAA">
        <w:rPr>
          <w:rFonts w:ascii="Times New Roman" w:hAnsi="Times New Roman" w:cs="Times New Roman"/>
          <w:b/>
          <w:color w:val="000000" w:themeColor="text1"/>
          <w:sz w:val="28"/>
          <w:szCs w:val="28"/>
          <w:lang w:val="uk-UA"/>
        </w:rPr>
        <w:t xml:space="preserve">Об’єкт дослідження – </w:t>
      </w:r>
      <w:r w:rsidRPr="00596AAA">
        <w:rPr>
          <w:rFonts w:ascii="Times New Roman" w:hAnsi="Times New Roman" w:cs="Times New Roman"/>
          <w:color w:val="000000" w:themeColor="text1"/>
          <w:sz w:val="28"/>
          <w:szCs w:val="28"/>
          <w:lang w:val="uk-UA"/>
        </w:rPr>
        <w:t>система освіти Ізраїлю</w:t>
      </w:r>
      <w:r w:rsidR="006C14AA">
        <w:rPr>
          <w:rFonts w:ascii="Times New Roman" w:hAnsi="Times New Roman" w:cs="Times New Roman"/>
          <w:color w:val="000000" w:themeColor="text1"/>
          <w:sz w:val="28"/>
          <w:szCs w:val="28"/>
          <w:lang w:val="uk-UA"/>
        </w:rPr>
        <w:t>.</w:t>
      </w:r>
    </w:p>
    <w:p w14:paraId="1029958E" w14:textId="1ACD2BB9" w:rsidR="00B17C27" w:rsidRPr="006C14AA" w:rsidRDefault="00B17C27" w:rsidP="00A02600">
      <w:pPr>
        <w:spacing w:after="0" w:line="360" w:lineRule="auto"/>
        <w:ind w:right="57" w:firstLine="709"/>
        <w:jc w:val="both"/>
        <w:rPr>
          <w:rFonts w:ascii="Times New Roman" w:hAnsi="Times New Roman" w:cs="Times New Roman"/>
          <w:b/>
          <w:sz w:val="28"/>
          <w:szCs w:val="28"/>
          <w:lang w:val="uk-UA"/>
        </w:rPr>
      </w:pPr>
      <w:r w:rsidRPr="00596AAA">
        <w:rPr>
          <w:rFonts w:ascii="Times New Roman" w:hAnsi="Times New Roman" w:cs="Times New Roman"/>
          <w:b/>
          <w:color w:val="000000" w:themeColor="text1"/>
          <w:sz w:val="28"/>
          <w:szCs w:val="28"/>
          <w:lang w:val="uk-UA"/>
        </w:rPr>
        <w:t xml:space="preserve">Предмет дослідження – </w:t>
      </w:r>
      <w:r w:rsidR="006C14AA" w:rsidRPr="0048130F">
        <w:rPr>
          <w:rFonts w:ascii="Times New Roman" w:hAnsi="Times New Roman" w:cs="Times New Roman"/>
          <w:sz w:val="28"/>
          <w:szCs w:val="28"/>
          <w:lang w:val="uk-UA"/>
        </w:rPr>
        <w:t>проблеми та перспективи розвитку системи вищої освіти Ізраїлю у контексті глобалізаційних викликів другої половин</w:t>
      </w:r>
      <w:r w:rsidR="006C14AA">
        <w:rPr>
          <w:rFonts w:ascii="Times New Roman" w:hAnsi="Times New Roman" w:cs="Times New Roman"/>
          <w:sz w:val="28"/>
          <w:szCs w:val="28"/>
          <w:lang w:val="uk-UA"/>
        </w:rPr>
        <w:t>и</w:t>
      </w:r>
      <w:r w:rsidR="006C14AA" w:rsidRPr="0048130F">
        <w:rPr>
          <w:rFonts w:ascii="Times New Roman" w:hAnsi="Times New Roman" w:cs="Times New Roman"/>
          <w:sz w:val="28"/>
          <w:szCs w:val="28"/>
          <w:lang w:val="uk-UA"/>
        </w:rPr>
        <w:t xml:space="preserve"> ХХ століття – початку ХХІ ст</w:t>
      </w:r>
      <w:r w:rsidR="006C14AA" w:rsidRPr="003E0B14">
        <w:rPr>
          <w:rFonts w:ascii="Times New Roman" w:hAnsi="Times New Roman" w:cs="Times New Roman"/>
          <w:sz w:val="28"/>
          <w:szCs w:val="28"/>
          <w:lang w:val="uk-UA"/>
        </w:rPr>
        <w:t>оліття</w:t>
      </w:r>
      <w:r w:rsidR="006C14AA" w:rsidRPr="0048130F">
        <w:rPr>
          <w:rFonts w:ascii="Times New Roman" w:hAnsi="Times New Roman" w:cs="Times New Roman"/>
          <w:sz w:val="28"/>
          <w:szCs w:val="28"/>
          <w:lang w:val="uk-UA"/>
        </w:rPr>
        <w:t>.</w:t>
      </w:r>
    </w:p>
    <w:p w14:paraId="265B2727" w14:textId="65F0A411" w:rsidR="00B17C27" w:rsidRPr="006C14AA" w:rsidRDefault="00B17C27" w:rsidP="00A02600">
      <w:pPr>
        <w:spacing w:after="0" w:line="360" w:lineRule="auto"/>
        <w:ind w:right="57" w:firstLine="709"/>
        <w:jc w:val="both"/>
        <w:rPr>
          <w:rFonts w:ascii="Times New Roman" w:hAnsi="Times New Roman" w:cs="Times New Roman"/>
          <w:b/>
          <w:sz w:val="28"/>
          <w:szCs w:val="28"/>
          <w:lang w:val="uk-UA"/>
        </w:rPr>
      </w:pPr>
      <w:r w:rsidRPr="00596AAA">
        <w:rPr>
          <w:rFonts w:ascii="Times New Roman" w:hAnsi="Times New Roman" w:cs="Times New Roman"/>
          <w:b/>
          <w:color w:val="000000" w:themeColor="text1"/>
          <w:sz w:val="28"/>
          <w:szCs w:val="28"/>
          <w:lang w:val="uk-UA"/>
        </w:rPr>
        <w:t xml:space="preserve">Мета роботи – </w:t>
      </w:r>
      <w:r w:rsidR="00741278">
        <w:rPr>
          <w:rFonts w:ascii="Times New Roman" w:hAnsi="Times New Roman" w:cs="Times New Roman"/>
          <w:color w:val="000000" w:themeColor="text1"/>
          <w:sz w:val="28"/>
          <w:szCs w:val="28"/>
          <w:lang w:val="uk-UA"/>
        </w:rPr>
        <w:t>проаналізувати</w:t>
      </w:r>
      <w:r w:rsidRPr="00596AAA">
        <w:rPr>
          <w:rFonts w:ascii="Times New Roman" w:hAnsi="Times New Roman" w:cs="Times New Roman"/>
          <w:color w:val="000000" w:themeColor="text1"/>
          <w:sz w:val="28"/>
          <w:szCs w:val="28"/>
          <w:lang w:val="uk-UA"/>
        </w:rPr>
        <w:t xml:space="preserve"> </w:t>
      </w:r>
      <w:r w:rsidR="006C14AA" w:rsidRPr="0048130F">
        <w:rPr>
          <w:rFonts w:ascii="Times New Roman" w:hAnsi="Times New Roman" w:cs="Times New Roman"/>
          <w:sz w:val="28"/>
          <w:szCs w:val="28"/>
          <w:lang w:val="uk-UA"/>
        </w:rPr>
        <w:t>проблеми та перспективи розвитку системи вищої освіти Ізраїлю у контексті глобалізаційних викликів другої половин</w:t>
      </w:r>
      <w:r w:rsidR="006C14AA">
        <w:rPr>
          <w:rFonts w:ascii="Times New Roman" w:hAnsi="Times New Roman" w:cs="Times New Roman"/>
          <w:sz w:val="28"/>
          <w:szCs w:val="28"/>
          <w:lang w:val="uk-UA"/>
        </w:rPr>
        <w:t>и</w:t>
      </w:r>
      <w:r w:rsidR="006C14AA" w:rsidRPr="0048130F">
        <w:rPr>
          <w:rFonts w:ascii="Times New Roman" w:hAnsi="Times New Roman" w:cs="Times New Roman"/>
          <w:sz w:val="28"/>
          <w:szCs w:val="28"/>
          <w:lang w:val="uk-UA"/>
        </w:rPr>
        <w:t xml:space="preserve"> ХХ століття – початку ХХІ ст</w:t>
      </w:r>
      <w:r w:rsidR="006C14AA" w:rsidRPr="003E0B14">
        <w:rPr>
          <w:rFonts w:ascii="Times New Roman" w:hAnsi="Times New Roman" w:cs="Times New Roman"/>
          <w:sz w:val="28"/>
          <w:szCs w:val="28"/>
          <w:lang w:val="uk-UA"/>
        </w:rPr>
        <w:t>оліття</w:t>
      </w:r>
      <w:r w:rsidR="006C14AA" w:rsidRPr="0048130F">
        <w:rPr>
          <w:rFonts w:ascii="Times New Roman" w:hAnsi="Times New Roman" w:cs="Times New Roman"/>
          <w:sz w:val="28"/>
          <w:szCs w:val="28"/>
          <w:lang w:val="uk-UA"/>
        </w:rPr>
        <w:t>.</w:t>
      </w:r>
    </w:p>
    <w:p w14:paraId="11F9D059" w14:textId="77777777" w:rsidR="00B17C27" w:rsidRPr="00596AAA" w:rsidRDefault="00B17C27" w:rsidP="00A02600">
      <w:pPr>
        <w:spacing w:after="0" w:line="360" w:lineRule="auto"/>
        <w:ind w:right="57" w:firstLine="709"/>
        <w:jc w:val="both"/>
        <w:rPr>
          <w:rFonts w:ascii="Times New Roman" w:hAnsi="Times New Roman" w:cs="Times New Roman"/>
          <w:b/>
          <w:color w:val="000000" w:themeColor="text1"/>
          <w:sz w:val="28"/>
          <w:szCs w:val="28"/>
          <w:lang w:val="uk-UA"/>
        </w:rPr>
      </w:pPr>
      <w:r w:rsidRPr="00596AAA">
        <w:rPr>
          <w:rFonts w:ascii="Times New Roman" w:hAnsi="Times New Roman" w:cs="Times New Roman"/>
          <w:color w:val="000000" w:themeColor="text1"/>
          <w:sz w:val="28"/>
          <w:szCs w:val="28"/>
          <w:lang w:val="uk-UA"/>
        </w:rPr>
        <w:t xml:space="preserve">Для досягнення мети вважаю </w:t>
      </w:r>
      <w:r w:rsidR="00741278">
        <w:rPr>
          <w:rFonts w:ascii="Times New Roman" w:hAnsi="Times New Roman" w:cs="Times New Roman"/>
          <w:color w:val="000000" w:themeColor="text1"/>
          <w:sz w:val="28"/>
          <w:szCs w:val="28"/>
          <w:lang w:val="uk-UA"/>
        </w:rPr>
        <w:t>було вирішено</w:t>
      </w:r>
      <w:r w:rsidRPr="00596AAA">
        <w:rPr>
          <w:rFonts w:ascii="Times New Roman" w:hAnsi="Times New Roman" w:cs="Times New Roman"/>
          <w:color w:val="000000" w:themeColor="text1"/>
          <w:sz w:val="28"/>
          <w:szCs w:val="28"/>
          <w:lang w:val="uk-UA"/>
        </w:rPr>
        <w:t xml:space="preserve"> наступн</w:t>
      </w:r>
      <w:r w:rsidR="00741278">
        <w:rPr>
          <w:rFonts w:ascii="Times New Roman" w:hAnsi="Times New Roman" w:cs="Times New Roman"/>
          <w:color w:val="000000" w:themeColor="text1"/>
          <w:sz w:val="28"/>
          <w:szCs w:val="28"/>
          <w:lang w:val="uk-UA"/>
        </w:rPr>
        <w:t>і</w:t>
      </w:r>
      <w:r w:rsidRPr="00596AAA">
        <w:rPr>
          <w:rFonts w:ascii="Times New Roman" w:hAnsi="Times New Roman" w:cs="Times New Roman"/>
          <w:b/>
          <w:color w:val="000000" w:themeColor="text1"/>
          <w:sz w:val="28"/>
          <w:szCs w:val="28"/>
          <w:lang w:val="uk-UA"/>
        </w:rPr>
        <w:t xml:space="preserve"> науково-дослідницьк</w:t>
      </w:r>
      <w:r w:rsidR="00741278">
        <w:rPr>
          <w:rFonts w:ascii="Times New Roman" w:hAnsi="Times New Roman" w:cs="Times New Roman"/>
          <w:b/>
          <w:color w:val="000000" w:themeColor="text1"/>
          <w:sz w:val="28"/>
          <w:szCs w:val="28"/>
          <w:lang w:val="uk-UA"/>
        </w:rPr>
        <w:t>і завдання</w:t>
      </w:r>
      <w:r w:rsidRPr="00596AAA">
        <w:rPr>
          <w:rFonts w:ascii="Times New Roman" w:hAnsi="Times New Roman" w:cs="Times New Roman"/>
          <w:b/>
          <w:color w:val="000000" w:themeColor="text1"/>
          <w:sz w:val="28"/>
          <w:szCs w:val="28"/>
          <w:lang w:val="uk-UA"/>
        </w:rPr>
        <w:t>:</w:t>
      </w:r>
    </w:p>
    <w:p w14:paraId="37BA9D41" w14:textId="5BD30255" w:rsidR="00741278" w:rsidRPr="00741278" w:rsidRDefault="00741278" w:rsidP="001B6F3A">
      <w:pPr>
        <w:pStyle w:val="a4"/>
        <w:numPr>
          <w:ilvl w:val="0"/>
          <w:numId w:val="22"/>
        </w:numPr>
        <w:spacing w:after="0" w:line="360" w:lineRule="auto"/>
        <w:ind w:right="57"/>
        <w:jc w:val="both"/>
        <w:rPr>
          <w:rFonts w:ascii="Times New Roman" w:hAnsi="Times New Roman" w:cs="Times New Roman"/>
          <w:color w:val="000000" w:themeColor="text1"/>
          <w:sz w:val="28"/>
          <w:szCs w:val="28"/>
          <w:lang w:val="uk-UA"/>
        </w:rPr>
      </w:pPr>
      <w:r w:rsidRPr="00741278">
        <w:rPr>
          <w:rFonts w:ascii="Times New Roman" w:hAnsi="Times New Roman" w:cs="Times New Roman"/>
          <w:color w:val="000000" w:themeColor="text1"/>
          <w:sz w:val="28"/>
          <w:szCs w:val="28"/>
          <w:lang w:val="uk-UA"/>
        </w:rPr>
        <w:t>охарактеризувати процес становлення вищої освіти Ізраїлю як соціального інституту</w:t>
      </w:r>
      <w:r w:rsidR="006C14AA">
        <w:rPr>
          <w:rFonts w:ascii="Times New Roman" w:hAnsi="Times New Roman" w:cs="Times New Roman"/>
          <w:color w:val="000000" w:themeColor="text1"/>
          <w:sz w:val="28"/>
          <w:szCs w:val="28"/>
          <w:lang w:val="uk-UA"/>
        </w:rPr>
        <w:t>;</w:t>
      </w:r>
    </w:p>
    <w:p w14:paraId="0D2FA5ED" w14:textId="490D4EC5" w:rsidR="00B17C27" w:rsidRDefault="00B17C27" w:rsidP="001B6F3A">
      <w:pPr>
        <w:pStyle w:val="a4"/>
        <w:numPr>
          <w:ilvl w:val="0"/>
          <w:numId w:val="22"/>
        </w:numPr>
        <w:spacing w:after="0" w:line="360" w:lineRule="auto"/>
        <w:ind w:right="57"/>
        <w:jc w:val="both"/>
        <w:rPr>
          <w:rFonts w:ascii="Times New Roman" w:hAnsi="Times New Roman" w:cs="Times New Roman"/>
          <w:color w:val="000000" w:themeColor="text1"/>
          <w:sz w:val="28"/>
          <w:szCs w:val="28"/>
          <w:lang w:val="uk-UA"/>
        </w:rPr>
      </w:pPr>
      <w:r w:rsidRPr="00741278">
        <w:rPr>
          <w:rFonts w:ascii="Times New Roman" w:hAnsi="Times New Roman" w:cs="Times New Roman"/>
          <w:color w:val="000000" w:themeColor="text1"/>
          <w:sz w:val="28"/>
          <w:szCs w:val="28"/>
          <w:lang w:val="uk-UA"/>
        </w:rPr>
        <w:t>розкрити суть політики освітньої інтеграції у системі вищої освіти Ізраїлю</w:t>
      </w:r>
      <w:r w:rsidR="006C14AA">
        <w:rPr>
          <w:rFonts w:ascii="Times New Roman" w:hAnsi="Times New Roman" w:cs="Times New Roman"/>
          <w:color w:val="000000" w:themeColor="text1"/>
          <w:sz w:val="28"/>
          <w:szCs w:val="28"/>
          <w:lang w:val="uk-UA"/>
        </w:rPr>
        <w:t>;</w:t>
      </w:r>
    </w:p>
    <w:p w14:paraId="77FD2A5E" w14:textId="1E93B7E1" w:rsidR="004B5CE2" w:rsidRPr="003A5029" w:rsidRDefault="004B5CE2" w:rsidP="001B6F3A">
      <w:pPr>
        <w:pStyle w:val="a4"/>
        <w:numPr>
          <w:ilvl w:val="0"/>
          <w:numId w:val="22"/>
        </w:numPr>
        <w:spacing w:after="0" w:line="360" w:lineRule="auto"/>
        <w:ind w:right="5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охарактеризувати фінансування </w:t>
      </w:r>
      <w:r w:rsidRPr="003A5029">
        <w:rPr>
          <w:rFonts w:ascii="Times New Roman" w:hAnsi="Times New Roman" w:cs="Times New Roman"/>
          <w:color w:val="000000" w:themeColor="text1"/>
          <w:sz w:val="28"/>
          <w:szCs w:val="28"/>
          <w:lang w:val="uk-UA"/>
        </w:rPr>
        <w:t>системи вищої освіти</w:t>
      </w:r>
      <w:r w:rsidR="003A5029" w:rsidRPr="0048130F">
        <w:rPr>
          <w:rFonts w:ascii="Times New Roman" w:hAnsi="Times New Roman" w:cs="Times New Roman"/>
          <w:color w:val="000000" w:themeColor="text1"/>
          <w:sz w:val="28"/>
          <w:szCs w:val="28"/>
        </w:rPr>
        <w:t xml:space="preserve"> </w:t>
      </w:r>
      <w:r w:rsidR="003A5029" w:rsidRPr="003A5029">
        <w:rPr>
          <w:rFonts w:ascii="Times New Roman" w:hAnsi="Times New Roman" w:cs="Times New Roman"/>
          <w:color w:val="000000" w:themeColor="text1"/>
          <w:sz w:val="28"/>
          <w:szCs w:val="28"/>
          <w:lang w:val="uk-UA"/>
        </w:rPr>
        <w:t>Ізраїлю</w:t>
      </w:r>
      <w:r w:rsidR="006C14AA">
        <w:rPr>
          <w:rFonts w:ascii="Times New Roman" w:hAnsi="Times New Roman" w:cs="Times New Roman"/>
          <w:color w:val="000000" w:themeColor="text1"/>
          <w:sz w:val="28"/>
          <w:szCs w:val="28"/>
          <w:lang w:val="uk-UA"/>
        </w:rPr>
        <w:t>;</w:t>
      </w:r>
    </w:p>
    <w:p w14:paraId="464F5DF8" w14:textId="24020430" w:rsidR="00B17C27" w:rsidRPr="003A5029" w:rsidRDefault="00B17C27" w:rsidP="001B6F3A">
      <w:pPr>
        <w:pStyle w:val="a4"/>
        <w:numPr>
          <w:ilvl w:val="0"/>
          <w:numId w:val="22"/>
        </w:numPr>
        <w:spacing w:after="0" w:line="360" w:lineRule="auto"/>
        <w:ind w:right="57"/>
        <w:jc w:val="both"/>
        <w:rPr>
          <w:rFonts w:ascii="Times New Roman" w:hAnsi="Times New Roman" w:cs="Times New Roman"/>
          <w:color w:val="000000" w:themeColor="text1"/>
          <w:sz w:val="28"/>
          <w:szCs w:val="28"/>
          <w:lang w:val="uk-UA"/>
        </w:rPr>
      </w:pPr>
      <w:r w:rsidRPr="003A5029">
        <w:rPr>
          <w:rFonts w:ascii="Times New Roman" w:hAnsi="Times New Roman" w:cs="Times New Roman"/>
          <w:color w:val="000000" w:themeColor="text1"/>
          <w:sz w:val="28"/>
          <w:szCs w:val="28"/>
          <w:lang w:val="uk-UA"/>
        </w:rPr>
        <w:t xml:space="preserve">визначити </w:t>
      </w:r>
      <w:r w:rsidR="007C781B" w:rsidRPr="003A5029">
        <w:rPr>
          <w:rFonts w:ascii="Times New Roman" w:hAnsi="Times New Roman" w:cs="Times New Roman"/>
          <w:sz w:val="28"/>
          <w:szCs w:val="28"/>
          <w:lang w:val="uk-UA"/>
        </w:rPr>
        <w:t>особливості інтернаціоналізації вищої освіти Ізраїлю у контексті глобалізаційних викликів</w:t>
      </w:r>
      <w:r w:rsidR="006C14AA">
        <w:rPr>
          <w:rFonts w:ascii="Times New Roman" w:hAnsi="Times New Roman" w:cs="Times New Roman"/>
          <w:sz w:val="28"/>
          <w:szCs w:val="28"/>
          <w:lang w:val="uk-UA"/>
        </w:rPr>
        <w:t>;</w:t>
      </w:r>
    </w:p>
    <w:p w14:paraId="6DD4DCD1" w14:textId="7C6769EB" w:rsidR="00B17C27" w:rsidRPr="003A5029" w:rsidRDefault="00B17C27" w:rsidP="001B6F3A">
      <w:pPr>
        <w:pStyle w:val="a4"/>
        <w:numPr>
          <w:ilvl w:val="0"/>
          <w:numId w:val="22"/>
        </w:numPr>
        <w:spacing w:after="0" w:line="360" w:lineRule="auto"/>
        <w:ind w:right="57"/>
        <w:jc w:val="both"/>
        <w:rPr>
          <w:rFonts w:ascii="Times New Roman" w:hAnsi="Times New Roman" w:cs="Times New Roman"/>
          <w:color w:val="000000" w:themeColor="text1"/>
          <w:sz w:val="28"/>
          <w:szCs w:val="28"/>
        </w:rPr>
      </w:pPr>
      <w:r w:rsidRPr="003A5029">
        <w:rPr>
          <w:rFonts w:ascii="Times New Roman" w:hAnsi="Times New Roman" w:cs="Times New Roman"/>
          <w:color w:val="000000" w:themeColor="text1"/>
          <w:sz w:val="28"/>
          <w:szCs w:val="28"/>
          <w:lang w:val="uk-UA"/>
        </w:rPr>
        <w:t xml:space="preserve">дослідити вплив </w:t>
      </w:r>
      <w:r w:rsidR="00781EC1" w:rsidRPr="003A5029">
        <w:rPr>
          <w:rFonts w:ascii="Times New Roman" w:hAnsi="Times New Roman" w:cs="Times New Roman"/>
          <w:color w:val="000000" w:themeColor="text1"/>
          <w:sz w:val="28"/>
          <w:szCs w:val="28"/>
          <w:lang w:val="uk-UA"/>
        </w:rPr>
        <w:t>болонського процесу на систему вищої освіти Ізраїлю</w:t>
      </w:r>
      <w:r w:rsidR="006C14AA">
        <w:rPr>
          <w:rFonts w:ascii="Times New Roman" w:hAnsi="Times New Roman" w:cs="Times New Roman"/>
          <w:color w:val="000000" w:themeColor="text1"/>
          <w:sz w:val="28"/>
          <w:szCs w:val="28"/>
          <w:lang w:val="uk-UA"/>
        </w:rPr>
        <w:t>;</w:t>
      </w:r>
    </w:p>
    <w:p w14:paraId="1A282315" w14:textId="26575D53" w:rsidR="00B17C27" w:rsidRPr="003A5029" w:rsidRDefault="00B17C27" w:rsidP="001B6F3A">
      <w:pPr>
        <w:pStyle w:val="a4"/>
        <w:numPr>
          <w:ilvl w:val="0"/>
          <w:numId w:val="22"/>
        </w:numPr>
        <w:spacing w:after="0" w:line="360" w:lineRule="auto"/>
        <w:ind w:right="57"/>
        <w:jc w:val="both"/>
        <w:rPr>
          <w:rFonts w:ascii="Times New Roman" w:hAnsi="Times New Roman" w:cs="Times New Roman"/>
          <w:color w:val="000000" w:themeColor="text1"/>
          <w:sz w:val="28"/>
          <w:szCs w:val="28"/>
          <w:lang w:val="uk-UA"/>
        </w:rPr>
      </w:pPr>
      <w:r w:rsidRPr="003A5029">
        <w:rPr>
          <w:rFonts w:ascii="Times New Roman" w:hAnsi="Times New Roman" w:cs="Times New Roman"/>
          <w:color w:val="000000" w:themeColor="text1"/>
          <w:sz w:val="28"/>
          <w:szCs w:val="28"/>
          <w:lang w:val="uk-UA"/>
        </w:rPr>
        <w:t>п</w:t>
      </w:r>
      <w:r w:rsidR="003A5029" w:rsidRPr="003A5029">
        <w:rPr>
          <w:rFonts w:ascii="Times New Roman" w:hAnsi="Times New Roman" w:cs="Times New Roman"/>
          <w:color w:val="000000" w:themeColor="text1"/>
          <w:sz w:val="28"/>
          <w:szCs w:val="28"/>
          <w:lang w:val="uk-UA"/>
        </w:rPr>
        <w:t>роаналізувати</w:t>
      </w:r>
      <w:r w:rsidRPr="003A5029">
        <w:rPr>
          <w:rFonts w:ascii="Times New Roman" w:hAnsi="Times New Roman" w:cs="Times New Roman"/>
          <w:color w:val="000000" w:themeColor="text1"/>
          <w:sz w:val="28"/>
          <w:szCs w:val="28"/>
          <w:lang w:val="uk-UA"/>
        </w:rPr>
        <w:t xml:space="preserve"> </w:t>
      </w:r>
      <w:r w:rsidR="00781EC1" w:rsidRPr="003A5029">
        <w:rPr>
          <w:rFonts w:ascii="Times New Roman" w:hAnsi="Times New Roman" w:cs="Times New Roman"/>
          <w:color w:val="000000" w:themeColor="text1"/>
          <w:sz w:val="28"/>
          <w:szCs w:val="28"/>
          <w:lang w:val="uk-UA"/>
        </w:rPr>
        <w:t>проблеми та перспективи вищої освіти Ізраїлю в умовах глобалізаці</w:t>
      </w:r>
      <w:r w:rsidR="003A5029" w:rsidRPr="003A5029">
        <w:rPr>
          <w:rFonts w:ascii="Times New Roman" w:hAnsi="Times New Roman" w:cs="Times New Roman"/>
          <w:color w:val="000000" w:themeColor="text1"/>
          <w:sz w:val="28"/>
          <w:szCs w:val="28"/>
          <w:lang w:val="uk-UA"/>
        </w:rPr>
        <w:t>ї</w:t>
      </w:r>
      <w:r w:rsidR="006C14AA">
        <w:rPr>
          <w:rFonts w:ascii="Times New Roman" w:hAnsi="Times New Roman" w:cs="Times New Roman"/>
          <w:color w:val="000000" w:themeColor="text1"/>
          <w:sz w:val="28"/>
          <w:szCs w:val="28"/>
          <w:lang w:val="uk-UA"/>
        </w:rPr>
        <w:t>.</w:t>
      </w:r>
    </w:p>
    <w:p w14:paraId="10D69880" w14:textId="1ABE6DC1" w:rsidR="00B17C27" w:rsidRPr="00596AAA" w:rsidRDefault="00B17C27" w:rsidP="00A02600">
      <w:pPr>
        <w:spacing w:after="0" w:line="360" w:lineRule="auto"/>
        <w:ind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b/>
          <w:color w:val="000000" w:themeColor="text1"/>
          <w:sz w:val="28"/>
          <w:szCs w:val="28"/>
          <w:lang w:val="uk-UA"/>
        </w:rPr>
        <w:t xml:space="preserve">Хронологічні рамки дослідження – </w:t>
      </w:r>
      <w:r w:rsidRPr="00596AAA">
        <w:rPr>
          <w:rFonts w:ascii="Times New Roman" w:hAnsi="Times New Roman" w:cs="Times New Roman"/>
          <w:color w:val="000000" w:themeColor="text1"/>
          <w:sz w:val="28"/>
          <w:szCs w:val="28"/>
          <w:lang w:val="uk-UA"/>
        </w:rPr>
        <w:t>охоп</w:t>
      </w:r>
      <w:r w:rsidR="006C14AA">
        <w:rPr>
          <w:rFonts w:ascii="Times New Roman" w:hAnsi="Times New Roman" w:cs="Times New Roman"/>
          <w:color w:val="000000" w:themeColor="text1"/>
          <w:sz w:val="28"/>
          <w:szCs w:val="28"/>
          <w:lang w:val="uk-UA"/>
        </w:rPr>
        <w:t>люють період від 1948 р. до 2016</w:t>
      </w:r>
      <w:r w:rsidRPr="00596AAA">
        <w:rPr>
          <w:rFonts w:ascii="Times New Roman" w:hAnsi="Times New Roman" w:cs="Times New Roman"/>
          <w:color w:val="000000" w:themeColor="text1"/>
          <w:sz w:val="28"/>
          <w:szCs w:val="28"/>
          <w:lang w:val="uk-UA"/>
        </w:rPr>
        <w:t xml:space="preserve"> р.</w:t>
      </w:r>
    </w:p>
    <w:p w14:paraId="13A51F00" w14:textId="77777777" w:rsidR="00B17C27" w:rsidRPr="00596AAA" w:rsidRDefault="00B17C27" w:rsidP="00A02600">
      <w:pPr>
        <w:spacing w:after="0" w:line="360" w:lineRule="auto"/>
        <w:ind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Вибір нижньої межі дослідження 1948 р. обумовлений проголошенням незалежності держави Ізраїль.</w:t>
      </w:r>
    </w:p>
    <w:p w14:paraId="46973AD6" w14:textId="2F2E9DBB" w:rsidR="00B17C27" w:rsidRPr="00596AAA" w:rsidRDefault="00B17C27" w:rsidP="00A02600">
      <w:pPr>
        <w:spacing w:after="0" w:line="360" w:lineRule="auto"/>
        <w:ind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 xml:space="preserve">Вибір верхньої межі дослідження </w:t>
      </w:r>
      <w:r w:rsidR="003C0CC5" w:rsidRPr="00596AAA">
        <w:rPr>
          <w:rFonts w:ascii="Times New Roman" w:hAnsi="Times New Roman" w:cs="Times New Roman"/>
          <w:color w:val="000000" w:themeColor="text1"/>
          <w:sz w:val="28"/>
          <w:szCs w:val="28"/>
          <w:lang w:val="uk-UA"/>
        </w:rPr>
        <w:t>201</w:t>
      </w:r>
      <w:r w:rsidR="00585485">
        <w:rPr>
          <w:rFonts w:ascii="Times New Roman" w:hAnsi="Times New Roman" w:cs="Times New Roman"/>
          <w:color w:val="000000" w:themeColor="text1"/>
          <w:sz w:val="28"/>
          <w:szCs w:val="28"/>
          <w:lang w:val="uk-UA"/>
        </w:rPr>
        <w:t>6</w:t>
      </w:r>
      <w:r w:rsidR="003C0CC5" w:rsidRPr="00596AAA">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 xml:space="preserve">р. </w:t>
      </w:r>
      <w:r w:rsidRPr="00F8497D">
        <w:rPr>
          <w:rFonts w:ascii="Times New Roman" w:hAnsi="Times New Roman" w:cs="Times New Roman"/>
          <w:color w:val="000000" w:themeColor="text1"/>
          <w:sz w:val="28"/>
          <w:szCs w:val="28"/>
          <w:lang w:val="uk-UA"/>
        </w:rPr>
        <w:t xml:space="preserve">обумовлений </w:t>
      </w:r>
      <w:r w:rsidR="00291503" w:rsidRPr="00F8497D">
        <w:rPr>
          <w:rFonts w:ascii="Times New Roman" w:hAnsi="Times New Roman" w:cs="Times New Roman"/>
          <w:color w:val="000000" w:themeColor="text1"/>
          <w:sz w:val="28"/>
          <w:szCs w:val="28"/>
          <w:lang w:val="uk-UA"/>
        </w:rPr>
        <w:t>завершенням терміну реалізації</w:t>
      </w:r>
      <w:r w:rsidR="00291503" w:rsidRPr="00291503">
        <w:rPr>
          <w:rFonts w:ascii="Times New Roman" w:hAnsi="Times New Roman" w:cs="Times New Roman"/>
          <w:color w:val="000000" w:themeColor="text1"/>
          <w:sz w:val="28"/>
          <w:szCs w:val="28"/>
          <w:lang w:val="uk-UA"/>
        </w:rPr>
        <w:t xml:space="preserve"> Шостого плану в галузі вищої освіти Ізраїлю</w:t>
      </w:r>
      <w:r w:rsidR="003A5029">
        <w:rPr>
          <w:rFonts w:ascii="Times New Roman" w:hAnsi="Times New Roman" w:cs="Times New Roman"/>
          <w:color w:val="000000" w:themeColor="text1"/>
          <w:sz w:val="28"/>
          <w:szCs w:val="28"/>
          <w:lang w:val="uk-UA"/>
        </w:rPr>
        <w:t xml:space="preserve">, що завершив період </w:t>
      </w:r>
      <w:r w:rsidR="00F8497D">
        <w:rPr>
          <w:rFonts w:ascii="Times New Roman" w:hAnsi="Times New Roman" w:cs="Times New Roman"/>
          <w:color w:val="000000" w:themeColor="text1"/>
          <w:sz w:val="28"/>
          <w:szCs w:val="28"/>
          <w:lang w:val="uk-UA"/>
        </w:rPr>
        <w:t xml:space="preserve">реалізації пятирічного плану з розвитку системи вищої освіти. </w:t>
      </w:r>
    </w:p>
    <w:p w14:paraId="32B90B12" w14:textId="21ABFC3A" w:rsidR="00B17C27" w:rsidRPr="00596AAA" w:rsidRDefault="00B17C27" w:rsidP="00A02600">
      <w:pPr>
        <w:spacing w:after="0" w:line="360" w:lineRule="auto"/>
        <w:ind w:right="57" w:firstLine="709"/>
        <w:jc w:val="both"/>
        <w:rPr>
          <w:rFonts w:ascii="Times New Roman" w:hAnsi="Times New Roman" w:cs="Times New Roman"/>
          <w:b/>
          <w:color w:val="000000" w:themeColor="text1"/>
          <w:sz w:val="28"/>
          <w:szCs w:val="28"/>
          <w:lang w:val="uk-UA"/>
        </w:rPr>
      </w:pPr>
      <w:r w:rsidRPr="00596AAA">
        <w:rPr>
          <w:rFonts w:ascii="Times New Roman" w:hAnsi="Times New Roman" w:cs="Times New Roman"/>
          <w:b/>
          <w:color w:val="000000" w:themeColor="text1"/>
          <w:sz w:val="28"/>
          <w:szCs w:val="28"/>
          <w:lang w:val="uk-UA"/>
        </w:rPr>
        <w:t xml:space="preserve">Територіальні рамки дослідження – </w:t>
      </w:r>
      <w:r w:rsidRPr="00596AAA">
        <w:rPr>
          <w:rFonts w:ascii="Times New Roman" w:hAnsi="Times New Roman" w:cs="Times New Roman"/>
          <w:color w:val="000000" w:themeColor="text1"/>
          <w:sz w:val="28"/>
          <w:szCs w:val="28"/>
          <w:lang w:val="uk-UA"/>
        </w:rPr>
        <w:t>включають територію Ізраїлю у сучасних кордонах.</w:t>
      </w:r>
    </w:p>
    <w:p w14:paraId="7FEA7785" w14:textId="7779497E" w:rsidR="00B17C27" w:rsidRPr="006C14AA" w:rsidRDefault="00B17C27" w:rsidP="00A02600">
      <w:pPr>
        <w:spacing w:after="0" w:line="360" w:lineRule="auto"/>
        <w:ind w:right="57" w:firstLine="709"/>
        <w:jc w:val="both"/>
        <w:rPr>
          <w:rFonts w:ascii="Times New Roman" w:hAnsi="Times New Roman" w:cs="Times New Roman"/>
          <w:b/>
          <w:sz w:val="28"/>
          <w:szCs w:val="28"/>
          <w:lang w:val="uk-UA"/>
        </w:rPr>
      </w:pPr>
      <w:r w:rsidRPr="00596AAA">
        <w:rPr>
          <w:rFonts w:ascii="Times New Roman" w:hAnsi="Times New Roman" w:cs="Times New Roman"/>
          <w:b/>
          <w:color w:val="000000" w:themeColor="text1"/>
          <w:sz w:val="28"/>
          <w:szCs w:val="28"/>
          <w:lang w:val="uk-UA"/>
        </w:rPr>
        <w:t xml:space="preserve">Наукова новизна – </w:t>
      </w:r>
      <w:r w:rsidRPr="00596AAA">
        <w:rPr>
          <w:rFonts w:ascii="Times New Roman" w:hAnsi="Times New Roman" w:cs="Times New Roman"/>
          <w:color w:val="000000" w:themeColor="text1"/>
          <w:sz w:val="28"/>
          <w:szCs w:val="28"/>
          <w:lang w:val="uk-UA"/>
        </w:rPr>
        <w:t>полягає у том</w:t>
      </w:r>
      <w:r w:rsidR="000A4202">
        <w:rPr>
          <w:rFonts w:ascii="Times New Roman" w:hAnsi="Times New Roman" w:cs="Times New Roman"/>
          <w:color w:val="000000" w:themeColor="text1"/>
          <w:sz w:val="28"/>
          <w:szCs w:val="28"/>
          <w:lang w:val="uk-UA"/>
        </w:rPr>
        <w:t xml:space="preserve">у, що </w:t>
      </w:r>
      <w:r w:rsidR="006C14AA">
        <w:rPr>
          <w:rFonts w:ascii="Times New Roman" w:hAnsi="Times New Roman" w:cs="Times New Roman"/>
          <w:color w:val="000000" w:themeColor="text1"/>
          <w:sz w:val="28"/>
          <w:szCs w:val="28"/>
          <w:lang w:val="uk-UA"/>
        </w:rPr>
        <w:t>проаналізував</w:t>
      </w:r>
      <w:r w:rsidR="006C14AA" w:rsidRPr="00596AAA">
        <w:rPr>
          <w:rFonts w:ascii="Times New Roman" w:hAnsi="Times New Roman" w:cs="Times New Roman"/>
          <w:color w:val="000000" w:themeColor="text1"/>
          <w:sz w:val="28"/>
          <w:szCs w:val="28"/>
          <w:lang w:val="uk-UA"/>
        </w:rPr>
        <w:t xml:space="preserve"> </w:t>
      </w:r>
      <w:r w:rsidR="006C14AA" w:rsidRPr="0048130F">
        <w:rPr>
          <w:rFonts w:ascii="Times New Roman" w:hAnsi="Times New Roman" w:cs="Times New Roman"/>
          <w:sz w:val="28"/>
          <w:szCs w:val="28"/>
          <w:lang w:val="uk-UA"/>
        </w:rPr>
        <w:t>проблеми та перспективи розвитку системи вищої освіти Ізраїлю у контексті глобалізаційних викликів другої половин</w:t>
      </w:r>
      <w:r w:rsidR="006C14AA">
        <w:rPr>
          <w:rFonts w:ascii="Times New Roman" w:hAnsi="Times New Roman" w:cs="Times New Roman"/>
          <w:sz w:val="28"/>
          <w:szCs w:val="28"/>
          <w:lang w:val="uk-UA"/>
        </w:rPr>
        <w:t>и</w:t>
      </w:r>
      <w:r w:rsidR="006C14AA" w:rsidRPr="0048130F">
        <w:rPr>
          <w:rFonts w:ascii="Times New Roman" w:hAnsi="Times New Roman" w:cs="Times New Roman"/>
          <w:sz w:val="28"/>
          <w:szCs w:val="28"/>
          <w:lang w:val="uk-UA"/>
        </w:rPr>
        <w:t xml:space="preserve"> ХХ століття – початку ХХІ ст</w:t>
      </w:r>
      <w:r w:rsidR="006C14AA" w:rsidRPr="003E0B14">
        <w:rPr>
          <w:rFonts w:ascii="Times New Roman" w:hAnsi="Times New Roman" w:cs="Times New Roman"/>
          <w:sz w:val="28"/>
          <w:szCs w:val="28"/>
          <w:lang w:val="uk-UA"/>
        </w:rPr>
        <w:t>оліття</w:t>
      </w:r>
      <w:r w:rsidR="000A4202">
        <w:rPr>
          <w:rFonts w:ascii="Times New Roman" w:hAnsi="Times New Roman" w:cs="Times New Roman"/>
          <w:color w:val="000000" w:themeColor="text1"/>
          <w:sz w:val="28"/>
          <w:szCs w:val="28"/>
          <w:lang w:val="uk-UA"/>
        </w:rPr>
        <w:t>, виходячи за рамки профільних гал</w:t>
      </w:r>
      <w:r w:rsidR="008C1CA1">
        <w:rPr>
          <w:rFonts w:ascii="Times New Roman" w:hAnsi="Times New Roman" w:cs="Times New Roman"/>
          <w:color w:val="000000" w:themeColor="text1"/>
          <w:sz w:val="28"/>
          <w:szCs w:val="28"/>
          <w:lang w:val="uk-UA"/>
        </w:rPr>
        <w:t>у</w:t>
      </w:r>
      <w:r w:rsidR="000A4202">
        <w:rPr>
          <w:rFonts w:ascii="Times New Roman" w:hAnsi="Times New Roman" w:cs="Times New Roman"/>
          <w:color w:val="000000" w:themeColor="text1"/>
          <w:sz w:val="28"/>
          <w:szCs w:val="28"/>
          <w:lang w:val="uk-UA"/>
        </w:rPr>
        <w:t>зевих дослід</w:t>
      </w:r>
      <w:r w:rsidR="008C1CA1">
        <w:rPr>
          <w:rFonts w:ascii="Times New Roman" w:hAnsi="Times New Roman" w:cs="Times New Roman"/>
          <w:color w:val="000000" w:themeColor="text1"/>
          <w:sz w:val="28"/>
          <w:szCs w:val="28"/>
          <w:lang w:val="uk-UA"/>
        </w:rPr>
        <w:t>жень і намагаючи розширити вектор вивчення системи вищої освіти Ізраїлю</w:t>
      </w:r>
      <w:r w:rsidR="006C14AA">
        <w:rPr>
          <w:rFonts w:ascii="Times New Roman" w:hAnsi="Times New Roman" w:cs="Times New Roman"/>
          <w:color w:val="000000" w:themeColor="text1"/>
          <w:sz w:val="28"/>
          <w:szCs w:val="28"/>
          <w:lang w:val="uk-UA"/>
        </w:rPr>
        <w:t xml:space="preserve">. </w:t>
      </w:r>
      <w:r w:rsidR="000F1572">
        <w:rPr>
          <w:rFonts w:ascii="Times New Roman" w:hAnsi="Times New Roman" w:cs="Times New Roman"/>
          <w:color w:val="000000" w:themeColor="text1"/>
          <w:sz w:val="28"/>
          <w:szCs w:val="28"/>
          <w:lang w:val="uk-UA"/>
        </w:rPr>
        <w:t>Маючи на меті</w:t>
      </w:r>
      <w:r w:rsidR="000A4202">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 xml:space="preserve">охарактеризувати </w:t>
      </w:r>
      <w:r w:rsidR="008C1CA1">
        <w:rPr>
          <w:rFonts w:ascii="Times New Roman" w:hAnsi="Times New Roman" w:cs="Times New Roman"/>
          <w:color w:val="000000" w:themeColor="text1"/>
          <w:sz w:val="28"/>
          <w:szCs w:val="28"/>
          <w:lang w:val="uk-UA"/>
        </w:rPr>
        <w:t>процеси формування та подальшого функціонування системи</w:t>
      </w:r>
      <w:r w:rsidRPr="00596AAA">
        <w:rPr>
          <w:rFonts w:ascii="Times New Roman" w:hAnsi="Times New Roman" w:cs="Times New Roman"/>
          <w:color w:val="000000" w:themeColor="text1"/>
          <w:sz w:val="28"/>
          <w:szCs w:val="28"/>
          <w:lang w:val="uk-UA"/>
        </w:rPr>
        <w:t xml:space="preserve"> вищої освіти Ізраїлю в умовах глобалізаційних </w:t>
      </w:r>
      <w:r w:rsidR="008C1CA1">
        <w:rPr>
          <w:rFonts w:ascii="Times New Roman" w:hAnsi="Times New Roman" w:cs="Times New Roman"/>
          <w:color w:val="000000" w:themeColor="text1"/>
          <w:sz w:val="28"/>
          <w:szCs w:val="28"/>
          <w:lang w:val="uk-UA"/>
        </w:rPr>
        <w:t>ІІ</w:t>
      </w:r>
      <w:r w:rsidRPr="00CD1CAA">
        <w:rPr>
          <w:rFonts w:ascii="Times New Roman" w:hAnsi="Times New Roman" w:cs="Times New Roman"/>
          <w:color w:val="000000" w:themeColor="text1"/>
          <w:sz w:val="28"/>
          <w:szCs w:val="28"/>
          <w:lang w:val="uk-UA"/>
        </w:rPr>
        <w:t xml:space="preserve"> половини</w:t>
      </w:r>
      <w:r w:rsidRPr="00596AAA">
        <w:rPr>
          <w:rFonts w:ascii="Times New Roman" w:hAnsi="Times New Roman" w:cs="Times New Roman"/>
          <w:color w:val="000000" w:themeColor="text1"/>
          <w:sz w:val="28"/>
          <w:szCs w:val="28"/>
        </w:rPr>
        <w:t> </w:t>
      </w:r>
      <w:r w:rsidRPr="00CD1CAA">
        <w:rPr>
          <w:rFonts w:ascii="Times New Roman" w:hAnsi="Times New Roman" w:cs="Times New Roman"/>
          <w:color w:val="000000" w:themeColor="text1"/>
          <w:sz w:val="28"/>
          <w:szCs w:val="28"/>
          <w:lang w:val="uk-UA"/>
        </w:rPr>
        <w:t>ХХ</w:t>
      </w:r>
      <w:r w:rsidRPr="00596AAA">
        <w:rPr>
          <w:rFonts w:ascii="Times New Roman" w:hAnsi="Times New Roman" w:cs="Times New Roman"/>
          <w:color w:val="000000" w:themeColor="text1"/>
          <w:sz w:val="28"/>
          <w:szCs w:val="28"/>
        </w:rPr>
        <w:t> </w:t>
      </w:r>
      <w:r w:rsidRPr="00CD1CAA">
        <w:rPr>
          <w:rFonts w:ascii="Times New Roman" w:hAnsi="Times New Roman" w:cs="Times New Roman"/>
          <w:color w:val="000000" w:themeColor="text1"/>
          <w:sz w:val="28"/>
          <w:szCs w:val="28"/>
          <w:lang w:val="uk-UA"/>
        </w:rPr>
        <w:t>ст</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w:t>
      </w:r>
      <w:r w:rsidRPr="00CD1CAA">
        <w:rPr>
          <w:rFonts w:ascii="Times New Roman" w:hAnsi="Times New Roman" w:cs="Times New Roman"/>
          <w:color w:val="000000" w:themeColor="text1"/>
          <w:sz w:val="28"/>
          <w:szCs w:val="28"/>
          <w:lang w:val="uk-UA"/>
        </w:rPr>
        <w:t>– початку</w:t>
      </w:r>
      <w:r w:rsidRPr="00596AAA">
        <w:rPr>
          <w:rFonts w:ascii="Times New Roman" w:hAnsi="Times New Roman" w:cs="Times New Roman"/>
          <w:color w:val="000000" w:themeColor="text1"/>
          <w:sz w:val="28"/>
          <w:szCs w:val="28"/>
        </w:rPr>
        <w:t> </w:t>
      </w:r>
      <w:r w:rsidRPr="00CD1CAA">
        <w:rPr>
          <w:rFonts w:ascii="Times New Roman" w:hAnsi="Times New Roman" w:cs="Times New Roman"/>
          <w:color w:val="000000" w:themeColor="text1"/>
          <w:sz w:val="28"/>
          <w:szCs w:val="28"/>
          <w:lang w:val="uk-UA"/>
        </w:rPr>
        <w:t>ХХ</w:t>
      </w:r>
      <w:r w:rsidRPr="00596AAA">
        <w:rPr>
          <w:rFonts w:ascii="Times New Roman" w:hAnsi="Times New Roman" w:cs="Times New Roman"/>
          <w:color w:val="000000" w:themeColor="text1"/>
          <w:sz w:val="28"/>
          <w:szCs w:val="28"/>
        </w:rPr>
        <w:t>I </w:t>
      </w:r>
      <w:r w:rsidRPr="00CD1CAA">
        <w:rPr>
          <w:rFonts w:ascii="Times New Roman" w:hAnsi="Times New Roman" w:cs="Times New Roman"/>
          <w:color w:val="000000" w:themeColor="text1"/>
          <w:sz w:val="28"/>
          <w:szCs w:val="28"/>
          <w:lang w:val="uk-UA"/>
        </w:rPr>
        <w:t xml:space="preserve">ст. </w:t>
      </w:r>
      <w:r w:rsidRPr="00596AAA">
        <w:rPr>
          <w:rFonts w:ascii="Times New Roman" w:hAnsi="Times New Roman" w:cs="Times New Roman"/>
          <w:color w:val="000000" w:themeColor="text1"/>
          <w:sz w:val="28"/>
          <w:szCs w:val="28"/>
          <w:lang w:val="uk-UA"/>
        </w:rPr>
        <w:t>В даний час аспекти трансформації</w:t>
      </w:r>
      <w:r w:rsidR="008C1CA1">
        <w:rPr>
          <w:rFonts w:ascii="Times New Roman" w:hAnsi="Times New Roman" w:cs="Times New Roman"/>
          <w:color w:val="000000" w:themeColor="text1"/>
          <w:sz w:val="28"/>
          <w:szCs w:val="28"/>
          <w:lang w:val="uk-UA"/>
        </w:rPr>
        <w:t xml:space="preserve">них процесів у системі вищої </w:t>
      </w:r>
      <w:r w:rsidRPr="00596AAA">
        <w:rPr>
          <w:rFonts w:ascii="Times New Roman" w:hAnsi="Times New Roman" w:cs="Times New Roman"/>
          <w:color w:val="000000" w:themeColor="text1"/>
          <w:sz w:val="28"/>
          <w:szCs w:val="28"/>
          <w:lang w:val="uk-UA"/>
        </w:rPr>
        <w:t xml:space="preserve">освіти розробляються вузьким колом вчених, </w:t>
      </w:r>
      <w:r w:rsidR="008C1CA1">
        <w:rPr>
          <w:rFonts w:ascii="Times New Roman" w:hAnsi="Times New Roman" w:cs="Times New Roman"/>
          <w:color w:val="000000" w:themeColor="text1"/>
          <w:sz w:val="28"/>
          <w:szCs w:val="28"/>
          <w:lang w:val="uk-UA"/>
        </w:rPr>
        <w:t xml:space="preserve">що розглядають </w:t>
      </w:r>
      <w:r w:rsidRPr="00596AAA">
        <w:rPr>
          <w:rFonts w:ascii="Times New Roman" w:hAnsi="Times New Roman" w:cs="Times New Roman"/>
          <w:color w:val="000000" w:themeColor="text1"/>
          <w:sz w:val="28"/>
          <w:szCs w:val="28"/>
          <w:lang w:val="uk-UA"/>
        </w:rPr>
        <w:t>генезис</w:t>
      </w:r>
      <w:r w:rsidR="008C1CA1">
        <w:rPr>
          <w:rFonts w:ascii="Times New Roman" w:hAnsi="Times New Roman" w:cs="Times New Roman"/>
          <w:color w:val="000000" w:themeColor="text1"/>
          <w:sz w:val="28"/>
          <w:szCs w:val="28"/>
          <w:lang w:val="uk-UA"/>
        </w:rPr>
        <w:t xml:space="preserve"> освіти </w:t>
      </w:r>
      <w:r w:rsidRPr="00596AAA">
        <w:rPr>
          <w:rFonts w:ascii="Times New Roman" w:hAnsi="Times New Roman" w:cs="Times New Roman"/>
          <w:color w:val="000000" w:themeColor="text1"/>
          <w:sz w:val="28"/>
          <w:szCs w:val="28"/>
          <w:lang w:val="uk-UA"/>
        </w:rPr>
        <w:t>к</w:t>
      </w:r>
      <w:r w:rsidR="008C1CA1">
        <w:rPr>
          <w:rFonts w:ascii="Times New Roman" w:hAnsi="Times New Roman" w:cs="Times New Roman"/>
          <w:color w:val="000000" w:themeColor="text1"/>
          <w:sz w:val="28"/>
          <w:szCs w:val="28"/>
          <w:lang w:val="uk-UA"/>
        </w:rPr>
        <w:t>різь призму інтернаціоналізації, не виходячи за її рамки, й не розшируючи тему дослідження.</w:t>
      </w:r>
      <w:r w:rsidRPr="00596AAA">
        <w:rPr>
          <w:rFonts w:ascii="Times New Roman" w:hAnsi="Times New Roman" w:cs="Times New Roman"/>
          <w:color w:val="000000" w:themeColor="text1"/>
          <w:sz w:val="28"/>
          <w:szCs w:val="28"/>
          <w:lang w:val="uk-UA"/>
        </w:rPr>
        <w:t xml:space="preserve"> Запит часу зумовив розквіт глобалізації вищої освіти, що прийшла на зміну ідеї «м'якої сили», яка забезпечувала національні інтереси, через напрямок надлишкових ресурсів освіти за кордон. Сьогодні система вищої освіта відіграє важливу роль у глобалізаційному русі й забезпечує підтримку конкурентоспроможності держави в міжна</w:t>
      </w:r>
      <w:r w:rsidR="008C1CA1">
        <w:rPr>
          <w:rFonts w:ascii="Times New Roman" w:hAnsi="Times New Roman" w:cs="Times New Roman"/>
          <w:color w:val="000000" w:themeColor="text1"/>
          <w:sz w:val="28"/>
          <w:szCs w:val="28"/>
          <w:lang w:val="uk-UA"/>
        </w:rPr>
        <w:t>родному полі</w:t>
      </w:r>
      <w:r w:rsidR="00BB0256">
        <w:rPr>
          <w:rFonts w:ascii="Times New Roman" w:hAnsi="Times New Roman" w:cs="Times New Roman"/>
          <w:color w:val="000000" w:themeColor="text1"/>
          <w:sz w:val="28"/>
          <w:szCs w:val="28"/>
          <w:lang w:val="uk-UA"/>
        </w:rPr>
        <w:t>. Під</w:t>
      </w:r>
      <w:r w:rsidR="00642E33">
        <w:rPr>
          <w:rFonts w:ascii="Times New Roman" w:hAnsi="Times New Roman" w:cs="Times New Roman"/>
          <w:color w:val="000000" w:themeColor="text1"/>
          <w:sz w:val="28"/>
          <w:szCs w:val="28"/>
          <w:lang w:val="uk-UA"/>
        </w:rPr>
        <w:t xml:space="preserve"> </w:t>
      </w:r>
      <w:r w:rsidR="00BB0256">
        <w:rPr>
          <w:rFonts w:ascii="Times New Roman" w:hAnsi="Times New Roman" w:cs="Times New Roman"/>
          <w:color w:val="000000" w:themeColor="text1"/>
          <w:sz w:val="28"/>
          <w:szCs w:val="28"/>
          <w:lang w:val="uk-UA"/>
        </w:rPr>
        <w:t>час дослідження теми було в</w:t>
      </w:r>
      <w:r w:rsidR="00BB0256" w:rsidRPr="00BB0256">
        <w:rPr>
          <w:rFonts w:ascii="Times New Roman" w:hAnsi="Times New Roman" w:cs="Times New Roman"/>
          <w:color w:val="000000" w:themeColor="text1"/>
          <w:sz w:val="28"/>
          <w:szCs w:val="28"/>
          <w:lang w:val="uk-UA"/>
        </w:rPr>
        <w:t xml:space="preserve">иділено основні тенденції та сформульовано загальні висновки. В рамках дослідження були вивчені теоретичні </w:t>
      </w:r>
      <w:r w:rsidR="00BB0256">
        <w:rPr>
          <w:rFonts w:ascii="Times New Roman" w:hAnsi="Times New Roman" w:cs="Times New Roman"/>
          <w:color w:val="000000" w:themeColor="text1"/>
          <w:sz w:val="28"/>
          <w:szCs w:val="28"/>
          <w:lang w:val="uk-UA"/>
        </w:rPr>
        <w:t>о</w:t>
      </w:r>
      <w:r w:rsidR="00A0322C">
        <w:rPr>
          <w:rFonts w:ascii="Times New Roman" w:hAnsi="Times New Roman" w:cs="Times New Roman"/>
          <w:color w:val="000000" w:themeColor="text1"/>
          <w:sz w:val="28"/>
          <w:szCs w:val="28"/>
          <w:lang w:val="uk-UA"/>
        </w:rPr>
        <w:t>снови функціонування системи вищ</w:t>
      </w:r>
      <w:r w:rsidR="00BB0256">
        <w:rPr>
          <w:rFonts w:ascii="Times New Roman" w:hAnsi="Times New Roman" w:cs="Times New Roman"/>
          <w:color w:val="000000" w:themeColor="text1"/>
          <w:sz w:val="28"/>
          <w:szCs w:val="28"/>
          <w:lang w:val="uk-UA"/>
        </w:rPr>
        <w:t>ої освіти Ізраїлю</w:t>
      </w:r>
      <w:r w:rsidR="00BB0256" w:rsidRPr="00BB0256">
        <w:rPr>
          <w:rFonts w:ascii="Times New Roman" w:hAnsi="Times New Roman" w:cs="Times New Roman"/>
          <w:color w:val="000000" w:themeColor="text1"/>
          <w:sz w:val="28"/>
          <w:szCs w:val="28"/>
          <w:lang w:val="uk-UA"/>
        </w:rPr>
        <w:t>, які ще не отримали належного наукового узагальнення, суч</w:t>
      </w:r>
      <w:r w:rsidR="00BB0256">
        <w:rPr>
          <w:rFonts w:ascii="Times New Roman" w:hAnsi="Times New Roman" w:cs="Times New Roman"/>
          <w:color w:val="000000" w:themeColor="text1"/>
          <w:sz w:val="28"/>
          <w:szCs w:val="28"/>
          <w:lang w:val="uk-UA"/>
        </w:rPr>
        <w:t>асна державна освітня політика Ізраїлю</w:t>
      </w:r>
      <w:r w:rsidR="00BB0256" w:rsidRPr="00BB0256">
        <w:rPr>
          <w:rFonts w:ascii="Times New Roman" w:hAnsi="Times New Roman" w:cs="Times New Roman"/>
          <w:color w:val="000000" w:themeColor="text1"/>
          <w:sz w:val="28"/>
          <w:szCs w:val="28"/>
          <w:lang w:val="uk-UA"/>
        </w:rPr>
        <w:t xml:space="preserve">, взаємозв'язок вищої освіти і </w:t>
      </w:r>
      <w:r w:rsidR="00BB0256">
        <w:rPr>
          <w:rFonts w:ascii="Times New Roman" w:hAnsi="Times New Roman" w:cs="Times New Roman"/>
          <w:color w:val="000000" w:themeColor="text1"/>
          <w:sz w:val="28"/>
          <w:szCs w:val="28"/>
          <w:lang w:val="uk-UA"/>
        </w:rPr>
        <w:t>державної політики</w:t>
      </w:r>
      <w:r w:rsidR="00BB0256" w:rsidRPr="00BB0256">
        <w:rPr>
          <w:rFonts w:ascii="Times New Roman" w:hAnsi="Times New Roman" w:cs="Times New Roman"/>
          <w:color w:val="000000" w:themeColor="text1"/>
          <w:sz w:val="28"/>
          <w:szCs w:val="28"/>
          <w:lang w:val="uk-UA"/>
        </w:rPr>
        <w:t>.</w:t>
      </w:r>
      <w:r w:rsidR="00BB0256">
        <w:rPr>
          <w:rFonts w:ascii="Times New Roman" w:hAnsi="Times New Roman" w:cs="Times New Roman"/>
          <w:color w:val="000000" w:themeColor="text1"/>
          <w:sz w:val="28"/>
          <w:szCs w:val="28"/>
          <w:lang w:val="uk-UA"/>
        </w:rPr>
        <w:t xml:space="preserve"> Дослідження питання впливу гло</w:t>
      </w:r>
      <w:r w:rsidR="008C1CA1">
        <w:rPr>
          <w:rFonts w:ascii="Times New Roman" w:hAnsi="Times New Roman" w:cs="Times New Roman"/>
          <w:color w:val="000000" w:themeColor="text1"/>
          <w:sz w:val="28"/>
          <w:szCs w:val="28"/>
          <w:lang w:val="uk-UA"/>
        </w:rPr>
        <w:t>б</w:t>
      </w:r>
      <w:r w:rsidR="00BB0256">
        <w:rPr>
          <w:rFonts w:ascii="Times New Roman" w:hAnsi="Times New Roman" w:cs="Times New Roman"/>
          <w:color w:val="000000" w:themeColor="text1"/>
          <w:sz w:val="28"/>
          <w:szCs w:val="28"/>
          <w:lang w:val="uk-UA"/>
        </w:rPr>
        <w:t>а</w:t>
      </w:r>
      <w:r w:rsidR="008C1CA1">
        <w:rPr>
          <w:rFonts w:ascii="Times New Roman" w:hAnsi="Times New Roman" w:cs="Times New Roman"/>
          <w:color w:val="000000" w:themeColor="text1"/>
          <w:sz w:val="28"/>
          <w:szCs w:val="28"/>
          <w:lang w:val="uk-UA"/>
        </w:rPr>
        <w:t>лізаціних процессів на систему вищої освіти</w:t>
      </w:r>
      <w:r w:rsidRPr="00596AAA">
        <w:rPr>
          <w:rFonts w:ascii="Times New Roman" w:hAnsi="Times New Roman" w:cs="Times New Roman"/>
          <w:color w:val="000000" w:themeColor="text1"/>
          <w:sz w:val="28"/>
          <w:szCs w:val="28"/>
          <w:lang w:val="uk-UA"/>
        </w:rPr>
        <w:t xml:space="preserve"> </w:t>
      </w:r>
      <w:r w:rsidR="00BB0256">
        <w:rPr>
          <w:rFonts w:ascii="Times New Roman" w:hAnsi="Times New Roman" w:cs="Times New Roman"/>
          <w:color w:val="000000" w:themeColor="text1"/>
          <w:sz w:val="28"/>
          <w:szCs w:val="28"/>
          <w:lang w:val="uk-UA"/>
        </w:rPr>
        <w:t xml:space="preserve">має перпективу та можливості для всебічного вивчення процессів, </w:t>
      </w:r>
      <w:r w:rsidR="008C1CA1">
        <w:rPr>
          <w:rFonts w:ascii="Times New Roman" w:hAnsi="Times New Roman" w:cs="Times New Roman"/>
          <w:color w:val="000000" w:themeColor="text1"/>
          <w:sz w:val="28"/>
          <w:szCs w:val="28"/>
          <w:lang w:val="uk-UA"/>
        </w:rPr>
        <w:t xml:space="preserve">що мають розглядати не </w:t>
      </w:r>
      <w:r w:rsidR="00BB0256">
        <w:rPr>
          <w:rFonts w:ascii="Times New Roman" w:hAnsi="Times New Roman" w:cs="Times New Roman"/>
          <w:color w:val="000000" w:themeColor="text1"/>
          <w:sz w:val="28"/>
          <w:szCs w:val="28"/>
          <w:lang w:val="uk-UA"/>
        </w:rPr>
        <w:t>л</w:t>
      </w:r>
      <w:r w:rsidR="008C1CA1">
        <w:rPr>
          <w:rFonts w:ascii="Times New Roman" w:hAnsi="Times New Roman" w:cs="Times New Roman"/>
          <w:color w:val="000000" w:themeColor="text1"/>
          <w:sz w:val="28"/>
          <w:szCs w:val="28"/>
          <w:lang w:val="uk-UA"/>
        </w:rPr>
        <w:t xml:space="preserve">ише наукові кола, а й політичні й державнотворчі студії. </w:t>
      </w:r>
    </w:p>
    <w:p w14:paraId="60F81C2E" w14:textId="0BFC3AB9" w:rsidR="005335CB" w:rsidRDefault="00B17C27" w:rsidP="00A02600">
      <w:pPr>
        <w:spacing w:after="0" w:line="360" w:lineRule="auto"/>
        <w:ind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b/>
          <w:color w:val="000000" w:themeColor="text1"/>
          <w:sz w:val="28"/>
          <w:szCs w:val="28"/>
          <w:lang w:val="uk-UA"/>
        </w:rPr>
        <w:t xml:space="preserve">Практичне значення роботи – </w:t>
      </w:r>
      <w:r w:rsidRPr="00596AAA">
        <w:rPr>
          <w:rFonts w:ascii="Times New Roman" w:hAnsi="Times New Roman" w:cs="Times New Roman"/>
          <w:color w:val="000000" w:themeColor="text1"/>
          <w:sz w:val="28"/>
          <w:szCs w:val="28"/>
          <w:lang w:val="uk-UA"/>
        </w:rPr>
        <w:t>дані дослідження можна використовувати у вивчені історії Ізраїлю, при характеристиці системи вищої освіти Ізраїлю. Результати дослідження є основою для подальших досліджень в галузі управління людськими ресурсами, сталого розвитку громадських систем, соціальних процесів. Висновки можуть бути використані в практиці розробки та реалізації проектів інтернаціоналізації, партнерських програм із зарубіжними університетами, в діяльності органів державного управління при розробці державних стратегій розвитку системи вищої освіти. Дослідженні питань соціально-культурних, економічних й глобалізаційних процесів, що спричиняють та супроводжують зміни у системі вищої освіти.</w:t>
      </w:r>
      <w:r w:rsidR="00642E33">
        <w:rPr>
          <w:rFonts w:ascii="Times New Roman" w:hAnsi="Times New Roman" w:cs="Times New Roman"/>
          <w:color w:val="000000" w:themeColor="text1"/>
          <w:sz w:val="28"/>
          <w:szCs w:val="28"/>
          <w:lang w:val="uk-UA"/>
        </w:rPr>
        <w:t xml:space="preserve"> </w:t>
      </w:r>
      <w:r w:rsidR="003C0CC5" w:rsidRPr="00596AAA">
        <w:rPr>
          <w:rFonts w:ascii="Times New Roman" w:hAnsi="Times New Roman" w:cs="Times New Roman"/>
          <w:color w:val="000000" w:themeColor="text1"/>
          <w:sz w:val="28"/>
          <w:szCs w:val="28"/>
          <w:lang w:val="uk-UA"/>
        </w:rPr>
        <w:t xml:space="preserve">Матеріали дослідження можуть бути використані для підготовки узагальнюючих праць із сучасної історії Близького Сходу, Ізраїлю, історії міжнародної інноваційної співпраці. Розділи роботи можуть бути використані у викладанні новітньої історії країн Азії та Африки, історії міжнародних відносин, розроблення спецкурсів з сучасної історії Ізраїлю та Близького Сходу, історії міжнародного науково-технічного співробітництва. В рамках україно-ізраїльських наукових наук зв'язків проведене дослідження могло б сприяти розробці нових тем і напрямів в інноваційному співробітництві двох держав, що може стати предметом обговорення на спільних зустрічах </w:t>
      </w:r>
      <w:r w:rsidR="008A3037" w:rsidRPr="00596AAA">
        <w:rPr>
          <w:rFonts w:ascii="Times New Roman" w:hAnsi="Times New Roman" w:cs="Times New Roman"/>
          <w:color w:val="000000" w:themeColor="text1"/>
          <w:sz w:val="28"/>
          <w:szCs w:val="28"/>
          <w:lang w:val="uk-UA"/>
        </w:rPr>
        <w:t>українських</w:t>
      </w:r>
      <w:r w:rsidR="003C0CC5" w:rsidRPr="00596AAA">
        <w:rPr>
          <w:rFonts w:ascii="Times New Roman" w:hAnsi="Times New Roman" w:cs="Times New Roman"/>
          <w:color w:val="000000" w:themeColor="text1"/>
          <w:sz w:val="28"/>
          <w:szCs w:val="28"/>
          <w:lang w:val="uk-UA"/>
        </w:rPr>
        <w:t xml:space="preserve"> та ізраїльських дослідників.</w:t>
      </w:r>
    </w:p>
    <w:p w14:paraId="295DFC16" w14:textId="08F31303" w:rsidR="005335CB" w:rsidRPr="005335CB" w:rsidRDefault="005335CB" w:rsidP="00A02600">
      <w:pPr>
        <w:pStyle w:val="a4"/>
        <w:spacing w:after="0" w:line="360" w:lineRule="auto"/>
        <w:ind w:left="0" w:right="57" w:firstLine="709"/>
        <w:jc w:val="both"/>
        <w:rPr>
          <w:rFonts w:ascii="Times New Roman" w:hAnsi="Times New Roman" w:cs="Times New Roman"/>
          <w:color w:val="000000" w:themeColor="text1"/>
          <w:sz w:val="28"/>
          <w:szCs w:val="28"/>
        </w:rPr>
      </w:pPr>
      <w:r w:rsidRPr="005335CB">
        <w:rPr>
          <w:rFonts w:ascii="Times New Roman" w:hAnsi="Times New Roman" w:cs="Times New Roman"/>
          <w:color w:val="000000" w:themeColor="text1"/>
          <w:sz w:val="28"/>
          <w:szCs w:val="28"/>
        </w:rPr>
        <w:t>З проведеного аналізу перебігу</w:t>
      </w:r>
      <w:r w:rsidRPr="005335CB">
        <w:rPr>
          <w:rFonts w:ascii="Times New Roman" w:hAnsi="Times New Roman" w:cs="Times New Roman"/>
          <w:color w:val="000000" w:themeColor="text1"/>
          <w:sz w:val="28"/>
          <w:szCs w:val="28"/>
          <w:lang w:val="uk-UA"/>
        </w:rPr>
        <w:t xml:space="preserve"> глобалізації </w:t>
      </w:r>
      <w:r w:rsidRPr="005335CB">
        <w:rPr>
          <w:rFonts w:ascii="Times New Roman" w:hAnsi="Times New Roman" w:cs="Times New Roman"/>
          <w:color w:val="000000" w:themeColor="text1"/>
          <w:sz w:val="28"/>
          <w:szCs w:val="28"/>
        </w:rPr>
        <w:t>можна</w:t>
      </w:r>
      <w:r w:rsidRPr="005335CB">
        <w:rPr>
          <w:rFonts w:ascii="Times New Roman" w:hAnsi="Times New Roman" w:cs="Times New Roman"/>
          <w:color w:val="000000" w:themeColor="text1"/>
          <w:sz w:val="28"/>
          <w:szCs w:val="28"/>
          <w:lang w:val="uk-UA"/>
        </w:rPr>
        <w:t xml:space="preserve"> </w:t>
      </w:r>
      <w:r w:rsidRPr="005335CB">
        <w:rPr>
          <w:rFonts w:ascii="Times New Roman" w:hAnsi="Times New Roman" w:cs="Times New Roman"/>
          <w:color w:val="000000" w:themeColor="text1"/>
          <w:sz w:val="28"/>
          <w:szCs w:val="28"/>
        </w:rPr>
        <w:t>зробити важливі висновки для української вищої освіти.</w:t>
      </w:r>
      <w:r w:rsidRPr="005335CB">
        <w:rPr>
          <w:rFonts w:ascii="Times New Roman" w:hAnsi="Times New Roman" w:cs="Times New Roman"/>
          <w:color w:val="000000" w:themeColor="text1"/>
          <w:sz w:val="28"/>
          <w:szCs w:val="28"/>
          <w:lang w:val="uk-UA"/>
        </w:rPr>
        <w:t xml:space="preserve"> </w:t>
      </w:r>
      <w:r w:rsidRPr="00CD1CAA">
        <w:rPr>
          <w:rFonts w:ascii="Times New Roman" w:hAnsi="Times New Roman" w:cs="Times New Roman"/>
          <w:color w:val="000000" w:themeColor="text1"/>
          <w:sz w:val="28"/>
          <w:szCs w:val="28"/>
          <w:lang w:val="uk-UA"/>
        </w:rPr>
        <w:t xml:space="preserve">Протягом багатьох років основна увага в освіті приділялася вхідній академічній мобільності студентів та вчених. </w:t>
      </w:r>
      <w:r w:rsidRPr="005335CB">
        <w:rPr>
          <w:rFonts w:ascii="Times New Roman" w:hAnsi="Times New Roman" w:cs="Times New Roman"/>
          <w:color w:val="000000" w:themeColor="text1"/>
          <w:sz w:val="28"/>
          <w:szCs w:val="28"/>
        </w:rPr>
        <w:t>У радянський період її стимулювали насамперед із політичних міркувань: студенти та вчені отримували запрошення</w:t>
      </w:r>
      <w:r w:rsidRPr="005335CB">
        <w:rPr>
          <w:rFonts w:ascii="Times New Roman" w:hAnsi="Times New Roman" w:cs="Times New Roman"/>
          <w:color w:val="000000" w:themeColor="text1"/>
          <w:sz w:val="28"/>
          <w:szCs w:val="28"/>
          <w:lang w:val="uk-UA"/>
        </w:rPr>
        <w:t xml:space="preserve"> </w:t>
      </w:r>
      <w:r w:rsidRPr="005335CB">
        <w:rPr>
          <w:rFonts w:ascii="Times New Roman" w:hAnsi="Times New Roman" w:cs="Times New Roman"/>
          <w:color w:val="000000" w:themeColor="text1"/>
          <w:sz w:val="28"/>
          <w:szCs w:val="28"/>
        </w:rPr>
        <w:t>в країн</w:t>
      </w:r>
      <w:r w:rsidRPr="005335CB">
        <w:rPr>
          <w:rFonts w:ascii="Times New Roman" w:hAnsi="Times New Roman" w:cs="Times New Roman"/>
          <w:color w:val="000000" w:themeColor="text1"/>
          <w:sz w:val="28"/>
          <w:szCs w:val="28"/>
          <w:lang w:val="uk-UA"/>
        </w:rPr>
        <w:t>и</w:t>
      </w:r>
      <w:r w:rsidRPr="005335CB">
        <w:rPr>
          <w:rFonts w:ascii="Times New Roman" w:hAnsi="Times New Roman" w:cs="Times New Roman"/>
          <w:color w:val="000000" w:themeColor="text1"/>
          <w:sz w:val="28"/>
          <w:szCs w:val="28"/>
        </w:rPr>
        <w:t xml:space="preserve"> з розрахунком на те, що згодом вони пропагуватимуть у світі переваги радянського ладу. Створення</w:t>
      </w:r>
      <w:r w:rsidRPr="005335CB">
        <w:rPr>
          <w:rFonts w:ascii="Times New Roman" w:hAnsi="Times New Roman" w:cs="Times New Roman"/>
          <w:color w:val="000000" w:themeColor="text1"/>
          <w:sz w:val="28"/>
          <w:szCs w:val="28"/>
          <w:lang w:val="uk-UA"/>
        </w:rPr>
        <w:t xml:space="preserve"> </w:t>
      </w:r>
      <w:r w:rsidRPr="005335CB">
        <w:rPr>
          <w:rFonts w:ascii="Times New Roman" w:hAnsi="Times New Roman" w:cs="Times New Roman"/>
          <w:color w:val="000000" w:themeColor="text1"/>
          <w:sz w:val="28"/>
          <w:szCs w:val="28"/>
        </w:rPr>
        <w:t>Університету дружби народів (РУДН)</w:t>
      </w:r>
      <w:r w:rsidR="00D365EC">
        <w:rPr>
          <w:rFonts w:ascii="Times New Roman" w:hAnsi="Times New Roman" w:cs="Times New Roman"/>
          <w:color w:val="000000" w:themeColor="text1"/>
          <w:sz w:val="28"/>
          <w:szCs w:val="28"/>
        </w:rPr>
        <w:t xml:space="preserve"> – </w:t>
      </w:r>
      <w:r w:rsidRPr="005335CB">
        <w:rPr>
          <w:rFonts w:ascii="Times New Roman" w:hAnsi="Times New Roman" w:cs="Times New Roman"/>
          <w:color w:val="000000" w:themeColor="text1"/>
          <w:sz w:val="28"/>
          <w:szCs w:val="28"/>
        </w:rPr>
        <w:t xml:space="preserve">складова частина </w:t>
      </w:r>
      <w:r w:rsidR="000A4202" w:rsidRPr="005335CB">
        <w:rPr>
          <w:rFonts w:ascii="Times New Roman" w:hAnsi="Times New Roman" w:cs="Times New Roman"/>
          <w:color w:val="000000" w:themeColor="text1"/>
          <w:sz w:val="28"/>
          <w:szCs w:val="28"/>
        </w:rPr>
        <w:t>цієї</w:t>
      </w:r>
      <w:r w:rsidR="000A4202" w:rsidRPr="005335CB">
        <w:rPr>
          <w:rFonts w:ascii="Times New Roman" w:hAnsi="Times New Roman" w:cs="Times New Roman"/>
          <w:color w:val="000000" w:themeColor="text1"/>
          <w:sz w:val="28"/>
          <w:szCs w:val="28"/>
          <w:lang w:val="uk-UA"/>
        </w:rPr>
        <w:t xml:space="preserve"> політики</w:t>
      </w:r>
      <w:r w:rsidRPr="005335CB">
        <w:rPr>
          <w:rFonts w:ascii="Times New Roman" w:hAnsi="Times New Roman" w:cs="Times New Roman"/>
          <w:color w:val="000000" w:themeColor="text1"/>
          <w:sz w:val="28"/>
          <w:szCs w:val="28"/>
        </w:rPr>
        <w:t xml:space="preserve">. Після розпаду Радянського Союзу чисельність іноземних студентів та вчених у країні почала неухильно знижуватися, при цьому зросла вихідна академічна мобільність: </w:t>
      </w:r>
      <w:r w:rsidRPr="005335CB">
        <w:rPr>
          <w:rFonts w:ascii="Times New Roman" w:hAnsi="Times New Roman" w:cs="Times New Roman"/>
          <w:color w:val="000000" w:themeColor="text1"/>
          <w:sz w:val="28"/>
          <w:szCs w:val="28"/>
          <w:lang w:val="uk-UA"/>
        </w:rPr>
        <w:t>українські</w:t>
      </w:r>
      <w:r w:rsidRPr="005335CB">
        <w:rPr>
          <w:rFonts w:ascii="Times New Roman" w:hAnsi="Times New Roman" w:cs="Times New Roman"/>
          <w:color w:val="000000" w:themeColor="text1"/>
          <w:sz w:val="28"/>
          <w:szCs w:val="28"/>
        </w:rPr>
        <w:t xml:space="preserve"> студенти та вчені почали їхати в інші</w:t>
      </w:r>
      <w:r w:rsidRPr="005335CB">
        <w:rPr>
          <w:rFonts w:ascii="Times New Roman" w:hAnsi="Times New Roman" w:cs="Times New Roman"/>
          <w:color w:val="000000" w:themeColor="text1"/>
          <w:sz w:val="28"/>
          <w:szCs w:val="28"/>
          <w:lang w:val="uk-UA"/>
        </w:rPr>
        <w:t xml:space="preserve"> регіони</w:t>
      </w:r>
      <w:r w:rsidRPr="005335CB">
        <w:rPr>
          <w:rFonts w:ascii="Times New Roman" w:hAnsi="Times New Roman" w:cs="Times New Roman"/>
          <w:color w:val="000000" w:themeColor="text1"/>
          <w:sz w:val="28"/>
          <w:szCs w:val="28"/>
        </w:rPr>
        <w:t xml:space="preserve">, переважно в </w:t>
      </w:r>
      <w:r w:rsidRPr="005335CB">
        <w:rPr>
          <w:rFonts w:ascii="Times New Roman" w:hAnsi="Times New Roman" w:cs="Times New Roman"/>
          <w:color w:val="000000" w:themeColor="text1"/>
          <w:sz w:val="28"/>
          <w:szCs w:val="28"/>
          <w:lang w:val="uk-UA"/>
        </w:rPr>
        <w:t xml:space="preserve">Східну </w:t>
      </w:r>
      <w:r w:rsidRPr="005335CB">
        <w:rPr>
          <w:rFonts w:ascii="Times New Roman" w:hAnsi="Times New Roman" w:cs="Times New Roman"/>
          <w:color w:val="000000" w:themeColor="text1"/>
          <w:sz w:val="28"/>
          <w:szCs w:val="28"/>
        </w:rPr>
        <w:t>Європу.</w:t>
      </w:r>
    </w:p>
    <w:p w14:paraId="159C96A3" w14:textId="6182B12C" w:rsidR="005335CB" w:rsidRPr="005335CB" w:rsidRDefault="000A4202" w:rsidP="00A02600">
      <w:pPr>
        <w:pStyle w:val="a4"/>
        <w:spacing w:after="0" w:line="360" w:lineRule="auto"/>
        <w:ind w:left="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Українс</w:t>
      </w:r>
      <w:r w:rsidR="005335CB" w:rsidRPr="005335CB">
        <w:rPr>
          <w:rFonts w:ascii="Times New Roman" w:hAnsi="Times New Roman" w:cs="Times New Roman"/>
          <w:color w:val="000000" w:themeColor="text1"/>
          <w:sz w:val="28"/>
          <w:szCs w:val="28"/>
          <w:lang w:val="uk-UA"/>
        </w:rPr>
        <w:t>ька</w:t>
      </w:r>
      <w:r w:rsidR="005335CB" w:rsidRPr="005335CB">
        <w:rPr>
          <w:rFonts w:ascii="Times New Roman" w:hAnsi="Times New Roman" w:cs="Times New Roman"/>
          <w:color w:val="000000" w:themeColor="text1"/>
          <w:sz w:val="28"/>
          <w:szCs w:val="28"/>
        </w:rPr>
        <w:t xml:space="preserve"> вища освіта має високий потенціал. Вон</w:t>
      </w:r>
      <w:r w:rsidR="005335CB" w:rsidRPr="005335CB">
        <w:rPr>
          <w:rFonts w:ascii="Times New Roman" w:hAnsi="Times New Roman" w:cs="Times New Roman"/>
          <w:color w:val="000000" w:themeColor="text1"/>
          <w:sz w:val="28"/>
          <w:szCs w:val="28"/>
          <w:lang w:val="uk-UA"/>
        </w:rPr>
        <w:t>а</w:t>
      </w:r>
      <w:r w:rsidR="005335CB" w:rsidRPr="005335CB">
        <w:rPr>
          <w:rFonts w:ascii="Times New Roman" w:hAnsi="Times New Roman" w:cs="Times New Roman"/>
          <w:color w:val="000000" w:themeColor="text1"/>
          <w:sz w:val="28"/>
          <w:szCs w:val="28"/>
        </w:rPr>
        <w:t xml:space="preserve"> спирається на надійний фундамент</w:t>
      </w:r>
      <w:r w:rsidR="005335CB" w:rsidRPr="005335CB">
        <w:rPr>
          <w:rFonts w:ascii="Times New Roman" w:hAnsi="Times New Roman" w:cs="Times New Roman"/>
          <w:color w:val="000000" w:themeColor="text1"/>
          <w:sz w:val="28"/>
          <w:szCs w:val="28"/>
          <w:lang w:val="uk-UA"/>
        </w:rPr>
        <w:t xml:space="preserve">, </w:t>
      </w:r>
      <w:r w:rsidR="005335CB" w:rsidRPr="005335CB">
        <w:rPr>
          <w:rFonts w:ascii="Times New Roman" w:hAnsi="Times New Roman" w:cs="Times New Roman"/>
          <w:color w:val="000000" w:themeColor="text1"/>
          <w:sz w:val="28"/>
          <w:szCs w:val="28"/>
        </w:rPr>
        <w:t>особливо в природничих та інженерно-конструкторських дисциплінах. Проте в ньому існують</w:t>
      </w:r>
      <w:r w:rsidR="005335CB" w:rsidRPr="005335CB">
        <w:rPr>
          <w:rFonts w:ascii="Times New Roman" w:hAnsi="Times New Roman" w:cs="Times New Roman"/>
          <w:color w:val="000000" w:themeColor="text1"/>
          <w:sz w:val="28"/>
          <w:szCs w:val="28"/>
          <w:lang w:val="uk-UA"/>
        </w:rPr>
        <w:t xml:space="preserve"> </w:t>
      </w:r>
      <w:r w:rsidR="005335CB" w:rsidRPr="005335CB">
        <w:rPr>
          <w:rFonts w:ascii="Times New Roman" w:hAnsi="Times New Roman" w:cs="Times New Roman"/>
          <w:color w:val="000000" w:themeColor="text1"/>
          <w:sz w:val="28"/>
          <w:szCs w:val="28"/>
        </w:rPr>
        <w:t>такі проблеми, як старіння професорсько-викладацького складу, недостатній рівень володіння англійською</w:t>
      </w:r>
      <w:r w:rsidR="005335CB" w:rsidRPr="005335CB">
        <w:rPr>
          <w:rFonts w:ascii="Times New Roman" w:hAnsi="Times New Roman" w:cs="Times New Roman"/>
          <w:color w:val="000000" w:themeColor="text1"/>
          <w:sz w:val="28"/>
          <w:szCs w:val="28"/>
          <w:lang w:val="uk-UA"/>
        </w:rPr>
        <w:t xml:space="preserve"> </w:t>
      </w:r>
      <w:r w:rsidR="005335CB" w:rsidRPr="005335CB">
        <w:rPr>
          <w:rFonts w:ascii="Times New Roman" w:hAnsi="Times New Roman" w:cs="Times New Roman"/>
          <w:color w:val="000000" w:themeColor="text1"/>
          <w:sz w:val="28"/>
          <w:szCs w:val="28"/>
        </w:rPr>
        <w:t xml:space="preserve">мовою серед студентів та науковців, географічні фактори, нестача інновацій, надмірна ієрархічність та бюрократизація. </w:t>
      </w:r>
    </w:p>
    <w:p w14:paraId="334B98FF" w14:textId="6DD3CC28" w:rsidR="005335CB" w:rsidRPr="005335CB" w:rsidRDefault="005335CB" w:rsidP="00A02600">
      <w:pPr>
        <w:pStyle w:val="a4"/>
        <w:spacing w:after="0" w:line="360" w:lineRule="auto"/>
        <w:ind w:left="0" w:right="57" w:firstLine="709"/>
        <w:jc w:val="both"/>
        <w:rPr>
          <w:rFonts w:ascii="Times New Roman" w:hAnsi="Times New Roman" w:cs="Times New Roman"/>
          <w:color w:val="000000" w:themeColor="text1"/>
          <w:sz w:val="28"/>
          <w:szCs w:val="28"/>
        </w:rPr>
      </w:pPr>
      <w:r w:rsidRPr="005335CB">
        <w:rPr>
          <w:rFonts w:ascii="Times New Roman" w:hAnsi="Times New Roman" w:cs="Times New Roman"/>
          <w:color w:val="000000" w:themeColor="text1"/>
          <w:sz w:val="28"/>
          <w:szCs w:val="28"/>
          <w:lang w:val="uk-UA"/>
        </w:rPr>
        <w:t>Глобалізація</w:t>
      </w:r>
      <w:r w:rsidRPr="005335CB">
        <w:rPr>
          <w:rFonts w:ascii="Times New Roman" w:hAnsi="Times New Roman" w:cs="Times New Roman"/>
          <w:color w:val="000000" w:themeColor="text1"/>
          <w:sz w:val="28"/>
          <w:szCs w:val="28"/>
        </w:rPr>
        <w:t xml:space="preserve"> як провідник змін та інновацій потребує динамічної, молодої та відкритої академічної</w:t>
      </w:r>
      <w:r w:rsidRPr="005335CB">
        <w:rPr>
          <w:rFonts w:ascii="Times New Roman" w:hAnsi="Times New Roman" w:cs="Times New Roman"/>
          <w:color w:val="000000" w:themeColor="text1"/>
          <w:sz w:val="28"/>
          <w:szCs w:val="28"/>
          <w:lang w:val="uk-UA"/>
        </w:rPr>
        <w:t xml:space="preserve"> </w:t>
      </w:r>
      <w:r w:rsidRPr="005335CB">
        <w:rPr>
          <w:rFonts w:ascii="Times New Roman" w:hAnsi="Times New Roman" w:cs="Times New Roman"/>
          <w:color w:val="000000" w:themeColor="text1"/>
          <w:sz w:val="28"/>
          <w:szCs w:val="28"/>
        </w:rPr>
        <w:t>культ</w:t>
      </w:r>
      <w:r w:rsidR="000A4202">
        <w:rPr>
          <w:rFonts w:ascii="Times New Roman" w:hAnsi="Times New Roman" w:cs="Times New Roman"/>
          <w:color w:val="000000" w:themeColor="text1"/>
          <w:sz w:val="28"/>
          <w:szCs w:val="28"/>
        </w:rPr>
        <w:t xml:space="preserve">ури, і довгострокового підходу, що заснований </w:t>
      </w:r>
      <w:r w:rsidRPr="005335CB">
        <w:rPr>
          <w:rFonts w:ascii="Times New Roman" w:hAnsi="Times New Roman" w:cs="Times New Roman"/>
          <w:color w:val="000000" w:themeColor="text1"/>
          <w:sz w:val="28"/>
          <w:szCs w:val="28"/>
        </w:rPr>
        <w:t>на людях, на відкритій та динамічній культурі, а також на розумінні міжнародного, державного та інституційного контекстів.</w:t>
      </w:r>
      <w:r w:rsidRPr="005335CB">
        <w:rPr>
          <w:rFonts w:ascii="Times New Roman" w:hAnsi="Times New Roman" w:cs="Times New Roman"/>
          <w:color w:val="000000" w:themeColor="text1"/>
          <w:sz w:val="28"/>
          <w:szCs w:val="28"/>
          <w:lang w:val="uk-UA"/>
        </w:rPr>
        <w:t xml:space="preserve"> </w:t>
      </w:r>
    </w:p>
    <w:p w14:paraId="763947CC" w14:textId="13733E92" w:rsidR="00B17C27" w:rsidRPr="00596AAA" w:rsidRDefault="00B17C27" w:rsidP="00A02600">
      <w:pPr>
        <w:spacing w:after="0" w:line="360" w:lineRule="auto"/>
        <w:ind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b/>
          <w:color w:val="000000" w:themeColor="text1"/>
          <w:sz w:val="28"/>
          <w:szCs w:val="28"/>
          <w:lang w:val="uk-UA"/>
        </w:rPr>
        <w:t xml:space="preserve">Структура роботи – </w:t>
      </w:r>
      <w:r w:rsidRPr="00596AAA">
        <w:rPr>
          <w:rFonts w:ascii="Times New Roman" w:hAnsi="Times New Roman" w:cs="Times New Roman"/>
          <w:color w:val="000000" w:themeColor="text1"/>
          <w:sz w:val="28"/>
          <w:szCs w:val="28"/>
          <w:lang w:val="uk-UA"/>
        </w:rPr>
        <w:t xml:space="preserve">обумовлена метою і науково-дослідницьким завданням дослідження і складається зі вступу, двох розділів, висновків, </w:t>
      </w:r>
      <w:r w:rsidRPr="005F502D">
        <w:rPr>
          <w:rFonts w:ascii="Times New Roman" w:hAnsi="Times New Roman" w:cs="Times New Roman"/>
          <w:color w:val="000000" w:themeColor="text1"/>
          <w:sz w:val="28"/>
          <w:szCs w:val="28"/>
          <w:lang w:val="uk-UA"/>
        </w:rPr>
        <w:t>списку джерел та літератури. З</w:t>
      </w:r>
      <w:r w:rsidR="005142EB" w:rsidRPr="005F502D">
        <w:rPr>
          <w:rFonts w:ascii="Times New Roman" w:hAnsi="Times New Roman" w:cs="Times New Roman"/>
          <w:color w:val="000000" w:themeColor="text1"/>
          <w:sz w:val="28"/>
          <w:szCs w:val="28"/>
          <w:lang w:val="uk-UA"/>
        </w:rPr>
        <w:t>агальний обсяг роботи становить</w:t>
      </w:r>
      <w:r w:rsidRPr="005F502D">
        <w:rPr>
          <w:rFonts w:ascii="Times New Roman" w:hAnsi="Times New Roman" w:cs="Times New Roman"/>
          <w:color w:val="000000" w:themeColor="text1"/>
          <w:sz w:val="28"/>
          <w:szCs w:val="28"/>
          <w:lang w:val="uk-UA"/>
        </w:rPr>
        <w:t xml:space="preserve"> </w:t>
      </w:r>
      <w:r w:rsidR="005F502D" w:rsidRPr="005F502D">
        <w:rPr>
          <w:rFonts w:ascii="Times New Roman" w:hAnsi="Times New Roman" w:cs="Times New Roman"/>
          <w:color w:val="000000" w:themeColor="text1"/>
          <w:sz w:val="28"/>
          <w:szCs w:val="28"/>
          <w:lang w:val="uk-UA"/>
        </w:rPr>
        <w:t>90</w:t>
      </w:r>
      <w:r w:rsidR="00642E33" w:rsidRPr="005F502D">
        <w:rPr>
          <w:rFonts w:ascii="Times New Roman" w:hAnsi="Times New Roman" w:cs="Times New Roman"/>
          <w:color w:val="000000" w:themeColor="text1"/>
          <w:sz w:val="28"/>
          <w:szCs w:val="28"/>
          <w:lang w:val="uk-UA"/>
        </w:rPr>
        <w:t xml:space="preserve"> </w:t>
      </w:r>
      <w:r w:rsidR="005F502D" w:rsidRPr="005F502D">
        <w:rPr>
          <w:rFonts w:ascii="Times New Roman" w:hAnsi="Times New Roman" w:cs="Times New Roman"/>
          <w:color w:val="000000" w:themeColor="text1"/>
          <w:sz w:val="28"/>
          <w:szCs w:val="28"/>
          <w:lang w:val="uk-UA"/>
        </w:rPr>
        <w:t>сторінок</w:t>
      </w:r>
      <w:r w:rsidRPr="005F502D">
        <w:rPr>
          <w:rFonts w:ascii="Times New Roman" w:hAnsi="Times New Roman" w:cs="Times New Roman"/>
          <w:color w:val="000000" w:themeColor="text1"/>
          <w:sz w:val="28"/>
          <w:szCs w:val="28"/>
          <w:lang w:val="uk-UA"/>
        </w:rPr>
        <w:t xml:space="preserve">, з них </w:t>
      </w:r>
      <w:r w:rsidR="005F502D" w:rsidRPr="005F502D">
        <w:rPr>
          <w:rFonts w:ascii="Times New Roman" w:hAnsi="Times New Roman" w:cs="Times New Roman"/>
          <w:color w:val="000000" w:themeColor="text1"/>
          <w:sz w:val="28"/>
          <w:szCs w:val="28"/>
          <w:lang w:val="uk-UA"/>
        </w:rPr>
        <w:t>74</w:t>
      </w:r>
      <w:r w:rsidRPr="005F502D">
        <w:rPr>
          <w:rFonts w:ascii="Times New Roman" w:hAnsi="Times New Roman" w:cs="Times New Roman"/>
          <w:color w:val="000000" w:themeColor="text1"/>
          <w:sz w:val="28"/>
          <w:szCs w:val="28"/>
          <w:lang w:val="uk-UA"/>
        </w:rPr>
        <w:t xml:space="preserve"> сторінок основного тексту.</w:t>
      </w:r>
    </w:p>
    <w:p w14:paraId="33DE2FAB" w14:textId="77777777" w:rsidR="00BB3606" w:rsidRPr="00596AAA" w:rsidRDefault="00BB3606" w:rsidP="00A02600">
      <w:pPr>
        <w:spacing w:after="0" w:line="360" w:lineRule="auto"/>
        <w:ind w:right="57" w:firstLine="709"/>
        <w:jc w:val="both"/>
        <w:rPr>
          <w:rFonts w:ascii="Times New Roman" w:hAnsi="Times New Roman" w:cs="Times New Roman"/>
          <w:b/>
          <w:sz w:val="28"/>
          <w:szCs w:val="28"/>
        </w:rPr>
      </w:pPr>
    </w:p>
    <w:p w14:paraId="0681CFC0" w14:textId="77777777" w:rsidR="003F408D" w:rsidRDefault="003F408D" w:rsidP="00A02600">
      <w:pPr>
        <w:pStyle w:val="a4"/>
        <w:spacing w:after="0" w:line="360" w:lineRule="auto"/>
        <w:ind w:left="0" w:right="57" w:firstLine="709"/>
        <w:jc w:val="center"/>
        <w:rPr>
          <w:rFonts w:ascii="Times New Roman" w:hAnsi="Times New Roman" w:cs="Times New Roman"/>
          <w:b/>
          <w:color w:val="000000" w:themeColor="text1"/>
          <w:sz w:val="28"/>
          <w:szCs w:val="28"/>
          <w:lang w:val="uk-UA"/>
        </w:rPr>
        <w:sectPr w:rsidR="003F408D">
          <w:pgSz w:w="11906" w:h="16838"/>
          <w:pgMar w:top="1134" w:right="850" w:bottom="1134" w:left="1701" w:header="708" w:footer="708" w:gutter="0"/>
          <w:cols w:space="708"/>
          <w:docGrid w:linePitch="360"/>
        </w:sectPr>
      </w:pPr>
    </w:p>
    <w:p w14:paraId="5F1E41A4" w14:textId="77777777" w:rsidR="00B849C4" w:rsidRDefault="00B849C4" w:rsidP="00096DBD">
      <w:pPr>
        <w:pStyle w:val="2"/>
      </w:pPr>
      <w:bookmarkStart w:id="2" w:name="_Toc89164976"/>
      <w:bookmarkEnd w:id="2"/>
    </w:p>
    <w:p w14:paraId="02306091" w14:textId="223F981C" w:rsidR="001F3A00" w:rsidRPr="00D57B00" w:rsidRDefault="001F3A00" w:rsidP="00B849C4">
      <w:pPr>
        <w:pStyle w:val="2"/>
        <w:numPr>
          <w:ilvl w:val="0"/>
          <w:numId w:val="0"/>
        </w:numPr>
      </w:pPr>
      <w:bookmarkStart w:id="3" w:name="_Toc89164977"/>
      <w:r w:rsidRPr="00D57B00">
        <w:t>ДЖЕРЕЛЬНА БАЗА, ІСТОРІОГРАФІЯ ТА МЕТОДОЛОГІЯ ДОСЛІДЖЕННЯ</w:t>
      </w:r>
      <w:bookmarkEnd w:id="3"/>
    </w:p>
    <w:p w14:paraId="14F5593E" w14:textId="77777777" w:rsidR="001F3A00" w:rsidRPr="00596AAA" w:rsidRDefault="001F3A00" w:rsidP="00A02600">
      <w:pPr>
        <w:pStyle w:val="a4"/>
        <w:spacing w:after="0" w:line="360" w:lineRule="auto"/>
        <w:ind w:left="0" w:right="57" w:firstLine="709"/>
        <w:jc w:val="center"/>
        <w:rPr>
          <w:rFonts w:ascii="Times New Roman" w:hAnsi="Times New Roman" w:cs="Times New Roman"/>
          <w:b/>
          <w:color w:val="000000" w:themeColor="text1"/>
          <w:sz w:val="28"/>
          <w:szCs w:val="28"/>
          <w:lang w:val="uk-UA"/>
        </w:rPr>
      </w:pPr>
    </w:p>
    <w:p w14:paraId="37751907" w14:textId="2961BF59" w:rsidR="00361EA4" w:rsidRDefault="00361EA4" w:rsidP="00361EA4">
      <w:pPr>
        <w:pStyle w:val="3"/>
      </w:pPr>
      <w:bookmarkStart w:id="4" w:name="_Toc89164978"/>
      <w:r w:rsidRPr="00596AAA">
        <w:t>Історіографія дослідження</w:t>
      </w:r>
      <w:bookmarkEnd w:id="4"/>
    </w:p>
    <w:p w14:paraId="67484E02" w14:textId="77777777" w:rsidR="00361EA4" w:rsidRPr="00596AAA" w:rsidRDefault="00361EA4" w:rsidP="00361EA4">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 xml:space="preserve">Бурхливий </w:t>
      </w:r>
      <w:r>
        <w:rPr>
          <w:rFonts w:ascii="Times New Roman" w:hAnsi="Times New Roman" w:cs="Times New Roman"/>
          <w:sz w:val="28"/>
          <w:szCs w:val="28"/>
          <w:lang w:val="uk-UA"/>
        </w:rPr>
        <w:t xml:space="preserve">процес змін, </w:t>
      </w:r>
      <w:r w:rsidRPr="00226C3C">
        <w:rPr>
          <w:rFonts w:ascii="Times New Roman" w:hAnsi="Times New Roman" w:cs="Times New Roman"/>
          <w:sz w:val="28"/>
          <w:szCs w:val="28"/>
          <w:lang w:val="uk-UA"/>
        </w:rPr>
        <w:t>який переживає вища освіта</w:t>
      </w:r>
      <w:r w:rsidRPr="00596AAA">
        <w:rPr>
          <w:rFonts w:ascii="Times New Roman" w:hAnsi="Times New Roman" w:cs="Times New Roman"/>
          <w:sz w:val="28"/>
          <w:szCs w:val="28"/>
          <w:lang w:val="uk-UA"/>
        </w:rPr>
        <w:t xml:space="preserve"> в усьому світі, ставить на порядок денний необхідність ретельного дослідження теоретичних засад та практичного досвіду сучасних систем освіти. Вміння швидко адаптуватися ключова здібність держави</w:t>
      </w:r>
      <w:r>
        <w:rPr>
          <w:rFonts w:ascii="Times New Roman" w:hAnsi="Times New Roman" w:cs="Times New Roman"/>
          <w:sz w:val="28"/>
          <w:szCs w:val="28"/>
          <w:lang w:val="uk-UA"/>
        </w:rPr>
        <w:t xml:space="preserve"> </w:t>
      </w:r>
      <w:r w:rsidRPr="00596AAA">
        <w:rPr>
          <w:rFonts w:ascii="Times New Roman" w:hAnsi="Times New Roman" w:cs="Times New Roman"/>
          <w:sz w:val="28"/>
          <w:szCs w:val="28"/>
          <w:lang w:val="uk-UA"/>
        </w:rPr>
        <w:t>у нових умов викликаних глобалізацією і визнані як рушійна сила економ</w:t>
      </w:r>
      <w:r>
        <w:rPr>
          <w:rFonts w:ascii="Times New Roman" w:hAnsi="Times New Roman" w:cs="Times New Roman"/>
          <w:sz w:val="28"/>
          <w:szCs w:val="28"/>
          <w:lang w:val="uk-UA"/>
        </w:rPr>
        <w:t>ічного розвитку розвинених країн</w:t>
      </w:r>
      <w:r w:rsidRPr="00596AAA">
        <w:rPr>
          <w:rFonts w:ascii="Times New Roman" w:hAnsi="Times New Roman" w:cs="Times New Roman"/>
          <w:sz w:val="28"/>
          <w:szCs w:val="28"/>
          <w:lang w:val="uk-UA"/>
        </w:rPr>
        <w:t xml:space="preserve">. Основні історичні та теоретичні аспекти процесів науково-технічного та глобалізаційного розвитку політики в сучасному світі розглядалися в таких роботах вчених як </w:t>
      </w:r>
      <w:r w:rsidRPr="005142EB">
        <w:rPr>
          <w:rFonts w:ascii="Times New Roman" w:hAnsi="Times New Roman" w:cs="Times New Roman"/>
          <w:sz w:val="28"/>
          <w:szCs w:val="28"/>
          <w:lang w:val="uk-UA"/>
        </w:rPr>
        <w:t>Ш.Адлер</w:t>
      </w:r>
      <w:r>
        <w:rPr>
          <w:rFonts w:ascii="Times New Roman" w:hAnsi="Times New Roman" w:cs="Times New Roman"/>
          <w:sz w:val="28"/>
          <w:szCs w:val="28"/>
          <w:lang w:val="uk-UA"/>
        </w:rPr>
        <w:t xml:space="preserve"> [25</w:t>
      </w:r>
      <w:r w:rsidRPr="00FA1417">
        <w:rPr>
          <w:rFonts w:ascii="Times New Roman" w:hAnsi="Times New Roman" w:cs="Times New Roman"/>
          <w:sz w:val="28"/>
          <w:szCs w:val="28"/>
          <w:lang w:val="uk-UA"/>
        </w:rPr>
        <w:t>]</w:t>
      </w:r>
      <w:r>
        <w:rPr>
          <w:rFonts w:ascii="Times New Roman" w:hAnsi="Times New Roman" w:cs="Times New Roman"/>
          <w:sz w:val="28"/>
          <w:szCs w:val="28"/>
          <w:lang w:val="uk-UA"/>
        </w:rPr>
        <w:t>, Ш.Илан [29</w:t>
      </w:r>
      <w:r w:rsidRPr="00FA1417">
        <w:rPr>
          <w:rFonts w:ascii="Times New Roman" w:hAnsi="Times New Roman" w:cs="Times New Roman"/>
          <w:sz w:val="28"/>
          <w:szCs w:val="28"/>
          <w:lang w:val="uk-UA"/>
        </w:rPr>
        <w:t>]</w:t>
      </w:r>
      <w:r>
        <w:rPr>
          <w:rFonts w:ascii="Times New Roman" w:hAnsi="Times New Roman" w:cs="Times New Roman"/>
          <w:sz w:val="28"/>
          <w:szCs w:val="28"/>
          <w:lang w:val="uk-UA"/>
        </w:rPr>
        <w:t>, А.Маоз [34</w:t>
      </w:r>
      <w:r w:rsidRPr="00FA14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96AAA">
        <w:rPr>
          <w:rFonts w:ascii="Times New Roman" w:hAnsi="Times New Roman" w:cs="Times New Roman"/>
          <w:sz w:val="28"/>
          <w:szCs w:val="28"/>
          <w:lang w:val="uk-UA"/>
        </w:rPr>
        <w:t xml:space="preserve">де дається розгорнута характеристика глобалізаційних процесів. Ці дослідники вважають, що глобалізаційний розвиток у різних країнах сильно відрізняється. Відмінності можуть бути на національному, регіональному та секторальному рівнях. Найбільш цікаві відмінності на національному рівні, оскільки </w:t>
      </w:r>
      <w:r w:rsidRPr="00226C3C">
        <w:rPr>
          <w:rFonts w:ascii="Times New Roman" w:hAnsi="Times New Roman" w:cs="Times New Roman"/>
          <w:sz w:val="28"/>
          <w:szCs w:val="28"/>
          <w:lang w:val="uk-UA"/>
        </w:rPr>
        <w:t>вони сильніше впливають</w:t>
      </w:r>
      <w:r w:rsidRPr="00596AAA">
        <w:rPr>
          <w:rFonts w:ascii="Times New Roman" w:hAnsi="Times New Roman" w:cs="Times New Roman"/>
          <w:sz w:val="28"/>
          <w:szCs w:val="28"/>
          <w:lang w:val="uk-UA"/>
        </w:rPr>
        <w:t xml:space="preserve"> на глобалізацію. До елементів, що визначають відмінності в інноваційному розвитку країн, відносяться: система освіти, зако</w:t>
      </w:r>
      <w:r>
        <w:rPr>
          <w:rFonts w:ascii="Times New Roman" w:hAnsi="Times New Roman" w:cs="Times New Roman"/>
          <w:sz w:val="28"/>
          <w:szCs w:val="28"/>
          <w:lang w:val="uk-UA"/>
        </w:rPr>
        <w:t>нодавчі рамки, фінансові ринки.</w:t>
      </w:r>
    </w:p>
    <w:p w14:paraId="5BE58F85" w14:textId="0C6CBF00" w:rsidR="00361EA4" w:rsidRDefault="00361EA4" w:rsidP="00361EA4">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96AAA">
        <w:rPr>
          <w:rFonts w:ascii="Times New Roman" w:hAnsi="Times New Roman" w:cs="Times New Roman"/>
          <w:sz w:val="28"/>
          <w:szCs w:val="28"/>
          <w:lang w:val="uk-UA"/>
        </w:rPr>
        <w:t>ажливість структурних характеристик</w:t>
      </w:r>
      <w:r>
        <w:rPr>
          <w:rFonts w:ascii="Times New Roman" w:hAnsi="Times New Roman" w:cs="Times New Roman"/>
          <w:sz w:val="28"/>
          <w:szCs w:val="28"/>
          <w:lang w:val="uk-UA"/>
        </w:rPr>
        <w:t>, що</w:t>
      </w:r>
      <w:r w:rsidRPr="00596AAA">
        <w:rPr>
          <w:rFonts w:ascii="Times New Roman" w:hAnsi="Times New Roman" w:cs="Times New Roman"/>
          <w:sz w:val="28"/>
          <w:szCs w:val="28"/>
          <w:lang w:val="uk-UA"/>
        </w:rPr>
        <w:t xml:space="preserve"> </w:t>
      </w:r>
      <w:r w:rsidRPr="00226C3C">
        <w:rPr>
          <w:rFonts w:ascii="Times New Roman" w:hAnsi="Times New Roman" w:cs="Times New Roman"/>
          <w:sz w:val="28"/>
          <w:szCs w:val="28"/>
          <w:lang w:val="uk-UA"/>
        </w:rPr>
        <w:t>є складовими</w:t>
      </w:r>
      <w:r w:rsidRPr="00596AAA">
        <w:rPr>
          <w:rFonts w:ascii="Times New Roman" w:hAnsi="Times New Roman" w:cs="Times New Roman"/>
          <w:sz w:val="28"/>
          <w:szCs w:val="28"/>
          <w:lang w:val="uk-UA"/>
        </w:rPr>
        <w:t xml:space="preserve"> глобалізаційної системи, а також зовнішні умови</w:t>
      </w:r>
      <w:r>
        <w:rPr>
          <w:rFonts w:ascii="Times New Roman" w:hAnsi="Times New Roman" w:cs="Times New Roman"/>
          <w:sz w:val="28"/>
          <w:szCs w:val="28"/>
          <w:lang w:val="uk-UA"/>
        </w:rPr>
        <w:t xml:space="preserve"> – економічних</w:t>
      </w:r>
      <w:r w:rsidRPr="00596AAA">
        <w:rPr>
          <w:rFonts w:ascii="Times New Roman" w:hAnsi="Times New Roman" w:cs="Times New Roman"/>
          <w:sz w:val="28"/>
          <w:szCs w:val="28"/>
          <w:lang w:val="uk-UA"/>
        </w:rPr>
        <w:t xml:space="preserve"> та соціальних особливостей національного розвитку та одержуваних у результаті їх </w:t>
      </w:r>
      <w:r>
        <w:rPr>
          <w:rFonts w:ascii="Times New Roman" w:hAnsi="Times New Roman" w:cs="Times New Roman"/>
          <w:sz w:val="28"/>
          <w:szCs w:val="28"/>
          <w:lang w:val="uk-UA"/>
        </w:rPr>
        <w:t>взаємодії результатів. Праці</w:t>
      </w:r>
      <w:r w:rsidRPr="00596AAA">
        <w:rPr>
          <w:rFonts w:ascii="Times New Roman" w:hAnsi="Times New Roman" w:cs="Times New Roman"/>
          <w:sz w:val="28"/>
          <w:szCs w:val="28"/>
          <w:lang w:val="uk-UA"/>
        </w:rPr>
        <w:t xml:space="preserve"> авторів допомогли зрозуміти методологічні та теоретичні аспекти проблеми глобалізаційного розвитку та здійснення державою глобалізаційної політики. На тлі розвитку глобалізації проблеми інноваційних процесів та інноваційної політики, які до цього майже не досліджувалися в контексті міжнародних відносин стали отримувати все більше визнання. Найбільш очевидними змінами, пов'язаними з глобалізацією інновацій та технологій, є все більш жорстка і зростаюча конкуренція і </w:t>
      </w:r>
      <w:r w:rsidRPr="00361EA4">
        <w:rPr>
          <w:rFonts w:ascii="Times New Roman" w:hAnsi="Times New Roman" w:cs="Times New Roman"/>
          <w:sz w:val="28"/>
          <w:szCs w:val="28"/>
          <w:lang w:val="uk-UA"/>
        </w:rPr>
        <w:t>збільшує</w:t>
      </w:r>
      <w:r>
        <w:rPr>
          <w:rFonts w:ascii="Times New Roman" w:hAnsi="Times New Roman" w:cs="Times New Roman"/>
          <w:sz w:val="28"/>
          <w:szCs w:val="28"/>
          <w:lang w:val="uk-UA"/>
        </w:rPr>
        <w:t xml:space="preserve"> </w:t>
      </w:r>
      <w:r w:rsidRPr="00596AAA">
        <w:rPr>
          <w:rFonts w:ascii="Times New Roman" w:hAnsi="Times New Roman" w:cs="Times New Roman"/>
          <w:sz w:val="28"/>
          <w:szCs w:val="28"/>
          <w:lang w:val="uk-UA"/>
        </w:rPr>
        <w:t xml:space="preserve">міжнародне науково-технічне та інноваційно-технологічне співробітництво. Інтерес до цієї тематики виник 1990-ті роки і продовжив зростати </w:t>
      </w:r>
      <w:r w:rsidR="008031DC">
        <w:rPr>
          <w:rFonts w:ascii="Times New Roman" w:hAnsi="Times New Roman" w:cs="Times New Roman"/>
          <w:sz w:val="28"/>
          <w:szCs w:val="28"/>
          <w:lang w:val="uk-UA"/>
        </w:rPr>
        <w:t>протягом 2000-х років п</w:t>
      </w:r>
      <w:r>
        <w:rPr>
          <w:rFonts w:ascii="Times New Roman" w:hAnsi="Times New Roman" w:cs="Times New Roman"/>
          <w:sz w:val="28"/>
          <w:szCs w:val="28"/>
          <w:lang w:val="uk-UA"/>
        </w:rPr>
        <w:t>итання</w:t>
      </w:r>
      <w:r w:rsidR="008031DC">
        <w:rPr>
          <w:rFonts w:ascii="Times New Roman" w:hAnsi="Times New Roman" w:cs="Times New Roman"/>
          <w:sz w:val="28"/>
          <w:szCs w:val="28"/>
          <w:lang w:val="uk-UA"/>
        </w:rPr>
        <w:t xml:space="preserve"> проблем та перспектив</w:t>
      </w:r>
      <w:r>
        <w:rPr>
          <w:rFonts w:ascii="Times New Roman" w:hAnsi="Times New Roman" w:cs="Times New Roman"/>
          <w:sz w:val="28"/>
          <w:szCs w:val="28"/>
          <w:lang w:val="uk-UA"/>
        </w:rPr>
        <w:t xml:space="preserve"> системи вищої освіти Ізраїлю у конте</w:t>
      </w:r>
      <w:r w:rsidR="008031DC">
        <w:rPr>
          <w:rFonts w:ascii="Times New Roman" w:hAnsi="Times New Roman" w:cs="Times New Roman"/>
          <w:sz w:val="28"/>
          <w:szCs w:val="28"/>
          <w:lang w:val="uk-UA"/>
        </w:rPr>
        <w:t>ксті глобалізаційних викликів другої</w:t>
      </w:r>
      <w:r>
        <w:rPr>
          <w:rFonts w:ascii="Times New Roman" w:hAnsi="Times New Roman" w:cs="Times New Roman"/>
          <w:sz w:val="28"/>
          <w:szCs w:val="28"/>
          <w:lang w:val="uk-UA"/>
        </w:rPr>
        <w:t xml:space="preserve"> половини ХХ ст</w:t>
      </w:r>
      <w:r w:rsidR="008031DC">
        <w:rPr>
          <w:rFonts w:ascii="Times New Roman" w:hAnsi="Times New Roman" w:cs="Times New Roman"/>
          <w:sz w:val="28"/>
          <w:szCs w:val="28"/>
          <w:lang w:val="uk-UA"/>
        </w:rPr>
        <w:t>оліття – початку ХІХ століття</w:t>
      </w:r>
      <w:r>
        <w:rPr>
          <w:rFonts w:ascii="Times New Roman" w:hAnsi="Times New Roman" w:cs="Times New Roman"/>
          <w:sz w:val="28"/>
          <w:szCs w:val="28"/>
          <w:lang w:val="uk-UA"/>
        </w:rPr>
        <w:t xml:space="preserve"> </w:t>
      </w:r>
      <w:r w:rsidRPr="00596AAA">
        <w:rPr>
          <w:rFonts w:ascii="Times New Roman" w:hAnsi="Times New Roman" w:cs="Times New Roman"/>
          <w:sz w:val="28"/>
          <w:szCs w:val="28"/>
          <w:lang w:val="uk-UA"/>
        </w:rPr>
        <w:t>є недостатньо вивчени</w:t>
      </w:r>
      <w:r>
        <w:rPr>
          <w:rFonts w:ascii="Times New Roman" w:hAnsi="Times New Roman" w:cs="Times New Roman"/>
          <w:sz w:val="28"/>
          <w:szCs w:val="28"/>
          <w:lang w:val="uk-UA"/>
        </w:rPr>
        <w:t>м.</w:t>
      </w:r>
    </w:p>
    <w:p w14:paraId="10BFD7A2" w14:textId="61DF8394" w:rsidR="00361EA4" w:rsidRPr="00596AAA" w:rsidRDefault="00361EA4" w:rsidP="00361EA4">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Видання подібних робіт було зумовлене насамперед самим харак</w:t>
      </w:r>
      <w:r w:rsidR="008031DC">
        <w:rPr>
          <w:rFonts w:ascii="Times New Roman" w:hAnsi="Times New Roman" w:cs="Times New Roman"/>
          <w:sz w:val="28"/>
          <w:szCs w:val="28"/>
          <w:lang w:val="uk-UA"/>
        </w:rPr>
        <w:t>тером ізраїльської науки в 1970-1980-ті роки</w:t>
      </w:r>
      <w:r w:rsidRPr="00596AAA">
        <w:rPr>
          <w:rFonts w:ascii="Times New Roman" w:hAnsi="Times New Roman" w:cs="Times New Roman"/>
          <w:sz w:val="28"/>
          <w:szCs w:val="28"/>
          <w:lang w:val="uk-UA"/>
        </w:rPr>
        <w:t xml:space="preserve"> і сформованою думкою в колах фахівців щодо необхідності реформування підходу до науково-технічно</w:t>
      </w:r>
      <w:r w:rsidR="008031DC">
        <w:rPr>
          <w:rFonts w:ascii="Times New Roman" w:hAnsi="Times New Roman" w:cs="Times New Roman"/>
          <w:sz w:val="28"/>
          <w:szCs w:val="28"/>
          <w:lang w:val="uk-UA"/>
        </w:rPr>
        <w:t>го розвитку країни. У 1980-х років, після заснування у 1978 році</w:t>
      </w:r>
      <w:r w:rsidRPr="00596AAA">
        <w:rPr>
          <w:rFonts w:ascii="Times New Roman" w:hAnsi="Times New Roman" w:cs="Times New Roman"/>
          <w:color w:val="000000" w:themeColor="text1"/>
          <w:sz w:val="28"/>
          <w:szCs w:val="28"/>
          <w:lang w:val="uk-UA"/>
        </w:rPr>
        <w:t xml:space="preserve"> Інститутом Самуїла Неймана</w:t>
      </w:r>
      <w:r w:rsidRPr="00596AAA">
        <w:rPr>
          <w:rFonts w:ascii="Times New Roman" w:hAnsi="Times New Roman" w:cs="Times New Roman"/>
          <w:sz w:val="28"/>
          <w:szCs w:val="28"/>
          <w:lang w:val="uk-UA"/>
        </w:rPr>
        <w:t>, незалежного інституту дослідження національної політики при Техніоні, стали виходити роботи ізраїльських дослідників, у тому числі й присвячені здійсненню в Ізраїлі науково-технічної та інноваційної політики. Це було зумовлен</w:t>
      </w:r>
      <w:r w:rsidR="008031DC">
        <w:rPr>
          <w:rFonts w:ascii="Times New Roman" w:hAnsi="Times New Roman" w:cs="Times New Roman"/>
          <w:sz w:val="28"/>
          <w:szCs w:val="28"/>
          <w:lang w:val="uk-UA"/>
        </w:rPr>
        <w:t>о тим, що друга половина 1980-</w:t>
      </w:r>
      <w:r>
        <w:rPr>
          <w:rFonts w:ascii="Times New Roman" w:hAnsi="Times New Roman" w:cs="Times New Roman"/>
          <w:sz w:val="28"/>
          <w:szCs w:val="28"/>
          <w:lang w:val="uk-UA"/>
        </w:rPr>
        <w:t>1990 років</w:t>
      </w:r>
      <w:r w:rsidRPr="00596AAA">
        <w:rPr>
          <w:rFonts w:ascii="Times New Roman" w:hAnsi="Times New Roman" w:cs="Times New Roman"/>
          <w:sz w:val="28"/>
          <w:szCs w:val="28"/>
          <w:lang w:val="uk-UA"/>
        </w:rPr>
        <w:t xml:space="preserve"> характеризувалася як період буму високих технологій у світі, зокрема, й у Ізраїлі. На даний період значні зміни в економіці та науково-технічній сфері Ізраїлю вплинули на характер досліджень, які проводять ізраїльські та інші спеціалістами щодо як найвищого технологічного сектору Ізраїлю, так і та факторів, що сприяли його становленню та процвітанню. </w:t>
      </w:r>
    </w:p>
    <w:p w14:paraId="2AC00E10" w14:textId="77777777" w:rsidR="00361EA4" w:rsidRPr="00596AAA" w:rsidRDefault="00361EA4" w:rsidP="00361EA4">
      <w:pPr>
        <w:spacing w:after="0" w:line="360" w:lineRule="auto"/>
        <w:ind w:right="57"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Pr="00596AAA">
        <w:rPr>
          <w:rFonts w:ascii="Times New Roman" w:hAnsi="Times New Roman" w:cs="Times New Roman"/>
          <w:color w:val="000000" w:themeColor="text1"/>
          <w:sz w:val="28"/>
          <w:szCs w:val="28"/>
          <w:lang w:val="uk-UA"/>
        </w:rPr>
        <w:t xml:space="preserve">ослідженнями пов’язаними з системою вищої освіти Ізраїлю переважно займаються представники американської й ізраїльської історіографії. Загальною роботою, що була певним орієнтиром у системі вищої освіти стала праця </w:t>
      </w:r>
      <w:r>
        <w:rPr>
          <w:rFonts w:ascii="Times New Roman" w:hAnsi="Times New Roman" w:cs="Times New Roman"/>
          <w:color w:val="000000" w:themeColor="text1"/>
          <w:sz w:val="28"/>
          <w:szCs w:val="28"/>
          <w:lang w:val="uk-UA"/>
        </w:rPr>
        <w:t>Б. Кларка</w:t>
      </w:r>
      <w:r w:rsidRPr="00596AAA">
        <w:rPr>
          <w:rFonts w:ascii="Times New Roman" w:hAnsi="Times New Roman" w:cs="Times New Roman"/>
          <w:color w:val="000000" w:themeColor="text1"/>
          <w:sz w:val="28"/>
          <w:szCs w:val="28"/>
          <w:lang w:val="uk-UA"/>
        </w:rPr>
        <w:t xml:space="preserve"> [26] присвячена розгляду питань організації та управління вищою освітою. У ній виділені основні елементи системи вищої освіти і показані відмінності між відповідними системами різних країн. Як організована робота систем вищої освіти і як підтримуються стійкі уявлення і розподіляється пріоритет. </w:t>
      </w:r>
    </w:p>
    <w:p w14:paraId="24E835BC" w14:textId="51E0E4F0" w:rsidR="00361EA4" w:rsidRPr="00596AAA" w:rsidRDefault="00361EA4" w:rsidP="00361EA4">
      <w:pPr>
        <w:spacing w:after="0" w:line="360" w:lineRule="auto"/>
        <w:ind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 xml:space="preserve">Комплексне дослідження вищої освіти, автором якого є </w:t>
      </w:r>
      <w:r>
        <w:rPr>
          <w:rFonts w:ascii="Times New Roman" w:hAnsi="Times New Roman" w:cs="Times New Roman"/>
          <w:color w:val="000000" w:themeColor="text1"/>
          <w:sz w:val="28"/>
          <w:szCs w:val="28"/>
          <w:lang w:val="uk-UA"/>
        </w:rPr>
        <w:t xml:space="preserve">Г. Менахем </w:t>
      </w:r>
      <w:r w:rsidRPr="00596AAA">
        <w:rPr>
          <w:rFonts w:ascii="Times New Roman" w:hAnsi="Times New Roman" w:cs="Times New Roman"/>
          <w:color w:val="000000" w:themeColor="text1"/>
          <w:sz w:val="28"/>
          <w:szCs w:val="28"/>
          <w:lang w:val="uk-UA"/>
        </w:rPr>
        <w:t>[66]</w:t>
      </w:r>
      <w:r w:rsidR="003C3878">
        <w:rPr>
          <w:rFonts w:ascii="Times New Roman" w:hAnsi="Times New Roman" w:cs="Times New Roman"/>
          <w:color w:val="000000" w:themeColor="text1"/>
          <w:sz w:val="28"/>
          <w:szCs w:val="28"/>
          <w:lang w:val="uk-UA"/>
        </w:rPr>
        <w:t>, у</w:t>
      </w:r>
      <w:r>
        <w:rPr>
          <w:rFonts w:ascii="Times New Roman" w:hAnsi="Times New Roman" w:cs="Times New Roman"/>
          <w:color w:val="000000" w:themeColor="text1"/>
          <w:sz w:val="28"/>
          <w:szCs w:val="28"/>
          <w:lang w:val="uk-UA"/>
        </w:rPr>
        <w:t xml:space="preserve"> якій а</w:t>
      </w:r>
      <w:r w:rsidRPr="00596AAA">
        <w:rPr>
          <w:rFonts w:ascii="Times New Roman" w:hAnsi="Times New Roman" w:cs="Times New Roman"/>
          <w:color w:val="000000" w:themeColor="text1"/>
          <w:sz w:val="28"/>
          <w:szCs w:val="28"/>
          <w:lang w:val="uk-UA"/>
        </w:rPr>
        <w:t>втор обґрунтовує й характеризує три основні періоди безперервного реформування вищої освіти Ізраїлю: до</w:t>
      </w:r>
      <w:r w:rsidR="008031DC">
        <w:rPr>
          <w:rFonts w:ascii="Times New Roman" w:hAnsi="Times New Roman" w:cs="Times New Roman"/>
          <w:color w:val="000000" w:themeColor="text1"/>
          <w:sz w:val="28"/>
          <w:szCs w:val="28"/>
          <w:lang w:val="uk-UA"/>
        </w:rPr>
        <w:t xml:space="preserve"> проведення реформ 1924-1990 років</w:t>
      </w:r>
      <w:r w:rsidRPr="00596AAA">
        <w:rPr>
          <w:rFonts w:ascii="Times New Roman" w:hAnsi="Times New Roman" w:cs="Times New Roman"/>
          <w:color w:val="000000" w:themeColor="text1"/>
          <w:sz w:val="28"/>
          <w:szCs w:val="28"/>
          <w:lang w:val="uk-UA"/>
        </w:rPr>
        <w:t>, диверсифікації, приватизації та інтернаціоналізації</w:t>
      </w:r>
      <w:r w:rsidR="008031DC">
        <w:rPr>
          <w:rFonts w:ascii="Times New Roman" w:hAnsi="Times New Roman" w:cs="Times New Roman"/>
          <w:color w:val="000000" w:themeColor="text1"/>
          <w:sz w:val="28"/>
          <w:szCs w:val="28"/>
          <w:lang w:val="uk-UA"/>
        </w:rPr>
        <w:t xml:space="preserve"> вищої освіти 1993-1998 років</w:t>
      </w:r>
      <w:r w:rsidRPr="00596AAA">
        <w:rPr>
          <w:rFonts w:ascii="Times New Roman" w:hAnsi="Times New Roman" w:cs="Times New Roman"/>
          <w:color w:val="000000" w:themeColor="text1"/>
          <w:sz w:val="28"/>
          <w:szCs w:val="28"/>
          <w:lang w:val="uk-UA"/>
        </w:rPr>
        <w:t xml:space="preserve">, трансформації політичного режиму </w:t>
      </w:r>
      <w:r w:rsidR="008031DC">
        <w:rPr>
          <w:rFonts w:ascii="Times New Roman" w:hAnsi="Times New Roman" w:cs="Times New Roman"/>
          <w:color w:val="000000" w:themeColor="text1"/>
          <w:sz w:val="28"/>
          <w:szCs w:val="28"/>
          <w:lang w:val="uk-UA"/>
        </w:rPr>
        <w:t xml:space="preserve">в вищій освіті на початку 2000 </w:t>
      </w:r>
      <w:r w:rsidRPr="00596AAA">
        <w:rPr>
          <w:rFonts w:ascii="Times New Roman" w:hAnsi="Times New Roman" w:cs="Times New Roman"/>
          <w:color w:val="000000" w:themeColor="text1"/>
          <w:sz w:val="28"/>
          <w:szCs w:val="28"/>
          <w:lang w:val="uk-UA"/>
        </w:rPr>
        <w:t xml:space="preserve">років. </w:t>
      </w:r>
      <w:r>
        <w:rPr>
          <w:rFonts w:ascii="Times New Roman" w:hAnsi="Times New Roman" w:cs="Times New Roman"/>
          <w:color w:val="000000" w:themeColor="text1"/>
          <w:sz w:val="28"/>
          <w:szCs w:val="28"/>
          <w:lang w:val="uk-UA"/>
        </w:rPr>
        <w:t xml:space="preserve">Г. </w:t>
      </w:r>
      <w:r w:rsidRPr="00596AAA">
        <w:rPr>
          <w:rFonts w:ascii="Times New Roman" w:hAnsi="Times New Roman" w:cs="Times New Roman"/>
          <w:color w:val="000000" w:themeColor="text1"/>
          <w:sz w:val="28"/>
          <w:szCs w:val="28"/>
          <w:lang w:val="uk-UA"/>
        </w:rPr>
        <w:t>Менахем</w:t>
      </w:r>
      <w:r>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w:t>
      </w:r>
      <w:r w:rsidRPr="00596AAA">
        <w:rPr>
          <w:rFonts w:ascii="Times New Roman" w:hAnsi="Times New Roman" w:cs="Times New Roman"/>
          <w:color w:val="000000" w:themeColor="text1"/>
          <w:sz w:val="28"/>
          <w:szCs w:val="28"/>
          <w:lang w:val="uk-UA"/>
        </w:rPr>
        <w:t>проводить ґрунтовний аналіз системи вищої освіти Із</w:t>
      </w:r>
      <w:r>
        <w:rPr>
          <w:rFonts w:ascii="Times New Roman" w:hAnsi="Times New Roman" w:cs="Times New Roman"/>
          <w:color w:val="000000" w:themeColor="text1"/>
          <w:sz w:val="28"/>
          <w:szCs w:val="28"/>
          <w:lang w:val="uk-UA"/>
        </w:rPr>
        <w:t>раїлю з 1924 р. до початку 2000 років</w:t>
      </w:r>
      <w:r w:rsidRPr="00596AAA">
        <w:rPr>
          <w:rFonts w:ascii="Times New Roman" w:hAnsi="Times New Roman" w:cs="Times New Roman"/>
          <w:color w:val="000000" w:themeColor="text1"/>
          <w:sz w:val="28"/>
          <w:szCs w:val="28"/>
          <w:lang w:val="uk-UA"/>
        </w:rPr>
        <w:t>, н</w:t>
      </w:r>
      <w:r>
        <w:rPr>
          <w:rFonts w:ascii="Times New Roman" w:hAnsi="Times New Roman" w:cs="Times New Roman"/>
          <w:color w:val="000000" w:themeColor="text1"/>
          <w:sz w:val="28"/>
          <w:szCs w:val="28"/>
          <w:lang w:val="uk-UA"/>
        </w:rPr>
        <w:t>е охоплюючи період після 2005 року</w:t>
      </w:r>
      <w:r w:rsidRPr="00596AAA">
        <w:rPr>
          <w:rFonts w:ascii="Times New Roman" w:hAnsi="Times New Roman" w:cs="Times New Roman"/>
          <w:color w:val="000000" w:themeColor="text1"/>
          <w:sz w:val="28"/>
          <w:szCs w:val="28"/>
          <w:lang w:val="uk-UA"/>
        </w:rPr>
        <w:t xml:space="preserve">, дослідження якого мають ключове значення для розуміння глобалізаційних процесів, що відбуваються у системі вищої освіти Ізраїлю протягом ХХІ ст. </w:t>
      </w:r>
    </w:p>
    <w:p w14:paraId="7B62306E" w14:textId="77777777" w:rsidR="00361EA4" w:rsidRPr="00596AAA" w:rsidRDefault="00361EA4" w:rsidP="00361EA4">
      <w:pPr>
        <w:spacing w:after="0" w:line="360" w:lineRule="auto"/>
        <w:ind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 xml:space="preserve">Серед праць, що становлять неабиякий інтерес для осягнення сучасних проблем вищої освіти Ізраїлю, зазначимо дослідження </w:t>
      </w:r>
      <w:r w:rsidRPr="00226C3C">
        <w:rPr>
          <w:rFonts w:ascii="Times New Roman" w:hAnsi="Times New Roman" w:cs="Times New Roman"/>
          <w:color w:val="000000" w:themeColor="text1"/>
          <w:sz w:val="28"/>
          <w:szCs w:val="28"/>
          <w:lang w:val="uk-UA"/>
        </w:rPr>
        <w:t xml:space="preserve">Н. Зусмана [74]. Він </w:t>
      </w:r>
      <w:r w:rsidRPr="00596AAA">
        <w:rPr>
          <w:rFonts w:ascii="Times New Roman" w:hAnsi="Times New Roman" w:cs="Times New Roman"/>
          <w:color w:val="000000" w:themeColor="text1"/>
          <w:sz w:val="28"/>
          <w:szCs w:val="28"/>
          <w:lang w:val="uk-UA"/>
        </w:rPr>
        <w:t xml:space="preserve">вивчає питання відмінності в якості освіти між університетами та коледжами проводячи дослідження через призму змін на ринку праці. Фундаментальна проблематика інтернаціоналізації вищої школи розробляється досить вузьким колом фахівців. </w:t>
      </w:r>
      <w:r>
        <w:rPr>
          <w:rFonts w:ascii="Times New Roman" w:hAnsi="Times New Roman" w:cs="Times New Roman"/>
          <w:color w:val="000000" w:themeColor="text1"/>
          <w:sz w:val="28"/>
          <w:szCs w:val="28"/>
          <w:lang w:val="uk-UA"/>
        </w:rPr>
        <w:t xml:space="preserve">Дж. </w:t>
      </w:r>
      <w:r w:rsidRPr="00596AAA">
        <w:rPr>
          <w:rFonts w:ascii="Times New Roman" w:hAnsi="Times New Roman" w:cs="Times New Roman"/>
          <w:color w:val="000000" w:themeColor="text1"/>
          <w:sz w:val="28"/>
          <w:szCs w:val="28"/>
          <w:lang w:val="uk-UA"/>
        </w:rPr>
        <w:t>Най</w:t>
      </w:r>
      <w:r w:rsidRPr="00CD1CAA">
        <w:rPr>
          <w:rFonts w:ascii="Times New Roman" w:hAnsi="Times New Roman" w:cs="Times New Roman"/>
          <w:sz w:val="28"/>
          <w:szCs w:val="28"/>
          <w:lang w:val="uk-UA"/>
        </w:rPr>
        <w:t xml:space="preserve"> </w:t>
      </w:r>
      <w:r w:rsidRPr="00596AAA">
        <w:rPr>
          <w:rFonts w:ascii="Times New Roman" w:hAnsi="Times New Roman" w:cs="Times New Roman"/>
          <w:color w:val="000000" w:themeColor="text1"/>
          <w:sz w:val="28"/>
          <w:szCs w:val="28"/>
          <w:lang w:val="uk-UA"/>
        </w:rPr>
        <w:t>[68] пов'язує глобалізацію з денаціоналізацією і вестернізаціей, на думку вченого, глобалізація має на меті транскордонний обмін знаннями, технологіями, людськими ресурсами та ідеями. Важливо відзначити істотну відмінність американських і європейських поглядів, що проливає світло на особливості національного опору глобалізації. Якщо для американської історіографії інтернаціоналізація локалізується у взаємодії «освіченого заходу» і «наздоганяючого сходу», то для Європи настільки певних рамок не існує, так як кожна європейська країна сприймається як особливий, самодостатній світ. Дж. Най розглядає глобалізацію в контексті взаємодії заходу і сходу, де, власне, і можливо протистояння, обумовлене релігійними, ідеолог</w:t>
      </w:r>
      <w:r>
        <w:rPr>
          <w:rFonts w:ascii="Times New Roman" w:hAnsi="Times New Roman" w:cs="Times New Roman"/>
          <w:color w:val="000000" w:themeColor="text1"/>
          <w:sz w:val="28"/>
          <w:szCs w:val="28"/>
          <w:lang w:val="uk-UA"/>
        </w:rPr>
        <w:t xml:space="preserve">ічними та культурними мотивами. </w:t>
      </w:r>
      <w:r w:rsidRPr="004D4478">
        <w:rPr>
          <w:rFonts w:ascii="Times New Roman" w:hAnsi="Times New Roman" w:cs="Times New Roman"/>
          <w:color w:val="000000" w:themeColor="text1"/>
          <w:sz w:val="28"/>
          <w:szCs w:val="28"/>
          <w:lang w:val="uk-UA"/>
        </w:rPr>
        <w:t>З.</w:t>
      </w:r>
      <w:r w:rsidRPr="00596AAA">
        <w:rPr>
          <w:rFonts w:ascii="Times New Roman" w:hAnsi="Times New Roman" w:cs="Times New Roman"/>
          <w:color w:val="000000" w:themeColor="text1"/>
          <w:sz w:val="28"/>
          <w:szCs w:val="28"/>
          <w:lang w:val="uk-UA"/>
        </w:rPr>
        <w:t xml:space="preserve">Бауман більш схильний розглядати глобалізацію в контексті її універсального впливу. Вчений вважає, що глобалізація є прямою спадкоємицею більш раннього універсалізму, народженого з тяги до вдосконалення і поліпшення існуючого світу. Сприймаються глобалізацію як поліпшення життя вона часто бачиться черговим еволюційним етапом розвитку людства. Праця </w:t>
      </w:r>
      <w:r>
        <w:rPr>
          <w:rFonts w:ascii="Times New Roman" w:hAnsi="Times New Roman" w:cs="Times New Roman"/>
          <w:color w:val="000000" w:themeColor="text1"/>
          <w:sz w:val="28"/>
          <w:szCs w:val="28"/>
          <w:lang w:val="uk-UA"/>
        </w:rPr>
        <w:t>Ф.</w:t>
      </w:r>
      <w:r w:rsidRPr="00596AAA">
        <w:rPr>
          <w:rFonts w:ascii="Times New Roman" w:hAnsi="Times New Roman" w:cs="Times New Roman"/>
          <w:color w:val="000000" w:themeColor="text1"/>
          <w:sz w:val="28"/>
          <w:szCs w:val="28"/>
          <w:lang w:val="uk-UA"/>
        </w:rPr>
        <w:t>Альбтаха [25] присвячена проблемам сучасної вищої освіти, масовості і підйому глобальної економіки знань, аналізуються вплив на вищу освіту міжнародних тенденцій, інтернаціоналізація. Розглядаються питання ролі університету в сучасному суспільстві та вплив дослідницьких університетів на наукові товариства.</w:t>
      </w:r>
    </w:p>
    <w:p w14:paraId="00E8E294" w14:textId="37FBA79A" w:rsidR="00361EA4" w:rsidRPr="00596AAA" w:rsidRDefault="00361EA4" w:rsidP="00361EA4">
      <w:pPr>
        <w:spacing w:after="0" w:line="360" w:lineRule="auto"/>
        <w:ind w:right="57"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 Епштейн</w:t>
      </w:r>
      <w:r w:rsidRPr="00596AA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і Н. Хеймец </w:t>
      </w:r>
      <w:r w:rsidRPr="00596AAA">
        <w:rPr>
          <w:rFonts w:ascii="Times New Roman" w:hAnsi="Times New Roman" w:cs="Times New Roman"/>
          <w:color w:val="000000" w:themeColor="text1"/>
          <w:sz w:val="28"/>
          <w:szCs w:val="28"/>
          <w:lang w:val="uk-UA"/>
        </w:rPr>
        <w:t xml:space="preserve">[44-46] розглядають вищу освіту в Ізраїлі через дослідження міграції із СНД і країн Балтії до Ізраїлю в загальному контексті змін в системі вищої освіти Ізраїлю. Досліджуючи процеси інтеграції мігрантів з колишнього СРСР до Ізраїлю. Найбільш широко питання вищої освіти Ізраїлю розглядає </w:t>
      </w:r>
      <w:r>
        <w:rPr>
          <w:rFonts w:ascii="Times New Roman" w:hAnsi="Times New Roman" w:cs="Times New Roman"/>
          <w:color w:val="000000" w:themeColor="text1"/>
          <w:sz w:val="28"/>
          <w:szCs w:val="28"/>
          <w:lang w:val="uk-UA"/>
        </w:rPr>
        <w:t>А. Епштейн [41-43</w:t>
      </w:r>
      <w:r w:rsidRPr="00596AAA">
        <w:rPr>
          <w:rFonts w:ascii="Times New Roman" w:hAnsi="Times New Roman" w:cs="Times New Roman"/>
          <w:color w:val="000000" w:themeColor="text1"/>
          <w:sz w:val="28"/>
          <w:szCs w:val="28"/>
          <w:lang w:val="uk-UA"/>
        </w:rPr>
        <w:t>], який займається дослідженням освіти не лише в контексті міграції. Він пропонує заходи щодо реформування системи освіти Ізраїлю. Активна фаза дослідження російськими-вченими питань освіти Ізраїлю припадає на кінець 1990</w:t>
      </w:r>
      <w:r w:rsidR="008031DC">
        <w:rPr>
          <w:rFonts w:ascii="Times New Roman" w:hAnsi="Times New Roman" w:cs="Times New Roman"/>
          <w:color w:val="000000" w:themeColor="text1"/>
          <w:sz w:val="28"/>
          <w:szCs w:val="28"/>
          <w:lang w:val="uk-UA"/>
        </w:rPr>
        <w:t xml:space="preserve"> років </w:t>
      </w:r>
      <w:r w:rsidRPr="00596AA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початок 2000</w:t>
      </w:r>
      <w:r w:rsidR="008031DC">
        <w:rPr>
          <w:rFonts w:ascii="Times New Roman" w:hAnsi="Times New Roman" w:cs="Times New Roman"/>
          <w:color w:val="000000" w:themeColor="text1"/>
          <w:sz w:val="28"/>
          <w:szCs w:val="28"/>
          <w:lang w:val="uk-UA"/>
        </w:rPr>
        <w:t xml:space="preserve"> років.</w:t>
      </w:r>
      <w:r w:rsidRPr="00596AAA">
        <w:rPr>
          <w:rFonts w:ascii="Times New Roman" w:hAnsi="Times New Roman" w:cs="Times New Roman"/>
          <w:color w:val="000000" w:themeColor="text1"/>
          <w:sz w:val="28"/>
          <w:szCs w:val="28"/>
          <w:lang w:val="uk-UA"/>
        </w:rPr>
        <w:t xml:space="preserve"> </w:t>
      </w:r>
    </w:p>
    <w:p w14:paraId="0148E990" w14:textId="4C598B12" w:rsidR="00361EA4" w:rsidRPr="00596AAA" w:rsidRDefault="008031DC" w:rsidP="00361EA4">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1990 років – на початку 2000</w:t>
      </w:r>
      <w:r w:rsidR="00361EA4" w:rsidRPr="00596AAA">
        <w:rPr>
          <w:rFonts w:ascii="Times New Roman" w:hAnsi="Times New Roman" w:cs="Times New Roman"/>
          <w:sz w:val="28"/>
          <w:szCs w:val="28"/>
          <w:lang w:val="uk-UA"/>
        </w:rPr>
        <w:t xml:space="preserve"> років. відбувається процес переосмислення успіху ізраїльських технологій на світовому ринку і наступного невдовзі світового економічного спаду, зокрема й у сфері хай-теку. Змінилися підходи до висвітлення результатів інноваційної діяльності в країні, наголошувалося нова роль держави в інноваційному розвитку, зазнала переоцінки розуміння ролі Ізраїлю в міжнародних наукових відносинах, одночасно змінилися оцінки інноваційної політики, що проводиться. із заснуванням </w:t>
      </w:r>
      <w:r w:rsidR="00361EA4" w:rsidRPr="00596AAA">
        <w:rPr>
          <w:rFonts w:ascii="Times New Roman" w:hAnsi="Times New Roman" w:cs="Times New Roman"/>
          <w:color w:val="000000" w:themeColor="text1"/>
          <w:sz w:val="28"/>
          <w:szCs w:val="28"/>
          <w:lang w:val="uk-UA"/>
        </w:rPr>
        <w:t xml:space="preserve">Інститутом Самуїла Неймана </w:t>
      </w:r>
      <w:r w:rsidR="00361EA4" w:rsidRPr="00596AAA">
        <w:rPr>
          <w:rFonts w:ascii="Times New Roman" w:hAnsi="Times New Roman" w:cs="Times New Roman"/>
          <w:sz w:val="28"/>
          <w:szCs w:val="28"/>
          <w:lang w:val="uk-UA"/>
        </w:rPr>
        <w:t xml:space="preserve">та Групи вивчення інноваційної політики при Єрусалимському Інституті. </w:t>
      </w:r>
    </w:p>
    <w:p w14:paraId="6534E9B7" w14:textId="0450C598" w:rsidR="00361EA4" w:rsidRPr="00596AAA" w:rsidRDefault="008031DC" w:rsidP="00361EA4">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1984 році</w:t>
      </w:r>
      <w:r w:rsidR="00361EA4" w:rsidRPr="00596AAA">
        <w:rPr>
          <w:rFonts w:ascii="Times New Roman" w:hAnsi="Times New Roman" w:cs="Times New Roman"/>
          <w:sz w:val="28"/>
          <w:szCs w:val="28"/>
          <w:lang w:val="uk-UA"/>
        </w:rPr>
        <w:t xml:space="preserve"> з'явилося безліч досліджень різних аспектів глобалізаційного розвитку Ізраїлю, кількість авторів та досліджень постійно збільшувалася, ширилася тематика досліджуваних проблем: створення індустрії венчурного фінансування, програми технологічних інкубаторів, впливу різних факторів на інновації в Ізраїлі. Проте слід зазначити, що в Ізраїлі дослідження інноваційного розвитку країни здійснювалися, головним чином, вченими-економістами, соціологами, інженерами, що і визначало вибір методів досліджень, характерних їх профільних дисциплін. Значна частина авторів була сконцентрована на вивченні економічних перетворень в країні і наступних економічних ефектах, часто обходячи стороною політичний і історичний контекст як усередині держави, так і за її межами.</w:t>
      </w:r>
    </w:p>
    <w:p w14:paraId="39F703DB" w14:textId="77777777" w:rsidR="00361EA4" w:rsidRPr="00596AAA" w:rsidRDefault="00361EA4" w:rsidP="00361EA4">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 xml:space="preserve"> Серед ізраїльських та американських дослідників політичного аспекту глобалізаційної політики Ізраїлю слід зазначити М. Т</w:t>
      </w:r>
      <w:r>
        <w:rPr>
          <w:rFonts w:ascii="Times New Roman" w:hAnsi="Times New Roman" w:cs="Times New Roman"/>
          <w:sz w:val="28"/>
          <w:szCs w:val="28"/>
          <w:lang w:val="uk-UA"/>
        </w:rPr>
        <w:t>роу [69</w:t>
      </w:r>
      <w:r w:rsidRPr="00FA1417">
        <w:rPr>
          <w:rFonts w:ascii="Times New Roman" w:hAnsi="Times New Roman" w:cs="Times New Roman"/>
          <w:sz w:val="28"/>
          <w:szCs w:val="28"/>
          <w:lang w:val="uk-UA"/>
        </w:rPr>
        <w:t>]</w:t>
      </w:r>
      <w:r w:rsidRPr="00596AAA">
        <w:rPr>
          <w:rFonts w:ascii="Times New Roman" w:hAnsi="Times New Roman" w:cs="Times New Roman"/>
          <w:sz w:val="28"/>
          <w:szCs w:val="28"/>
          <w:lang w:val="uk-UA"/>
        </w:rPr>
        <w:t>. У 1999 р. вийшла його робота:</w:t>
      </w:r>
      <w:r>
        <w:rPr>
          <w:rFonts w:ascii="Times New Roman" w:hAnsi="Times New Roman" w:cs="Times New Roman"/>
          <w:sz w:val="28"/>
          <w:szCs w:val="28"/>
          <w:lang w:val="uk-UA"/>
        </w:rPr>
        <w:t xml:space="preserve"> – </w:t>
      </w:r>
      <w:r w:rsidRPr="00596AAA">
        <w:rPr>
          <w:rFonts w:ascii="Times New Roman" w:hAnsi="Times New Roman" w:cs="Times New Roman"/>
          <w:sz w:val="28"/>
          <w:szCs w:val="28"/>
          <w:lang w:val="uk-UA"/>
        </w:rPr>
        <w:t xml:space="preserve">«До науково-дослідницької стратегії для Ізраїлю», в якій автор порушив питання про </w:t>
      </w:r>
      <w:r w:rsidRPr="00226C3C">
        <w:rPr>
          <w:rFonts w:ascii="Times New Roman" w:hAnsi="Times New Roman" w:cs="Times New Roman"/>
          <w:sz w:val="28"/>
          <w:szCs w:val="28"/>
          <w:lang w:val="uk-UA"/>
        </w:rPr>
        <w:t>необхідність</w:t>
      </w:r>
      <w:r w:rsidRPr="00596AAA">
        <w:rPr>
          <w:rFonts w:ascii="Times New Roman" w:hAnsi="Times New Roman" w:cs="Times New Roman"/>
          <w:sz w:val="28"/>
          <w:szCs w:val="28"/>
          <w:lang w:val="uk-UA"/>
        </w:rPr>
        <w:t xml:space="preserve"> державної політики щодо підтримки НДДКР в Ізраїлі, яка не тільки має бути більш системною та аналітичною, а й розрахованою на нові перспективи. Автор припустив, що якщо держава не здійснить фундаментальний перегляд політики підтримки НДДКР у бізнес- секторі, то темпи інноваційного розвитку в Ізраїлі можуть сповільнитися.</w:t>
      </w:r>
    </w:p>
    <w:p w14:paraId="545BC924" w14:textId="1167F43D" w:rsidR="00361EA4" w:rsidRPr="00596AAA" w:rsidRDefault="008031DC" w:rsidP="00361EA4">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2000 років</w:t>
      </w:r>
      <w:r w:rsidR="00361EA4" w:rsidRPr="00596AAA">
        <w:rPr>
          <w:rFonts w:ascii="Times New Roman" w:hAnsi="Times New Roman" w:cs="Times New Roman"/>
          <w:sz w:val="28"/>
          <w:szCs w:val="28"/>
          <w:lang w:val="uk-UA"/>
        </w:rPr>
        <w:t xml:space="preserve"> в </w:t>
      </w:r>
      <w:r w:rsidR="00361EA4" w:rsidRPr="00596AAA">
        <w:rPr>
          <w:rFonts w:ascii="Times New Roman" w:hAnsi="Times New Roman" w:cs="Times New Roman"/>
          <w:color w:val="000000" w:themeColor="text1"/>
          <w:sz w:val="28"/>
          <w:szCs w:val="28"/>
          <w:lang w:val="uk-UA"/>
        </w:rPr>
        <w:t xml:space="preserve">Інституті Самуїла Неймана </w:t>
      </w:r>
      <w:r w:rsidR="00361EA4" w:rsidRPr="00596AAA">
        <w:rPr>
          <w:rFonts w:ascii="Times New Roman" w:hAnsi="Times New Roman" w:cs="Times New Roman"/>
          <w:sz w:val="28"/>
          <w:szCs w:val="28"/>
          <w:lang w:val="uk-UA"/>
        </w:rPr>
        <w:t>приходять до висновку, що Ізраїлю необхідно проводити постійні дослідження з питань, пов'язаних із НДДКР та інноваціями. Спочатку інститут ініціював програму з накопичення бази даних та індикаторів, що дозволяють порівнювати Ізраїль з іншими країнами, для</w:t>
      </w:r>
      <w:r w:rsidR="00361EA4">
        <w:rPr>
          <w:rFonts w:ascii="Times New Roman" w:hAnsi="Times New Roman" w:cs="Times New Roman"/>
          <w:sz w:val="28"/>
          <w:szCs w:val="28"/>
          <w:lang w:val="uk-UA"/>
        </w:rPr>
        <w:t xml:space="preserve"> </w:t>
      </w:r>
      <w:r w:rsidR="00361EA4" w:rsidRPr="00596AAA">
        <w:rPr>
          <w:rFonts w:ascii="Times New Roman" w:hAnsi="Times New Roman" w:cs="Times New Roman"/>
          <w:sz w:val="28"/>
          <w:szCs w:val="28"/>
          <w:lang w:val="uk-UA"/>
        </w:rPr>
        <w:t xml:space="preserve">того, щоб ізраїльські політичні лідери мали реальне уявлення про проведених у країні дослідженнях, існуючому потенціалі, наукової інфраструктури та могли приймати політичні рішення на основі перевіреної інформації. В рамках цієї програми було опубліковано </w:t>
      </w:r>
      <w:r w:rsidR="00361EA4" w:rsidRPr="00226C3C">
        <w:rPr>
          <w:rFonts w:ascii="Times New Roman" w:hAnsi="Times New Roman" w:cs="Times New Roman"/>
          <w:sz w:val="28"/>
          <w:szCs w:val="28"/>
          <w:lang w:val="uk-UA"/>
        </w:rPr>
        <w:t>роботи</w:t>
      </w:r>
      <w:r w:rsidR="00361EA4" w:rsidRPr="00596AAA">
        <w:rPr>
          <w:rFonts w:ascii="Times New Roman" w:hAnsi="Times New Roman" w:cs="Times New Roman"/>
          <w:sz w:val="28"/>
          <w:szCs w:val="28"/>
          <w:lang w:val="uk-UA"/>
        </w:rPr>
        <w:t xml:space="preserve"> </w:t>
      </w:r>
      <w:r w:rsidR="00361EA4">
        <w:rPr>
          <w:rFonts w:ascii="Times New Roman" w:hAnsi="Times New Roman" w:cs="Times New Roman"/>
          <w:sz w:val="28"/>
          <w:szCs w:val="28"/>
          <w:lang w:val="uk-UA"/>
        </w:rPr>
        <w:t>А.Волански [72</w:t>
      </w:r>
      <w:r w:rsidR="00361EA4" w:rsidRPr="00FA1417">
        <w:rPr>
          <w:rFonts w:ascii="Times New Roman" w:hAnsi="Times New Roman" w:cs="Times New Roman"/>
          <w:sz w:val="28"/>
          <w:szCs w:val="28"/>
          <w:lang w:val="uk-UA"/>
        </w:rPr>
        <w:t>]</w:t>
      </w:r>
      <w:r w:rsidR="00361EA4">
        <w:rPr>
          <w:rFonts w:ascii="Times New Roman" w:hAnsi="Times New Roman" w:cs="Times New Roman"/>
          <w:sz w:val="28"/>
          <w:szCs w:val="28"/>
          <w:lang w:val="uk-UA"/>
        </w:rPr>
        <w:t>, С Маргенсон [64</w:t>
      </w:r>
      <w:r w:rsidR="00361EA4" w:rsidRPr="00FA1417">
        <w:rPr>
          <w:rFonts w:ascii="Times New Roman" w:hAnsi="Times New Roman" w:cs="Times New Roman"/>
          <w:sz w:val="28"/>
          <w:szCs w:val="28"/>
          <w:lang w:val="uk-UA"/>
        </w:rPr>
        <w:t>]</w:t>
      </w:r>
      <w:r w:rsidR="00361EA4">
        <w:rPr>
          <w:rFonts w:ascii="Times New Roman" w:hAnsi="Times New Roman" w:cs="Times New Roman"/>
          <w:sz w:val="28"/>
          <w:szCs w:val="28"/>
          <w:lang w:val="uk-UA"/>
        </w:rPr>
        <w:t xml:space="preserve">. </w:t>
      </w:r>
      <w:r w:rsidR="00361EA4" w:rsidRPr="00596AAA">
        <w:rPr>
          <w:rFonts w:ascii="Times New Roman" w:hAnsi="Times New Roman" w:cs="Times New Roman"/>
          <w:sz w:val="28"/>
          <w:szCs w:val="28"/>
          <w:lang w:val="uk-UA"/>
        </w:rPr>
        <w:t xml:space="preserve">Слід зазначити, що ці публікації були зустрінуті в Ізраїлі </w:t>
      </w:r>
      <w:r w:rsidR="00361EA4">
        <w:rPr>
          <w:rFonts w:ascii="Times New Roman" w:hAnsi="Times New Roman" w:cs="Times New Roman"/>
          <w:sz w:val="28"/>
          <w:szCs w:val="28"/>
          <w:lang w:val="uk-UA"/>
        </w:rPr>
        <w:t xml:space="preserve">з </w:t>
      </w:r>
      <w:r w:rsidR="00361EA4" w:rsidRPr="00596AAA">
        <w:rPr>
          <w:rFonts w:ascii="Times New Roman" w:hAnsi="Times New Roman" w:cs="Times New Roman"/>
          <w:sz w:val="28"/>
          <w:szCs w:val="28"/>
          <w:lang w:val="uk-UA"/>
        </w:rPr>
        <w:t>великим інтересом, що зумовило продовження ретельних досліджень цієї теми надалі.</w:t>
      </w:r>
    </w:p>
    <w:p w14:paraId="60404916" w14:textId="53A90A0C" w:rsidR="00361EA4" w:rsidRPr="00596AAA" w:rsidRDefault="00361EA4" w:rsidP="00361EA4">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У 2010 р</w:t>
      </w:r>
      <w:r w:rsidR="008031DC">
        <w:rPr>
          <w:rFonts w:ascii="Times New Roman" w:hAnsi="Times New Roman" w:cs="Times New Roman"/>
          <w:sz w:val="28"/>
          <w:szCs w:val="28"/>
          <w:lang w:val="uk-UA"/>
        </w:rPr>
        <w:t>оці</w:t>
      </w:r>
      <w:r w:rsidRPr="005142EB">
        <w:rPr>
          <w:rFonts w:ascii="Times New Roman" w:hAnsi="Times New Roman" w:cs="Times New Roman"/>
          <w:sz w:val="28"/>
          <w:szCs w:val="28"/>
          <w:lang w:val="uk-UA"/>
        </w:rPr>
        <w:t xml:space="preserve"> Е.Коен та Н. </w:t>
      </w:r>
      <w:r>
        <w:rPr>
          <w:rFonts w:ascii="Times New Roman" w:hAnsi="Times New Roman" w:cs="Times New Roman"/>
          <w:sz w:val="28"/>
          <w:szCs w:val="28"/>
          <w:lang w:val="uk-UA"/>
        </w:rPr>
        <w:t>Давідович</w:t>
      </w:r>
      <w:r w:rsidRPr="00596AAA">
        <w:rPr>
          <w:rFonts w:ascii="Times New Roman" w:hAnsi="Times New Roman" w:cs="Times New Roman"/>
          <w:sz w:val="28"/>
          <w:szCs w:val="28"/>
          <w:lang w:val="uk-UA"/>
        </w:rPr>
        <w:t xml:space="preserve"> </w:t>
      </w:r>
      <w:r>
        <w:rPr>
          <w:rFonts w:ascii="Times New Roman" w:hAnsi="Times New Roman" w:cs="Times New Roman"/>
          <w:sz w:val="28"/>
          <w:szCs w:val="28"/>
          <w:lang w:val="uk-UA"/>
        </w:rPr>
        <w:t>[53</w:t>
      </w:r>
      <w:r w:rsidRPr="00FA14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96AAA">
        <w:rPr>
          <w:rFonts w:ascii="Times New Roman" w:hAnsi="Times New Roman" w:cs="Times New Roman"/>
          <w:sz w:val="28"/>
          <w:szCs w:val="28"/>
          <w:lang w:val="uk-UA"/>
        </w:rPr>
        <w:t xml:space="preserve">дійшли висновку про те, що держава має брати більшу участь у розвитку промислових НДДКР, а не дотримуватися підходу мінімального втручання та виконання ролі фінансового джерела. У роботі </w:t>
      </w:r>
      <w:r w:rsidRPr="00A35511">
        <w:rPr>
          <w:rFonts w:ascii="Times New Roman" w:hAnsi="Times New Roman" w:cs="Times New Roman"/>
          <w:sz w:val="28"/>
          <w:szCs w:val="28"/>
          <w:lang w:val="uk-UA"/>
        </w:rPr>
        <w:t>М. Зусмана</w:t>
      </w:r>
      <w:r>
        <w:rPr>
          <w:rFonts w:ascii="Times New Roman" w:hAnsi="Times New Roman" w:cs="Times New Roman"/>
          <w:sz w:val="28"/>
          <w:szCs w:val="28"/>
          <w:lang w:val="uk-UA"/>
        </w:rPr>
        <w:t xml:space="preserve"> [74</w:t>
      </w:r>
      <w:r w:rsidRPr="00FA1417">
        <w:rPr>
          <w:rFonts w:ascii="Times New Roman" w:hAnsi="Times New Roman" w:cs="Times New Roman"/>
          <w:sz w:val="28"/>
          <w:szCs w:val="28"/>
          <w:lang w:val="uk-UA"/>
        </w:rPr>
        <w:t>]</w:t>
      </w:r>
      <w:r w:rsidRPr="00A35511">
        <w:rPr>
          <w:rFonts w:ascii="Times New Roman" w:hAnsi="Times New Roman" w:cs="Times New Roman"/>
          <w:sz w:val="28"/>
          <w:szCs w:val="28"/>
          <w:lang w:val="uk-UA"/>
        </w:rPr>
        <w:t>,</w:t>
      </w:r>
      <w:r>
        <w:rPr>
          <w:rFonts w:ascii="Times New Roman" w:hAnsi="Times New Roman" w:cs="Times New Roman"/>
          <w:sz w:val="28"/>
          <w:szCs w:val="28"/>
          <w:lang w:val="uk-UA"/>
        </w:rPr>
        <w:t xml:space="preserve"> виданої у 2009</w:t>
      </w:r>
      <w:r w:rsidRPr="00596AAA">
        <w:rPr>
          <w:rFonts w:ascii="Times New Roman" w:hAnsi="Times New Roman" w:cs="Times New Roman"/>
          <w:sz w:val="28"/>
          <w:szCs w:val="28"/>
          <w:lang w:val="uk-UA"/>
        </w:rPr>
        <w:t xml:space="preserve"> р</w:t>
      </w:r>
      <w:r w:rsidR="008031DC">
        <w:rPr>
          <w:rFonts w:ascii="Times New Roman" w:hAnsi="Times New Roman" w:cs="Times New Roman"/>
          <w:sz w:val="28"/>
          <w:szCs w:val="28"/>
          <w:lang w:val="uk-UA"/>
        </w:rPr>
        <w:t>оці</w:t>
      </w:r>
      <w:r w:rsidRPr="00596AAA">
        <w:rPr>
          <w:rFonts w:ascii="Times New Roman" w:hAnsi="Times New Roman" w:cs="Times New Roman"/>
          <w:sz w:val="28"/>
          <w:szCs w:val="28"/>
          <w:lang w:val="uk-UA"/>
        </w:rPr>
        <w:t xml:space="preserve"> </w:t>
      </w:r>
      <w:r w:rsidRPr="00596AAA">
        <w:rPr>
          <w:rFonts w:ascii="Times New Roman" w:hAnsi="Times New Roman" w:cs="Times New Roman"/>
          <w:color w:val="000000" w:themeColor="text1"/>
          <w:sz w:val="28"/>
          <w:szCs w:val="28"/>
          <w:lang w:val="uk-UA"/>
        </w:rPr>
        <w:t>Інститутом Самуїла Неймана</w:t>
      </w:r>
      <w:r w:rsidRPr="00596AAA">
        <w:rPr>
          <w:rFonts w:ascii="Times New Roman" w:hAnsi="Times New Roman" w:cs="Times New Roman"/>
          <w:sz w:val="28"/>
          <w:szCs w:val="28"/>
          <w:lang w:val="uk-UA"/>
        </w:rPr>
        <w:t xml:space="preserve">. Автори пропонують інституційну реформу здійснення інноваційної політики, де поділ наукового та політичного аспектів є важливим елементом формування нового підходу до здійснення глобалізаційної політики Ізраїлю. </w:t>
      </w:r>
    </w:p>
    <w:p w14:paraId="1D40B71F" w14:textId="16F35277" w:rsidR="00361EA4" w:rsidRDefault="00361EA4" w:rsidP="00361EA4">
      <w:pPr>
        <w:spacing w:after="0" w:line="360" w:lineRule="auto"/>
        <w:ind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Працями з теоретичних засад глобалізації та інтернаціоналізації вищої освіти</w:t>
      </w:r>
      <w:r w:rsidR="003C3878">
        <w:rPr>
          <w:rFonts w:ascii="Times New Roman" w:hAnsi="Times New Roman" w:cs="Times New Roman"/>
          <w:color w:val="000000" w:themeColor="text1"/>
          <w:sz w:val="28"/>
          <w:szCs w:val="28"/>
          <w:lang w:val="uk-UA"/>
        </w:rPr>
        <w:t xml:space="preserve"> </w:t>
      </w:r>
      <w:r w:rsidRPr="00CD1CAA">
        <w:rPr>
          <w:rFonts w:ascii="Times New Roman" w:hAnsi="Times New Roman" w:cs="Times New Roman"/>
          <w:color w:val="000000" w:themeColor="text1"/>
          <w:sz w:val="28"/>
          <w:szCs w:val="28"/>
          <w:lang w:val="uk-UA"/>
        </w:rPr>
        <w:t xml:space="preserve">присвячені дослідження </w:t>
      </w:r>
      <w:r w:rsidR="008031DC">
        <w:rPr>
          <w:rFonts w:ascii="Times New Roman" w:hAnsi="Times New Roman" w:cs="Times New Roman"/>
          <w:color w:val="000000" w:themeColor="text1"/>
          <w:sz w:val="28"/>
          <w:szCs w:val="28"/>
          <w:lang w:val="uk-UA"/>
        </w:rPr>
        <w:t xml:space="preserve">В. </w:t>
      </w:r>
      <w:r w:rsidRPr="00CD1CAA">
        <w:rPr>
          <w:rFonts w:ascii="Times New Roman" w:hAnsi="Times New Roman" w:cs="Times New Roman"/>
          <w:color w:val="000000" w:themeColor="text1"/>
          <w:sz w:val="28"/>
          <w:szCs w:val="28"/>
          <w:lang w:val="uk-UA"/>
        </w:rPr>
        <w:t>Лугового</w:t>
      </w:r>
      <w:r>
        <w:rPr>
          <w:rFonts w:ascii="Times New Roman" w:hAnsi="Times New Roman" w:cs="Times New Roman"/>
          <w:color w:val="000000" w:themeColor="text1"/>
          <w:sz w:val="28"/>
          <w:szCs w:val="28"/>
          <w:lang w:val="uk-UA"/>
        </w:rPr>
        <w:t xml:space="preserve"> </w:t>
      </w:r>
      <w:r w:rsidRPr="00642E33">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lang w:val="uk-UA"/>
        </w:rPr>
        <w:t>31-33</w:t>
      </w:r>
      <w:r w:rsidRPr="00642E33">
        <w:rPr>
          <w:rFonts w:ascii="Times New Roman" w:hAnsi="Times New Roman" w:cs="Times New Roman"/>
          <w:color w:val="000000" w:themeColor="text1"/>
          <w:sz w:val="28"/>
          <w:szCs w:val="28"/>
          <w:lang w:val="uk-UA"/>
        </w:rPr>
        <w:t>],</w:t>
      </w:r>
      <w:r w:rsidR="008031DC">
        <w:rPr>
          <w:rFonts w:ascii="Times New Roman" w:hAnsi="Times New Roman" w:cs="Times New Roman"/>
          <w:color w:val="000000" w:themeColor="text1"/>
          <w:sz w:val="28"/>
          <w:szCs w:val="28"/>
          <w:lang w:val="uk-UA"/>
        </w:rPr>
        <w:t xml:space="preserve"> Ж.</w:t>
      </w:r>
      <w:r w:rsidRPr="00642E33">
        <w:rPr>
          <w:rFonts w:ascii="Times New Roman" w:hAnsi="Times New Roman" w:cs="Times New Roman"/>
          <w:color w:val="000000" w:themeColor="text1"/>
          <w:sz w:val="28"/>
          <w:szCs w:val="28"/>
          <w:lang w:val="uk-UA"/>
        </w:rPr>
        <w:t xml:space="preserve"> Таланової [33]. </w:t>
      </w:r>
      <w:r w:rsidRPr="00596AAA">
        <w:rPr>
          <w:rFonts w:ascii="Times New Roman" w:hAnsi="Times New Roman" w:cs="Times New Roman"/>
          <w:color w:val="000000" w:themeColor="text1"/>
          <w:sz w:val="28"/>
          <w:szCs w:val="28"/>
          <w:lang w:val="uk-UA"/>
        </w:rPr>
        <w:t>Питання розглядаються</w:t>
      </w:r>
      <w:r>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 xml:space="preserve">на основі вищої школи України, та включення української системи освіти до глобалізаційних процесів та модель їх реалізації. Однією з масштабніших робіт в рамках впливу глобалізаційних викликів на вищу освіту є праці </w:t>
      </w:r>
      <w:r w:rsidR="008031DC">
        <w:rPr>
          <w:rFonts w:ascii="Times New Roman" w:hAnsi="Times New Roman" w:cs="Times New Roman"/>
          <w:color w:val="000000" w:themeColor="text1"/>
          <w:sz w:val="28"/>
          <w:szCs w:val="28"/>
          <w:lang w:val="uk-UA"/>
        </w:rPr>
        <w:t>М. Дебича</w:t>
      </w:r>
      <w:r w:rsidRPr="00596AAA">
        <w:rPr>
          <w:rFonts w:ascii="Times New Roman" w:hAnsi="Times New Roman" w:cs="Times New Roman"/>
          <w:color w:val="000000" w:themeColor="text1"/>
          <w:sz w:val="28"/>
          <w:szCs w:val="28"/>
          <w:lang w:val="uk-UA"/>
        </w:rPr>
        <w:t xml:space="preserve"> [27-28] «Теоретичні засади інтернаціоналізації вищої освіти: міжнародний досвід», що містить аналіз процесів інтернаціоналізації вищої освіти</w:t>
      </w:r>
      <w:r w:rsidR="003C3878">
        <w:rPr>
          <w:rFonts w:ascii="Times New Roman" w:hAnsi="Times New Roman" w:cs="Times New Roman"/>
          <w:color w:val="000000" w:themeColor="text1"/>
          <w:sz w:val="28"/>
          <w:szCs w:val="28"/>
          <w:lang w:val="uk-UA"/>
        </w:rPr>
        <w:t xml:space="preserve"> й</w:t>
      </w:r>
      <w:r w:rsidRPr="00596AAA">
        <w:rPr>
          <w:rFonts w:ascii="Times New Roman" w:hAnsi="Times New Roman" w:cs="Times New Roman"/>
          <w:color w:val="000000" w:themeColor="text1"/>
          <w:sz w:val="28"/>
          <w:szCs w:val="28"/>
          <w:lang w:val="uk-UA"/>
        </w:rPr>
        <w:t xml:space="preserve"> огляд національних стратегій</w:t>
      </w:r>
      <w:r w:rsidR="003C3878">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 xml:space="preserve">Не дивлячись на наявність досліджень галузі вищої освіти Ізраїлю, досі залишається відкритим </w:t>
      </w:r>
      <w:r w:rsidRPr="00226C3C">
        <w:rPr>
          <w:rFonts w:ascii="Times New Roman" w:hAnsi="Times New Roman" w:cs="Times New Roman"/>
          <w:color w:val="000000" w:themeColor="text1"/>
          <w:sz w:val="28"/>
          <w:szCs w:val="28"/>
          <w:lang w:val="uk-UA"/>
        </w:rPr>
        <w:t xml:space="preserve">питання </w:t>
      </w:r>
      <w:r w:rsidRPr="0048130F">
        <w:rPr>
          <w:rFonts w:ascii="Times New Roman" w:hAnsi="Times New Roman" w:cs="Times New Roman"/>
          <w:sz w:val="28"/>
          <w:szCs w:val="28"/>
          <w:lang w:val="uk-UA"/>
        </w:rPr>
        <w:t>проблем та перспектив розвитку системи вищої освіти Ізраїлю у контексті глобалізаційних викликів другої половин</w:t>
      </w:r>
      <w:r w:rsidRPr="00226C3C">
        <w:rPr>
          <w:rFonts w:ascii="Times New Roman" w:hAnsi="Times New Roman" w:cs="Times New Roman"/>
          <w:sz w:val="28"/>
          <w:szCs w:val="28"/>
          <w:lang w:val="uk-UA"/>
        </w:rPr>
        <w:t>и</w:t>
      </w:r>
      <w:r w:rsidRPr="0048130F">
        <w:rPr>
          <w:rFonts w:ascii="Times New Roman" w:hAnsi="Times New Roman" w:cs="Times New Roman"/>
          <w:sz w:val="28"/>
          <w:szCs w:val="28"/>
          <w:lang w:val="uk-UA"/>
        </w:rPr>
        <w:t xml:space="preserve"> ХХ століття – початку ХХІ ст</w:t>
      </w:r>
      <w:r w:rsidRPr="00226C3C">
        <w:rPr>
          <w:rFonts w:ascii="Times New Roman" w:hAnsi="Times New Roman" w:cs="Times New Roman"/>
          <w:sz w:val="28"/>
          <w:szCs w:val="28"/>
          <w:lang w:val="uk-UA"/>
        </w:rPr>
        <w:t>оліття</w:t>
      </w:r>
      <w:r w:rsidRPr="0048130F">
        <w:rPr>
          <w:rFonts w:ascii="Times New Roman" w:hAnsi="Times New Roman" w:cs="Times New Roman"/>
          <w:sz w:val="28"/>
          <w:szCs w:val="28"/>
          <w:lang w:val="uk-UA"/>
        </w:rPr>
        <w:t>.</w:t>
      </w:r>
    </w:p>
    <w:p w14:paraId="25F6840A" w14:textId="77777777" w:rsidR="00361EA4" w:rsidRPr="00CB730C" w:rsidRDefault="00361EA4" w:rsidP="00361EA4"/>
    <w:p w14:paraId="236D6CB4" w14:textId="1BEF2B6E" w:rsidR="001F3A00" w:rsidRPr="00953D02" w:rsidRDefault="001F3A00" w:rsidP="00953D02">
      <w:pPr>
        <w:pStyle w:val="3"/>
      </w:pPr>
      <w:bookmarkStart w:id="5" w:name="_Toc89164979"/>
      <w:r w:rsidRPr="00953D02">
        <w:t>Джерельна база</w:t>
      </w:r>
      <w:bookmarkEnd w:id="5"/>
    </w:p>
    <w:p w14:paraId="37F00351" w14:textId="50ED7C5F" w:rsidR="001F3A00" w:rsidRPr="00133D0D" w:rsidRDefault="001F3A00" w:rsidP="00A02600">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У дослідженні викорис</w:t>
      </w:r>
      <w:r w:rsidR="00117490">
        <w:rPr>
          <w:rFonts w:ascii="Times New Roman" w:hAnsi="Times New Roman" w:cs="Times New Roman"/>
          <w:sz w:val="28"/>
          <w:szCs w:val="28"/>
          <w:lang w:val="uk-UA"/>
        </w:rPr>
        <w:t>товувалися різноманітні джерела</w:t>
      </w:r>
      <w:r w:rsidR="007C781B">
        <w:rPr>
          <w:rFonts w:ascii="Times New Roman" w:hAnsi="Times New Roman" w:cs="Times New Roman"/>
          <w:sz w:val="28"/>
          <w:szCs w:val="28"/>
          <w:lang w:val="uk-UA"/>
        </w:rPr>
        <w:t xml:space="preserve">, які розділено на </w:t>
      </w:r>
      <w:r w:rsidR="007C781B" w:rsidRPr="00F8497D">
        <w:rPr>
          <w:rFonts w:ascii="Times New Roman" w:hAnsi="Times New Roman" w:cs="Times New Roman"/>
          <w:sz w:val="28"/>
          <w:szCs w:val="28"/>
          <w:lang w:val="uk-UA"/>
        </w:rPr>
        <w:t>гру</w:t>
      </w:r>
      <w:r w:rsidR="00117490" w:rsidRPr="00F8497D">
        <w:rPr>
          <w:rFonts w:ascii="Times New Roman" w:hAnsi="Times New Roman" w:cs="Times New Roman"/>
          <w:sz w:val="28"/>
          <w:szCs w:val="28"/>
          <w:lang w:val="uk-UA"/>
        </w:rPr>
        <w:t>пи</w:t>
      </w:r>
      <w:r w:rsidR="00F8497D" w:rsidRPr="00F8497D">
        <w:rPr>
          <w:rFonts w:ascii="Times New Roman" w:hAnsi="Times New Roman" w:cs="Times New Roman"/>
          <w:sz w:val="28"/>
          <w:szCs w:val="28"/>
          <w:lang w:val="uk-UA"/>
        </w:rPr>
        <w:t xml:space="preserve"> за</w:t>
      </w:r>
      <w:r w:rsidR="00F8497D">
        <w:rPr>
          <w:rFonts w:ascii="Times New Roman" w:hAnsi="Times New Roman" w:cs="Times New Roman"/>
          <w:sz w:val="28"/>
          <w:szCs w:val="28"/>
          <w:lang w:val="uk-UA"/>
        </w:rPr>
        <w:t xml:space="preserve"> видовою ознакою</w:t>
      </w:r>
      <w:r w:rsidR="00117490">
        <w:rPr>
          <w:rFonts w:ascii="Times New Roman" w:hAnsi="Times New Roman" w:cs="Times New Roman"/>
          <w:sz w:val="28"/>
          <w:szCs w:val="28"/>
          <w:lang w:val="uk-UA"/>
        </w:rPr>
        <w:t>.</w:t>
      </w:r>
      <w:r w:rsidRPr="00596AAA">
        <w:rPr>
          <w:rFonts w:ascii="Times New Roman" w:hAnsi="Times New Roman" w:cs="Times New Roman"/>
          <w:sz w:val="28"/>
          <w:szCs w:val="28"/>
          <w:lang w:val="uk-UA"/>
        </w:rPr>
        <w:t xml:space="preserve"> До першої групи можна віднести </w:t>
      </w:r>
      <w:r w:rsidR="00741278">
        <w:rPr>
          <w:rFonts w:ascii="Times New Roman" w:hAnsi="Times New Roman" w:cs="Times New Roman"/>
          <w:sz w:val="28"/>
          <w:szCs w:val="28"/>
          <w:lang w:val="uk-UA"/>
        </w:rPr>
        <w:t>законодавчі акти:</w:t>
      </w:r>
      <w:r w:rsidRPr="00596AAA">
        <w:rPr>
          <w:rFonts w:ascii="Times New Roman" w:hAnsi="Times New Roman" w:cs="Times New Roman"/>
          <w:sz w:val="28"/>
          <w:szCs w:val="28"/>
          <w:lang w:val="uk-UA"/>
        </w:rPr>
        <w:t xml:space="preserve"> </w:t>
      </w:r>
      <w:r w:rsidR="0069308F">
        <w:rPr>
          <w:rFonts w:ascii="Times New Roman" w:hAnsi="Times New Roman" w:cs="Times New Roman"/>
          <w:sz w:val="28"/>
          <w:szCs w:val="28"/>
          <w:lang w:val="uk-UA"/>
        </w:rPr>
        <w:t>Закон про створ</w:t>
      </w:r>
      <w:r w:rsidR="008031DC">
        <w:rPr>
          <w:rFonts w:ascii="Times New Roman" w:hAnsi="Times New Roman" w:cs="Times New Roman"/>
          <w:sz w:val="28"/>
          <w:szCs w:val="28"/>
          <w:lang w:val="uk-UA"/>
        </w:rPr>
        <w:t>ення Ради з Вищої освіти, 1957 році</w:t>
      </w:r>
      <w:r w:rsidR="00ED24CB">
        <w:rPr>
          <w:rFonts w:ascii="Times New Roman" w:hAnsi="Times New Roman" w:cs="Times New Roman"/>
          <w:sz w:val="28"/>
          <w:szCs w:val="28"/>
          <w:lang w:val="uk-UA"/>
        </w:rPr>
        <w:t xml:space="preserve"> </w:t>
      </w:r>
      <w:r w:rsidR="00ED24CB" w:rsidRPr="00ED24CB">
        <w:rPr>
          <w:rFonts w:ascii="Times New Roman" w:hAnsi="Times New Roman" w:cs="Times New Roman"/>
          <w:sz w:val="28"/>
          <w:szCs w:val="28"/>
          <w:lang w:val="uk-UA"/>
        </w:rPr>
        <w:t>[</w:t>
      </w:r>
      <w:r w:rsidR="00C24C31">
        <w:rPr>
          <w:rFonts w:ascii="Times New Roman" w:hAnsi="Times New Roman" w:cs="Times New Roman"/>
          <w:sz w:val="28"/>
          <w:szCs w:val="28"/>
          <w:lang w:val="uk-UA"/>
        </w:rPr>
        <w:t>21</w:t>
      </w:r>
      <w:r w:rsidR="00ED24CB" w:rsidRPr="00ED24CB">
        <w:rPr>
          <w:rFonts w:ascii="Times New Roman" w:hAnsi="Times New Roman" w:cs="Times New Roman"/>
          <w:sz w:val="28"/>
          <w:szCs w:val="28"/>
          <w:lang w:val="uk-UA"/>
        </w:rPr>
        <w:t>].</w:t>
      </w:r>
      <w:r w:rsidR="0069308F">
        <w:rPr>
          <w:rFonts w:ascii="Times New Roman" w:hAnsi="Times New Roman" w:cs="Times New Roman"/>
          <w:sz w:val="28"/>
          <w:szCs w:val="28"/>
          <w:lang w:val="uk-UA"/>
        </w:rPr>
        <w:t>, Поставнова парламенту №666 з точненням</w:t>
      </w:r>
      <w:r w:rsidR="008031DC">
        <w:rPr>
          <w:rFonts w:ascii="Times New Roman" w:hAnsi="Times New Roman" w:cs="Times New Roman"/>
          <w:sz w:val="28"/>
          <w:szCs w:val="28"/>
          <w:lang w:val="uk-UA"/>
        </w:rPr>
        <w:t xml:space="preserve"> ролі Ради з вищої освіти 1977 році</w:t>
      </w:r>
      <w:r w:rsidR="00CB229B">
        <w:rPr>
          <w:rFonts w:ascii="Times New Roman" w:hAnsi="Times New Roman" w:cs="Times New Roman"/>
          <w:sz w:val="28"/>
          <w:szCs w:val="28"/>
          <w:lang w:val="uk-UA"/>
        </w:rPr>
        <w:t xml:space="preserve"> [17</w:t>
      </w:r>
      <w:r w:rsidR="00CB229B" w:rsidRPr="001F6F43">
        <w:rPr>
          <w:rFonts w:ascii="Times New Roman" w:hAnsi="Times New Roman" w:cs="Times New Roman"/>
          <w:sz w:val="28"/>
          <w:szCs w:val="28"/>
          <w:lang w:val="uk-UA"/>
        </w:rPr>
        <w:t>]</w:t>
      </w:r>
      <w:r w:rsidR="0069308F">
        <w:rPr>
          <w:rFonts w:ascii="Times New Roman" w:hAnsi="Times New Roman" w:cs="Times New Roman"/>
          <w:sz w:val="28"/>
          <w:szCs w:val="28"/>
          <w:lang w:val="uk-UA"/>
        </w:rPr>
        <w:t xml:space="preserve">, </w:t>
      </w:r>
      <w:r w:rsidR="00C24C31" w:rsidRPr="00C24C31">
        <w:rPr>
          <w:rFonts w:ascii="Times New Roman" w:hAnsi="Times New Roman" w:cs="Times New Roman"/>
          <w:sz w:val="28"/>
          <w:szCs w:val="28"/>
          <w:lang w:val="uk-UA"/>
        </w:rPr>
        <w:t>Рада з п</w:t>
      </w:r>
      <w:r w:rsidR="00C24C31">
        <w:rPr>
          <w:rFonts w:ascii="Times New Roman" w:hAnsi="Times New Roman" w:cs="Times New Roman"/>
          <w:sz w:val="28"/>
          <w:szCs w:val="28"/>
          <w:lang w:val="uk-UA"/>
        </w:rPr>
        <w:t>итань вищої освіти:</w:t>
      </w:r>
      <w:r w:rsidR="00C24C31" w:rsidRPr="00C24C31">
        <w:rPr>
          <w:rFonts w:ascii="Times New Roman" w:hAnsi="Times New Roman" w:cs="Times New Roman"/>
          <w:sz w:val="28"/>
          <w:szCs w:val="28"/>
          <w:lang w:val="uk-UA"/>
        </w:rPr>
        <w:t xml:space="preserve"> Дозвіл на ві</w:t>
      </w:r>
      <w:r w:rsidR="00C24C31">
        <w:rPr>
          <w:rFonts w:ascii="Times New Roman" w:hAnsi="Times New Roman" w:cs="Times New Roman"/>
          <w:sz w:val="28"/>
          <w:szCs w:val="28"/>
          <w:lang w:val="uk-UA"/>
        </w:rPr>
        <w:t>дкриття та функціонування вищих навчальних закладів</w:t>
      </w:r>
      <w:r w:rsidR="008031DC">
        <w:rPr>
          <w:rFonts w:ascii="Times New Roman" w:hAnsi="Times New Roman" w:cs="Times New Roman"/>
          <w:sz w:val="28"/>
          <w:szCs w:val="28"/>
          <w:lang w:val="uk-UA"/>
        </w:rPr>
        <w:t xml:space="preserve"> 1972 році </w:t>
      </w:r>
      <w:r w:rsidR="00C24C31">
        <w:rPr>
          <w:rFonts w:ascii="Times New Roman" w:hAnsi="Times New Roman" w:cs="Times New Roman"/>
          <w:sz w:val="28"/>
          <w:szCs w:val="28"/>
          <w:lang w:val="uk-UA"/>
        </w:rPr>
        <w:t>[1</w:t>
      </w:r>
      <w:r w:rsidR="00FA1417">
        <w:rPr>
          <w:rFonts w:ascii="Times New Roman" w:hAnsi="Times New Roman" w:cs="Times New Roman"/>
          <w:sz w:val="28"/>
          <w:szCs w:val="28"/>
          <w:lang w:val="uk-UA"/>
        </w:rPr>
        <w:t>4</w:t>
      </w:r>
      <w:r w:rsidR="00C24C31">
        <w:rPr>
          <w:rFonts w:ascii="Times New Roman" w:hAnsi="Times New Roman" w:cs="Times New Roman"/>
          <w:sz w:val="28"/>
          <w:szCs w:val="28"/>
          <w:lang w:val="uk-UA"/>
        </w:rPr>
        <w:t xml:space="preserve">], Закон про права студентів </w:t>
      </w:r>
      <w:r w:rsidR="00C24C31" w:rsidRPr="00ED24CB">
        <w:rPr>
          <w:rFonts w:ascii="Times New Roman" w:hAnsi="Times New Roman" w:cs="Times New Roman"/>
          <w:sz w:val="28"/>
          <w:szCs w:val="28"/>
          <w:lang w:val="uk-UA"/>
        </w:rPr>
        <w:t>[</w:t>
      </w:r>
      <w:r w:rsidR="00C24C31">
        <w:rPr>
          <w:rFonts w:ascii="Times New Roman" w:hAnsi="Times New Roman" w:cs="Times New Roman"/>
          <w:sz w:val="28"/>
          <w:szCs w:val="28"/>
          <w:lang w:val="uk-UA"/>
        </w:rPr>
        <w:t>22</w:t>
      </w:r>
      <w:r w:rsidR="00C24C31" w:rsidRPr="00ED24CB">
        <w:rPr>
          <w:rFonts w:ascii="Times New Roman" w:hAnsi="Times New Roman" w:cs="Times New Roman"/>
          <w:sz w:val="28"/>
          <w:szCs w:val="28"/>
          <w:lang w:val="uk-UA"/>
        </w:rPr>
        <w:t>].</w:t>
      </w:r>
      <w:r w:rsidR="00985641">
        <w:rPr>
          <w:rFonts w:ascii="Times New Roman" w:hAnsi="Times New Roman" w:cs="Times New Roman"/>
          <w:sz w:val="28"/>
          <w:szCs w:val="28"/>
          <w:lang w:val="uk-UA"/>
        </w:rPr>
        <w:t xml:space="preserve">, Програмний документ: реформ и розвиток вищої освіти </w:t>
      </w:r>
      <w:r w:rsidR="00985641" w:rsidRPr="00ED24CB">
        <w:rPr>
          <w:rFonts w:ascii="Times New Roman" w:hAnsi="Times New Roman" w:cs="Times New Roman"/>
          <w:sz w:val="28"/>
          <w:szCs w:val="28"/>
          <w:lang w:val="uk-UA"/>
        </w:rPr>
        <w:t>[</w:t>
      </w:r>
      <w:r w:rsidR="00985641">
        <w:rPr>
          <w:rFonts w:ascii="Times New Roman" w:hAnsi="Times New Roman" w:cs="Times New Roman"/>
          <w:sz w:val="28"/>
          <w:szCs w:val="28"/>
          <w:lang w:val="uk-UA"/>
        </w:rPr>
        <w:t>10</w:t>
      </w:r>
      <w:r w:rsidR="00985641" w:rsidRPr="00ED24CB">
        <w:rPr>
          <w:rFonts w:ascii="Times New Roman" w:hAnsi="Times New Roman" w:cs="Times New Roman"/>
          <w:sz w:val="28"/>
          <w:szCs w:val="28"/>
          <w:lang w:val="uk-UA"/>
        </w:rPr>
        <w:t>]</w:t>
      </w:r>
      <w:r w:rsidR="00985641">
        <w:rPr>
          <w:rFonts w:ascii="Times New Roman" w:hAnsi="Times New Roman" w:cs="Times New Roman"/>
          <w:sz w:val="28"/>
          <w:szCs w:val="28"/>
          <w:lang w:val="uk-UA"/>
        </w:rPr>
        <w:t>.</w:t>
      </w:r>
      <w:r w:rsidR="00C24C31">
        <w:rPr>
          <w:rFonts w:ascii="Times New Roman" w:hAnsi="Times New Roman" w:cs="Times New Roman"/>
          <w:sz w:val="28"/>
          <w:szCs w:val="28"/>
          <w:lang w:val="uk-UA"/>
        </w:rPr>
        <w:t xml:space="preserve"> </w:t>
      </w:r>
      <w:r w:rsidRPr="00596AAA">
        <w:rPr>
          <w:rFonts w:ascii="Times New Roman" w:hAnsi="Times New Roman" w:cs="Times New Roman"/>
          <w:sz w:val="28"/>
          <w:szCs w:val="28"/>
          <w:lang w:val="uk-UA"/>
        </w:rPr>
        <w:t>Дана група джерел була необхідна для аналізу історико-правового аспекту ролі держави в науково-технічній політиці Ізраїлю, що дозволила простежити динамік</w:t>
      </w:r>
      <w:r w:rsidR="00117490">
        <w:rPr>
          <w:rFonts w:ascii="Times New Roman" w:hAnsi="Times New Roman" w:cs="Times New Roman"/>
          <w:sz w:val="28"/>
          <w:szCs w:val="28"/>
          <w:lang w:val="uk-UA"/>
        </w:rPr>
        <w:t>у розвитку законодавчої бази, фундамент</w:t>
      </w:r>
      <w:r w:rsidRPr="00596AAA">
        <w:rPr>
          <w:rFonts w:ascii="Times New Roman" w:hAnsi="Times New Roman" w:cs="Times New Roman"/>
          <w:sz w:val="28"/>
          <w:szCs w:val="28"/>
          <w:lang w:val="uk-UA"/>
        </w:rPr>
        <w:t xml:space="preserve"> науково-технічної політики держави.</w:t>
      </w:r>
      <w:r w:rsidR="00117490">
        <w:rPr>
          <w:rFonts w:ascii="Times New Roman" w:hAnsi="Times New Roman" w:cs="Times New Roman"/>
          <w:sz w:val="28"/>
          <w:szCs w:val="28"/>
          <w:lang w:val="uk-UA"/>
        </w:rPr>
        <w:t xml:space="preserve"> </w:t>
      </w:r>
      <w:r w:rsidR="00CB730C">
        <w:rPr>
          <w:rFonts w:ascii="Times New Roman" w:hAnsi="Times New Roman" w:cs="Times New Roman"/>
          <w:sz w:val="28"/>
          <w:szCs w:val="28"/>
          <w:lang w:val="uk-UA"/>
        </w:rPr>
        <w:t xml:space="preserve">Функціонування системи вищої освіти </w:t>
      </w:r>
      <w:r w:rsidR="001F6F43" w:rsidRPr="001F6F43">
        <w:rPr>
          <w:rFonts w:ascii="Times New Roman" w:hAnsi="Times New Roman" w:cs="Times New Roman"/>
          <w:sz w:val="28"/>
          <w:szCs w:val="28"/>
          <w:lang w:val="uk-UA"/>
        </w:rPr>
        <w:t>викладено</w:t>
      </w:r>
      <w:r w:rsidR="00642E33">
        <w:rPr>
          <w:rFonts w:ascii="Times New Roman" w:hAnsi="Times New Roman" w:cs="Times New Roman"/>
          <w:sz w:val="28"/>
          <w:szCs w:val="28"/>
          <w:lang w:val="uk-UA"/>
        </w:rPr>
        <w:t xml:space="preserve"> </w:t>
      </w:r>
      <w:r w:rsidR="001F6F43" w:rsidRPr="001F6F43">
        <w:rPr>
          <w:rFonts w:ascii="Times New Roman" w:hAnsi="Times New Roman" w:cs="Times New Roman"/>
          <w:sz w:val="28"/>
          <w:szCs w:val="28"/>
          <w:lang w:val="uk-UA"/>
        </w:rPr>
        <w:t xml:space="preserve">в </w:t>
      </w:r>
      <w:r w:rsidR="00C24C31">
        <w:rPr>
          <w:rFonts w:ascii="Times New Roman" w:hAnsi="Times New Roman" w:cs="Times New Roman"/>
          <w:sz w:val="28"/>
          <w:szCs w:val="28"/>
          <w:lang w:val="uk-UA"/>
        </w:rPr>
        <w:t>Закона</w:t>
      </w:r>
      <w:r w:rsidR="008031DC">
        <w:rPr>
          <w:rFonts w:ascii="Times New Roman" w:hAnsi="Times New Roman" w:cs="Times New Roman"/>
          <w:sz w:val="28"/>
          <w:szCs w:val="28"/>
          <w:lang w:val="uk-UA"/>
        </w:rPr>
        <w:t>х: «Про державну освіту» 1953 році</w:t>
      </w:r>
      <w:r w:rsidR="00985641">
        <w:rPr>
          <w:rFonts w:ascii="Times New Roman" w:hAnsi="Times New Roman" w:cs="Times New Roman"/>
          <w:sz w:val="28"/>
          <w:szCs w:val="28"/>
          <w:lang w:val="uk-UA"/>
        </w:rPr>
        <w:t xml:space="preserve"> </w:t>
      </w:r>
      <w:r w:rsidR="00FA1417" w:rsidRPr="00FA1417">
        <w:rPr>
          <w:rFonts w:ascii="Times New Roman" w:hAnsi="Times New Roman" w:cs="Times New Roman"/>
          <w:sz w:val="28"/>
          <w:szCs w:val="28"/>
          <w:lang w:val="uk-UA"/>
        </w:rPr>
        <w:t>[</w:t>
      </w:r>
      <w:r w:rsidR="00C24C31">
        <w:rPr>
          <w:rFonts w:ascii="Times New Roman" w:hAnsi="Times New Roman" w:cs="Times New Roman"/>
          <w:sz w:val="28"/>
          <w:szCs w:val="28"/>
          <w:lang w:val="uk-UA"/>
        </w:rPr>
        <w:t>20]</w:t>
      </w:r>
      <w:r w:rsidR="00CB730C">
        <w:rPr>
          <w:rFonts w:ascii="Times New Roman" w:hAnsi="Times New Roman" w:cs="Times New Roman"/>
          <w:sz w:val="28"/>
          <w:szCs w:val="28"/>
          <w:lang w:val="uk-UA"/>
        </w:rPr>
        <w:t xml:space="preserve">, </w:t>
      </w:r>
      <w:r w:rsidR="00C24C31">
        <w:rPr>
          <w:rFonts w:ascii="Times New Roman" w:hAnsi="Times New Roman" w:cs="Times New Roman"/>
          <w:sz w:val="28"/>
          <w:szCs w:val="28"/>
          <w:lang w:val="uk-UA"/>
        </w:rPr>
        <w:t xml:space="preserve">Про Раду з вищої </w:t>
      </w:r>
      <w:r w:rsidR="00C24C31" w:rsidRPr="00133D0D">
        <w:rPr>
          <w:rFonts w:ascii="Times New Roman" w:hAnsi="Times New Roman" w:cs="Times New Roman"/>
          <w:sz w:val="28"/>
          <w:szCs w:val="28"/>
          <w:lang w:val="uk-UA"/>
        </w:rPr>
        <w:t xml:space="preserve">освіти» 1958 р. </w:t>
      </w:r>
      <w:r w:rsidR="00FA1417" w:rsidRPr="00133D0D">
        <w:rPr>
          <w:rFonts w:ascii="Times New Roman" w:hAnsi="Times New Roman" w:cs="Times New Roman"/>
          <w:sz w:val="28"/>
          <w:szCs w:val="28"/>
          <w:lang w:val="uk-UA"/>
        </w:rPr>
        <w:t>[</w:t>
      </w:r>
      <w:r w:rsidR="00C24C31" w:rsidRPr="00133D0D">
        <w:rPr>
          <w:rFonts w:ascii="Times New Roman" w:hAnsi="Times New Roman" w:cs="Times New Roman"/>
          <w:sz w:val="28"/>
          <w:szCs w:val="28"/>
          <w:lang w:val="uk-UA"/>
        </w:rPr>
        <w:t>8]</w:t>
      </w:r>
      <w:r w:rsidR="00FA1417" w:rsidRPr="00133D0D">
        <w:rPr>
          <w:rFonts w:ascii="Times New Roman" w:hAnsi="Times New Roman" w:cs="Times New Roman"/>
          <w:sz w:val="28"/>
          <w:szCs w:val="28"/>
          <w:lang w:val="uk-UA"/>
        </w:rPr>
        <w:t xml:space="preserve">, </w:t>
      </w:r>
      <w:r w:rsidR="001F6F43" w:rsidRPr="00133D0D">
        <w:rPr>
          <w:rFonts w:ascii="Times New Roman" w:hAnsi="Times New Roman" w:cs="Times New Roman"/>
          <w:sz w:val="28"/>
          <w:szCs w:val="28"/>
          <w:lang w:val="uk-UA"/>
        </w:rPr>
        <w:t>із понад 11 поправками, що прийняті протягом 40 років</w:t>
      </w:r>
      <w:r w:rsidR="00FA1417" w:rsidRPr="00133D0D">
        <w:rPr>
          <w:rFonts w:ascii="Times New Roman" w:hAnsi="Times New Roman" w:cs="Times New Roman"/>
          <w:sz w:val="28"/>
          <w:szCs w:val="28"/>
          <w:lang w:val="uk-UA"/>
        </w:rPr>
        <w:t xml:space="preserve">, </w:t>
      </w:r>
      <w:r w:rsidR="001F6F43" w:rsidRPr="00133D0D">
        <w:rPr>
          <w:rFonts w:ascii="Times New Roman" w:hAnsi="Times New Roman" w:cs="Times New Roman"/>
          <w:sz w:val="28"/>
          <w:szCs w:val="28"/>
          <w:lang w:val="uk-UA"/>
        </w:rPr>
        <w:t>«Про інтеграці</w:t>
      </w:r>
      <w:r w:rsidR="00C24C31" w:rsidRPr="00133D0D">
        <w:rPr>
          <w:rFonts w:ascii="Times New Roman" w:hAnsi="Times New Roman" w:cs="Times New Roman"/>
          <w:sz w:val="28"/>
          <w:szCs w:val="28"/>
          <w:lang w:val="uk-UA"/>
        </w:rPr>
        <w:t>ю сту</w:t>
      </w:r>
      <w:r w:rsidR="008031DC" w:rsidRPr="00133D0D">
        <w:rPr>
          <w:rFonts w:ascii="Times New Roman" w:hAnsi="Times New Roman" w:cs="Times New Roman"/>
          <w:sz w:val="28"/>
          <w:szCs w:val="28"/>
          <w:lang w:val="uk-UA"/>
        </w:rPr>
        <w:t>дентів у систему освіти» 2007 році</w:t>
      </w:r>
      <w:r w:rsidR="00FA1417" w:rsidRPr="00133D0D">
        <w:rPr>
          <w:rFonts w:ascii="Times New Roman" w:hAnsi="Times New Roman" w:cs="Times New Roman"/>
          <w:sz w:val="28"/>
          <w:szCs w:val="28"/>
          <w:lang w:val="uk-UA"/>
        </w:rPr>
        <w:t xml:space="preserve"> [</w:t>
      </w:r>
      <w:r w:rsidR="00C24C31" w:rsidRPr="00133D0D">
        <w:rPr>
          <w:rFonts w:ascii="Times New Roman" w:hAnsi="Times New Roman" w:cs="Times New Roman"/>
          <w:sz w:val="28"/>
          <w:szCs w:val="28"/>
          <w:lang w:val="uk-UA"/>
        </w:rPr>
        <w:t xml:space="preserve">23]. </w:t>
      </w:r>
      <w:r w:rsidR="001F6F43" w:rsidRPr="00133D0D">
        <w:rPr>
          <w:rFonts w:ascii="Times New Roman" w:hAnsi="Times New Roman" w:cs="Times New Roman"/>
          <w:sz w:val="28"/>
          <w:szCs w:val="28"/>
          <w:lang w:val="uk-UA"/>
        </w:rPr>
        <w:t>За</w:t>
      </w:r>
      <w:r w:rsidR="00642E33" w:rsidRPr="00133D0D">
        <w:rPr>
          <w:rFonts w:ascii="Times New Roman" w:hAnsi="Times New Roman" w:cs="Times New Roman"/>
          <w:sz w:val="28"/>
          <w:szCs w:val="28"/>
          <w:lang w:val="uk-UA"/>
        </w:rPr>
        <w:t xml:space="preserve"> </w:t>
      </w:r>
      <w:r w:rsidR="001F6F43" w:rsidRPr="00133D0D">
        <w:rPr>
          <w:rFonts w:ascii="Times New Roman" w:hAnsi="Times New Roman" w:cs="Times New Roman"/>
          <w:sz w:val="28"/>
          <w:szCs w:val="28"/>
          <w:lang w:val="uk-UA"/>
        </w:rPr>
        <w:t>Законом</w:t>
      </w:r>
      <w:r w:rsidR="00642E33" w:rsidRPr="00133D0D">
        <w:rPr>
          <w:rFonts w:ascii="Times New Roman" w:hAnsi="Times New Roman" w:cs="Times New Roman"/>
          <w:sz w:val="28"/>
          <w:szCs w:val="28"/>
          <w:lang w:val="uk-UA"/>
        </w:rPr>
        <w:t xml:space="preserve"> </w:t>
      </w:r>
      <w:r w:rsidR="008031DC" w:rsidRPr="00133D0D">
        <w:rPr>
          <w:rFonts w:ascii="Times New Roman" w:hAnsi="Times New Roman" w:cs="Times New Roman"/>
          <w:sz w:val="28"/>
          <w:szCs w:val="28"/>
          <w:lang w:val="uk-UA"/>
        </w:rPr>
        <w:t>1958 року</w:t>
      </w:r>
      <w:r w:rsidR="00642E33" w:rsidRPr="00133D0D">
        <w:rPr>
          <w:rFonts w:ascii="Times New Roman" w:hAnsi="Times New Roman" w:cs="Times New Roman"/>
          <w:sz w:val="28"/>
          <w:szCs w:val="28"/>
          <w:lang w:val="uk-UA"/>
        </w:rPr>
        <w:t xml:space="preserve"> </w:t>
      </w:r>
      <w:r w:rsidR="001F6F43" w:rsidRPr="00133D0D">
        <w:rPr>
          <w:rFonts w:ascii="Times New Roman" w:hAnsi="Times New Roman" w:cs="Times New Roman"/>
          <w:sz w:val="28"/>
          <w:szCs w:val="28"/>
          <w:lang w:val="uk-UA"/>
        </w:rPr>
        <w:t>вища</w:t>
      </w:r>
      <w:r w:rsidR="00642E33" w:rsidRPr="00133D0D">
        <w:rPr>
          <w:rFonts w:ascii="Times New Roman" w:hAnsi="Times New Roman" w:cs="Times New Roman"/>
          <w:sz w:val="28"/>
          <w:szCs w:val="28"/>
          <w:lang w:val="uk-UA"/>
        </w:rPr>
        <w:t xml:space="preserve"> </w:t>
      </w:r>
      <w:r w:rsidR="001F6F43" w:rsidRPr="00133D0D">
        <w:rPr>
          <w:rFonts w:ascii="Times New Roman" w:hAnsi="Times New Roman" w:cs="Times New Roman"/>
          <w:sz w:val="28"/>
          <w:szCs w:val="28"/>
          <w:lang w:val="uk-UA"/>
        </w:rPr>
        <w:t>освіта</w:t>
      </w:r>
      <w:r w:rsidR="00642E33" w:rsidRPr="00133D0D">
        <w:rPr>
          <w:rFonts w:ascii="Times New Roman" w:hAnsi="Times New Roman" w:cs="Times New Roman"/>
          <w:sz w:val="28"/>
          <w:szCs w:val="28"/>
          <w:lang w:val="uk-UA"/>
        </w:rPr>
        <w:t xml:space="preserve"> </w:t>
      </w:r>
      <w:r w:rsidR="001F6F43" w:rsidRPr="00133D0D">
        <w:rPr>
          <w:rFonts w:ascii="Times New Roman" w:hAnsi="Times New Roman" w:cs="Times New Roman"/>
          <w:sz w:val="28"/>
          <w:szCs w:val="28"/>
          <w:lang w:val="uk-UA"/>
        </w:rPr>
        <w:t>включає на</w:t>
      </w:r>
      <w:r w:rsidR="00FA1417" w:rsidRPr="00133D0D">
        <w:rPr>
          <w:rFonts w:ascii="Times New Roman" w:hAnsi="Times New Roman" w:cs="Times New Roman"/>
          <w:sz w:val="28"/>
          <w:szCs w:val="28"/>
          <w:lang w:val="uk-UA"/>
        </w:rPr>
        <w:t>вчання, науку і дослідження</w:t>
      </w:r>
      <w:r w:rsidR="00CB229B" w:rsidRPr="00133D0D">
        <w:rPr>
          <w:rFonts w:ascii="Times New Roman" w:hAnsi="Times New Roman" w:cs="Times New Roman"/>
          <w:sz w:val="28"/>
          <w:szCs w:val="28"/>
          <w:lang w:val="uk-UA"/>
        </w:rPr>
        <w:t xml:space="preserve"> </w:t>
      </w:r>
      <w:r w:rsidR="00FA1417" w:rsidRPr="00133D0D">
        <w:rPr>
          <w:rFonts w:ascii="Times New Roman" w:hAnsi="Times New Roman" w:cs="Times New Roman"/>
          <w:sz w:val="28"/>
          <w:szCs w:val="28"/>
          <w:lang w:val="uk-UA"/>
        </w:rPr>
        <w:t>[</w:t>
      </w:r>
      <w:r w:rsidR="001F6F43" w:rsidRPr="00133D0D">
        <w:rPr>
          <w:rFonts w:ascii="Times New Roman" w:hAnsi="Times New Roman" w:cs="Times New Roman"/>
          <w:sz w:val="28"/>
          <w:szCs w:val="28"/>
          <w:lang w:val="uk-UA"/>
        </w:rPr>
        <w:t>31]</w:t>
      </w:r>
      <w:r w:rsidR="007C781B" w:rsidRPr="00133D0D">
        <w:rPr>
          <w:rFonts w:ascii="Times New Roman" w:hAnsi="Times New Roman" w:cs="Times New Roman"/>
          <w:sz w:val="28"/>
          <w:szCs w:val="28"/>
          <w:lang w:val="uk-UA"/>
        </w:rPr>
        <w:t>.</w:t>
      </w:r>
      <w:r w:rsidR="00FA1417" w:rsidRPr="00133D0D">
        <w:rPr>
          <w:rFonts w:ascii="Times New Roman" w:hAnsi="Times New Roman" w:cs="Times New Roman"/>
          <w:sz w:val="28"/>
          <w:szCs w:val="28"/>
          <w:lang w:val="uk-UA"/>
        </w:rPr>
        <w:t xml:space="preserve"> </w:t>
      </w:r>
      <w:r w:rsidR="00117490" w:rsidRPr="00133D0D">
        <w:rPr>
          <w:rFonts w:ascii="Times New Roman" w:hAnsi="Times New Roman" w:cs="Times New Roman"/>
          <w:sz w:val="28"/>
          <w:szCs w:val="28"/>
          <w:lang w:val="uk-UA"/>
        </w:rPr>
        <w:t>Законодавчі акти фундаментальні джерела, на яких базується розділ становлення та розвиток системи вищої освіти Ізраїлю, дослідження питання становлення вищої освіти Ізраїлю як соціального інституту. Законодавча база виступає регулятором й наочним уоточненням вектору державної думки під якою формувалась вища школа Ізраїлю.</w:t>
      </w:r>
      <w:r w:rsidR="00F8497D" w:rsidRPr="00133D0D">
        <w:t xml:space="preserve"> </w:t>
      </w:r>
      <w:r w:rsidR="00F8497D" w:rsidRPr="00133D0D">
        <w:rPr>
          <w:rFonts w:ascii="Times New Roman" w:hAnsi="Times New Roman" w:cs="Times New Roman"/>
          <w:sz w:val="28"/>
          <w:szCs w:val="28"/>
          <w:lang w:val="uk-UA"/>
        </w:rPr>
        <w:t>Основні положення та принципи національної реформи освіти, що стали базою нашого дослідження, матеріали необхідні для розуміння вектору в якому рухається система освіти Ізраїлю й який шлях вже пройдено.</w:t>
      </w:r>
    </w:p>
    <w:p w14:paraId="0DBC10AC" w14:textId="660E31E4" w:rsidR="001F3A00" w:rsidRPr="00596AAA" w:rsidRDefault="001F3A00" w:rsidP="00A02600">
      <w:pPr>
        <w:spacing w:after="0" w:line="360" w:lineRule="auto"/>
        <w:ind w:right="57" w:firstLine="709"/>
        <w:jc w:val="both"/>
        <w:rPr>
          <w:rFonts w:ascii="Times New Roman" w:hAnsi="Times New Roman" w:cs="Times New Roman"/>
          <w:sz w:val="28"/>
          <w:szCs w:val="28"/>
          <w:lang w:val="uk-UA"/>
        </w:rPr>
      </w:pPr>
      <w:r w:rsidRPr="00133D0D">
        <w:rPr>
          <w:rFonts w:ascii="Times New Roman" w:hAnsi="Times New Roman" w:cs="Times New Roman"/>
          <w:sz w:val="28"/>
          <w:szCs w:val="28"/>
          <w:lang w:val="uk-UA"/>
        </w:rPr>
        <w:t xml:space="preserve"> До другої за значимістю групи джерел можна віднести офіційні матеріали засідань та дискусій членів Кнесету та звіти уряду Ізраїлю у 2000</w:t>
      </w:r>
      <w:r w:rsidR="008031DC" w:rsidRPr="00133D0D">
        <w:rPr>
          <w:rFonts w:ascii="Times New Roman" w:hAnsi="Times New Roman" w:cs="Times New Roman"/>
          <w:sz w:val="28"/>
          <w:szCs w:val="28"/>
          <w:lang w:val="uk-UA"/>
        </w:rPr>
        <w:t xml:space="preserve"> роки</w:t>
      </w:r>
      <w:r w:rsidR="00CB229B" w:rsidRPr="00133D0D">
        <w:rPr>
          <w:rFonts w:ascii="Times New Roman" w:hAnsi="Times New Roman" w:cs="Times New Roman"/>
          <w:sz w:val="28"/>
          <w:szCs w:val="28"/>
          <w:lang w:val="uk-UA"/>
        </w:rPr>
        <w:t xml:space="preserve"> [8]</w:t>
      </w:r>
      <w:r w:rsidRPr="00133D0D">
        <w:rPr>
          <w:rFonts w:ascii="Times New Roman" w:hAnsi="Times New Roman" w:cs="Times New Roman"/>
          <w:sz w:val="28"/>
          <w:szCs w:val="28"/>
          <w:lang w:val="uk-UA"/>
        </w:rPr>
        <w:t>, що мали відношення до інноваційного розвитку країни. Серед цих матеріалів необхідно виокремити засідання комісії Кнесету з науки та технологіям. Аналіз цих матеріалів дозволив вивчити</w:t>
      </w:r>
      <w:r w:rsidRPr="00596AAA">
        <w:rPr>
          <w:rFonts w:ascii="Times New Roman" w:hAnsi="Times New Roman" w:cs="Times New Roman"/>
          <w:sz w:val="28"/>
          <w:szCs w:val="28"/>
          <w:lang w:val="uk-UA"/>
        </w:rPr>
        <w:t xml:space="preserve"> стан та державне бачення інноваційного розвитку Ізраїлю, виявити нові концептуаль</w:t>
      </w:r>
      <w:r w:rsidR="004B5CE2">
        <w:rPr>
          <w:rFonts w:ascii="Times New Roman" w:hAnsi="Times New Roman" w:cs="Times New Roman"/>
          <w:sz w:val="28"/>
          <w:szCs w:val="28"/>
          <w:lang w:val="uk-UA"/>
        </w:rPr>
        <w:t>ні установки в освітній</w:t>
      </w:r>
      <w:r w:rsidRPr="00596AAA">
        <w:rPr>
          <w:rFonts w:ascii="Times New Roman" w:hAnsi="Times New Roman" w:cs="Times New Roman"/>
          <w:sz w:val="28"/>
          <w:szCs w:val="28"/>
          <w:lang w:val="uk-UA"/>
        </w:rPr>
        <w:t xml:space="preserve"> політиці, а також ті м</w:t>
      </w:r>
      <w:r w:rsidR="004B5CE2">
        <w:rPr>
          <w:rFonts w:ascii="Times New Roman" w:hAnsi="Times New Roman" w:cs="Times New Roman"/>
          <w:sz w:val="28"/>
          <w:szCs w:val="28"/>
          <w:lang w:val="uk-UA"/>
        </w:rPr>
        <w:t>етоди та кошти, які використовує керівництво Ізраїлю як відповідь на гло</w:t>
      </w:r>
      <w:r w:rsidR="00375956">
        <w:rPr>
          <w:rFonts w:ascii="Times New Roman" w:hAnsi="Times New Roman" w:cs="Times New Roman"/>
          <w:sz w:val="28"/>
          <w:szCs w:val="28"/>
          <w:lang w:val="uk-UA"/>
        </w:rPr>
        <w:t>ба</w:t>
      </w:r>
      <w:r w:rsidR="004B5CE2">
        <w:rPr>
          <w:rFonts w:ascii="Times New Roman" w:hAnsi="Times New Roman" w:cs="Times New Roman"/>
          <w:sz w:val="28"/>
          <w:szCs w:val="28"/>
          <w:lang w:val="uk-UA"/>
        </w:rPr>
        <w:t>залізаційні виклики</w:t>
      </w:r>
      <w:r w:rsidR="00642E33">
        <w:rPr>
          <w:rFonts w:ascii="Times New Roman" w:hAnsi="Times New Roman" w:cs="Times New Roman"/>
          <w:sz w:val="28"/>
          <w:szCs w:val="28"/>
          <w:lang w:val="uk-UA"/>
        </w:rPr>
        <w:t xml:space="preserve"> </w:t>
      </w:r>
      <w:r w:rsidR="0069308F">
        <w:rPr>
          <w:rFonts w:ascii="Times New Roman" w:hAnsi="Times New Roman" w:cs="Times New Roman"/>
          <w:sz w:val="28"/>
          <w:szCs w:val="28"/>
          <w:lang w:val="uk-UA"/>
        </w:rPr>
        <w:t>ІІ половини</w:t>
      </w:r>
      <w:r w:rsidR="00375956">
        <w:rPr>
          <w:rFonts w:ascii="Times New Roman" w:hAnsi="Times New Roman" w:cs="Times New Roman"/>
          <w:sz w:val="28"/>
          <w:szCs w:val="28"/>
          <w:lang w:val="uk-UA"/>
        </w:rPr>
        <w:t xml:space="preserve"> ХХ ст</w:t>
      </w:r>
      <w:r w:rsidR="0069308F">
        <w:rPr>
          <w:rFonts w:ascii="Times New Roman" w:hAnsi="Times New Roman" w:cs="Times New Roman"/>
          <w:sz w:val="28"/>
          <w:szCs w:val="28"/>
          <w:lang w:val="uk-UA"/>
        </w:rPr>
        <w:t>.</w:t>
      </w:r>
    </w:p>
    <w:p w14:paraId="02D84C96" w14:textId="1D9F33D2" w:rsidR="001F3A00" w:rsidRPr="00596AAA" w:rsidRDefault="001F3A00" w:rsidP="00A02600">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До третьої групи дже</w:t>
      </w:r>
      <w:r w:rsidR="00F8497D">
        <w:rPr>
          <w:rFonts w:ascii="Times New Roman" w:hAnsi="Times New Roman" w:cs="Times New Roman"/>
          <w:sz w:val="28"/>
          <w:szCs w:val="28"/>
          <w:lang w:val="uk-UA"/>
        </w:rPr>
        <w:t xml:space="preserve">рел можна віднести статистичні </w:t>
      </w:r>
      <w:r w:rsidRPr="00596AAA">
        <w:rPr>
          <w:rFonts w:ascii="Times New Roman" w:hAnsi="Times New Roman" w:cs="Times New Roman"/>
          <w:sz w:val="28"/>
          <w:szCs w:val="28"/>
          <w:lang w:val="uk-UA"/>
        </w:rPr>
        <w:t>матеріали ізраїльських та міжнародних</w:t>
      </w:r>
      <w:r w:rsidR="004B6717" w:rsidRPr="00596AAA">
        <w:rPr>
          <w:rFonts w:ascii="Times New Roman" w:hAnsi="Times New Roman" w:cs="Times New Roman"/>
          <w:sz w:val="28"/>
          <w:szCs w:val="28"/>
          <w:lang w:val="uk-UA"/>
        </w:rPr>
        <w:t xml:space="preserve"> офіційних установ та відомств: </w:t>
      </w:r>
      <w:r w:rsidRPr="00596AAA">
        <w:rPr>
          <w:rFonts w:ascii="Times New Roman" w:hAnsi="Times New Roman" w:cs="Times New Roman"/>
          <w:sz w:val="28"/>
          <w:szCs w:val="28"/>
          <w:lang w:val="uk-UA"/>
        </w:rPr>
        <w:t>Центральне бюро статистики Ізраїлю, Банк Ізраїлю, Міністерства пр</w:t>
      </w:r>
      <w:r w:rsidR="00F8497D">
        <w:rPr>
          <w:rFonts w:ascii="Times New Roman" w:hAnsi="Times New Roman" w:cs="Times New Roman"/>
          <w:sz w:val="28"/>
          <w:szCs w:val="28"/>
          <w:lang w:val="uk-UA"/>
        </w:rPr>
        <w:t xml:space="preserve">омисловості, торгівлі та праці, </w:t>
      </w:r>
      <w:r w:rsidRPr="00596AAA">
        <w:rPr>
          <w:rFonts w:ascii="Times New Roman" w:hAnsi="Times New Roman" w:cs="Times New Roman"/>
          <w:sz w:val="28"/>
          <w:szCs w:val="28"/>
          <w:lang w:val="uk-UA"/>
        </w:rPr>
        <w:t>Міністе</w:t>
      </w:r>
      <w:r w:rsidR="004B6717" w:rsidRPr="00596AAA">
        <w:rPr>
          <w:rFonts w:ascii="Times New Roman" w:hAnsi="Times New Roman" w:cs="Times New Roman"/>
          <w:sz w:val="28"/>
          <w:szCs w:val="28"/>
          <w:lang w:val="uk-UA"/>
        </w:rPr>
        <w:t>рства науки і технологій</w:t>
      </w:r>
      <w:r w:rsidRPr="00596AAA">
        <w:rPr>
          <w:rFonts w:ascii="Times New Roman" w:hAnsi="Times New Roman" w:cs="Times New Roman"/>
          <w:sz w:val="28"/>
          <w:szCs w:val="28"/>
          <w:lang w:val="uk-UA"/>
        </w:rPr>
        <w:t>.</w:t>
      </w:r>
    </w:p>
    <w:p w14:paraId="4E059E61" w14:textId="223B06BE" w:rsidR="00226C3C" w:rsidRDefault="001F3A00" w:rsidP="00A02600">
      <w:pPr>
        <w:spacing w:after="0" w:line="360" w:lineRule="auto"/>
        <w:ind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sz w:val="28"/>
          <w:szCs w:val="28"/>
          <w:lang w:val="uk-UA"/>
        </w:rPr>
        <w:t xml:space="preserve">До четвертої групи </w:t>
      </w:r>
      <w:r w:rsidR="00F8497D">
        <w:rPr>
          <w:rFonts w:ascii="Times New Roman" w:hAnsi="Times New Roman" w:cs="Times New Roman"/>
          <w:sz w:val="28"/>
          <w:szCs w:val="28"/>
          <w:lang w:val="uk-UA"/>
        </w:rPr>
        <w:t>джерел слід віднести міжнародні джерела</w:t>
      </w:r>
      <w:r w:rsidRPr="00596AAA">
        <w:rPr>
          <w:rFonts w:ascii="Times New Roman" w:hAnsi="Times New Roman" w:cs="Times New Roman"/>
          <w:sz w:val="28"/>
          <w:szCs w:val="28"/>
          <w:lang w:val="uk-UA"/>
        </w:rPr>
        <w:t xml:space="preserve">, ці ресурси дозволили отримати як свіжу фактичну, так і аналітичну </w:t>
      </w:r>
      <w:r w:rsidR="00A120ED">
        <w:rPr>
          <w:rFonts w:ascii="Times New Roman" w:hAnsi="Times New Roman" w:cs="Times New Roman"/>
          <w:sz w:val="28"/>
          <w:szCs w:val="28"/>
          <w:lang w:val="uk-UA"/>
        </w:rPr>
        <w:t>інформацію щодо дослідження питання</w:t>
      </w:r>
      <w:r w:rsidR="00F8497D">
        <w:rPr>
          <w:rFonts w:ascii="Times New Roman" w:hAnsi="Times New Roman" w:cs="Times New Roman"/>
          <w:sz w:val="28"/>
          <w:szCs w:val="28"/>
          <w:lang w:val="uk-UA"/>
        </w:rPr>
        <w:t xml:space="preserve"> проблем та перспектив</w:t>
      </w:r>
      <w:r w:rsidR="00A120ED">
        <w:rPr>
          <w:rFonts w:ascii="Times New Roman" w:hAnsi="Times New Roman" w:cs="Times New Roman"/>
          <w:sz w:val="28"/>
          <w:szCs w:val="28"/>
          <w:lang w:val="uk-UA"/>
        </w:rPr>
        <w:t xml:space="preserve"> системи вищої освіти Ізраїлю у </w:t>
      </w:r>
      <w:r w:rsidR="00F8497D">
        <w:rPr>
          <w:rFonts w:ascii="Times New Roman" w:hAnsi="Times New Roman" w:cs="Times New Roman"/>
          <w:sz w:val="28"/>
          <w:szCs w:val="28"/>
          <w:lang w:val="uk-UA"/>
        </w:rPr>
        <w:t>умовах глобалізаційних викликів.</w:t>
      </w:r>
      <w:r w:rsidR="00254599">
        <w:rPr>
          <w:rFonts w:ascii="Times New Roman" w:hAnsi="Times New Roman" w:cs="Times New Roman"/>
          <w:color w:val="000000" w:themeColor="text1"/>
          <w:sz w:val="28"/>
          <w:szCs w:val="28"/>
          <w:lang w:val="uk-UA"/>
        </w:rPr>
        <w:t xml:space="preserve"> </w:t>
      </w:r>
      <w:r w:rsidR="00781EC1" w:rsidRPr="00596AAA">
        <w:rPr>
          <w:rFonts w:ascii="Times New Roman" w:hAnsi="Times New Roman" w:cs="Times New Roman"/>
          <w:color w:val="000000" w:themeColor="text1"/>
          <w:sz w:val="28"/>
          <w:szCs w:val="28"/>
          <w:lang w:val="uk-UA"/>
        </w:rPr>
        <w:t xml:space="preserve">Плани та стратегії Організації економічного співробітництва та розвитку та Інноваційна стратегія ОЕСР до якої Ізраїль приєднався у 2010 році, мають важливу інформацію для нашого дослідження, що значною мірою відобразилось на ізраїльській системі освіти й розширило її вектор. Під час опрацювання питання впливу Болонського процесу на вищу освіту Ізраїлю основним джерелом була – </w:t>
      </w:r>
      <w:r w:rsidR="008031DC">
        <w:rPr>
          <w:rFonts w:ascii="Times New Roman" w:hAnsi="Times New Roman" w:cs="Times New Roman"/>
          <w:color w:val="000000" w:themeColor="text1"/>
          <w:sz w:val="28"/>
          <w:szCs w:val="28"/>
          <w:lang w:val="uk-UA"/>
        </w:rPr>
        <w:t>Болонська декларація від 1999 року</w:t>
      </w:r>
      <w:r w:rsidR="00FA1417" w:rsidRPr="00FA1417">
        <w:rPr>
          <w:rFonts w:ascii="Times New Roman" w:hAnsi="Times New Roman" w:cs="Times New Roman"/>
          <w:sz w:val="28"/>
          <w:szCs w:val="28"/>
          <w:lang w:val="uk-UA"/>
        </w:rPr>
        <w:t xml:space="preserve"> </w:t>
      </w:r>
      <w:r w:rsidR="00900E46">
        <w:rPr>
          <w:rFonts w:ascii="Times New Roman" w:hAnsi="Times New Roman" w:cs="Times New Roman"/>
          <w:sz w:val="28"/>
          <w:szCs w:val="28"/>
          <w:lang w:val="uk-UA"/>
        </w:rPr>
        <w:t>[13</w:t>
      </w:r>
      <w:r w:rsidR="00FA1417" w:rsidRPr="00FA1417">
        <w:rPr>
          <w:rFonts w:ascii="Times New Roman" w:hAnsi="Times New Roman" w:cs="Times New Roman"/>
          <w:sz w:val="28"/>
          <w:szCs w:val="28"/>
          <w:lang w:val="uk-UA"/>
        </w:rPr>
        <w:t>]</w:t>
      </w:r>
      <w:r w:rsidR="00781EC1" w:rsidRPr="00596AAA">
        <w:rPr>
          <w:rFonts w:ascii="Times New Roman" w:hAnsi="Times New Roman" w:cs="Times New Roman"/>
          <w:color w:val="000000" w:themeColor="text1"/>
          <w:sz w:val="28"/>
          <w:szCs w:val="28"/>
          <w:lang w:val="uk-UA"/>
        </w:rPr>
        <w:t xml:space="preserve"> Це головний документ, що регламентує підходи до організації навчального процес</w:t>
      </w:r>
      <w:r w:rsidR="00226C3C">
        <w:rPr>
          <w:rFonts w:ascii="Times New Roman" w:hAnsi="Times New Roman" w:cs="Times New Roman"/>
          <w:color w:val="000000" w:themeColor="text1"/>
          <w:sz w:val="28"/>
          <w:szCs w:val="28"/>
          <w:lang w:val="uk-UA"/>
        </w:rPr>
        <w:t xml:space="preserve">у і функціонування вищої школи. </w:t>
      </w:r>
    </w:p>
    <w:p w14:paraId="506BB732" w14:textId="7B786549" w:rsidR="00781EC1" w:rsidRPr="00254599" w:rsidRDefault="00226C3C" w:rsidP="00A02600">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До п’ятої групи, можна віднести </w:t>
      </w:r>
      <w:r w:rsidRPr="00596AAA">
        <w:rPr>
          <w:rFonts w:ascii="Times New Roman" w:hAnsi="Times New Roman" w:cs="Times New Roman"/>
          <w:sz w:val="28"/>
          <w:szCs w:val="28"/>
          <w:lang w:val="uk-UA"/>
        </w:rPr>
        <w:t xml:space="preserve">статистичні дані, огляди та опис </w:t>
      </w:r>
      <w:r w:rsidRPr="00133D0D">
        <w:rPr>
          <w:rFonts w:ascii="Times New Roman" w:hAnsi="Times New Roman" w:cs="Times New Roman"/>
          <w:sz w:val="28"/>
          <w:szCs w:val="28"/>
          <w:lang w:val="uk-UA"/>
        </w:rPr>
        <w:t>науково-технічної сфери: до таких можна віднести щорічники ЮНЕСКО, щорічні звіти Національної ради з дослідження та розвитку Ізраїлю</w:t>
      </w:r>
      <w:r w:rsidR="008031DC" w:rsidRPr="00133D0D">
        <w:rPr>
          <w:rFonts w:ascii="Times New Roman" w:hAnsi="Times New Roman" w:cs="Times New Roman"/>
          <w:sz w:val="28"/>
          <w:szCs w:val="28"/>
          <w:lang w:val="uk-UA"/>
        </w:rPr>
        <w:t xml:space="preserve"> </w:t>
      </w:r>
      <w:r w:rsidR="00133D0D">
        <w:rPr>
          <w:rFonts w:ascii="Times New Roman" w:hAnsi="Times New Roman" w:cs="Times New Roman"/>
          <w:sz w:val="28"/>
          <w:szCs w:val="28"/>
          <w:lang w:val="uk-UA"/>
        </w:rPr>
        <w:t>[2</w:t>
      </w:r>
      <w:r w:rsidR="008031DC" w:rsidRPr="00133D0D">
        <w:rPr>
          <w:rFonts w:ascii="Times New Roman" w:hAnsi="Times New Roman" w:cs="Times New Roman"/>
          <w:sz w:val="28"/>
          <w:szCs w:val="28"/>
          <w:lang w:val="uk-UA"/>
        </w:rPr>
        <w:t>]</w:t>
      </w:r>
      <w:r w:rsidRPr="00133D0D">
        <w:rPr>
          <w:rFonts w:ascii="Times New Roman" w:hAnsi="Times New Roman" w:cs="Times New Roman"/>
          <w:sz w:val="28"/>
          <w:szCs w:val="28"/>
          <w:lang w:val="uk-UA"/>
        </w:rPr>
        <w:t>. З джерел статистичної інформації необхідно виділити публікації: Світового банку</w:t>
      </w:r>
      <w:r w:rsidR="008031DC" w:rsidRPr="00133D0D">
        <w:rPr>
          <w:rFonts w:ascii="Times New Roman" w:hAnsi="Times New Roman" w:cs="Times New Roman"/>
          <w:sz w:val="28"/>
          <w:szCs w:val="28"/>
          <w:lang w:val="uk-UA"/>
        </w:rPr>
        <w:t xml:space="preserve"> </w:t>
      </w:r>
      <w:r w:rsidR="00133D0D">
        <w:rPr>
          <w:rFonts w:ascii="Times New Roman" w:hAnsi="Times New Roman" w:cs="Times New Roman"/>
          <w:sz w:val="28"/>
          <w:szCs w:val="28"/>
          <w:lang w:val="uk-UA"/>
        </w:rPr>
        <w:t>[7</w:t>
      </w:r>
      <w:r w:rsidR="008031DC" w:rsidRPr="00133D0D">
        <w:rPr>
          <w:rFonts w:ascii="Times New Roman" w:hAnsi="Times New Roman" w:cs="Times New Roman"/>
          <w:sz w:val="28"/>
          <w:szCs w:val="28"/>
          <w:lang w:val="uk-UA"/>
        </w:rPr>
        <w:t>]</w:t>
      </w:r>
      <w:r w:rsidRPr="00133D0D">
        <w:rPr>
          <w:rFonts w:ascii="Times New Roman" w:hAnsi="Times New Roman" w:cs="Times New Roman"/>
          <w:sz w:val="28"/>
          <w:szCs w:val="28"/>
          <w:lang w:val="uk-UA"/>
        </w:rPr>
        <w:t xml:space="preserve">, доклад Юнеско з науки: на шляху до 2030 </w:t>
      </w:r>
      <w:r w:rsidR="008031DC" w:rsidRPr="00133D0D">
        <w:rPr>
          <w:rFonts w:ascii="Times New Roman" w:hAnsi="Times New Roman" w:cs="Times New Roman"/>
          <w:sz w:val="28"/>
          <w:szCs w:val="28"/>
          <w:lang w:val="uk-UA"/>
        </w:rPr>
        <w:t>року</w:t>
      </w:r>
      <w:r w:rsidRPr="00133D0D">
        <w:rPr>
          <w:rFonts w:ascii="Times New Roman" w:hAnsi="Times New Roman" w:cs="Times New Roman"/>
          <w:sz w:val="28"/>
          <w:szCs w:val="28"/>
          <w:lang w:val="uk-UA"/>
        </w:rPr>
        <w:t xml:space="preserve"> [5], Всесвітній доклад з моніторингу ОВД </w:t>
      </w:r>
      <w:r w:rsidR="008031DC" w:rsidRPr="00133D0D">
        <w:rPr>
          <w:rFonts w:ascii="Times New Roman" w:hAnsi="Times New Roman" w:cs="Times New Roman"/>
          <w:sz w:val="28"/>
          <w:szCs w:val="28"/>
          <w:lang w:val="uk-UA"/>
        </w:rPr>
        <w:t>2008 року: Освіта для всіх до 2015 року</w:t>
      </w:r>
      <w:r w:rsidRPr="00133D0D">
        <w:rPr>
          <w:rFonts w:ascii="Times New Roman" w:hAnsi="Times New Roman" w:cs="Times New Roman"/>
          <w:sz w:val="28"/>
          <w:szCs w:val="28"/>
          <w:lang w:val="uk-UA"/>
        </w:rPr>
        <w:t xml:space="preserve"> [3], додаток Інтернаціоналізація вищої освіти у країнах ОЕСР [9]. Ця група джерел</w:t>
      </w:r>
      <w:r w:rsidRPr="00596AAA">
        <w:rPr>
          <w:rFonts w:ascii="Times New Roman" w:hAnsi="Times New Roman" w:cs="Times New Roman"/>
          <w:sz w:val="28"/>
          <w:szCs w:val="28"/>
          <w:lang w:val="uk-UA"/>
        </w:rPr>
        <w:t xml:space="preserve"> надає велику кількість аналітичного матер</w:t>
      </w:r>
      <w:r>
        <w:rPr>
          <w:rFonts w:ascii="Times New Roman" w:hAnsi="Times New Roman" w:cs="Times New Roman"/>
          <w:sz w:val="28"/>
          <w:szCs w:val="28"/>
          <w:lang w:val="uk-UA"/>
        </w:rPr>
        <w:t xml:space="preserve">іалу, який необхідний для </w:t>
      </w:r>
      <w:r w:rsidRPr="00596AAA">
        <w:rPr>
          <w:rFonts w:ascii="Times New Roman" w:hAnsi="Times New Roman" w:cs="Times New Roman"/>
          <w:sz w:val="28"/>
          <w:szCs w:val="28"/>
          <w:lang w:val="uk-UA"/>
        </w:rPr>
        <w:t>дослідження</w:t>
      </w:r>
    </w:p>
    <w:p w14:paraId="396F16E6" w14:textId="72F2D1B5" w:rsidR="00AA2EF2" w:rsidRDefault="001F1024" w:rsidP="00A02600">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вищої освіти Ізраїлю </w:t>
      </w:r>
      <w:r w:rsidR="001F3A00" w:rsidRPr="00596AAA">
        <w:rPr>
          <w:rFonts w:ascii="Times New Roman" w:hAnsi="Times New Roman" w:cs="Times New Roman"/>
          <w:sz w:val="28"/>
          <w:szCs w:val="28"/>
          <w:lang w:val="uk-UA"/>
        </w:rPr>
        <w:t>активно вивчається</w:t>
      </w:r>
      <w:r w:rsidR="00781EC1" w:rsidRPr="00596AAA">
        <w:rPr>
          <w:rFonts w:ascii="Times New Roman" w:hAnsi="Times New Roman" w:cs="Times New Roman"/>
          <w:sz w:val="28"/>
          <w:szCs w:val="28"/>
          <w:lang w:val="uk-UA"/>
        </w:rPr>
        <w:t xml:space="preserve">, </w:t>
      </w:r>
      <w:r w:rsidR="001F3A00" w:rsidRPr="00596AAA">
        <w:rPr>
          <w:rFonts w:ascii="Times New Roman" w:hAnsi="Times New Roman" w:cs="Times New Roman"/>
          <w:sz w:val="28"/>
          <w:szCs w:val="28"/>
          <w:lang w:val="uk-UA"/>
        </w:rPr>
        <w:t xml:space="preserve">з'являються нові особливості, напрями і </w:t>
      </w:r>
      <w:r>
        <w:rPr>
          <w:rFonts w:ascii="Times New Roman" w:hAnsi="Times New Roman" w:cs="Times New Roman"/>
          <w:sz w:val="28"/>
          <w:szCs w:val="28"/>
          <w:lang w:val="uk-UA"/>
        </w:rPr>
        <w:t>форми глобалізації вищої освіти.</w:t>
      </w:r>
      <w:r w:rsidRPr="001F1024">
        <w:rPr>
          <w:rFonts w:ascii="Times New Roman" w:hAnsi="Times New Roman" w:cs="Times New Roman"/>
          <w:sz w:val="28"/>
          <w:szCs w:val="28"/>
          <w:lang w:val="uk-UA"/>
        </w:rPr>
        <w:t xml:space="preserve"> </w:t>
      </w:r>
      <w:r w:rsidRPr="00596AAA">
        <w:rPr>
          <w:rFonts w:ascii="Times New Roman" w:hAnsi="Times New Roman" w:cs="Times New Roman"/>
          <w:sz w:val="28"/>
          <w:szCs w:val="28"/>
          <w:lang w:val="uk-UA"/>
        </w:rPr>
        <w:t>Формуються університети, альянси та, визначаються нові тенденції рейтингової оцінки якості та результатів діяльності</w:t>
      </w:r>
      <w:r>
        <w:rPr>
          <w:rFonts w:ascii="Times New Roman" w:hAnsi="Times New Roman" w:cs="Times New Roman"/>
          <w:sz w:val="28"/>
          <w:szCs w:val="28"/>
          <w:lang w:val="uk-UA"/>
        </w:rPr>
        <w:t>. Формуються різні підходи до дослідження систем освіти як фундаментальної частини державної екосистеми. З’являються як фундаментальні дослідження вищої школи, так і галузеві дослідження міждисциплінарних зв’язків системи вищої освіти з економікою та політикою, правом та філософією. Проте питання системи вищої</w:t>
      </w:r>
      <w:r w:rsidR="001F3A00" w:rsidRPr="00596A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Ізраїлю у контексті глобалізаційних викликів дсоліджена лиш опосередковано, не поглублюючись у </w:t>
      </w:r>
      <w:r w:rsidR="00226C3C">
        <w:rPr>
          <w:rFonts w:ascii="Times New Roman" w:hAnsi="Times New Roman" w:cs="Times New Roman"/>
          <w:sz w:val="28"/>
          <w:szCs w:val="28"/>
          <w:lang w:val="uk-UA"/>
        </w:rPr>
        <w:t xml:space="preserve">конкретизацію питання </w:t>
      </w:r>
      <w:r w:rsidR="00226C3C" w:rsidRPr="00226C3C">
        <w:rPr>
          <w:rFonts w:ascii="Times New Roman" w:hAnsi="Times New Roman" w:cs="Times New Roman"/>
          <w:sz w:val="28"/>
          <w:szCs w:val="28"/>
          <w:lang w:val="uk-UA"/>
        </w:rPr>
        <w:t>п</w:t>
      </w:r>
      <w:r w:rsidR="00226C3C" w:rsidRPr="0048130F">
        <w:rPr>
          <w:rFonts w:ascii="Times New Roman" w:hAnsi="Times New Roman" w:cs="Times New Roman"/>
          <w:sz w:val="28"/>
          <w:szCs w:val="28"/>
          <w:lang w:val="uk-UA"/>
        </w:rPr>
        <w:t>роблем та перспектив розвитку системи вищої освіти Ізраїлю у контексті глобалізаційних викликів другої половин</w:t>
      </w:r>
      <w:r w:rsidR="00226C3C" w:rsidRPr="00226C3C">
        <w:rPr>
          <w:rFonts w:ascii="Times New Roman" w:hAnsi="Times New Roman" w:cs="Times New Roman"/>
          <w:sz w:val="28"/>
          <w:szCs w:val="28"/>
          <w:lang w:val="uk-UA"/>
        </w:rPr>
        <w:t>и</w:t>
      </w:r>
      <w:r w:rsidR="00226C3C" w:rsidRPr="0048130F">
        <w:rPr>
          <w:rFonts w:ascii="Times New Roman" w:hAnsi="Times New Roman" w:cs="Times New Roman"/>
          <w:sz w:val="28"/>
          <w:szCs w:val="28"/>
          <w:lang w:val="uk-UA"/>
        </w:rPr>
        <w:t xml:space="preserve"> ХХ століття – початку ХХІ ст</w:t>
      </w:r>
      <w:r w:rsidR="00226C3C" w:rsidRPr="00226C3C">
        <w:rPr>
          <w:rFonts w:ascii="Times New Roman" w:hAnsi="Times New Roman" w:cs="Times New Roman"/>
          <w:sz w:val="28"/>
          <w:szCs w:val="28"/>
          <w:lang w:val="uk-UA"/>
        </w:rPr>
        <w:t>оліття</w:t>
      </w:r>
      <w:r w:rsidR="00226C3C" w:rsidRPr="0048130F">
        <w:rPr>
          <w:rFonts w:ascii="Times New Roman" w:hAnsi="Times New Roman" w:cs="Times New Roman"/>
          <w:sz w:val="28"/>
          <w:szCs w:val="28"/>
          <w:lang w:val="uk-UA"/>
        </w:rPr>
        <w:t>.</w:t>
      </w:r>
    </w:p>
    <w:p w14:paraId="6864034A" w14:textId="77777777" w:rsidR="00361EA4" w:rsidRPr="00361EA4" w:rsidRDefault="00361EA4" w:rsidP="00A02600">
      <w:pPr>
        <w:spacing w:after="0" w:line="360" w:lineRule="auto"/>
        <w:ind w:right="57" w:firstLine="709"/>
        <w:jc w:val="both"/>
        <w:rPr>
          <w:rFonts w:ascii="Times New Roman" w:hAnsi="Times New Roman" w:cs="Times New Roman"/>
          <w:sz w:val="28"/>
          <w:szCs w:val="28"/>
          <w:lang w:val="uk-UA"/>
        </w:rPr>
      </w:pPr>
    </w:p>
    <w:p w14:paraId="49386390" w14:textId="43B13D30" w:rsidR="001F3A00" w:rsidRPr="00596AAA" w:rsidRDefault="001F3A00" w:rsidP="00953D02">
      <w:pPr>
        <w:pStyle w:val="3"/>
      </w:pPr>
      <w:bookmarkStart w:id="6" w:name="_Toc89164980"/>
      <w:r w:rsidRPr="00596AAA">
        <w:t>Методологія роботи</w:t>
      </w:r>
      <w:bookmarkEnd w:id="6"/>
    </w:p>
    <w:p w14:paraId="13506DEC" w14:textId="0CFBFAB8" w:rsidR="001F3A00" w:rsidRPr="00596AAA" w:rsidRDefault="001F6F43" w:rsidP="00A02600">
      <w:pPr>
        <w:spacing w:after="0" w:line="360" w:lineRule="auto"/>
        <w:ind w:right="57" w:firstLine="709"/>
        <w:jc w:val="both"/>
        <w:rPr>
          <w:rFonts w:ascii="Times New Roman" w:hAnsi="Times New Roman" w:cs="Times New Roman"/>
          <w:sz w:val="28"/>
          <w:szCs w:val="28"/>
          <w:lang w:val="uk-UA"/>
        </w:rPr>
      </w:pPr>
      <w:r w:rsidRPr="001F6F43">
        <w:rPr>
          <w:rFonts w:ascii="Times New Roman" w:hAnsi="Times New Roman" w:cs="Times New Roman"/>
          <w:sz w:val="28"/>
          <w:szCs w:val="28"/>
          <w:lang w:val="uk-UA"/>
        </w:rPr>
        <w:t>Для проведення дослідження</w:t>
      </w:r>
      <w:r>
        <w:rPr>
          <w:rFonts w:ascii="Times New Roman" w:hAnsi="Times New Roman" w:cs="Times New Roman"/>
          <w:sz w:val="28"/>
          <w:szCs w:val="28"/>
          <w:lang w:val="uk-UA"/>
        </w:rPr>
        <w:t xml:space="preserve"> ми використовували </w:t>
      </w:r>
      <w:r w:rsidRPr="001F6F43">
        <w:rPr>
          <w:rFonts w:ascii="Times New Roman" w:hAnsi="Times New Roman" w:cs="Times New Roman"/>
          <w:sz w:val="28"/>
          <w:szCs w:val="28"/>
          <w:lang w:val="uk-UA"/>
        </w:rPr>
        <w:t>загальні методи наукового аналізу, метод часткового аналізу, статис</w:t>
      </w:r>
      <w:r>
        <w:rPr>
          <w:rFonts w:ascii="Times New Roman" w:hAnsi="Times New Roman" w:cs="Times New Roman"/>
          <w:sz w:val="28"/>
          <w:szCs w:val="28"/>
          <w:lang w:val="uk-UA"/>
        </w:rPr>
        <w:t>тичні методи обробки даних</w:t>
      </w:r>
      <w:r w:rsidRPr="001F6F43">
        <w:rPr>
          <w:rFonts w:ascii="Times New Roman" w:hAnsi="Times New Roman" w:cs="Times New Roman"/>
          <w:sz w:val="28"/>
          <w:szCs w:val="28"/>
          <w:lang w:val="uk-UA"/>
        </w:rPr>
        <w:t xml:space="preserve">. Основним методом аналізу державної політики був принцип наукової об'єктивності, який вимагав показу як її ефективності, так і її негативних наслідків. При формулюванні висновків </w:t>
      </w:r>
      <w:r>
        <w:rPr>
          <w:rFonts w:ascii="Times New Roman" w:hAnsi="Times New Roman" w:cs="Times New Roman"/>
          <w:sz w:val="28"/>
          <w:szCs w:val="28"/>
          <w:lang w:val="uk-UA"/>
        </w:rPr>
        <w:t xml:space="preserve">ми </w:t>
      </w:r>
      <w:r w:rsidRPr="001F6F43">
        <w:rPr>
          <w:rFonts w:ascii="Times New Roman" w:hAnsi="Times New Roman" w:cs="Times New Roman"/>
          <w:sz w:val="28"/>
          <w:szCs w:val="28"/>
          <w:lang w:val="uk-UA"/>
        </w:rPr>
        <w:t>відштовхувався від методів плюралізму та свободи думок, властивих поточному історичному моменту.</w:t>
      </w:r>
      <w:r w:rsidR="001F3A00" w:rsidRPr="00596AAA">
        <w:rPr>
          <w:rFonts w:ascii="Times New Roman" w:hAnsi="Times New Roman" w:cs="Times New Roman"/>
          <w:sz w:val="28"/>
          <w:szCs w:val="28"/>
          <w:lang w:val="uk-UA"/>
        </w:rPr>
        <w:t>У загальнотеоретичному, світоглядному плані пояснення та аналізу подій та проц</w:t>
      </w:r>
      <w:r>
        <w:rPr>
          <w:rFonts w:ascii="Times New Roman" w:hAnsi="Times New Roman" w:cs="Times New Roman"/>
          <w:sz w:val="28"/>
          <w:szCs w:val="28"/>
          <w:lang w:val="uk-UA"/>
        </w:rPr>
        <w:t>есів, що вивчаються в</w:t>
      </w:r>
      <w:r w:rsidR="0079222E" w:rsidRPr="00596AAA">
        <w:rPr>
          <w:rFonts w:ascii="Times New Roman" w:hAnsi="Times New Roman" w:cs="Times New Roman"/>
          <w:sz w:val="28"/>
          <w:szCs w:val="28"/>
          <w:lang w:val="uk-UA"/>
        </w:rPr>
        <w:t xml:space="preserve"> роботі</w:t>
      </w:r>
      <w:r w:rsidR="00BB0256">
        <w:rPr>
          <w:rFonts w:ascii="Times New Roman" w:hAnsi="Times New Roman" w:cs="Times New Roman"/>
          <w:sz w:val="28"/>
          <w:szCs w:val="28"/>
          <w:lang w:val="uk-UA"/>
        </w:rPr>
        <w:t>.</w:t>
      </w:r>
    </w:p>
    <w:p w14:paraId="0F95ABB6" w14:textId="41C91E28" w:rsidR="001F3A00" w:rsidRPr="00596AAA" w:rsidRDefault="001F3A00" w:rsidP="00A02600">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 xml:space="preserve">При дослідженні такої складної та багатопланової проблеми, як </w:t>
      </w:r>
      <w:r w:rsidR="0079222E" w:rsidRPr="00596AAA">
        <w:rPr>
          <w:rFonts w:ascii="Times New Roman" w:hAnsi="Times New Roman" w:cs="Times New Roman"/>
          <w:sz w:val="28"/>
          <w:szCs w:val="28"/>
          <w:lang w:val="uk-UA"/>
        </w:rPr>
        <w:t xml:space="preserve">система вищої освіти </w:t>
      </w:r>
      <w:r w:rsidRPr="00596AAA">
        <w:rPr>
          <w:rFonts w:ascii="Times New Roman" w:hAnsi="Times New Roman" w:cs="Times New Roman"/>
          <w:sz w:val="28"/>
          <w:szCs w:val="28"/>
          <w:lang w:val="uk-UA"/>
        </w:rPr>
        <w:t>Ізраїлю</w:t>
      </w:r>
      <w:r w:rsidR="0079222E" w:rsidRPr="00596AAA">
        <w:rPr>
          <w:rFonts w:ascii="Times New Roman" w:hAnsi="Times New Roman" w:cs="Times New Roman"/>
          <w:sz w:val="28"/>
          <w:szCs w:val="28"/>
          <w:lang w:val="uk-UA"/>
        </w:rPr>
        <w:t xml:space="preserve"> у контексті глобалізаційних змін</w:t>
      </w:r>
      <w:r w:rsidRPr="00596AAA">
        <w:rPr>
          <w:rFonts w:ascii="Times New Roman" w:hAnsi="Times New Roman" w:cs="Times New Roman"/>
          <w:sz w:val="28"/>
          <w:szCs w:val="28"/>
          <w:lang w:val="uk-UA"/>
        </w:rPr>
        <w:t>, потрібен комплексний підхід у виборі та використання методів дослідження. Йдеться, перш за все, про прямування принципам історизму, об'єктивності, системності, конкретності як способах ведення дослідження. Оскільки зазначений період насичений багатьма подіями, що мали відношення до проблеми, то безумовним є застосування власне історичного методу, заснованого на вивченні виникнення, формування та розвитку об'єктів у хронологічній послідовності. Тим самим об'єкт дослідження одержує свій історичний опис. Також як основні загальнонаукових методів у дослідженні використано аналіз та синтез. Аналіз дозволив виокремити різні етапи та суперечливі тенденції при формуванні політики Ізраїлю</w:t>
      </w:r>
      <w:r w:rsidR="00741278">
        <w:rPr>
          <w:rFonts w:ascii="Times New Roman" w:hAnsi="Times New Roman" w:cs="Times New Roman"/>
          <w:sz w:val="28"/>
          <w:szCs w:val="28"/>
          <w:lang w:val="uk-UA"/>
        </w:rPr>
        <w:t xml:space="preserve"> у сфері вищої освіти</w:t>
      </w:r>
      <w:r w:rsidR="00E16BEB">
        <w:rPr>
          <w:rFonts w:ascii="Times New Roman" w:hAnsi="Times New Roman" w:cs="Times New Roman"/>
          <w:sz w:val="28"/>
          <w:szCs w:val="28"/>
          <w:lang w:val="uk-UA"/>
        </w:rPr>
        <w:t xml:space="preserve">. </w:t>
      </w:r>
      <w:r w:rsidRPr="00596AAA">
        <w:rPr>
          <w:rFonts w:ascii="Times New Roman" w:hAnsi="Times New Roman" w:cs="Times New Roman"/>
          <w:sz w:val="28"/>
          <w:szCs w:val="28"/>
          <w:lang w:val="uk-UA"/>
        </w:rPr>
        <w:t>Синтез даних дозволив узагальнити різні явища, сформувати судження, які допомогли поєднати в єдине ціле емпіричну інформацію про різні складові політики Ізраїлю</w:t>
      </w:r>
      <w:r w:rsidR="00E16BEB">
        <w:rPr>
          <w:rFonts w:ascii="Times New Roman" w:hAnsi="Times New Roman" w:cs="Times New Roman"/>
          <w:sz w:val="28"/>
          <w:szCs w:val="28"/>
          <w:lang w:val="uk-UA"/>
        </w:rPr>
        <w:t>.</w:t>
      </w:r>
    </w:p>
    <w:p w14:paraId="7BE928B3" w14:textId="38BA2F84" w:rsidR="001F3A00" w:rsidRPr="00596AAA" w:rsidRDefault="001F3A00" w:rsidP="00A02600">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З</w:t>
      </w:r>
      <w:r w:rsidR="008A6FBF">
        <w:rPr>
          <w:rFonts w:ascii="Times New Roman" w:hAnsi="Times New Roman" w:cs="Times New Roman"/>
          <w:sz w:val="28"/>
          <w:szCs w:val="28"/>
          <w:lang w:val="uk-UA"/>
        </w:rPr>
        <w:t>і</w:t>
      </w:r>
      <w:r w:rsidRPr="00596AAA">
        <w:rPr>
          <w:rFonts w:ascii="Times New Roman" w:hAnsi="Times New Roman" w:cs="Times New Roman"/>
          <w:sz w:val="28"/>
          <w:szCs w:val="28"/>
          <w:lang w:val="uk-UA"/>
        </w:rPr>
        <w:t xml:space="preserve"> </w:t>
      </w:r>
      <w:r w:rsidR="00741278">
        <w:rPr>
          <w:rFonts w:ascii="Times New Roman" w:hAnsi="Times New Roman" w:cs="Times New Roman"/>
          <w:sz w:val="28"/>
          <w:szCs w:val="28"/>
          <w:lang w:val="uk-UA"/>
        </w:rPr>
        <w:t>спеціальних</w:t>
      </w:r>
      <w:r w:rsidRPr="00596AAA">
        <w:rPr>
          <w:rFonts w:ascii="Times New Roman" w:hAnsi="Times New Roman" w:cs="Times New Roman"/>
          <w:sz w:val="28"/>
          <w:szCs w:val="28"/>
          <w:lang w:val="uk-UA"/>
        </w:rPr>
        <w:t>-наукових методів дослідження використовувався історико-ситуаційний метод, за допомогою якого шляхом порівняння виявляється загальне та особливе в історичних явищах, оскільки формування широкомасштабної міжнародної науково-технічної та інноваційної інтеграції за участю Ізраїлю відбувалося з урахуванням конкретних ситуацій, особливо тих, що складалися з другої половини 1980-х років. Проблемно-хронологічний характер викладу потребує поєднання</w:t>
      </w:r>
      <w:r w:rsidR="00642E33">
        <w:rPr>
          <w:rFonts w:ascii="Times New Roman" w:hAnsi="Times New Roman" w:cs="Times New Roman"/>
          <w:sz w:val="28"/>
          <w:szCs w:val="28"/>
          <w:lang w:val="uk-UA"/>
        </w:rPr>
        <w:t xml:space="preserve"> </w:t>
      </w:r>
      <w:r w:rsidRPr="00596AAA">
        <w:rPr>
          <w:rFonts w:ascii="Times New Roman" w:hAnsi="Times New Roman" w:cs="Times New Roman"/>
          <w:sz w:val="28"/>
          <w:szCs w:val="28"/>
          <w:lang w:val="uk-UA"/>
        </w:rPr>
        <w:t>синхронного методу, при якому події розглядаються в умовній лінійній послідовності, та хронологічного методу, що дозволило розчленувати тему дослідження на ряд вузьких проблем, кожна з яких розглядається в хронологічної послідовності</w:t>
      </w:r>
      <w:r w:rsidR="00AA2EF2" w:rsidRPr="00AA2EF2">
        <w:rPr>
          <w:rFonts w:ascii="Times New Roman" w:hAnsi="Times New Roman" w:cs="Times New Roman"/>
          <w:sz w:val="28"/>
          <w:szCs w:val="28"/>
        </w:rPr>
        <w:t>.</w:t>
      </w:r>
      <w:r w:rsidRPr="00596AAA">
        <w:rPr>
          <w:rFonts w:ascii="Times New Roman" w:hAnsi="Times New Roman" w:cs="Times New Roman"/>
          <w:sz w:val="28"/>
          <w:szCs w:val="28"/>
          <w:lang w:val="uk-UA"/>
        </w:rPr>
        <w:t xml:space="preserve"> Це особливо важливо під час аналізу державної інноваційної політики розвитку різних елементів інноваційної системи Ізраїлю Незамінним, особливо коли йдеться про ефективності розвитку</w:t>
      </w:r>
      <w:r w:rsidR="0079222E" w:rsidRPr="00596AAA">
        <w:rPr>
          <w:rFonts w:ascii="Times New Roman" w:hAnsi="Times New Roman" w:cs="Times New Roman"/>
          <w:sz w:val="28"/>
          <w:szCs w:val="28"/>
          <w:lang w:val="uk-UA"/>
        </w:rPr>
        <w:t xml:space="preserve"> системи вищої освіти</w:t>
      </w:r>
      <w:r w:rsidRPr="00596AAA">
        <w:rPr>
          <w:rFonts w:ascii="Times New Roman" w:hAnsi="Times New Roman" w:cs="Times New Roman"/>
          <w:sz w:val="28"/>
          <w:szCs w:val="28"/>
          <w:lang w:val="uk-UA"/>
        </w:rPr>
        <w:t xml:space="preserve"> Ізраїлю, є використання порівняльного методу.</w:t>
      </w:r>
    </w:p>
    <w:p w14:paraId="3ACB5516" w14:textId="2E7FC5EE" w:rsidR="001F3A00" w:rsidRDefault="001F3A00" w:rsidP="00A02600">
      <w:pPr>
        <w:spacing w:after="0" w:line="360" w:lineRule="auto"/>
        <w:ind w:right="57" w:firstLine="709"/>
        <w:jc w:val="both"/>
        <w:rPr>
          <w:rFonts w:ascii="Times New Roman" w:hAnsi="Times New Roman" w:cs="Times New Roman"/>
          <w:sz w:val="28"/>
          <w:szCs w:val="28"/>
          <w:lang w:val="uk-UA"/>
        </w:rPr>
      </w:pPr>
      <w:r w:rsidRPr="00A02600">
        <w:rPr>
          <w:rFonts w:ascii="Times New Roman" w:hAnsi="Times New Roman" w:cs="Times New Roman"/>
          <w:sz w:val="28"/>
          <w:szCs w:val="28"/>
          <w:lang w:val="uk-UA"/>
        </w:rPr>
        <w:t>Окрім вищез</w:t>
      </w:r>
      <w:r w:rsidR="0079222E" w:rsidRPr="00A02600">
        <w:rPr>
          <w:rFonts w:ascii="Times New Roman" w:hAnsi="Times New Roman" w:cs="Times New Roman"/>
          <w:sz w:val="28"/>
          <w:szCs w:val="28"/>
          <w:lang w:val="uk-UA"/>
        </w:rPr>
        <w:t>гаданих, відзначаємо наявність</w:t>
      </w:r>
      <w:r w:rsidRPr="00A02600">
        <w:rPr>
          <w:rFonts w:ascii="Times New Roman" w:hAnsi="Times New Roman" w:cs="Times New Roman"/>
          <w:sz w:val="28"/>
          <w:szCs w:val="28"/>
          <w:lang w:val="uk-UA"/>
        </w:rPr>
        <w:t xml:space="preserve"> міждисциплінарного методу як </w:t>
      </w:r>
      <w:r w:rsidR="00637037">
        <w:rPr>
          <w:rFonts w:ascii="Times New Roman" w:hAnsi="Times New Roman" w:cs="Times New Roman"/>
          <w:sz w:val="28"/>
          <w:szCs w:val="28"/>
          <w:lang w:val="uk-UA"/>
        </w:rPr>
        <w:t>с</w:t>
      </w:r>
      <w:r w:rsidR="00637037" w:rsidRPr="00637037">
        <w:rPr>
          <w:rFonts w:ascii="Times New Roman" w:hAnsi="Times New Roman" w:cs="Times New Roman"/>
          <w:sz w:val="28"/>
          <w:szCs w:val="28"/>
          <w:lang w:val="uk-UA"/>
        </w:rPr>
        <w:t>истемний аналіз</w:t>
      </w:r>
      <w:r w:rsidRPr="00A02600">
        <w:rPr>
          <w:rFonts w:ascii="Times New Roman" w:hAnsi="Times New Roman" w:cs="Times New Roman"/>
          <w:sz w:val="28"/>
          <w:szCs w:val="28"/>
          <w:lang w:val="uk-UA"/>
        </w:rPr>
        <w:t xml:space="preserve">. </w:t>
      </w:r>
      <w:r w:rsidRPr="00596AAA">
        <w:rPr>
          <w:rFonts w:ascii="Times New Roman" w:hAnsi="Times New Roman" w:cs="Times New Roman"/>
          <w:sz w:val="28"/>
          <w:szCs w:val="28"/>
        </w:rPr>
        <w:t xml:space="preserve">Цей інструмент наукового пізнання дозволив нам дослідити численний джерельний матеріал. Завдяки інтерпретації змісту та якісному його аналізу було виділено смислові поняття та блоки. Виходячи з виділених даних, була здійснена спроба інтерпретації бачення та мотивів авторів, їх особистих поглядів на </w:t>
      </w:r>
      <w:r w:rsidR="00D25049" w:rsidRPr="00596AAA">
        <w:rPr>
          <w:rFonts w:ascii="Times New Roman" w:hAnsi="Times New Roman" w:cs="Times New Roman"/>
          <w:sz w:val="28"/>
          <w:szCs w:val="28"/>
        </w:rPr>
        <w:t>досліджувану проблематику</w:t>
      </w:r>
      <w:r w:rsidR="00E8370C">
        <w:rPr>
          <w:rFonts w:ascii="Times New Roman" w:hAnsi="Times New Roman" w:cs="Times New Roman"/>
          <w:sz w:val="28"/>
          <w:szCs w:val="28"/>
          <w:lang w:val="uk-UA"/>
        </w:rPr>
        <w:t xml:space="preserve">. </w:t>
      </w:r>
      <w:r w:rsidRPr="00596AAA">
        <w:rPr>
          <w:rFonts w:ascii="Times New Roman" w:hAnsi="Times New Roman" w:cs="Times New Roman"/>
          <w:sz w:val="28"/>
          <w:szCs w:val="28"/>
          <w:lang w:val="uk-UA"/>
        </w:rPr>
        <w:t xml:space="preserve">У зв'язку з тим, що тема дослідження охоплює широке коло соціальних явищ, в ході дослідження використовувалися специфічні методи та результати досліджень </w:t>
      </w:r>
      <w:r w:rsidR="00637037">
        <w:rPr>
          <w:rFonts w:ascii="Times New Roman" w:hAnsi="Times New Roman" w:cs="Times New Roman"/>
          <w:sz w:val="28"/>
          <w:szCs w:val="28"/>
          <w:lang w:val="uk-UA"/>
        </w:rPr>
        <w:t xml:space="preserve">у рамках інших суспільних наук, </w:t>
      </w:r>
      <w:r w:rsidRPr="00596AAA">
        <w:rPr>
          <w:rFonts w:ascii="Times New Roman" w:hAnsi="Times New Roman" w:cs="Times New Roman"/>
          <w:sz w:val="28"/>
          <w:szCs w:val="28"/>
          <w:lang w:val="uk-UA"/>
        </w:rPr>
        <w:t>що надало даній роботі міждисциплінарний характер.</w:t>
      </w:r>
    </w:p>
    <w:p w14:paraId="741671E4" w14:textId="77777777" w:rsidR="00AA2EF2" w:rsidRPr="00596AAA" w:rsidRDefault="00AA2EF2" w:rsidP="00A02600">
      <w:pPr>
        <w:spacing w:after="0" w:line="360" w:lineRule="auto"/>
        <w:ind w:right="57" w:firstLine="709"/>
        <w:jc w:val="both"/>
        <w:rPr>
          <w:rFonts w:ascii="Times New Roman" w:hAnsi="Times New Roman" w:cs="Times New Roman"/>
          <w:sz w:val="28"/>
          <w:szCs w:val="28"/>
          <w:lang w:val="uk-UA"/>
        </w:rPr>
      </w:pPr>
    </w:p>
    <w:p w14:paraId="258C02C9" w14:textId="0E200093" w:rsidR="001F3A00" w:rsidRPr="00CD1CAA" w:rsidRDefault="001F3A00" w:rsidP="00953D02">
      <w:pPr>
        <w:pStyle w:val="3"/>
      </w:pPr>
      <w:bookmarkStart w:id="7" w:name="_Toc89164981"/>
      <w:r w:rsidRPr="00CD1CAA">
        <w:t>Термінологія дослідження</w:t>
      </w:r>
      <w:bookmarkEnd w:id="7"/>
    </w:p>
    <w:p w14:paraId="0753B20A" w14:textId="0AB5B83A" w:rsidR="001F3A00" w:rsidRPr="00596AAA" w:rsidRDefault="001F3A00" w:rsidP="00A02600">
      <w:pPr>
        <w:spacing w:after="0" w:line="360" w:lineRule="auto"/>
        <w:ind w:right="57" w:firstLine="709"/>
        <w:jc w:val="both"/>
        <w:rPr>
          <w:rFonts w:ascii="Times New Roman" w:hAnsi="Times New Roman" w:cs="Times New Roman"/>
          <w:sz w:val="28"/>
          <w:szCs w:val="28"/>
          <w:lang w:val="uk-UA"/>
        </w:rPr>
      </w:pPr>
      <w:r w:rsidRPr="00CD1CAA">
        <w:rPr>
          <w:rFonts w:ascii="Times New Roman" w:hAnsi="Times New Roman" w:cs="Times New Roman"/>
          <w:sz w:val="28"/>
          <w:szCs w:val="28"/>
          <w:lang w:val="uk-UA"/>
        </w:rPr>
        <w:t xml:space="preserve">Глобалізація в даний час є таким універсальним і загальним феноменом, про який можна говорити стосовно всього, що нас оточує, навіть якщо у предметі дослідження глобалізації, як такої, немає. Більше того, у ряді робіт дослідження процесів глобалізації набуває навіть спекулятивного відтінку, при якому сама глобалізація втрачає свій об'єктний і предметний зміст. У </w:t>
      </w:r>
      <w:r w:rsidR="0079222E" w:rsidRPr="00596AAA">
        <w:rPr>
          <w:rFonts w:ascii="Times New Roman" w:hAnsi="Times New Roman" w:cs="Times New Roman"/>
          <w:sz w:val="28"/>
          <w:szCs w:val="28"/>
          <w:lang w:val="uk-UA"/>
        </w:rPr>
        <w:t>нашій р</w:t>
      </w:r>
      <w:r w:rsidR="0079222E" w:rsidRPr="00CD1CAA">
        <w:rPr>
          <w:rFonts w:ascii="Times New Roman" w:hAnsi="Times New Roman" w:cs="Times New Roman"/>
          <w:sz w:val="28"/>
          <w:szCs w:val="28"/>
          <w:lang w:val="uk-UA"/>
        </w:rPr>
        <w:t>оботі</w:t>
      </w:r>
      <w:r w:rsidRPr="00CD1CAA">
        <w:rPr>
          <w:rFonts w:ascii="Times New Roman" w:hAnsi="Times New Roman" w:cs="Times New Roman"/>
          <w:sz w:val="28"/>
          <w:szCs w:val="28"/>
          <w:lang w:val="uk-UA"/>
        </w:rPr>
        <w:t xml:space="preserve"> щодо проблем глобалізації вищої освіти особливу увагу приділено </w:t>
      </w:r>
      <w:r w:rsidR="004B6717" w:rsidRPr="00596AAA">
        <w:rPr>
          <w:rFonts w:ascii="Times New Roman" w:hAnsi="Times New Roman" w:cs="Times New Roman"/>
          <w:sz w:val="28"/>
          <w:szCs w:val="28"/>
          <w:lang w:val="uk-UA"/>
        </w:rPr>
        <w:t xml:space="preserve">передусім </w:t>
      </w:r>
      <w:r w:rsidRPr="00CD1CAA">
        <w:rPr>
          <w:rFonts w:ascii="Times New Roman" w:hAnsi="Times New Roman" w:cs="Times New Roman"/>
          <w:sz w:val="28"/>
          <w:szCs w:val="28"/>
          <w:lang w:val="uk-UA"/>
        </w:rPr>
        <w:t>процес</w:t>
      </w:r>
      <w:r w:rsidR="004B6717" w:rsidRPr="00596AAA">
        <w:rPr>
          <w:rFonts w:ascii="Times New Roman" w:hAnsi="Times New Roman" w:cs="Times New Roman"/>
          <w:sz w:val="28"/>
          <w:szCs w:val="28"/>
          <w:lang w:val="uk-UA"/>
        </w:rPr>
        <w:t>у</w:t>
      </w:r>
      <w:r w:rsidR="004B6717" w:rsidRPr="00CD1CAA">
        <w:rPr>
          <w:rFonts w:ascii="Times New Roman" w:hAnsi="Times New Roman" w:cs="Times New Roman"/>
          <w:sz w:val="28"/>
          <w:szCs w:val="28"/>
          <w:lang w:val="uk-UA"/>
        </w:rPr>
        <w:t xml:space="preserve"> глобалізації вищої освіти</w:t>
      </w:r>
      <w:r w:rsidR="004B6717" w:rsidRPr="00596AAA">
        <w:rPr>
          <w:rFonts w:ascii="Times New Roman" w:hAnsi="Times New Roman" w:cs="Times New Roman"/>
          <w:sz w:val="28"/>
          <w:szCs w:val="28"/>
          <w:lang w:val="uk-UA"/>
        </w:rPr>
        <w:t xml:space="preserve">, яку </w:t>
      </w:r>
      <w:r w:rsidRPr="00CD1CAA">
        <w:rPr>
          <w:rFonts w:ascii="Times New Roman" w:hAnsi="Times New Roman" w:cs="Times New Roman"/>
          <w:sz w:val="28"/>
          <w:szCs w:val="28"/>
          <w:lang w:val="uk-UA"/>
        </w:rPr>
        <w:t xml:space="preserve">розглянуто з прикладу розвитку організацій вищої освіти </w:t>
      </w:r>
      <w:r w:rsidR="0079222E" w:rsidRPr="00596AAA">
        <w:rPr>
          <w:rFonts w:ascii="Times New Roman" w:hAnsi="Times New Roman" w:cs="Times New Roman"/>
          <w:sz w:val="28"/>
          <w:szCs w:val="28"/>
          <w:lang w:val="uk-UA"/>
        </w:rPr>
        <w:t>Ізраїлю</w:t>
      </w:r>
      <w:r w:rsidRPr="00CD1CAA">
        <w:rPr>
          <w:rFonts w:ascii="Times New Roman" w:hAnsi="Times New Roman" w:cs="Times New Roman"/>
          <w:sz w:val="28"/>
          <w:szCs w:val="28"/>
          <w:lang w:val="uk-UA"/>
        </w:rPr>
        <w:t xml:space="preserve">. </w:t>
      </w:r>
      <w:r w:rsidR="004B6717" w:rsidRPr="00596AAA">
        <w:rPr>
          <w:rFonts w:ascii="Times New Roman" w:hAnsi="Times New Roman" w:cs="Times New Roman"/>
          <w:sz w:val="28"/>
          <w:szCs w:val="28"/>
          <w:lang w:val="uk-UA"/>
        </w:rPr>
        <w:t>П</w:t>
      </w:r>
      <w:r w:rsidRPr="00CD1CAA">
        <w:rPr>
          <w:rFonts w:ascii="Times New Roman" w:hAnsi="Times New Roman" w:cs="Times New Roman"/>
          <w:sz w:val="28"/>
          <w:szCs w:val="28"/>
          <w:lang w:val="uk-UA"/>
        </w:rPr>
        <w:t xml:space="preserve">роаналізовано трансформацію вищої освіти в </w:t>
      </w:r>
      <w:r w:rsidR="0079222E" w:rsidRPr="00596AAA">
        <w:rPr>
          <w:rFonts w:ascii="Times New Roman" w:hAnsi="Times New Roman" w:cs="Times New Roman"/>
          <w:sz w:val="28"/>
          <w:szCs w:val="28"/>
          <w:lang w:val="uk-UA"/>
        </w:rPr>
        <w:t>Ізраїлю</w:t>
      </w:r>
      <w:r w:rsidRPr="00CD1CAA">
        <w:rPr>
          <w:rFonts w:ascii="Times New Roman" w:hAnsi="Times New Roman" w:cs="Times New Roman"/>
          <w:sz w:val="28"/>
          <w:szCs w:val="28"/>
          <w:lang w:val="uk-UA"/>
        </w:rPr>
        <w:t xml:space="preserve"> як стаді</w:t>
      </w:r>
      <w:r w:rsidR="004B6717" w:rsidRPr="00596AAA">
        <w:rPr>
          <w:rFonts w:ascii="Times New Roman" w:hAnsi="Times New Roman" w:cs="Times New Roman"/>
          <w:sz w:val="28"/>
          <w:szCs w:val="28"/>
          <w:lang w:val="uk-UA"/>
        </w:rPr>
        <w:t>ю</w:t>
      </w:r>
      <w:r w:rsidRPr="00CD1CAA">
        <w:rPr>
          <w:rFonts w:ascii="Times New Roman" w:hAnsi="Times New Roman" w:cs="Times New Roman"/>
          <w:sz w:val="28"/>
          <w:szCs w:val="28"/>
          <w:lang w:val="uk-UA"/>
        </w:rPr>
        <w:t xml:space="preserve"> глобалізації вищої освіти та представлен</w:t>
      </w:r>
      <w:r w:rsidR="004B6717" w:rsidRPr="00596AAA">
        <w:rPr>
          <w:rFonts w:ascii="Times New Roman" w:hAnsi="Times New Roman" w:cs="Times New Roman"/>
          <w:sz w:val="28"/>
          <w:szCs w:val="28"/>
          <w:lang w:val="uk-UA"/>
        </w:rPr>
        <w:t>о</w:t>
      </w:r>
      <w:r w:rsidRPr="00CD1CAA">
        <w:rPr>
          <w:rFonts w:ascii="Times New Roman" w:hAnsi="Times New Roman" w:cs="Times New Roman"/>
          <w:sz w:val="28"/>
          <w:szCs w:val="28"/>
          <w:lang w:val="uk-UA"/>
        </w:rPr>
        <w:t xml:space="preserve"> її особливості у зв'язку з активною участю</w:t>
      </w:r>
      <w:r w:rsidR="004B6717" w:rsidRPr="00CD1CAA">
        <w:rPr>
          <w:rFonts w:ascii="Times New Roman" w:hAnsi="Times New Roman" w:cs="Times New Roman"/>
          <w:sz w:val="28"/>
          <w:szCs w:val="28"/>
          <w:lang w:val="uk-UA"/>
        </w:rPr>
        <w:t xml:space="preserve"> держави </w:t>
      </w:r>
      <w:r w:rsidR="004B6717" w:rsidRPr="00596AAA">
        <w:rPr>
          <w:rFonts w:ascii="Times New Roman" w:hAnsi="Times New Roman" w:cs="Times New Roman"/>
          <w:sz w:val="28"/>
          <w:szCs w:val="28"/>
          <w:lang w:val="uk-UA"/>
        </w:rPr>
        <w:t>Ізраїль у міжнародних проектах спрямованих на розвиток та масштабування єдиного зразку вищої освіти у всьому світі.</w:t>
      </w:r>
    </w:p>
    <w:p w14:paraId="30E1D504" w14:textId="78695006" w:rsidR="001F3A00" w:rsidRPr="00CD1CAA" w:rsidRDefault="0038602C" w:rsidP="00A02600">
      <w:pPr>
        <w:spacing w:after="0" w:line="360" w:lineRule="auto"/>
        <w:ind w:right="57" w:firstLine="709"/>
        <w:jc w:val="both"/>
        <w:rPr>
          <w:rFonts w:ascii="Times New Roman" w:hAnsi="Times New Roman" w:cs="Times New Roman"/>
          <w:sz w:val="28"/>
          <w:szCs w:val="28"/>
          <w:lang w:val="uk-UA"/>
        </w:rPr>
      </w:pPr>
      <w:r w:rsidRPr="00CD1CAA">
        <w:rPr>
          <w:rFonts w:ascii="Times New Roman" w:hAnsi="Times New Roman" w:cs="Times New Roman"/>
          <w:sz w:val="28"/>
          <w:szCs w:val="28"/>
          <w:lang w:val="uk-UA"/>
        </w:rPr>
        <w:t>У сучасній у</w:t>
      </w:r>
      <w:r w:rsidRPr="00596AAA">
        <w:rPr>
          <w:rFonts w:ascii="Times New Roman" w:hAnsi="Times New Roman" w:cs="Times New Roman"/>
          <w:sz w:val="28"/>
          <w:szCs w:val="28"/>
          <w:lang w:val="uk-UA"/>
        </w:rPr>
        <w:t xml:space="preserve">країномовній </w:t>
      </w:r>
      <w:r w:rsidR="001F3A00" w:rsidRPr="00CD1CAA">
        <w:rPr>
          <w:rFonts w:ascii="Times New Roman" w:hAnsi="Times New Roman" w:cs="Times New Roman"/>
          <w:sz w:val="28"/>
          <w:szCs w:val="28"/>
          <w:lang w:val="uk-UA"/>
        </w:rPr>
        <w:t>літературі поки що немає чіткого визначення понят</w:t>
      </w:r>
      <w:r w:rsidR="0079222E" w:rsidRPr="00CD1CAA">
        <w:rPr>
          <w:rFonts w:ascii="Times New Roman" w:hAnsi="Times New Roman" w:cs="Times New Roman"/>
          <w:sz w:val="28"/>
          <w:szCs w:val="28"/>
          <w:lang w:val="uk-UA"/>
        </w:rPr>
        <w:t xml:space="preserve">тя </w:t>
      </w:r>
      <w:r w:rsidR="0079222E" w:rsidRPr="00596AAA">
        <w:rPr>
          <w:rFonts w:ascii="Times New Roman" w:hAnsi="Times New Roman" w:cs="Times New Roman"/>
          <w:sz w:val="28"/>
          <w:szCs w:val="28"/>
          <w:lang w:val="uk-UA"/>
        </w:rPr>
        <w:t>«</w:t>
      </w:r>
      <w:r w:rsidR="001F3A00" w:rsidRPr="00CD1CAA">
        <w:rPr>
          <w:rFonts w:ascii="Times New Roman" w:hAnsi="Times New Roman" w:cs="Times New Roman"/>
          <w:sz w:val="28"/>
          <w:szCs w:val="28"/>
          <w:lang w:val="uk-UA"/>
        </w:rPr>
        <w:t>Глобалізація вищої освіти</w:t>
      </w:r>
      <w:r w:rsidR="0079222E" w:rsidRPr="00596AAA">
        <w:rPr>
          <w:rFonts w:ascii="Times New Roman" w:hAnsi="Times New Roman" w:cs="Times New Roman"/>
          <w:sz w:val="28"/>
          <w:szCs w:val="28"/>
          <w:lang w:val="uk-UA"/>
        </w:rPr>
        <w:t>»</w:t>
      </w:r>
      <w:r w:rsidR="001F3A00" w:rsidRPr="00CD1CAA">
        <w:rPr>
          <w:rFonts w:ascii="Times New Roman" w:hAnsi="Times New Roman" w:cs="Times New Roman"/>
          <w:sz w:val="28"/>
          <w:szCs w:val="28"/>
          <w:lang w:val="uk-UA"/>
        </w:rPr>
        <w:t>. Більшість дослідників розглядають фактори, форми, тенденції, позитивні та негативні наслідки глобал</w:t>
      </w:r>
      <w:r w:rsidR="0079222E" w:rsidRPr="00CD1CAA">
        <w:rPr>
          <w:rFonts w:ascii="Times New Roman" w:hAnsi="Times New Roman" w:cs="Times New Roman"/>
          <w:sz w:val="28"/>
          <w:szCs w:val="28"/>
          <w:lang w:val="uk-UA"/>
        </w:rPr>
        <w:t>ізації для системи вищої освіти</w:t>
      </w:r>
      <w:r w:rsidR="001F3A00" w:rsidRPr="00CD1CAA">
        <w:rPr>
          <w:rFonts w:ascii="Times New Roman" w:hAnsi="Times New Roman" w:cs="Times New Roman"/>
          <w:sz w:val="28"/>
          <w:szCs w:val="28"/>
          <w:lang w:val="uk-UA"/>
        </w:rPr>
        <w:t>, сценарії розвитку національних систем вищої о</w:t>
      </w:r>
      <w:r w:rsidR="0079222E" w:rsidRPr="00CD1CAA">
        <w:rPr>
          <w:rFonts w:ascii="Times New Roman" w:hAnsi="Times New Roman" w:cs="Times New Roman"/>
          <w:sz w:val="28"/>
          <w:szCs w:val="28"/>
          <w:lang w:val="uk-UA"/>
        </w:rPr>
        <w:t>світи в умовах глобалізації</w:t>
      </w:r>
      <w:r w:rsidR="001F3A00" w:rsidRPr="00CD1CAA">
        <w:rPr>
          <w:rFonts w:ascii="Times New Roman" w:hAnsi="Times New Roman" w:cs="Times New Roman"/>
          <w:sz w:val="28"/>
          <w:szCs w:val="28"/>
          <w:lang w:val="uk-UA"/>
        </w:rPr>
        <w:t>. На наш погляд, цей термін вимагає подальшої теоретичної розробки з метою конкретизації самої глобалізації у сфері вищої освіти та її змістовного аналізу.</w:t>
      </w:r>
    </w:p>
    <w:p w14:paraId="62B5DACF" w14:textId="7B2FF6E7" w:rsidR="001F3A00" w:rsidRPr="00CD1CAA" w:rsidRDefault="001F3A00" w:rsidP="00A02600">
      <w:pPr>
        <w:spacing w:after="0" w:line="360" w:lineRule="auto"/>
        <w:ind w:right="57" w:firstLine="709"/>
        <w:jc w:val="both"/>
        <w:rPr>
          <w:rFonts w:ascii="Times New Roman" w:hAnsi="Times New Roman" w:cs="Times New Roman"/>
          <w:sz w:val="28"/>
          <w:szCs w:val="28"/>
          <w:lang w:val="uk-UA"/>
        </w:rPr>
      </w:pPr>
      <w:r w:rsidRPr="00CD1CAA">
        <w:rPr>
          <w:rFonts w:ascii="Times New Roman" w:hAnsi="Times New Roman" w:cs="Times New Roman"/>
          <w:sz w:val="28"/>
          <w:szCs w:val="28"/>
          <w:lang w:val="uk-UA"/>
        </w:rPr>
        <w:t>У</w:t>
      </w:r>
      <w:r w:rsidR="0079222E" w:rsidRPr="00596AAA">
        <w:rPr>
          <w:rFonts w:ascii="Times New Roman" w:hAnsi="Times New Roman" w:cs="Times New Roman"/>
          <w:sz w:val="28"/>
          <w:szCs w:val="28"/>
          <w:lang w:val="uk-UA"/>
        </w:rPr>
        <w:t xml:space="preserve"> роботі</w:t>
      </w:r>
      <w:r w:rsidRPr="00CD1CAA">
        <w:rPr>
          <w:rFonts w:ascii="Times New Roman" w:hAnsi="Times New Roman" w:cs="Times New Roman"/>
          <w:sz w:val="28"/>
          <w:szCs w:val="28"/>
          <w:lang w:val="uk-UA"/>
        </w:rPr>
        <w:t xml:space="preserve"> використовується визначення глобалізації вищої освіти як процесу формування однорідної системи вищої освіти на основі інтернаціоналізації, інтеграції, координації, кооперації, уніфікації різних національних систем вищої освіти та організацій вищої освіти в галузі змісту та структури освітніх</w:t>
      </w:r>
      <w:r w:rsidR="0079222E" w:rsidRPr="00CD1CAA">
        <w:rPr>
          <w:rFonts w:ascii="Times New Roman" w:hAnsi="Times New Roman" w:cs="Times New Roman"/>
          <w:sz w:val="28"/>
          <w:szCs w:val="28"/>
          <w:lang w:val="uk-UA"/>
        </w:rPr>
        <w:t xml:space="preserve"> та науково-дослідних послуг вищих навчальних закладів</w:t>
      </w:r>
      <w:r w:rsidRPr="00CD1CAA">
        <w:rPr>
          <w:rFonts w:ascii="Times New Roman" w:hAnsi="Times New Roman" w:cs="Times New Roman"/>
          <w:sz w:val="28"/>
          <w:szCs w:val="28"/>
          <w:lang w:val="uk-UA"/>
        </w:rPr>
        <w:t>, їх навчально-методичного, інституційного та ресурсного забезпечення.</w:t>
      </w:r>
    </w:p>
    <w:p w14:paraId="759827AA" w14:textId="7A1FFE84" w:rsidR="001F3A00" w:rsidRPr="00CD1CAA" w:rsidRDefault="004B6717" w:rsidP="00A02600">
      <w:pPr>
        <w:spacing w:after="0" w:line="360" w:lineRule="auto"/>
        <w:ind w:right="57" w:firstLine="709"/>
        <w:jc w:val="both"/>
        <w:rPr>
          <w:rFonts w:ascii="Times New Roman" w:hAnsi="Times New Roman" w:cs="Times New Roman"/>
          <w:sz w:val="28"/>
          <w:szCs w:val="28"/>
          <w:lang w:val="uk-UA"/>
        </w:rPr>
      </w:pPr>
      <w:r w:rsidRPr="00CD1CAA">
        <w:rPr>
          <w:rFonts w:ascii="Times New Roman" w:hAnsi="Times New Roman" w:cs="Times New Roman"/>
          <w:sz w:val="28"/>
          <w:szCs w:val="28"/>
          <w:lang w:val="uk-UA"/>
        </w:rPr>
        <w:t xml:space="preserve">Дослідження змісту терміна </w:t>
      </w:r>
      <w:r w:rsidRPr="00596AAA">
        <w:rPr>
          <w:rFonts w:ascii="Times New Roman" w:hAnsi="Times New Roman" w:cs="Times New Roman"/>
          <w:sz w:val="28"/>
          <w:szCs w:val="28"/>
          <w:lang w:val="uk-UA"/>
        </w:rPr>
        <w:t>«</w:t>
      </w:r>
      <w:r w:rsidR="001F3A00" w:rsidRPr="00CD1CAA">
        <w:rPr>
          <w:rFonts w:ascii="Times New Roman" w:hAnsi="Times New Roman" w:cs="Times New Roman"/>
          <w:sz w:val="28"/>
          <w:szCs w:val="28"/>
          <w:lang w:val="uk-UA"/>
        </w:rPr>
        <w:t>глобалізація системи вищої освіти</w:t>
      </w:r>
      <w:r w:rsidRPr="00596AAA">
        <w:rPr>
          <w:rFonts w:ascii="Times New Roman" w:hAnsi="Times New Roman" w:cs="Times New Roman"/>
          <w:sz w:val="28"/>
          <w:szCs w:val="28"/>
          <w:lang w:val="uk-UA"/>
        </w:rPr>
        <w:t>»</w:t>
      </w:r>
      <w:r w:rsidR="001F3A00" w:rsidRPr="00CD1CAA">
        <w:rPr>
          <w:rFonts w:ascii="Times New Roman" w:hAnsi="Times New Roman" w:cs="Times New Roman"/>
          <w:sz w:val="28"/>
          <w:szCs w:val="28"/>
          <w:lang w:val="uk-UA"/>
        </w:rPr>
        <w:t xml:space="preserve"> передбачає аналіз наступних основних процесів та форм глобалізації в системі вищої освіти: трансформації, інтернаціоналізації, інтеграції, універсалізації, міжнародної стандартизації, уніфікації, однорідності, централізації, міжнародної інституціоналізації, взаємозалежності, академічної, соціальної та професійної мобільності, стратегізації, інф</w:t>
      </w:r>
      <w:r w:rsidR="0079222E" w:rsidRPr="00CD1CAA">
        <w:rPr>
          <w:rFonts w:ascii="Times New Roman" w:hAnsi="Times New Roman" w:cs="Times New Roman"/>
          <w:sz w:val="28"/>
          <w:szCs w:val="28"/>
          <w:lang w:val="uk-UA"/>
        </w:rPr>
        <w:t>ормаційної телекомунікації</w:t>
      </w:r>
      <w:r w:rsidR="001F3A00" w:rsidRPr="00CD1CAA">
        <w:rPr>
          <w:rFonts w:ascii="Times New Roman" w:hAnsi="Times New Roman" w:cs="Times New Roman"/>
          <w:sz w:val="28"/>
          <w:szCs w:val="28"/>
          <w:lang w:val="uk-UA"/>
        </w:rPr>
        <w:t>.</w:t>
      </w:r>
    </w:p>
    <w:p w14:paraId="6936973F" w14:textId="3873FEDF" w:rsidR="001F3A00" w:rsidRPr="00A120ED" w:rsidRDefault="001F3A00" w:rsidP="00A02600">
      <w:pPr>
        <w:spacing w:after="0" w:line="360" w:lineRule="auto"/>
        <w:ind w:right="57" w:firstLine="709"/>
        <w:jc w:val="both"/>
        <w:rPr>
          <w:rFonts w:ascii="Times New Roman" w:hAnsi="Times New Roman" w:cs="Times New Roman"/>
          <w:sz w:val="28"/>
          <w:szCs w:val="28"/>
          <w:lang w:val="uk-UA"/>
        </w:rPr>
      </w:pPr>
      <w:r w:rsidRPr="00642E33">
        <w:rPr>
          <w:rFonts w:ascii="Times New Roman" w:hAnsi="Times New Roman" w:cs="Times New Roman"/>
          <w:sz w:val="28"/>
          <w:szCs w:val="28"/>
          <w:lang w:val="uk-UA"/>
        </w:rPr>
        <w:t>З теоретичної точки зору поєднання різноманіття та однорідності у глобалізаційних процесах у сфері вищої освіти має спиратися на сукупність методологічних положень та методичних прийомів, що дозволяють</w:t>
      </w:r>
      <w:r w:rsidR="004B6717" w:rsidRPr="00642E33">
        <w:rPr>
          <w:rFonts w:ascii="Times New Roman" w:hAnsi="Times New Roman" w:cs="Times New Roman"/>
          <w:sz w:val="28"/>
          <w:szCs w:val="28"/>
          <w:lang w:val="uk-UA"/>
        </w:rPr>
        <w:t xml:space="preserve"> визначити найефективнішу міру </w:t>
      </w:r>
      <w:r w:rsidR="00A120ED" w:rsidRPr="00642E33">
        <w:rPr>
          <w:rFonts w:ascii="Times New Roman" w:hAnsi="Times New Roman" w:cs="Times New Roman"/>
          <w:sz w:val="28"/>
          <w:szCs w:val="28"/>
          <w:lang w:val="uk-UA"/>
        </w:rPr>
        <w:t>сполучення</w:t>
      </w:r>
      <w:r w:rsidRPr="00642E33">
        <w:rPr>
          <w:rFonts w:ascii="Times New Roman" w:hAnsi="Times New Roman" w:cs="Times New Roman"/>
          <w:sz w:val="28"/>
          <w:szCs w:val="28"/>
          <w:lang w:val="uk-UA"/>
        </w:rPr>
        <w:t xml:space="preserve"> н</w:t>
      </w:r>
      <w:r w:rsidR="00A120ED" w:rsidRPr="00642E33">
        <w:rPr>
          <w:rFonts w:ascii="Times New Roman" w:hAnsi="Times New Roman" w:cs="Times New Roman"/>
          <w:sz w:val="28"/>
          <w:szCs w:val="28"/>
          <w:lang w:val="uk-UA"/>
        </w:rPr>
        <w:t xml:space="preserve">аціональних освітніх систем у час відповіді на глобалізаційні виклики </w:t>
      </w:r>
      <w:r w:rsidR="00A120ED">
        <w:rPr>
          <w:rFonts w:ascii="Times New Roman" w:hAnsi="Times New Roman" w:cs="Times New Roman"/>
          <w:sz w:val="28"/>
          <w:szCs w:val="28"/>
          <w:lang w:val="uk-UA"/>
        </w:rPr>
        <w:t xml:space="preserve">ІІ половини ХХ ст. – І половини ХІХст. </w:t>
      </w:r>
      <w:r w:rsidRPr="00CD1CAA">
        <w:rPr>
          <w:rFonts w:ascii="Times New Roman" w:hAnsi="Times New Roman" w:cs="Times New Roman"/>
          <w:sz w:val="28"/>
          <w:szCs w:val="28"/>
          <w:lang w:val="uk-UA"/>
        </w:rPr>
        <w:t>Таким чином, найскладніші механізми взаємодії двох напрямів глобалізації вищої освіти сформують такий стан цієї сфери, у структурі якої особливим чином переплітаються закономірності та регіональні особливості глобалізації вищої освіти</w:t>
      </w:r>
      <w:r w:rsidR="00CE4ACB" w:rsidRPr="00596AAA">
        <w:rPr>
          <w:rFonts w:ascii="Times New Roman" w:hAnsi="Times New Roman" w:cs="Times New Roman"/>
          <w:sz w:val="28"/>
          <w:szCs w:val="28"/>
          <w:lang w:val="uk-UA"/>
        </w:rPr>
        <w:t>.</w:t>
      </w:r>
      <w:r w:rsidRPr="00CD1CAA">
        <w:rPr>
          <w:rFonts w:ascii="Times New Roman" w:hAnsi="Times New Roman" w:cs="Times New Roman"/>
          <w:sz w:val="28"/>
          <w:szCs w:val="28"/>
          <w:lang w:val="uk-UA"/>
        </w:rPr>
        <w:t xml:space="preserve"> </w:t>
      </w:r>
    </w:p>
    <w:p w14:paraId="6E553AB4" w14:textId="550580A9" w:rsidR="001F3A00" w:rsidRPr="00596AAA" w:rsidRDefault="001F3A00" w:rsidP="00A02600">
      <w:pPr>
        <w:spacing w:after="0" w:line="360" w:lineRule="auto"/>
        <w:ind w:right="57" w:firstLine="709"/>
        <w:jc w:val="both"/>
        <w:rPr>
          <w:rFonts w:ascii="Times New Roman" w:hAnsi="Times New Roman" w:cs="Times New Roman"/>
          <w:sz w:val="28"/>
          <w:szCs w:val="28"/>
        </w:rPr>
      </w:pPr>
      <w:r w:rsidRPr="00596AAA">
        <w:rPr>
          <w:rFonts w:ascii="Times New Roman" w:hAnsi="Times New Roman" w:cs="Times New Roman"/>
          <w:sz w:val="28"/>
          <w:szCs w:val="28"/>
        </w:rPr>
        <w:t>Символ ECTS надається установам, які застосовують ECTS належним чином у всіх академічних програмах. Установи всіх держав, які підписали Болонську декларацію можуть вимагати символ ECTS. При цьому вимоги для отримання символу є такими:</w:t>
      </w:r>
    </w:p>
    <w:p w14:paraId="56B9FE08" w14:textId="4F25B074" w:rsidR="001F3A00" w:rsidRPr="00596AAA" w:rsidRDefault="001F3A00" w:rsidP="00A02600">
      <w:pPr>
        <w:spacing w:after="0" w:line="360" w:lineRule="auto"/>
        <w:ind w:right="57" w:firstLine="709"/>
        <w:jc w:val="both"/>
        <w:rPr>
          <w:rFonts w:ascii="Times New Roman" w:hAnsi="Times New Roman" w:cs="Times New Roman"/>
          <w:sz w:val="28"/>
          <w:szCs w:val="28"/>
        </w:rPr>
      </w:pPr>
      <w:r w:rsidRPr="00596AAA">
        <w:rPr>
          <w:rFonts w:ascii="Times New Roman" w:hAnsi="Times New Roman" w:cs="Times New Roman"/>
          <w:sz w:val="28"/>
          <w:szCs w:val="28"/>
        </w:rPr>
        <w:t xml:space="preserve">• установа має зробити доступною через його веб-сайт Інформаційний Пакет або Академічний каталог </w:t>
      </w:r>
      <w:r w:rsidR="00326EB7">
        <w:rPr>
          <w:rFonts w:ascii="Times New Roman" w:hAnsi="Times New Roman" w:cs="Times New Roman"/>
          <w:sz w:val="28"/>
          <w:szCs w:val="28"/>
        </w:rPr>
        <w:t xml:space="preserve">на рідною та англійською мовою </w:t>
      </w:r>
      <w:r w:rsidRPr="00596AAA">
        <w:rPr>
          <w:rFonts w:ascii="Times New Roman" w:hAnsi="Times New Roman" w:cs="Times New Roman"/>
          <w:sz w:val="28"/>
          <w:szCs w:val="28"/>
        </w:rPr>
        <w:t>або тільки англійською мовою для програм, що</w:t>
      </w:r>
      <w:r w:rsidR="00326EB7">
        <w:rPr>
          <w:rFonts w:ascii="Times New Roman" w:hAnsi="Times New Roman" w:cs="Times New Roman"/>
          <w:sz w:val="28"/>
          <w:szCs w:val="28"/>
        </w:rPr>
        <w:t xml:space="preserve"> викладаються англійською мові.</w:t>
      </w:r>
      <w:r w:rsidRPr="00596AAA">
        <w:rPr>
          <w:rFonts w:ascii="Times New Roman" w:hAnsi="Times New Roman" w:cs="Times New Roman"/>
          <w:sz w:val="28"/>
          <w:szCs w:val="28"/>
        </w:rPr>
        <w:t xml:space="preserve"> Якщо інформація не знаходиться в мережі, вона може бути представлена ​​у документальній копії,</w:t>
      </w:r>
    </w:p>
    <w:p w14:paraId="38534F73" w14:textId="73EF42E8" w:rsidR="001F3A00" w:rsidRPr="00596AAA" w:rsidRDefault="001F3A00" w:rsidP="00A02600">
      <w:pPr>
        <w:spacing w:after="0" w:line="360" w:lineRule="auto"/>
        <w:ind w:right="57" w:firstLine="709"/>
        <w:jc w:val="both"/>
        <w:rPr>
          <w:rFonts w:ascii="Times New Roman" w:hAnsi="Times New Roman" w:cs="Times New Roman"/>
          <w:sz w:val="28"/>
          <w:szCs w:val="28"/>
        </w:rPr>
      </w:pPr>
      <w:r w:rsidRPr="00596AAA">
        <w:rPr>
          <w:rFonts w:ascii="Times New Roman" w:hAnsi="Times New Roman" w:cs="Times New Roman"/>
          <w:sz w:val="28"/>
          <w:szCs w:val="28"/>
        </w:rPr>
        <w:t>• установа має правильно використовувати кредити ECTS і демонструвати, що воно розумно розмістило кредити згідно з студентським робочим навантаженням, виміряним в часі;</w:t>
      </w:r>
    </w:p>
    <w:p w14:paraId="6F1BC0BF" w14:textId="3CE6A648" w:rsidR="001F3A00" w:rsidRPr="00596AAA" w:rsidRDefault="001F3A00" w:rsidP="00A02600">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Словосполучення «якість освіти» включає відразу дві категорії, кожна з яких може бути використана незалежно від іншої та має власний генезис у різних науках – філософії, економіці, психології, педагогіці, соціолог</w:t>
      </w:r>
      <w:r w:rsidR="00326EB7">
        <w:rPr>
          <w:rFonts w:ascii="Times New Roman" w:hAnsi="Times New Roman" w:cs="Times New Roman"/>
          <w:sz w:val="28"/>
          <w:szCs w:val="28"/>
          <w:lang w:val="uk-UA"/>
        </w:rPr>
        <w:t>ії. Я</w:t>
      </w:r>
      <w:r w:rsidRPr="00596AAA">
        <w:rPr>
          <w:rFonts w:ascii="Times New Roman" w:hAnsi="Times New Roman" w:cs="Times New Roman"/>
          <w:sz w:val="28"/>
          <w:szCs w:val="28"/>
          <w:lang w:val="uk-UA"/>
        </w:rPr>
        <w:t>кість освіти є предметом великої кількості досліджень. У публікаціях авторів</w:t>
      </w:r>
      <w:r w:rsidR="004B6717" w:rsidRPr="00596AAA">
        <w:rPr>
          <w:rFonts w:ascii="Times New Roman" w:hAnsi="Times New Roman" w:cs="Times New Roman"/>
          <w:sz w:val="28"/>
          <w:szCs w:val="28"/>
          <w:lang w:val="uk-UA"/>
        </w:rPr>
        <w:t>, що використовують термін «якість освіти»</w:t>
      </w:r>
      <w:r w:rsidRPr="00596AAA">
        <w:rPr>
          <w:rFonts w:ascii="Times New Roman" w:hAnsi="Times New Roman" w:cs="Times New Roman"/>
          <w:sz w:val="28"/>
          <w:szCs w:val="28"/>
          <w:lang w:val="uk-UA"/>
        </w:rPr>
        <w:t>, залежно від мети дослідження, розглядається як з позиції системи, так і з позиції процесу та його</w:t>
      </w:r>
      <w:r w:rsidR="00326EB7">
        <w:rPr>
          <w:rFonts w:ascii="Times New Roman" w:hAnsi="Times New Roman" w:cs="Times New Roman"/>
          <w:sz w:val="28"/>
          <w:szCs w:val="28"/>
          <w:lang w:val="uk-UA"/>
        </w:rPr>
        <w:t xml:space="preserve"> результату. Я</w:t>
      </w:r>
      <w:r w:rsidRPr="00596AAA">
        <w:rPr>
          <w:rFonts w:ascii="Times New Roman" w:hAnsi="Times New Roman" w:cs="Times New Roman"/>
          <w:sz w:val="28"/>
          <w:szCs w:val="28"/>
          <w:lang w:val="uk-UA"/>
        </w:rPr>
        <w:t>кість освіти визначають як систему, що відповідає прийнятій доктрині освіти, основним вимога</w:t>
      </w:r>
      <w:r w:rsidR="00CE4ACB" w:rsidRPr="00596AAA">
        <w:rPr>
          <w:rFonts w:ascii="Times New Roman" w:hAnsi="Times New Roman" w:cs="Times New Roman"/>
          <w:sz w:val="28"/>
          <w:szCs w:val="28"/>
          <w:lang w:val="uk-UA"/>
        </w:rPr>
        <w:t>м, соціальним нормам</w:t>
      </w:r>
      <w:r w:rsidRPr="00596AAA">
        <w:rPr>
          <w:rFonts w:ascii="Times New Roman" w:hAnsi="Times New Roman" w:cs="Times New Roman"/>
          <w:sz w:val="28"/>
          <w:szCs w:val="28"/>
          <w:lang w:val="uk-UA"/>
        </w:rPr>
        <w:t>, а якість освітньої системи як єдність цілей та змісту, розгорнута в формі програм навчання, ефективного викладання, засобів та способів досягнення цілей, а також здатність органів управління освітою та безпосередньо провідних виробників освітніх послуг задовольнити встановлені чи передбачувані потреби суспільства, окремих соціальних груп та г</w:t>
      </w:r>
      <w:r w:rsidR="00CE4ACB" w:rsidRPr="00596AAA">
        <w:rPr>
          <w:rFonts w:ascii="Times New Roman" w:hAnsi="Times New Roman" w:cs="Times New Roman"/>
          <w:sz w:val="28"/>
          <w:szCs w:val="28"/>
          <w:lang w:val="uk-UA"/>
        </w:rPr>
        <w:t>ромадян у здобутті освіти та</w:t>
      </w:r>
      <w:r w:rsidRPr="00596AAA">
        <w:rPr>
          <w:rFonts w:ascii="Times New Roman" w:hAnsi="Times New Roman" w:cs="Times New Roman"/>
          <w:sz w:val="28"/>
          <w:szCs w:val="28"/>
          <w:lang w:val="uk-UA"/>
        </w:rPr>
        <w:t xml:space="preserve"> набуття професійної компетентності.</w:t>
      </w:r>
    </w:p>
    <w:p w14:paraId="16BE54A7" w14:textId="7785F67D" w:rsidR="001F3A00" w:rsidRPr="00596AAA" w:rsidRDefault="001F3A00" w:rsidP="00A02600">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Часто поєднують поняття «ріве</w:t>
      </w:r>
      <w:r w:rsidR="00326EB7">
        <w:rPr>
          <w:rFonts w:ascii="Times New Roman" w:hAnsi="Times New Roman" w:cs="Times New Roman"/>
          <w:sz w:val="28"/>
          <w:szCs w:val="28"/>
          <w:lang w:val="uk-UA"/>
        </w:rPr>
        <w:t>нь», «стандарти», «якість» маючи</w:t>
      </w:r>
      <w:r w:rsidRPr="00596AAA">
        <w:rPr>
          <w:rFonts w:ascii="Times New Roman" w:hAnsi="Times New Roman" w:cs="Times New Roman"/>
          <w:sz w:val="28"/>
          <w:szCs w:val="28"/>
          <w:lang w:val="uk-UA"/>
        </w:rPr>
        <w:t xml:space="preserve"> на увазі рівень професійної освітньої програми – її відповідність певної кваліфікації чи ступеня. Наприклад, рівень освіти – початкова, середня професійна, вища професійна або освітня програма для здобуття ступеня бакалавра/магістра. Під стандартами в системі освіти, як правило, розуміють мінімально необхідні вимоги,</w:t>
      </w:r>
      <w:r w:rsidR="00326EB7">
        <w:rPr>
          <w:rFonts w:ascii="Times New Roman" w:hAnsi="Times New Roman" w:cs="Times New Roman"/>
          <w:sz w:val="28"/>
          <w:szCs w:val="28"/>
          <w:lang w:val="uk-UA"/>
        </w:rPr>
        <w:t xml:space="preserve"> які пред'являються випускникам:</w:t>
      </w:r>
      <w:r w:rsidRPr="00596AAA">
        <w:rPr>
          <w:rFonts w:ascii="Times New Roman" w:hAnsi="Times New Roman" w:cs="Times New Roman"/>
          <w:sz w:val="28"/>
          <w:szCs w:val="28"/>
          <w:lang w:val="uk-UA"/>
        </w:rPr>
        <w:t xml:space="preserve"> рівень знань, </w:t>
      </w:r>
      <w:r w:rsidR="00326EB7">
        <w:rPr>
          <w:rFonts w:ascii="Times New Roman" w:hAnsi="Times New Roman" w:cs="Times New Roman"/>
          <w:sz w:val="28"/>
          <w:szCs w:val="28"/>
          <w:lang w:val="uk-UA"/>
        </w:rPr>
        <w:t>умінь та навичок, отриманими</w:t>
      </w:r>
      <w:r w:rsidRPr="00596AAA">
        <w:rPr>
          <w:rFonts w:ascii="Times New Roman" w:hAnsi="Times New Roman" w:cs="Times New Roman"/>
          <w:sz w:val="28"/>
          <w:szCs w:val="28"/>
          <w:lang w:val="uk-UA"/>
        </w:rPr>
        <w:t xml:space="preserve"> під час освоєння освітньої програми, вимоги до змісту та забезпечення о</w:t>
      </w:r>
      <w:r w:rsidR="00326EB7">
        <w:rPr>
          <w:rFonts w:ascii="Times New Roman" w:hAnsi="Times New Roman" w:cs="Times New Roman"/>
          <w:sz w:val="28"/>
          <w:szCs w:val="28"/>
          <w:lang w:val="uk-UA"/>
        </w:rPr>
        <w:t>світньої програми.</w:t>
      </w:r>
      <w:r w:rsidRPr="00596AAA">
        <w:rPr>
          <w:rFonts w:ascii="Times New Roman" w:hAnsi="Times New Roman" w:cs="Times New Roman"/>
          <w:sz w:val="28"/>
          <w:szCs w:val="28"/>
          <w:lang w:val="uk-UA"/>
        </w:rPr>
        <w:t xml:space="preserve"> За рівнем та стандартами </w:t>
      </w:r>
      <w:r w:rsidR="00326EB7">
        <w:rPr>
          <w:rFonts w:ascii="Times New Roman" w:hAnsi="Times New Roman" w:cs="Times New Roman"/>
          <w:sz w:val="28"/>
          <w:szCs w:val="28"/>
          <w:lang w:val="uk-UA"/>
        </w:rPr>
        <w:t>освіти неможливо судити про її якість. Д</w:t>
      </w:r>
      <w:r w:rsidRPr="00596AAA">
        <w:rPr>
          <w:rFonts w:ascii="Times New Roman" w:hAnsi="Times New Roman" w:cs="Times New Roman"/>
          <w:sz w:val="28"/>
          <w:szCs w:val="28"/>
          <w:lang w:val="uk-UA"/>
        </w:rPr>
        <w:t>о</w:t>
      </w:r>
      <w:r w:rsidR="00326EB7">
        <w:rPr>
          <w:rFonts w:ascii="Times New Roman" w:hAnsi="Times New Roman" w:cs="Times New Roman"/>
          <w:sz w:val="28"/>
          <w:szCs w:val="28"/>
          <w:lang w:val="uk-UA"/>
        </w:rPr>
        <w:t xml:space="preserve">водиться акцентувати увагу </w:t>
      </w:r>
      <w:r w:rsidRPr="00596AAA">
        <w:rPr>
          <w:rFonts w:ascii="Times New Roman" w:hAnsi="Times New Roman" w:cs="Times New Roman"/>
          <w:sz w:val="28"/>
          <w:szCs w:val="28"/>
          <w:lang w:val="uk-UA"/>
        </w:rPr>
        <w:t>на гарантії якості освіти як цілісної характеристики процесу та результату освіти.</w:t>
      </w:r>
    </w:p>
    <w:p w14:paraId="1EC2487C" w14:textId="694E0D8C" w:rsidR="001F3A00" w:rsidRPr="00596AAA" w:rsidRDefault="001F3A00" w:rsidP="00A02600">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Для трактування поняття «якість освіти» з погляду системи, процес</w:t>
      </w:r>
      <w:r w:rsidR="00326EB7">
        <w:rPr>
          <w:rFonts w:ascii="Times New Roman" w:hAnsi="Times New Roman" w:cs="Times New Roman"/>
          <w:sz w:val="28"/>
          <w:szCs w:val="28"/>
          <w:lang w:val="uk-UA"/>
        </w:rPr>
        <w:t>у та результату</w:t>
      </w:r>
      <w:r w:rsidR="00642E33">
        <w:rPr>
          <w:rFonts w:ascii="Times New Roman" w:hAnsi="Times New Roman" w:cs="Times New Roman"/>
          <w:sz w:val="28"/>
          <w:szCs w:val="28"/>
          <w:lang w:val="uk-UA"/>
        </w:rPr>
        <w:t xml:space="preserve"> </w:t>
      </w:r>
      <w:r w:rsidRPr="00596AAA">
        <w:rPr>
          <w:rFonts w:ascii="Times New Roman" w:hAnsi="Times New Roman" w:cs="Times New Roman"/>
          <w:sz w:val="28"/>
          <w:szCs w:val="28"/>
          <w:lang w:val="uk-UA"/>
        </w:rPr>
        <w:t>застосовуються такі терміни. Якість у сфері вищої освіти (quality – англ.) – рівень задоволення вимог та ефективності професійної освіти та освітніх установ, їх продуктів та послуг, вста</w:t>
      </w:r>
      <w:r w:rsidR="00326EB7">
        <w:rPr>
          <w:rFonts w:ascii="Times New Roman" w:hAnsi="Times New Roman" w:cs="Times New Roman"/>
          <w:sz w:val="28"/>
          <w:szCs w:val="28"/>
          <w:lang w:val="uk-UA"/>
        </w:rPr>
        <w:t>новлений щодо вимог здобувачів</w:t>
      </w:r>
      <w:r w:rsidRPr="00596AAA">
        <w:rPr>
          <w:rFonts w:ascii="Times New Roman" w:hAnsi="Times New Roman" w:cs="Times New Roman"/>
          <w:sz w:val="28"/>
          <w:szCs w:val="28"/>
          <w:lang w:val="uk-UA"/>
        </w:rPr>
        <w:t xml:space="preserve">. </w:t>
      </w:r>
      <w:r w:rsidR="004B6717" w:rsidRPr="00596AAA">
        <w:rPr>
          <w:rFonts w:ascii="Times New Roman" w:hAnsi="Times New Roman" w:cs="Times New Roman"/>
          <w:sz w:val="28"/>
          <w:szCs w:val="28"/>
          <w:lang w:val="uk-UA"/>
        </w:rPr>
        <w:t>Термін с</w:t>
      </w:r>
      <w:r w:rsidRPr="00596AAA">
        <w:rPr>
          <w:rFonts w:ascii="Times New Roman" w:hAnsi="Times New Roman" w:cs="Times New Roman"/>
          <w:sz w:val="28"/>
          <w:szCs w:val="28"/>
          <w:lang w:val="uk-UA"/>
        </w:rPr>
        <w:t>истема якості (quality system – англ.) – система управління освітньою установою для забезпечення гарантії того, що освітні послуги, що їм надаються, задовольняють встановленим стандартам яко</w:t>
      </w:r>
      <w:r w:rsidR="004B6717" w:rsidRPr="00596AAA">
        <w:rPr>
          <w:rFonts w:ascii="Times New Roman" w:hAnsi="Times New Roman" w:cs="Times New Roman"/>
          <w:sz w:val="28"/>
          <w:szCs w:val="28"/>
          <w:lang w:val="uk-UA"/>
        </w:rPr>
        <w:t xml:space="preserve">сті і постійно вдосконалюються. </w:t>
      </w:r>
      <w:r w:rsidRPr="00596AAA">
        <w:rPr>
          <w:rFonts w:ascii="Times New Roman" w:hAnsi="Times New Roman" w:cs="Times New Roman"/>
          <w:sz w:val="28"/>
          <w:szCs w:val="28"/>
          <w:lang w:val="uk-UA"/>
        </w:rPr>
        <w:t>Акредитація (accreditation – англ.) – метод оцінки якості ос</w:t>
      </w:r>
      <w:r w:rsidR="004B6717" w:rsidRPr="00596AAA">
        <w:rPr>
          <w:rFonts w:ascii="Times New Roman" w:hAnsi="Times New Roman" w:cs="Times New Roman"/>
          <w:sz w:val="28"/>
          <w:szCs w:val="28"/>
          <w:lang w:val="uk-UA"/>
        </w:rPr>
        <w:t xml:space="preserve">віти: </w:t>
      </w:r>
      <w:r w:rsidRPr="00596AAA">
        <w:rPr>
          <w:rFonts w:ascii="Times New Roman" w:hAnsi="Times New Roman" w:cs="Times New Roman"/>
          <w:sz w:val="28"/>
          <w:szCs w:val="28"/>
          <w:lang w:val="uk-UA"/>
        </w:rPr>
        <w:t>освітніх установ, освітніх пр</w:t>
      </w:r>
      <w:r w:rsidR="004B6717" w:rsidRPr="00596AAA">
        <w:rPr>
          <w:rFonts w:ascii="Times New Roman" w:hAnsi="Times New Roman" w:cs="Times New Roman"/>
          <w:sz w:val="28"/>
          <w:szCs w:val="28"/>
          <w:lang w:val="uk-UA"/>
        </w:rPr>
        <w:t>ограм, агентств з оцінки якості</w:t>
      </w:r>
      <w:r w:rsidRPr="00596AAA">
        <w:rPr>
          <w:rFonts w:ascii="Times New Roman" w:hAnsi="Times New Roman" w:cs="Times New Roman"/>
          <w:sz w:val="28"/>
          <w:szCs w:val="28"/>
          <w:lang w:val="uk-UA"/>
        </w:rPr>
        <w:t>, у результаті якої встановлюється відповідність прийнятим стандартам, нормам, вимогам, затвердженим критеріям. Під акредитацією можуть також розуміти затвердження статусу освітньої установи або освітньої програми.</w:t>
      </w:r>
    </w:p>
    <w:p w14:paraId="1E639145" w14:textId="26C1AEA4" w:rsidR="00E16BEB" w:rsidRDefault="001F3A00" w:rsidP="00A02600">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lang w:val="uk-UA"/>
        </w:rPr>
        <w:t>Самооцінка, самообстеження (self-study, self-assessment – англ.)</w:t>
      </w:r>
      <w:r w:rsidR="00D365EC">
        <w:rPr>
          <w:rFonts w:ascii="Times New Roman" w:hAnsi="Times New Roman" w:cs="Times New Roman"/>
          <w:sz w:val="28"/>
          <w:szCs w:val="28"/>
          <w:lang w:val="uk-UA"/>
        </w:rPr>
        <w:t xml:space="preserve"> – </w:t>
      </w:r>
      <w:r w:rsidRPr="00596AAA">
        <w:rPr>
          <w:rFonts w:ascii="Times New Roman" w:hAnsi="Times New Roman" w:cs="Times New Roman"/>
          <w:sz w:val="28"/>
          <w:szCs w:val="28"/>
          <w:lang w:val="uk-UA"/>
        </w:rPr>
        <w:t>процес, що дозволяє освітній установі самостійно оцінити відповідність запланованим цілям, місії, виконання встановлених вимог, стандартів, визначити точки для покращення діяльності установи в цілому та реалізації окремих процесів.</w:t>
      </w:r>
    </w:p>
    <w:p w14:paraId="6CC8BDD5" w14:textId="099629FC" w:rsidR="00E16BEB" w:rsidRDefault="00E16BEB" w:rsidP="00A02600">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інтеграція – </w:t>
      </w:r>
      <w:r w:rsidR="00E8370C" w:rsidRPr="00CD1CAA">
        <w:rPr>
          <w:rFonts w:ascii="Times New Roman" w:hAnsi="Times New Roman" w:cs="Times New Roman"/>
          <w:sz w:val="28"/>
          <w:szCs w:val="28"/>
          <w:lang w:val="uk-UA"/>
        </w:rPr>
        <w:t xml:space="preserve">засоби, спрямовані на </w:t>
      </w:r>
      <w:r w:rsidR="00E8370C">
        <w:rPr>
          <w:rFonts w:ascii="Times New Roman" w:hAnsi="Times New Roman" w:cs="Times New Roman"/>
          <w:sz w:val="28"/>
          <w:szCs w:val="28"/>
          <w:lang w:val="uk-UA"/>
        </w:rPr>
        <w:t xml:space="preserve">долучення до системи вищої освіти усіх етнічних, релігійних, національних </w:t>
      </w:r>
      <w:r w:rsidR="0060775E" w:rsidRPr="0060775E">
        <w:rPr>
          <w:rFonts w:ascii="Times New Roman" w:hAnsi="Times New Roman" w:cs="Times New Roman"/>
          <w:sz w:val="28"/>
          <w:szCs w:val="28"/>
          <w:lang w:val="uk-UA"/>
        </w:rPr>
        <w:t>меншин</w:t>
      </w:r>
      <w:r w:rsidR="0060775E">
        <w:rPr>
          <w:rFonts w:ascii="Times New Roman" w:hAnsi="Times New Roman" w:cs="Times New Roman"/>
          <w:sz w:val="28"/>
          <w:szCs w:val="28"/>
          <w:lang w:val="uk-UA"/>
        </w:rPr>
        <w:t xml:space="preserve"> </w:t>
      </w:r>
      <w:r w:rsidR="00E8370C">
        <w:rPr>
          <w:rFonts w:ascii="Times New Roman" w:hAnsi="Times New Roman" w:cs="Times New Roman"/>
          <w:sz w:val="28"/>
          <w:szCs w:val="28"/>
          <w:lang w:val="uk-UA"/>
        </w:rPr>
        <w:t xml:space="preserve">та </w:t>
      </w:r>
      <w:r w:rsidR="00E8370C" w:rsidRPr="00CD1CAA">
        <w:rPr>
          <w:rFonts w:ascii="Times New Roman" w:hAnsi="Times New Roman" w:cs="Times New Roman"/>
          <w:sz w:val="28"/>
          <w:szCs w:val="28"/>
          <w:lang w:val="uk-UA"/>
        </w:rPr>
        <w:t>введення</w:t>
      </w:r>
      <w:r w:rsidR="00E8370C">
        <w:rPr>
          <w:rFonts w:ascii="Times New Roman" w:hAnsi="Times New Roman" w:cs="Times New Roman"/>
          <w:sz w:val="28"/>
          <w:szCs w:val="28"/>
          <w:lang w:val="uk-UA"/>
        </w:rPr>
        <w:t xml:space="preserve"> усіх бажаючих отримати вищу освіту до процессів існуючих у вищій школі, й адаптація</w:t>
      </w:r>
      <w:r w:rsidR="00E8370C" w:rsidRPr="00CD1CAA">
        <w:rPr>
          <w:rFonts w:ascii="Times New Roman" w:hAnsi="Times New Roman" w:cs="Times New Roman"/>
          <w:sz w:val="28"/>
          <w:szCs w:val="28"/>
          <w:lang w:val="uk-UA"/>
        </w:rPr>
        <w:t xml:space="preserve"> </w:t>
      </w:r>
      <w:r w:rsidR="00E8370C">
        <w:rPr>
          <w:rFonts w:ascii="Times New Roman" w:hAnsi="Times New Roman" w:cs="Times New Roman"/>
          <w:sz w:val="28"/>
          <w:szCs w:val="28"/>
          <w:lang w:val="uk-UA"/>
        </w:rPr>
        <w:t xml:space="preserve">їх </w:t>
      </w:r>
      <w:r w:rsidR="00E8370C" w:rsidRPr="00CD1CAA">
        <w:rPr>
          <w:rFonts w:ascii="Times New Roman" w:hAnsi="Times New Roman" w:cs="Times New Roman"/>
          <w:sz w:val="28"/>
          <w:szCs w:val="28"/>
          <w:lang w:val="uk-UA"/>
        </w:rPr>
        <w:t xml:space="preserve">у регулярний освітній простір. </w:t>
      </w:r>
    </w:p>
    <w:p w14:paraId="6C27964D" w14:textId="2AABC6F4" w:rsidR="001F4B34" w:rsidRDefault="00472AC9" w:rsidP="00A02600">
      <w:pPr>
        <w:spacing w:after="0" w:line="360" w:lineRule="auto"/>
        <w:ind w:right="57" w:firstLine="709"/>
        <w:jc w:val="both"/>
        <w:rPr>
          <w:rFonts w:ascii="Times New Roman" w:hAnsi="Times New Roman" w:cs="Times New Roman"/>
          <w:sz w:val="28"/>
          <w:szCs w:val="28"/>
          <w:lang w:val="uk-UA"/>
        </w:rPr>
      </w:pPr>
      <w:r w:rsidRPr="00472AC9">
        <w:rPr>
          <w:rFonts w:ascii="Times New Roman" w:hAnsi="Times New Roman" w:cs="Times New Roman"/>
          <w:sz w:val="28"/>
          <w:szCs w:val="28"/>
          <w:lang w:val="uk-UA"/>
        </w:rPr>
        <w:t>Таким чином, ми можемо зазначити наступне</w:t>
      </w:r>
      <w:r>
        <w:rPr>
          <w:rFonts w:ascii="Times New Roman" w:hAnsi="Times New Roman" w:cs="Times New Roman"/>
          <w:sz w:val="28"/>
          <w:szCs w:val="28"/>
          <w:lang w:val="uk-UA"/>
        </w:rPr>
        <w:t>:</w:t>
      </w:r>
    </w:p>
    <w:p w14:paraId="45BE06FA" w14:textId="7537F857" w:rsidR="00472AC9" w:rsidRDefault="00472AC9" w:rsidP="00A02600">
      <w:pPr>
        <w:spacing w:after="0" w:line="360" w:lineRule="auto"/>
        <w:ind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Джерельна база </w:t>
      </w:r>
      <w:r w:rsidR="007C781B">
        <w:rPr>
          <w:rFonts w:ascii="Times New Roman" w:hAnsi="Times New Roman" w:cs="Times New Roman"/>
          <w:sz w:val="28"/>
          <w:szCs w:val="28"/>
          <w:lang w:val="uk-UA"/>
        </w:rPr>
        <w:t>дослідження розділена на групи.</w:t>
      </w:r>
      <w:r w:rsidR="007C781B" w:rsidRPr="00596AAA">
        <w:rPr>
          <w:rFonts w:ascii="Times New Roman" w:hAnsi="Times New Roman" w:cs="Times New Roman"/>
          <w:sz w:val="28"/>
          <w:szCs w:val="28"/>
          <w:lang w:val="uk-UA"/>
        </w:rPr>
        <w:t xml:space="preserve"> До першої групи можна віднести </w:t>
      </w:r>
      <w:r w:rsidR="007C781B">
        <w:rPr>
          <w:rFonts w:ascii="Times New Roman" w:hAnsi="Times New Roman" w:cs="Times New Roman"/>
          <w:sz w:val="28"/>
          <w:szCs w:val="28"/>
          <w:lang w:val="uk-UA"/>
        </w:rPr>
        <w:t xml:space="preserve">законодавчі акти. До другої групи джерел </w:t>
      </w:r>
      <w:r w:rsidR="007C781B" w:rsidRPr="00596AAA">
        <w:rPr>
          <w:rFonts w:ascii="Times New Roman" w:hAnsi="Times New Roman" w:cs="Times New Roman"/>
          <w:sz w:val="28"/>
          <w:szCs w:val="28"/>
          <w:lang w:val="uk-UA"/>
        </w:rPr>
        <w:t>офіційні матеріали засідань та дискусій члені</w:t>
      </w:r>
      <w:r w:rsidR="007C781B">
        <w:rPr>
          <w:rFonts w:ascii="Times New Roman" w:hAnsi="Times New Roman" w:cs="Times New Roman"/>
          <w:sz w:val="28"/>
          <w:szCs w:val="28"/>
          <w:lang w:val="uk-UA"/>
        </w:rPr>
        <w:t xml:space="preserve">в Кнесету та звіти уряду Ізраїл. До третьої групи джерел </w:t>
      </w:r>
      <w:r w:rsidR="007C781B" w:rsidRPr="00596AAA">
        <w:rPr>
          <w:rFonts w:ascii="Times New Roman" w:hAnsi="Times New Roman" w:cs="Times New Roman"/>
          <w:sz w:val="28"/>
          <w:szCs w:val="28"/>
          <w:lang w:val="uk-UA"/>
        </w:rPr>
        <w:t>можна віднести статистичні, довідкові та аналітичні матеріали ізраїльських та міжнародних офіційних установ та відомств</w:t>
      </w:r>
      <w:r w:rsidR="007C781B">
        <w:rPr>
          <w:rFonts w:ascii="Times New Roman" w:hAnsi="Times New Roman" w:cs="Times New Roman"/>
          <w:sz w:val="28"/>
          <w:szCs w:val="28"/>
          <w:lang w:val="uk-UA"/>
        </w:rPr>
        <w:t>.</w:t>
      </w:r>
      <w:r w:rsidR="007C781B" w:rsidRPr="007C781B">
        <w:rPr>
          <w:rFonts w:ascii="Times New Roman" w:hAnsi="Times New Roman" w:cs="Times New Roman"/>
          <w:sz w:val="28"/>
          <w:szCs w:val="28"/>
          <w:lang w:val="uk-UA"/>
        </w:rPr>
        <w:t xml:space="preserve"> </w:t>
      </w:r>
      <w:r w:rsidR="007C781B" w:rsidRPr="00596AAA">
        <w:rPr>
          <w:rFonts w:ascii="Times New Roman" w:hAnsi="Times New Roman" w:cs="Times New Roman"/>
          <w:sz w:val="28"/>
          <w:szCs w:val="28"/>
          <w:lang w:val="uk-UA"/>
        </w:rPr>
        <w:t xml:space="preserve">До четвертої групи </w:t>
      </w:r>
      <w:r w:rsidR="007C781B">
        <w:rPr>
          <w:rFonts w:ascii="Times New Roman" w:hAnsi="Times New Roman" w:cs="Times New Roman"/>
          <w:sz w:val="28"/>
          <w:szCs w:val="28"/>
          <w:lang w:val="uk-UA"/>
        </w:rPr>
        <w:t>джерел слід віднести періодику. П’ята група джерел складається зі статтей, промов, виступів</w:t>
      </w:r>
      <w:r w:rsidR="007C781B" w:rsidRPr="00596AAA">
        <w:rPr>
          <w:rFonts w:ascii="Times New Roman" w:hAnsi="Times New Roman" w:cs="Times New Roman"/>
          <w:sz w:val="28"/>
          <w:szCs w:val="28"/>
          <w:lang w:val="uk-UA"/>
        </w:rPr>
        <w:t>, інтерв'ю деяких ізраїльських державних діячів, відповідальних у різ</w:t>
      </w:r>
      <w:r w:rsidR="007C781B">
        <w:rPr>
          <w:rFonts w:ascii="Times New Roman" w:hAnsi="Times New Roman" w:cs="Times New Roman"/>
          <w:sz w:val="28"/>
          <w:szCs w:val="28"/>
          <w:lang w:val="uk-UA"/>
        </w:rPr>
        <w:t>ний час за функціонування вищої системи Ізраїлю</w:t>
      </w:r>
      <w:r w:rsidR="007C781B" w:rsidRPr="00596AAA">
        <w:rPr>
          <w:rFonts w:ascii="Times New Roman" w:hAnsi="Times New Roman" w:cs="Times New Roman"/>
          <w:sz w:val="28"/>
          <w:szCs w:val="28"/>
          <w:lang w:val="uk-UA"/>
        </w:rPr>
        <w:t>.</w:t>
      </w:r>
      <w:r w:rsidR="00FA2C83">
        <w:rPr>
          <w:rFonts w:ascii="Times New Roman" w:hAnsi="Times New Roman" w:cs="Times New Roman"/>
          <w:sz w:val="28"/>
          <w:szCs w:val="28"/>
          <w:lang w:val="uk-UA"/>
        </w:rPr>
        <w:t xml:space="preserve"> Джерела – це головний матеріал під час дослідження більша частина висновків та даних, є результатом опрацювання широкого спектру джерельних матеріалів, передусім законодавчих актів та нормативних документів. З метою к</w:t>
      </w:r>
      <w:r w:rsidR="00F451BB">
        <w:rPr>
          <w:rFonts w:ascii="Times New Roman" w:hAnsi="Times New Roman" w:cs="Times New Roman"/>
          <w:sz w:val="28"/>
          <w:szCs w:val="28"/>
          <w:lang w:val="uk-UA"/>
        </w:rPr>
        <w:t>омплексного дослідження теми та розуміння політичної коньюктури не обійшли стороною інтервью політичних діячів задяіни у системі вищої освіти та періодику.</w:t>
      </w:r>
    </w:p>
    <w:p w14:paraId="261E7A2A" w14:textId="7F3F0BDA" w:rsidR="001F4B34" w:rsidRDefault="00472AC9" w:rsidP="00A02600">
      <w:pPr>
        <w:spacing w:after="0" w:line="360" w:lineRule="auto"/>
        <w:ind w:right="57" w:firstLine="709"/>
        <w:jc w:val="both"/>
        <w:rPr>
          <w:rFonts w:ascii="Times New Roman" w:hAnsi="Times New Roman" w:cs="Times New Roman"/>
          <w:sz w:val="28"/>
          <w:szCs w:val="28"/>
          <w:lang w:val="uk-UA"/>
        </w:rPr>
      </w:pPr>
      <w:r w:rsidRPr="00472AC9">
        <w:rPr>
          <w:rFonts w:ascii="Times New Roman" w:hAnsi="Times New Roman" w:cs="Times New Roman"/>
          <w:sz w:val="28"/>
          <w:szCs w:val="28"/>
          <w:lang w:val="uk-UA"/>
        </w:rPr>
        <w:t xml:space="preserve">Історіографія дослідження </w:t>
      </w:r>
      <w:r w:rsidR="007C781B" w:rsidRPr="00596AAA">
        <w:rPr>
          <w:rFonts w:ascii="Times New Roman" w:hAnsi="Times New Roman" w:cs="Times New Roman"/>
          <w:sz w:val="28"/>
          <w:szCs w:val="28"/>
          <w:lang w:val="uk-UA"/>
        </w:rPr>
        <w:t>питання функціонування системи вищої освіти держави Ізраїль</w:t>
      </w:r>
      <w:r w:rsidR="007C781B">
        <w:rPr>
          <w:rFonts w:ascii="Times New Roman" w:hAnsi="Times New Roman" w:cs="Times New Roman"/>
          <w:sz w:val="28"/>
          <w:szCs w:val="28"/>
          <w:lang w:val="uk-UA"/>
        </w:rPr>
        <w:t xml:space="preserve"> в умовах глобалізаційнх викликів ІІ половини ХХ ст – першої половини ХІХ ст.</w:t>
      </w:r>
      <w:r w:rsidR="007C781B" w:rsidRPr="00596AAA">
        <w:rPr>
          <w:rFonts w:ascii="Times New Roman" w:hAnsi="Times New Roman" w:cs="Times New Roman"/>
          <w:sz w:val="28"/>
          <w:szCs w:val="28"/>
          <w:lang w:val="uk-UA"/>
        </w:rPr>
        <w:t>, та її науково-технічної та глобалізаційної політики, викликало зацікавлення спочатку зі сторони ізраїльських, а потім американських, європейських та, нарешті, українських</w:t>
      </w:r>
      <w:r w:rsidR="007C781B">
        <w:rPr>
          <w:rFonts w:ascii="Times New Roman" w:hAnsi="Times New Roman" w:cs="Times New Roman"/>
          <w:sz w:val="28"/>
          <w:szCs w:val="28"/>
          <w:lang w:val="uk-UA"/>
        </w:rPr>
        <w:t xml:space="preserve"> дослідників. Дослідження системи вищої освіти в умовах глобалізаційних викликів ІІ половини ХХ ст – першої половини ХІХ ст. </w:t>
      </w:r>
      <w:r w:rsidR="007C781B" w:rsidRPr="00596AAA">
        <w:rPr>
          <w:rFonts w:ascii="Times New Roman" w:hAnsi="Times New Roman" w:cs="Times New Roman"/>
          <w:sz w:val="28"/>
          <w:szCs w:val="28"/>
          <w:lang w:val="uk-UA"/>
        </w:rPr>
        <w:t>активно розробляється ізраїльськими ав</w:t>
      </w:r>
      <w:r w:rsidR="007C781B">
        <w:rPr>
          <w:rFonts w:ascii="Times New Roman" w:hAnsi="Times New Roman" w:cs="Times New Roman"/>
          <w:sz w:val="28"/>
          <w:szCs w:val="28"/>
          <w:lang w:val="uk-UA"/>
        </w:rPr>
        <w:t xml:space="preserve">торами, переважно економістами, </w:t>
      </w:r>
      <w:r w:rsidR="007C781B" w:rsidRPr="00596AAA">
        <w:rPr>
          <w:rFonts w:ascii="Times New Roman" w:hAnsi="Times New Roman" w:cs="Times New Roman"/>
          <w:sz w:val="28"/>
          <w:szCs w:val="28"/>
          <w:lang w:val="uk-UA"/>
        </w:rPr>
        <w:t>створенню індустрії венчурного капіталу в Ізраїлі і насамперед, проникненню ізраїльськи</w:t>
      </w:r>
      <w:r w:rsidR="007C781B">
        <w:rPr>
          <w:rFonts w:ascii="Times New Roman" w:hAnsi="Times New Roman" w:cs="Times New Roman"/>
          <w:sz w:val="28"/>
          <w:szCs w:val="28"/>
          <w:lang w:val="uk-UA"/>
        </w:rPr>
        <w:t xml:space="preserve">х технологій на світовий ринок. </w:t>
      </w:r>
      <w:r w:rsidR="007C781B" w:rsidRPr="00596AAA">
        <w:rPr>
          <w:rFonts w:ascii="Times New Roman" w:hAnsi="Times New Roman" w:cs="Times New Roman"/>
          <w:sz w:val="28"/>
          <w:szCs w:val="28"/>
          <w:lang w:val="uk-UA"/>
        </w:rPr>
        <w:t>Більшість</w:t>
      </w:r>
      <w:r w:rsidR="007C781B">
        <w:rPr>
          <w:rFonts w:ascii="Times New Roman" w:hAnsi="Times New Roman" w:cs="Times New Roman"/>
          <w:sz w:val="28"/>
          <w:szCs w:val="28"/>
          <w:lang w:val="uk-UA"/>
        </w:rPr>
        <w:t xml:space="preserve"> досліджень</w:t>
      </w:r>
      <w:r w:rsidR="007C781B" w:rsidRPr="00596AAA">
        <w:rPr>
          <w:rFonts w:ascii="Times New Roman" w:hAnsi="Times New Roman" w:cs="Times New Roman"/>
          <w:sz w:val="28"/>
          <w:szCs w:val="28"/>
          <w:lang w:val="uk-UA"/>
        </w:rPr>
        <w:t xml:space="preserve"> була сконцентрована на виявленні тих ізраїльських особливостей та специфічних для Ізраїлю факторів, що сприяли небувалому успіху державної економіки, а також тому, які саме державні заходи зробили країну одним із інноваційних центрів світу. Серйозні історичні роботи з дослідження глобалізаційної політики Ізраїлю в українському полі </w:t>
      </w:r>
      <w:r w:rsidR="007C781B">
        <w:rPr>
          <w:rFonts w:ascii="Times New Roman" w:hAnsi="Times New Roman" w:cs="Times New Roman"/>
          <w:sz w:val="28"/>
          <w:szCs w:val="28"/>
          <w:lang w:val="uk-UA"/>
        </w:rPr>
        <w:t>майже відсутні</w:t>
      </w:r>
    </w:p>
    <w:p w14:paraId="7A4172D3" w14:textId="30B699EA" w:rsidR="00472AC9" w:rsidRDefault="00472AC9" w:rsidP="00A02600">
      <w:pPr>
        <w:spacing w:after="0" w:line="360" w:lineRule="auto"/>
        <w:ind w:right="57" w:firstLine="709"/>
        <w:jc w:val="both"/>
        <w:rPr>
          <w:rFonts w:ascii="Times New Roman" w:hAnsi="Times New Roman" w:cs="Times New Roman"/>
          <w:sz w:val="28"/>
          <w:szCs w:val="28"/>
          <w:lang w:val="uk-UA"/>
        </w:rPr>
      </w:pPr>
      <w:r w:rsidRPr="00472AC9">
        <w:rPr>
          <w:rFonts w:ascii="Times New Roman" w:hAnsi="Times New Roman" w:cs="Times New Roman"/>
          <w:sz w:val="28"/>
          <w:szCs w:val="28"/>
          <w:lang w:val="uk-UA"/>
        </w:rPr>
        <w:t>До основи методології дослідження</w:t>
      </w:r>
      <w:r w:rsidR="00A35511">
        <w:rPr>
          <w:rFonts w:ascii="Times New Roman" w:hAnsi="Times New Roman" w:cs="Times New Roman"/>
          <w:sz w:val="28"/>
          <w:szCs w:val="28"/>
          <w:lang w:val="uk-UA"/>
        </w:rPr>
        <w:t xml:space="preserve"> потрібно віднести</w:t>
      </w:r>
      <w:r w:rsidR="00A35511" w:rsidRPr="00596AAA">
        <w:rPr>
          <w:rFonts w:ascii="Times New Roman" w:hAnsi="Times New Roman" w:cs="Times New Roman"/>
          <w:sz w:val="28"/>
          <w:szCs w:val="28"/>
          <w:lang w:val="uk-UA"/>
        </w:rPr>
        <w:t xml:space="preserve"> комплексний підхід у виборі та використанн</w:t>
      </w:r>
      <w:r w:rsidR="00A35511">
        <w:rPr>
          <w:rFonts w:ascii="Times New Roman" w:hAnsi="Times New Roman" w:cs="Times New Roman"/>
          <w:sz w:val="28"/>
          <w:szCs w:val="28"/>
          <w:lang w:val="uk-UA"/>
        </w:rPr>
        <w:t>і</w:t>
      </w:r>
      <w:r w:rsidR="00A35511" w:rsidRPr="00596AAA">
        <w:rPr>
          <w:rFonts w:ascii="Times New Roman" w:hAnsi="Times New Roman" w:cs="Times New Roman"/>
          <w:sz w:val="28"/>
          <w:szCs w:val="28"/>
          <w:lang w:val="uk-UA"/>
        </w:rPr>
        <w:t xml:space="preserve"> методів дослідження. Йдеться, перш за все, про </w:t>
      </w:r>
      <w:r w:rsidR="00A35511">
        <w:rPr>
          <w:rFonts w:ascii="Times New Roman" w:hAnsi="Times New Roman" w:cs="Times New Roman"/>
          <w:sz w:val="28"/>
          <w:szCs w:val="28"/>
          <w:lang w:val="uk-UA"/>
        </w:rPr>
        <w:t>наслідування</w:t>
      </w:r>
      <w:r w:rsidR="00A35511" w:rsidRPr="00596AAA">
        <w:rPr>
          <w:rFonts w:ascii="Times New Roman" w:hAnsi="Times New Roman" w:cs="Times New Roman"/>
          <w:sz w:val="28"/>
          <w:szCs w:val="28"/>
          <w:lang w:val="uk-UA"/>
        </w:rPr>
        <w:t xml:space="preserve"> принципам історизму, об'єктивності, системності, конкретності як способах ведення дослідження. Оскільки зазначений період насичений багатьма подіями, що мали відношення до проблеми, то безумовним є застосування власне історичного методу, заснованого на вивченні виникнення, формування та розвитку об'єктів у хронологічній послідовності. Тим самим об'єкт дослідження одержує свій історичний опис. Також</w:t>
      </w:r>
      <w:r w:rsidR="007C781B">
        <w:rPr>
          <w:rFonts w:ascii="Times New Roman" w:hAnsi="Times New Roman" w:cs="Times New Roman"/>
          <w:sz w:val="28"/>
          <w:szCs w:val="28"/>
          <w:lang w:val="uk-UA"/>
        </w:rPr>
        <w:t>,</w:t>
      </w:r>
      <w:r w:rsidR="00A35511" w:rsidRPr="00596AAA">
        <w:rPr>
          <w:rFonts w:ascii="Times New Roman" w:hAnsi="Times New Roman" w:cs="Times New Roman"/>
          <w:sz w:val="28"/>
          <w:szCs w:val="28"/>
          <w:lang w:val="uk-UA"/>
        </w:rPr>
        <w:t xml:space="preserve"> як основні загальнонаукових методів у дослідженні використано аналіз та синтез. Аналіз дозволив виокремити різні етапи та суперечливі тенденції при формуванні політики Ізраїлю</w:t>
      </w:r>
      <w:r w:rsidR="00A35511">
        <w:rPr>
          <w:rFonts w:ascii="Times New Roman" w:hAnsi="Times New Roman" w:cs="Times New Roman"/>
          <w:sz w:val="28"/>
          <w:szCs w:val="28"/>
          <w:lang w:val="uk-UA"/>
        </w:rPr>
        <w:t xml:space="preserve"> у сфері вищої освіти. </w:t>
      </w:r>
      <w:r w:rsidR="00A35511" w:rsidRPr="00596AAA">
        <w:rPr>
          <w:rFonts w:ascii="Times New Roman" w:hAnsi="Times New Roman" w:cs="Times New Roman"/>
          <w:sz w:val="28"/>
          <w:szCs w:val="28"/>
          <w:lang w:val="uk-UA"/>
        </w:rPr>
        <w:t>Синтез даних дозволив узагальнити різні явища, сформувати судження, які допомогли поєднати в єдине ціле емпіричну інформацію про різні складові політики Ізраїлю</w:t>
      </w:r>
      <w:r w:rsidR="00A35511">
        <w:rPr>
          <w:rFonts w:ascii="Times New Roman" w:hAnsi="Times New Roman" w:cs="Times New Roman"/>
          <w:sz w:val="28"/>
          <w:szCs w:val="28"/>
          <w:lang w:val="uk-UA"/>
        </w:rPr>
        <w:t>.</w:t>
      </w:r>
    </w:p>
    <w:p w14:paraId="3BDEF320" w14:textId="616CC30A" w:rsidR="007C781B" w:rsidRPr="00CD1CAA" w:rsidRDefault="00472AC9" w:rsidP="00A02600">
      <w:pPr>
        <w:spacing w:after="0" w:line="360" w:lineRule="auto"/>
        <w:ind w:right="57" w:firstLine="709"/>
        <w:jc w:val="both"/>
        <w:rPr>
          <w:rFonts w:ascii="Times New Roman" w:hAnsi="Times New Roman" w:cs="Times New Roman"/>
          <w:sz w:val="28"/>
          <w:szCs w:val="28"/>
          <w:lang w:val="uk-UA"/>
        </w:rPr>
      </w:pPr>
      <w:r w:rsidRPr="00472AC9">
        <w:rPr>
          <w:rFonts w:ascii="Times New Roman" w:hAnsi="Times New Roman" w:cs="Times New Roman"/>
          <w:sz w:val="28"/>
          <w:szCs w:val="28"/>
          <w:lang w:val="uk-UA"/>
        </w:rPr>
        <w:t>Важливою частиною до</w:t>
      </w:r>
      <w:r w:rsidR="00A35511">
        <w:rPr>
          <w:rFonts w:ascii="Times New Roman" w:hAnsi="Times New Roman" w:cs="Times New Roman"/>
          <w:sz w:val="28"/>
          <w:szCs w:val="28"/>
          <w:lang w:val="uk-UA"/>
        </w:rPr>
        <w:t>слідження виступає термінологія, доцільне використання якої має пояснювальне значення для розуміння суті дослідження, що має на меті розиширити географію дослідження питання вищої освіти Ізраїлю у у</w:t>
      </w:r>
      <w:r w:rsidR="00FA2C83">
        <w:rPr>
          <w:rFonts w:ascii="Times New Roman" w:hAnsi="Times New Roman" w:cs="Times New Roman"/>
          <w:sz w:val="28"/>
          <w:szCs w:val="28"/>
          <w:lang w:val="uk-UA"/>
        </w:rPr>
        <w:t xml:space="preserve">мовах глобалізаційних викликів. Виокремимо, що </w:t>
      </w:r>
      <w:r w:rsidR="00FA2C83" w:rsidRPr="00CD1CAA">
        <w:rPr>
          <w:rFonts w:ascii="Times New Roman" w:hAnsi="Times New Roman" w:cs="Times New Roman"/>
          <w:sz w:val="28"/>
          <w:szCs w:val="28"/>
          <w:lang w:val="uk-UA"/>
        </w:rPr>
        <w:t>у</w:t>
      </w:r>
      <w:r w:rsidR="00FA2C83" w:rsidRPr="00596AAA">
        <w:rPr>
          <w:rFonts w:ascii="Times New Roman" w:hAnsi="Times New Roman" w:cs="Times New Roman"/>
          <w:sz w:val="28"/>
          <w:szCs w:val="28"/>
          <w:lang w:val="uk-UA"/>
        </w:rPr>
        <w:t xml:space="preserve"> роботі</w:t>
      </w:r>
      <w:r w:rsidR="00FA2C83" w:rsidRPr="00CD1CAA">
        <w:rPr>
          <w:rFonts w:ascii="Times New Roman" w:hAnsi="Times New Roman" w:cs="Times New Roman"/>
          <w:sz w:val="28"/>
          <w:szCs w:val="28"/>
          <w:lang w:val="uk-UA"/>
        </w:rPr>
        <w:t xml:space="preserve"> використовується визначення глобалізації вищої освіти як процесу формування однорідної системи вищої освіти на основі інтернаціоналізації, інтеграції, координації, кооперації, уніфікації різних національних систем вищої освіти та організацій вищої освіти в галузі змісту та структури освітніх та науково-дослідних послуг вищих навчальних закладів, їх навчально-методичного, інституційного та ресурсного забезпечення.</w:t>
      </w:r>
    </w:p>
    <w:p w14:paraId="40C68E57" w14:textId="77777777" w:rsidR="003F408D" w:rsidRPr="00880152" w:rsidRDefault="003F408D" w:rsidP="003F408D">
      <w:pPr>
        <w:spacing w:after="0" w:line="360" w:lineRule="auto"/>
        <w:ind w:right="57"/>
        <w:jc w:val="center"/>
        <w:rPr>
          <w:rFonts w:ascii="Times New Roman" w:hAnsi="Times New Roman" w:cs="Times New Roman"/>
          <w:b/>
          <w:sz w:val="28"/>
          <w:szCs w:val="28"/>
          <w:lang w:val="uk-UA"/>
        </w:rPr>
        <w:sectPr w:rsidR="003F408D" w:rsidRPr="00880152">
          <w:pgSz w:w="11906" w:h="16838"/>
          <w:pgMar w:top="1134" w:right="850" w:bottom="1134" w:left="1701" w:header="708" w:footer="708" w:gutter="0"/>
          <w:cols w:space="708"/>
          <w:docGrid w:linePitch="360"/>
        </w:sectPr>
      </w:pPr>
    </w:p>
    <w:p w14:paraId="1BCC6AC5" w14:textId="77777777" w:rsidR="00B849C4" w:rsidRDefault="00B849C4" w:rsidP="00096DBD">
      <w:pPr>
        <w:pStyle w:val="2"/>
      </w:pPr>
      <w:r>
        <w:t xml:space="preserve">  </w:t>
      </w:r>
      <w:bookmarkStart w:id="8" w:name="_Toc89164982"/>
      <w:bookmarkEnd w:id="8"/>
    </w:p>
    <w:p w14:paraId="4FF2FDC2" w14:textId="0C28CA08" w:rsidR="00B17C27" w:rsidRPr="00096DBD" w:rsidRDefault="0060775E" w:rsidP="00B849C4">
      <w:pPr>
        <w:pStyle w:val="2"/>
        <w:numPr>
          <w:ilvl w:val="0"/>
          <w:numId w:val="0"/>
        </w:numPr>
      </w:pPr>
      <w:bookmarkStart w:id="9" w:name="_Toc89164983"/>
      <w:r>
        <w:t>СТАНОВЛЕННЯ ТА РОЗВИТОК СИСТЕМИ ВИЩОЇ ОСВІТИ ІЗРАЇЛЮ</w:t>
      </w:r>
      <w:bookmarkEnd w:id="9"/>
    </w:p>
    <w:p w14:paraId="37FDE820" w14:textId="77777777" w:rsidR="00B17C27" w:rsidRPr="00596AAA" w:rsidRDefault="00B17C27" w:rsidP="00A02600">
      <w:pPr>
        <w:pStyle w:val="a4"/>
        <w:spacing w:after="0" w:line="360" w:lineRule="auto"/>
        <w:ind w:left="0" w:right="57" w:firstLine="709"/>
        <w:jc w:val="center"/>
        <w:rPr>
          <w:rFonts w:ascii="Times New Roman" w:hAnsi="Times New Roman" w:cs="Times New Roman"/>
          <w:b/>
          <w:color w:val="000000" w:themeColor="text1"/>
          <w:sz w:val="28"/>
          <w:szCs w:val="28"/>
          <w:lang w:val="uk-UA"/>
        </w:rPr>
      </w:pPr>
    </w:p>
    <w:p w14:paraId="22BEECA4" w14:textId="3444C97B" w:rsidR="001F3A00" w:rsidRPr="00596AAA" w:rsidRDefault="001F3A00" w:rsidP="002E6275">
      <w:pPr>
        <w:pStyle w:val="3"/>
      </w:pPr>
      <w:bookmarkStart w:id="10" w:name="_Toc89164984"/>
      <w:r w:rsidRPr="00596AAA">
        <w:t>Вища освіта Ізраїлю: становлення соціального інституту</w:t>
      </w:r>
      <w:bookmarkEnd w:id="10"/>
    </w:p>
    <w:p w14:paraId="11892154" w14:textId="418BA348" w:rsidR="002F79BB" w:rsidRDefault="00326EB7" w:rsidP="00A02600">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Проголошення незалежності держави Ізраїль відбулося 14 травня</w:t>
      </w:r>
      <w:r w:rsidR="00642E3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1948</w:t>
      </w:r>
      <w:r w:rsidR="00A65D3A">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 xml:space="preserve">року. </w:t>
      </w:r>
      <w:r w:rsidR="002346A2" w:rsidRPr="005C0994">
        <w:rPr>
          <w:rFonts w:ascii="Times New Roman" w:hAnsi="Times New Roman" w:cs="Times New Roman"/>
          <w:sz w:val="28"/>
          <w:szCs w:val="28"/>
          <w:lang w:val="uk-UA"/>
        </w:rPr>
        <w:t>До 50-х років вищі навчальні заклади Ізраїлю створюва</w:t>
      </w:r>
      <w:r w:rsidR="002346A2">
        <w:rPr>
          <w:rFonts w:ascii="Times New Roman" w:hAnsi="Times New Roman" w:cs="Times New Roman"/>
          <w:sz w:val="28"/>
          <w:szCs w:val="28"/>
          <w:lang w:val="uk-UA"/>
        </w:rPr>
        <w:t>лися за «Німецькою моделлю», а б</w:t>
      </w:r>
      <w:r w:rsidR="002346A2" w:rsidRPr="005C0994">
        <w:rPr>
          <w:rFonts w:ascii="Times New Roman" w:hAnsi="Times New Roman" w:cs="Times New Roman"/>
          <w:sz w:val="28"/>
          <w:szCs w:val="28"/>
          <w:lang w:val="uk-UA"/>
        </w:rPr>
        <w:t>ільшість ізраїль</w:t>
      </w:r>
      <w:r w:rsidR="002346A2">
        <w:rPr>
          <w:rFonts w:ascii="Times New Roman" w:hAnsi="Times New Roman" w:cs="Times New Roman"/>
          <w:sz w:val="28"/>
          <w:szCs w:val="28"/>
          <w:lang w:val="uk-UA"/>
        </w:rPr>
        <w:t>ських професорів закінчували вузи</w:t>
      </w:r>
      <w:r w:rsidR="002346A2" w:rsidRPr="005C0994">
        <w:rPr>
          <w:rFonts w:ascii="Times New Roman" w:hAnsi="Times New Roman" w:cs="Times New Roman"/>
          <w:sz w:val="28"/>
          <w:szCs w:val="28"/>
          <w:lang w:val="uk-UA"/>
        </w:rPr>
        <w:t xml:space="preserve"> німецькомовних краї</w:t>
      </w:r>
      <w:r w:rsidR="00637037">
        <w:rPr>
          <w:rFonts w:ascii="Times New Roman" w:hAnsi="Times New Roman" w:cs="Times New Roman"/>
          <w:sz w:val="28"/>
          <w:szCs w:val="28"/>
          <w:lang w:val="uk-UA"/>
        </w:rPr>
        <w:t xml:space="preserve">н – Німеччини, Австрії </w:t>
      </w:r>
      <w:r w:rsidR="002346A2" w:rsidRPr="00263FFF">
        <w:rPr>
          <w:rFonts w:ascii="Times New Roman" w:hAnsi="Times New Roman" w:cs="Times New Roman"/>
          <w:sz w:val="28"/>
          <w:szCs w:val="28"/>
          <w:lang w:val="uk-UA"/>
        </w:rPr>
        <w:t>[27]</w:t>
      </w:r>
      <w:r w:rsidR="002346A2">
        <w:rPr>
          <w:rFonts w:ascii="Times New Roman" w:hAnsi="Times New Roman" w:cs="Times New Roman"/>
          <w:sz w:val="28"/>
          <w:szCs w:val="28"/>
          <w:lang w:val="uk-UA"/>
        </w:rPr>
        <w:t>.</w:t>
      </w:r>
      <w:r w:rsidR="00642E33">
        <w:rPr>
          <w:rFonts w:ascii="Times New Roman" w:hAnsi="Times New Roman" w:cs="Times New Roman"/>
          <w:sz w:val="28"/>
          <w:szCs w:val="28"/>
          <w:lang w:val="uk-UA"/>
        </w:rPr>
        <w:t xml:space="preserve"> </w:t>
      </w:r>
      <w:r w:rsidR="00133D0D">
        <w:rPr>
          <w:rFonts w:ascii="Times New Roman" w:hAnsi="Times New Roman" w:cs="Times New Roman"/>
          <w:sz w:val="28"/>
          <w:szCs w:val="28"/>
          <w:lang w:val="uk-UA"/>
        </w:rPr>
        <w:t>У 50-60</w:t>
      </w:r>
      <w:r w:rsidR="002346A2" w:rsidRPr="005C0994">
        <w:rPr>
          <w:rFonts w:ascii="Times New Roman" w:hAnsi="Times New Roman" w:cs="Times New Roman"/>
          <w:sz w:val="28"/>
          <w:szCs w:val="28"/>
          <w:lang w:val="uk-UA"/>
        </w:rPr>
        <w:t xml:space="preserve"> роки</w:t>
      </w:r>
      <w:r w:rsidR="00133D0D">
        <w:rPr>
          <w:rFonts w:ascii="Times New Roman" w:hAnsi="Times New Roman" w:cs="Times New Roman"/>
          <w:sz w:val="28"/>
          <w:szCs w:val="28"/>
          <w:lang w:val="uk-UA"/>
        </w:rPr>
        <w:t xml:space="preserve"> ХХ століття</w:t>
      </w:r>
      <w:r w:rsidR="002346A2" w:rsidRPr="005C0994">
        <w:rPr>
          <w:rFonts w:ascii="Times New Roman" w:hAnsi="Times New Roman" w:cs="Times New Roman"/>
          <w:sz w:val="28"/>
          <w:szCs w:val="28"/>
          <w:lang w:val="uk-UA"/>
        </w:rPr>
        <w:t xml:space="preserve"> відбувається переорієнтація ізраїльського вектору вищої освіти на США, що проявляється і в науково-освітній сфері. Ізраїльські вчені друкуються переважно в американських видавництвах і наукових журналах. В масовому порядку вступають в американські наукові асоціації та беруть участь в конгресах і конференціях, що керуються та проводяться за ініціативи США. Ізраїльська система освіти і наук</w:t>
      </w:r>
      <w:r w:rsidR="002346A2">
        <w:rPr>
          <w:rFonts w:ascii="Times New Roman" w:hAnsi="Times New Roman" w:cs="Times New Roman"/>
          <w:sz w:val="28"/>
          <w:szCs w:val="28"/>
          <w:lang w:val="uk-UA"/>
        </w:rPr>
        <w:t>и</w:t>
      </w:r>
      <w:r w:rsidR="00A943EC">
        <w:rPr>
          <w:rFonts w:ascii="Times New Roman" w:hAnsi="Times New Roman" w:cs="Times New Roman"/>
          <w:sz w:val="28"/>
          <w:szCs w:val="28"/>
          <w:lang w:val="uk-UA"/>
        </w:rPr>
        <w:t xml:space="preserve"> розвиває</w:t>
      </w:r>
      <w:r w:rsidR="002346A2" w:rsidRPr="005C0994">
        <w:rPr>
          <w:rFonts w:ascii="Times New Roman" w:hAnsi="Times New Roman" w:cs="Times New Roman"/>
          <w:sz w:val="28"/>
          <w:szCs w:val="28"/>
          <w:lang w:val="uk-UA"/>
        </w:rPr>
        <w:t>ться під очевидним впливом наукових парадигм, домінуючих у відповідних галузях знань в США. Подібна американська орієнтованість ізраїльської науки зберігається і понині. Разом з тим очевидно, що масова імміграція в Ізраїль вчених з країн СНД і Балтії не могла не вплинути на темпи і тенденції розвитку ізраїльської науки</w:t>
      </w:r>
      <w:r w:rsidR="002346A2">
        <w:rPr>
          <w:rFonts w:ascii="Times New Roman" w:hAnsi="Times New Roman" w:cs="Times New Roman"/>
          <w:sz w:val="28"/>
          <w:szCs w:val="28"/>
          <w:lang w:val="uk-UA"/>
        </w:rPr>
        <w:t xml:space="preserve"> [30</w:t>
      </w:r>
      <w:r w:rsidR="002346A2" w:rsidRPr="00263FFF">
        <w:rPr>
          <w:rFonts w:ascii="Times New Roman" w:hAnsi="Times New Roman" w:cs="Times New Roman"/>
          <w:sz w:val="28"/>
          <w:szCs w:val="28"/>
          <w:lang w:val="uk-UA"/>
        </w:rPr>
        <w:t>]</w:t>
      </w:r>
      <w:r w:rsidR="002346A2" w:rsidRPr="005C0994">
        <w:rPr>
          <w:rFonts w:ascii="Times New Roman" w:hAnsi="Times New Roman" w:cs="Times New Roman"/>
          <w:sz w:val="28"/>
          <w:szCs w:val="28"/>
          <w:lang w:val="uk-UA"/>
        </w:rPr>
        <w:t xml:space="preserve">. </w:t>
      </w:r>
    </w:p>
    <w:p w14:paraId="563A64B1" w14:textId="43BCFD21" w:rsidR="002346A2" w:rsidRDefault="00637037" w:rsidP="00A02600">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1960 років</w:t>
      </w:r>
      <w:r w:rsidR="002346A2" w:rsidRPr="005C0994">
        <w:rPr>
          <w:rFonts w:ascii="Times New Roman" w:hAnsi="Times New Roman" w:cs="Times New Roman"/>
          <w:sz w:val="28"/>
          <w:szCs w:val="28"/>
          <w:lang w:val="uk-UA"/>
        </w:rPr>
        <w:t xml:space="preserve"> в Ізраїлі не існувало чіткої програми</w:t>
      </w:r>
      <w:r w:rsidR="002346A2">
        <w:rPr>
          <w:rFonts w:ascii="Times New Roman" w:hAnsi="Times New Roman" w:cs="Times New Roman"/>
          <w:sz w:val="28"/>
          <w:szCs w:val="28"/>
          <w:lang w:val="uk-UA"/>
        </w:rPr>
        <w:t xml:space="preserve"> наукового розвитку. </w:t>
      </w:r>
      <w:r w:rsidR="002346A2" w:rsidRPr="005C0994">
        <w:rPr>
          <w:rFonts w:ascii="Times New Roman" w:hAnsi="Times New Roman" w:cs="Times New Roman"/>
          <w:sz w:val="28"/>
          <w:szCs w:val="28"/>
          <w:lang w:val="uk-UA"/>
        </w:rPr>
        <w:t>Фундаментальні досліди проводились в приватних інститутах без державного регулювання. Проте держава активно надавала гранти інститутам</w:t>
      </w:r>
      <w:r w:rsidR="002346A2">
        <w:rPr>
          <w:rFonts w:ascii="Times New Roman" w:hAnsi="Times New Roman" w:cs="Times New Roman"/>
          <w:sz w:val="28"/>
          <w:szCs w:val="28"/>
          <w:lang w:val="uk-UA"/>
        </w:rPr>
        <w:t>,</w:t>
      </w:r>
      <w:r w:rsidR="002346A2" w:rsidRPr="005C0994">
        <w:rPr>
          <w:rFonts w:ascii="Times New Roman" w:hAnsi="Times New Roman" w:cs="Times New Roman"/>
          <w:sz w:val="28"/>
          <w:szCs w:val="28"/>
          <w:lang w:val="uk-UA"/>
        </w:rPr>
        <w:t xml:space="preserve"> частина яких йшла на навчання, частина на дослідження. Усвідомлюючи необхідність додаткових навчальних закладів було засновано Суспільну Раду з справ вищої освіти. Рада займається контролем за академічними стандартами вищих навчальних закладів, але не має контролю над дослідженнями. Через гранти на дослідницьку</w:t>
      </w:r>
      <w:r>
        <w:rPr>
          <w:rFonts w:ascii="Times New Roman" w:hAnsi="Times New Roman" w:cs="Times New Roman"/>
          <w:sz w:val="28"/>
          <w:szCs w:val="28"/>
          <w:lang w:val="uk-UA"/>
        </w:rPr>
        <w:t xml:space="preserve"> діяльність й програми у 1960</w:t>
      </w:r>
      <w:r w:rsidR="002346A2" w:rsidRPr="005C0994">
        <w:rPr>
          <w:rFonts w:ascii="Times New Roman" w:hAnsi="Times New Roman" w:cs="Times New Roman"/>
          <w:sz w:val="28"/>
          <w:szCs w:val="28"/>
          <w:lang w:val="uk-UA"/>
        </w:rPr>
        <w:t xml:space="preserve"> роках було введено державне</w:t>
      </w:r>
      <w:r w:rsidR="002346A2">
        <w:rPr>
          <w:rFonts w:ascii="Times New Roman" w:hAnsi="Times New Roman" w:cs="Times New Roman"/>
          <w:sz w:val="28"/>
          <w:szCs w:val="28"/>
          <w:lang w:val="uk-UA"/>
        </w:rPr>
        <w:t xml:space="preserve"> планування</w:t>
      </w:r>
      <w:r w:rsidR="00D2058A" w:rsidRPr="00D2058A">
        <w:rPr>
          <w:rFonts w:ascii="Times New Roman" w:hAnsi="Times New Roman" w:cs="Times New Roman"/>
          <w:sz w:val="28"/>
          <w:szCs w:val="28"/>
        </w:rPr>
        <w:t xml:space="preserve"> </w:t>
      </w:r>
      <w:r w:rsidR="002346A2">
        <w:rPr>
          <w:rFonts w:ascii="Times New Roman" w:hAnsi="Times New Roman" w:cs="Times New Roman"/>
          <w:sz w:val="28"/>
          <w:szCs w:val="28"/>
          <w:lang w:val="uk-UA"/>
        </w:rPr>
        <w:t xml:space="preserve">[55]. </w:t>
      </w:r>
      <w:r w:rsidR="002346A2" w:rsidRPr="005C0994">
        <w:rPr>
          <w:rFonts w:ascii="Times New Roman" w:hAnsi="Times New Roman" w:cs="Times New Roman"/>
          <w:sz w:val="28"/>
          <w:szCs w:val="28"/>
          <w:lang w:val="uk-UA"/>
        </w:rPr>
        <w:t>Головним інструментом державного регулювання стала Національна Рада з науки й досліджень. Національна Рада проводила політику за допомогою різних комітетів. Бі</w:t>
      </w:r>
      <w:r w:rsidR="00A943EC">
        <w:rPr>
          <w:rFonts w:ascii="Times New Roman" w:hAnsi="Times New Roman" w:cs="Times New Roman"/>
          <w:sz w:val="28"/>
          <w:szCs w:val="28"/>
          <w:lang w:val="uk-UA"/>
        </w:rPr>
        <w:t>льшість членів комітетів не мали</w:t>
      </w:r>
      <w:r w:rsidR="002346A2" w:rsidRPr="005C0994">
        <w:rPr>
          <w:rFonts w:ascii="Times New Roman" w:hAnsi="Times New Roman" w:cs="Times New Roman"/>
          <w:sz w:val="28"/>
          <w:szCs w:val="28"/>
          <w:lang w:val="uk-UA"/>
        </w:rPr>
        <w:t xml:space="preserve"> відношення до уряду. Національна Рада готувала доклади як на спеціальні теми, так й за загальним курсом утвердженим Міністерським Комітетом з науки та технологій, що потім направлялись </w:t>
      </w:r>
      <w:r w:rsidR="00133D0D">
        <w:rPr>
          <w:rFonts w:ascii="Times New Roman" w:hAnsi="Times New Roman" w:cs="Times New Roman"/>
          <w:sz w:val="28"/>
          <w:szCs w:val="28"/>
          <w:lang w:val="uk-UA"/>
        </w:rPr>
        <w:t xml:space="preserve">до Уряду </w:t>
      </w:r>
      <w:r w:rsidR="002346A2" w:rsidRPr="00263FFF">
        <w:rPr>
          <w:rFonts w:ascii="Times New Roman" w:hAnsi="Times New Roman" w:cs="Times New Roman"/>
          <w:sz w:val="28"/>
          <w:szCs w:val="28"/>
          <w:lang w:val="uk-UA"/>
        </w:rPr>
        <w:t>[</w:t>
      </w:r>
      <w:r w:rsidR="002346A2">
        <w:rPr>
          <w:rFonts w:ascii="Times New Roman" w:hAnsi="Times New Roman" w:cs="Times New Roman"/>
          <w:sz w:val="28"/>
          <w:szCs w:val="28"/>
          <w:lang w:val="uk-UA"/>
        </w:rPr>
        <w:t>60</w:t>
      </w:r>
      <w:r w:rsidR="002346A2" w:rsidRPr="00263FFF">
        <w:rPr>
          <w:rFonts w:ascii="Times New Roman" w:hAnsi="Times New Roman" w:cs="Times New Roman"/>
          <w:sz w:val="28"/>
          <w:szCs w:val="28"/>
          <w:lang w:val="uk-UA"/>
        </w:rPr>
        <w:t>]</w:t>
      </w:r>
      <w:r w:rsidR="002346A2" w:rsidRPr="005C0994">
        <w:rPr>
          <w:rFonts w:ascii="Times New Roman" w:hAnsi="Times New Roman" w:cs="Times New Roman"/>
          <w:sz w:val="28"/>
          <w:szCs w:val="28"/>
          <w:lang w:val="uk-UA"/>
        </w:rPr>
        <w:t>.</w:t>
      </w:r>
    </w:p>
    <w:p w14:paraId="1935CCCB" w14:textId="6320778F" w:rsidR="001F4B34" w:rsidRDefault="00A943EC"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Серед </w:t>
      </w:r>
      <w:r w:rsidR="002346A2" w:rsidRPr="00596AAA">
        <w:rPr>
          <w:rFonts w:ascii="Times New Roman" w:hAnsi="Times New Roman" w:cs="Times New Roman"/>
          <w:color w:val="000000" w:themeColor="text1"/>
          <w:sz w:val="28"/>
          <w:szCs w:val="28"/>
          <w:lang w:val="uk-UA"/>
        </w:rPr>
        <w:t>засновників Єврейського університету в Єрусал</w:t>
      </w:r>
      <w:r w:rsidR="00133D0D">
        <w:rPr>
          <w:rFonts w:ascii="Times New Roman" w:hAnsi="Times New Roman" w:cs="Times New Roman"/>
          <w:color w:val="000000" w:themeColor="text1"/>
          <w:sz w:val="28"/>
          <w:szCs w:val="28"/>
          <w:lang w:val="uk-UA"/>
        </w:rPr>
        <w:t>имі, були професори з Німеччини</w:t>
      </w:r>
      <w:r>
        <w:rPr>
          <w:rFonts w:ascii="Times New Roman" w:hAnsi="Times New Roman" w:cs="Times New Roman"/>
          <w:color w:val="000000" w:themeColor="text1"/>
          <w:sz w:val="28"/>
          <w:szCs w:val="28"/>
          <w:lang w:val="uk-UA"/>
        </w:rPr>
        <w:t xml:space="preserve">, з США </w:t>
      </w:r>
      <w:r w:rsidR="0060775E">
        <w:rPr>
          <w:rFonts w:ascii="Times New Roman" w:hAnsi="Times New Roman" w:cs="Times New Roman"/>
          <w:color w:val="000000" w:themeColor="text1"/>
          <w:sz w:val="28"/>
          <w:szCs w:val="28"/>
          <w:lang w:val="uk-UA"/>
        </w:rPr>
        <w:t>та Польщі. П</w:t>
      </w:r>
      <w:r w:rsidRPr="0060775E">
        <w:rPr>
          <w:rFonts w:ascii="Times New Roman" w:hAnsi="Times New Roman" w:cs="Times New Roman"/>
          <w:color w:val="000000" w:themeColor="text1"/>
          <w:sz w:val="28"/>
          <w:szCs w:val="28"/>
          <w:lang w:val="uk-UA"/>
        </w:rPr>
        <w:t>ісля</w:t>
      </w:r>
      <w:r w:rsidR="002346A2" w:rsidRPr="0060775E">
        <w:rPr>
          <w:rFonts w:ascii="Times New Roman" w:hAnsi="Times New Roman" w:cs="Times New Roman"/>
          <w:color w:val="000000" w:themeColor="text1"/>
          <w:sz w:val="28"/>
          <w:szCs w:val="28"/>
          <w:lang w:val="uk-UA"/>
        </w:rPr>
        <w:t xml:space="preserve"> 40 років з моменту заснування Єврейського у</w:t>
      </w:r>
      <w:r w:rsidRPr="0060775E">
        <w:rPr>
          <w:rFonts w:ascii="Times New Roman" w:hAnsi="Times New Roman" w:cs="Times New Roman"/>
          <w:color w:val="000000" w:themeColor="text1"/>
          <w:sz w:val="28"/>
          <w:szCs w:val="28"/>
          <w:lang w:val="uk-UA"/>
        </w:rPr>
        <w:t>ніверситету</w:t>
      </w:r>
      <w:r w:rsidR="0060775E" w:rsidRPr="0060775E">
        <w:rPr>
          <w:rFonts w:ascii="Times New Roman" w:hAnsi="Times New Roman" w:cs="Times New Roman"/>
          <w:color w:val="000000" w:themeColor="text1"/>
          <w:sz w:val="28"/>
          <w:szCs w:val="28"/>
          <w:lang w:val="uk-UA"/>
        </w:rPr>
        <w:t>,</w:t>
      </w:r>
      <w:r w:rsidR="0060775E">
        <w:rPr>
          <w:rFonts w:ascii="Times New Roman" w:hAnsi="Times New Roman" w:cs="Times New Roman"/>
          <w:color w:val="000000" w:themeColor="text1"/>
          <w:sz w:val="28"/>
          <w:szCs w:val="28"/>
          <w:lang w:val="uk-UA"/>
        </w:rPr>
        <w:t xml:space="preserve"> у</w:t>
      </w:r>
      <w:r>
        <w:rPr>
          <w:rFonts w:ascii="Times New Roman" w:hAnsi="Times New Roman" w:cs="Times New Roman"/>
          <w:color w:val="000000" w:themeColor="text1"/>
          <w:sz w:val="28"/>
          <w:szCs w:val="28"/>
          <w:lang w:val="uk-UA"/>
        </w:rPr>
        <w:t xml:space="preserve"> 1965 році</w:t>
      </w:r>
      <w:r w:rsidR="0060775E">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університет</w:t>
      </w:r>
      <w:r w:rsidR="002346A2" w:rsidRPr="00596AA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вперше очолила людина, що навчалсь в Ізраїлі – </w:t>
      </w:r>
      <w:r w:rsidR="002346A2" w:rsidRPr="00596AAA">
        <w:rPr>
          <w:rFonts w:ascii="Times New Roman" w:hAnsi="Times New Roman" w:cs="Times New Roman"/>
          <w:color w:val="000000" w:themeColor="text1"/>
          <w:sz w:val="28"/>
          <w:szCs w:val="28"/>
          <w:lang w:val="uk-UA"/>
        </w:rPr>
        <w:t>професо</w:t>
      </w:r>
      <w:r>
        <w:rPr>
          <w:rFonts w:ascii="Times New Roman" w:hAnsi="Times New Roman" w:cs="Times New Roman"/>
          <w:color w:val="000000" w:themeColor="text1"/>
          <w:sz w:val="28"/>
          <w:szCs w:val="28"/>
          <w:lang w:val="uk-UA"/>
        </w:rPr>
        <w:t>р філософії Натан Ротенштрейх. П</w:t>
      </w:r>
      <w:r w:rsidR="002346A2" w:rsidRPr="00596AAA">
        <w:rPr>
          <w:rFonts w:ascii="Times New Roman" w:hAnsi="Times New Roman" w:cs="Times New Roman"/>
          <w:color w:val="000000" w:themeColor="text1"/>
          <w:sz w:val="28"/>
          <w:szCs w:val="28"/>
          <w:lang w:val="uk-UA"/>
        </w:rPr>
        <w:t>опередні ректори мігрували до Ізраїлю вже в досить зрілому віці. Серед вчених, які створювали Тель-Авівскій, Бар-Іланський, Хайфський, Беер-Шевський і</w:t>
      </w:r>
      <w:r>
        <w:rPr>
          <w:rFonts w:ascii="Times New Roman" w:hAnsi="Times New Roman" w:cs="Times New Roman"/>
          <w:color w:val="000000" w:themeColor="text1"/>
          <w:sz w:val="28"/>
          <w:szCs w:val="28"/>
          <w:lang w:val="uk-UA"/>
        </w:rPr>
        <w:t xml:space="preserve"> Відкритий університети Ізраїлю</w:t>
      </w:r>
      <w:r w:rsidR="002346A2" w:rsidRPr="00596AAA">
        <w:rPr>
          <w:rFonts w:ascii="Times New Roman" w:hAnsi="Times New Roman" w:cs="Times New Roman"/>
          <w:color w:val="000000" w:themeColor="text1"/>
          <w:sz w:val="28"/>
          <w:szCs w:val="28"/>
          <w:lang w:val="uk-UA"/>
        </w:rPr>
        <w:t xml:space="preserve"> переважали вихідці із Західної Європи. «Залізна завіса» перешкоджала не лише виїзду євреїв з Радянського Союзу, а й науковим контактам між вченими з країн Східної Європи та їх колегами із західних країн [48]. </w:t>
      </w:r>
    </w:p>
    <w:p w14:paraId="3FFE5034" w14:textId="035410C6" w:rsidR="00A943EC" w:rsidRDefault="00637037" w:rsidP="00A02600">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середини 1970-х років</w:t>
      </w:r>
      <w:r w:rsidR="00A943EC" w:rsidRPr="005C0994">
        <w:rPr>
          <w:rFonts w:ascii="Times New Roman" w:hAnsi="Times New Roman" w:cs="Times New Roman"/>
          <w:sz w:val="28"/>
          <w:szCs w:val="28"/>
          <w:lang w:val="uk-UA"/>
        </w:rPr>
        <w:t xml:space="preserve"> у сфері вищої освіти відбулись значні зміни. Зросла кількість студентів. Розширився неуніверситетський сектор. Було створено декілька десятків не державних коледжів. З’явилися філіали іноземних вищих н</w:t>
      </w:r>
      <w:r>
        <w:rPr>
          <w:rFonts w:ascii="Times New Roman" w:hAnsi="Times New Roman" w:cs="Times New Roman"/>
          <w:sz w:val="28"/>
          <w:szCs w:val="28"/>
          <w:lang w:val="uk-UA"/>
        </w:rPr>
        <w:t>авчальних закладів. З 1980 років</w:t>
      </w:r>
      <w:r w:rsidR="00A943EC" w:rsidRPr="005C0994">
        <w:rPr>
          <w:rFonts w:ascii="Times New Roman" w:hAnsi="Times New Roman" w:cs="Times New Roman"/>
          <w:sz w:val="28"/>
          <w:szCs w:val="28"/>
          <w:lang w:val="uk-UA"/>
        </w:rPr>
        <w:t xml:space="preserve"> система вищої освіти розширилась й ускладнилась. З’явились нові види академічних інститутів, нові програми навчання, нові напрямки у діяль</w:t>
      </w:r>
      <w:r w:rsidR="00A943EC">
        <w:rPr>
          <w:rFonts w:ascii="Times New Roman" w:hAnsi="Times New Roman" w:cs="Times New Roman"/>
          <w:sz w:val="28"/>
          <w:szCs w:val="28"/>
          <w:lang w:val="uk-UA"/>
        </w:rPr>
        <w:t>ності вищих навчальних закладів.</w:t>
      </w:r>
    </w:p>
    <w:p w14:paraId="1A57A72C" w14:textId="50145593" w:rsidR="00A943EC" w:rsidRDefault="00A943EC" w:rsidP="00A02600">
      <w:pPr>
        <w:pStyle w:val="a4"/>
        <w:spacing w:after="0" w:line="360" w:lineRule="auto"/>
        <w:ind w:left="0" w:firstLine="709"/>
        <w:jc w:val="both"/>
        <w:rPr>
          <w:rFonts w:ascii="Times New Roman" w:hAnsi="Times New Roman" w:cs="Times New Roman"/>
          <w:sz w:val="28"/>
          <w:szCs w:val="28"/>
          <w:lang w:val="uk-UA"/>
        </w:rPr>
      </w:pPr>
      <w:r w:rsidRPr="00F662A9">
        <w:rPr>
          <w:rFonts w:ascii="Times New Roman" w:hAnsi="Times New Roman" w:cs="Times New Roman"/>
          <w:sz w:val="28"/>
          <w:szCs w:val="28"/>
          <w:lang w:val="uk-UA"/>
        </w:rPr>
        <w:t>З середини 1980</w:t>
      </w:r>
      <w:r w:rsidR="00637037">
        <w:rPr>
          <w:rFonts w:ascii="Times New Roman" w:hAnsi="Times New Roman" w:cs="Times New Roman"/>
          <w:sz w:val="28"/>
          <w:szCs w:val="28"/>
          <w:lang w:val="uk-UA"/>
        </w:rPr>
        <w:t xml:space="preserve"> років</w:t>
      </w:r>
      <w:r w:rsidRPr="00F662A9">
        <w:rPr>
          <w:rFonts w:ascii="Times New Roman" w:hAnsi="Times New Roman" w:cs="Times New Roman"/>
          <w:sz w:val="28"/>
          <w:szCs w:val="28"/>
          <w:lang w:val="uk-UA"/>
        </w:rPr>
        <w:t xml:space="preserve"> до початку 1990</w:t>
      </w:r>
      <w:r w:rsidR="00637037">
        <w:rPr>
          <w:rFonts w:ascii="Times New Roman" w:hAnsi="Times New Roman" w:cs="Times New Roman"/>
          <w:sz w:val="28"/>
          <w:szCs w:val="28"/>
          <w:lang w:val="uk-UA"/>
        </w:rPr>
        <w:t xml:space="preserve"> років </w:t>
      </w:r>
      <w:r w:rsidRPr="00F662A9">
        <w:rPr>
          <w:rFonts w:ascii="Times New Roman" w:hAnsi="Times New Roman" w:cs="Times New Roman"/>
          <w:sz w:val="28"/>
          <w:szCs w:val="28"/>
          <w:lang w:val="uk-UA"/>
        </w:rPr>
        <w:t>була накопичена критична маса висококваліфікованих трудових ресурсів, як наслідок підтримка високого рівня освіти населення і традиційно високого значення осві</w:t>
      </w:r>
      <w:r>
        <w:rPr>
          <w:rFonts w:ascii="Times New Roman" w:hAnsi="Times New Roman" w:cs="Times New Roman"/>
          <w:sz w:val="28"/>
          <w:szCs w:val="28"/>
          <w:lang w:val="uk-UA"/>
        </w:rPr>
        <w:t xml:space="preserve">ти у ізраїльському суспільстві. </w:t>
      </w:r>
      <w:r w:rsidRPr="00F662A9">
        <w:rPr>
          <w:rFonts w:ascii="Times New Roman" w:hAnsi="Times New Roman" w:cs="Times New Roman"/>
          <w:sz w:val="28"/>
          <w:szCs w:val="28"/>
          <w:lang w:val="uk-UA"/>
        </w:rPr>
        <w:t>Накопичення видатних дослідницьких досягнень, що стало наслідком державної політики заохочення до досліджень,</w:t>
      </w:r>
      <w:r w:rsidR="00642E33">
        <w:rPr>
          <w:rFonts w:ascii="Times New Roman" w:hAnsi="Times New Roman" w:cs="Times New Roman"/>
          <w:sz w:val="28"/>
          <w:szCs w:val="28"/>
          <w:lang w:val="uk-UA"/>
        </w:rPr>
        <w:t xml:space="preserve"> </w:t>
      </w:r>
      <w:r w:rsidRPr="00F662A9">
        <w:rPr>
          <w:rFonts w:ascii="Times New Roman" w:hAnsi="Times New Roman" w:cs="Times New Roman"/>
          <w:sz w:val="28"/>
          <w:szCs w:val="28"/>
          <w:lang w:val="uk-UA"/>
        </w:rPr>
        <w:t>і значних державних витрат на науку</w:t>
      </w:r>
      <w:r>
        <w:rPr>
          <w:rFonts w:ascii="Times New Roman" w:hAnsi="Times New Roman" w:cs="Times New Roman"/>
          <w:sz w:val="28"/>
          <w:szCs w:val="28"/>
          <w:lang w:val="uk-UA"/>
        </w:rPr>
        <w:t>.</w:t>
      </w:r>
    </w:p>
    <w:p w14:paraId="2FB4F304" w14:textId="6C260AF8" w:rsidR="002346A2" w:rsidRPr="00A943EC" w:rsidRDefault="00637037" w:rsidP="00A02600">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У період 1990-</w:t>
      </w:r>
      <w:r w:rsidR="002346A2" w:rsidRPr="00596AAA">
        <w:rPr>
          <w:rFonts w:ascii="Times New Roman" w:hAnsi="Times New Roman" w:cs="Times New Roman"/>
          <w:color w:val="000000" w:themeColor="text1"/>
          <w:sz w:val="28"/>
          <w:szCs w:val="28"/>
          <w:lang w:val="uk-UA"/>
        </w:rPr>
        <w:t>2000</w:t>
      </w:r>
      <w:r>
        <w:rPr>
          <w:rFonts w:ascii="Times New Roman" w:hAnsi="Times New Roman" w:cs="Times New Roman"/>
          <w:color w:val="000000" w:themeColor="text1"/>
          <w:sz w:val="28"/>
          <w:szCs w:val="28"/>
          <w:lang w:val="uk-UA"/>
        </w:rPr>
        <w:t xml:space="preserve"> років</w:t>
      </w:r>
      <w:r w:rsidR="002346A2" w:rsidRPr="00596AAA">
        <w:rPr>
          <w:rFonts w:ascii="Times New Roman" w:hAnsi="Times New Roman" w:cs="Times New Roman"/>
          <w:color w:val="000000" w:themeColor="text1"/>
          <w:sz w:val="28"/>
          <w:szCs w:val="28"/>
          <w:lang w:val="uk-UA"/>
        </w:rPr>
        <w:t xml:space="preserve"> ізраїльська система вищої освіти зазнає численних змін. За цей десятирічний період число студентів вищих навчальних закладів більш ніж подвоїлася, дійшовши до 190 тис. чоловік у порівнянні з 75-80 тис. в кінці 80-х років ХХ ст. Зростанню числа студентів сприяла масова і</w:t>
      </w:r>
      <w:r w:rsidR="00A943EC">
        <w:rPr>
          <w:rFonts w:ascii="Times New Roman" w:hAnsi="Times New Roman" w:cs="Times New Roman"/>
          <w:color w:val="000000" w:themeColor="text1"/>
          <w:sz w:val="28"/>
          <w:szCs w:val="28"/>
          <w:lang w:val="uk-UA"/>
        </w:rPr>
        <w:t xml:space="preserve">мміграція. Слід зазначити, що </w:t>
      </w:r>
      <w:r w:rsidR="0060775E" w:rsidRPr="0060775E">
        <w:rPr>
          <w:rFonts w:ascii="Times New Roman" w:hAnsi="Times New Roman" w:cs="Times New Roman"/>
          <w:color w:val="000000" w:themeColor="text1"/>
          <w:sz w:val="28"/>
          <w:szCs w:val="28"/>
          <w:lang w:val="uk-UA"/>
        </w:rPr>
        <w:t>не</w:t>
      </w:r>
      <w:r w:rsidR="002346A2" w:rsidRPr="00596AAA">
        <w:rPr>
          <w:rFonts w:ascii="Times New Roman" w:hAnsi="Times New Roman" w:cs="Times New Roman"/>
          <w:color w:val="000000" w:themeColor="text1"/>
          <w:sz w:val="28"/>
          <w:szCs w:val="28"/>
          <w:lang w:val="uk-UA"/>
        </w:rPr>
        <w:t xml:space="preserve"> університети, а саме коледжі та інститути взяли більшу частину нових студентів</w:t>
      </w:r>
      <w:r w:rsidR="00A943EC">
        <w:rPr>
          <w:rFonts w:ascii="Times New Roman" w:hAnsi="Times New Roman" w:cs="Times New Roman"/>
          <w:color w:val="000000" w:themeColor="text1"/>
          <w:sz w:val="28"/>
          <w:szCs w:val="28"/>
          <w:lang w:val="uk-UA"/>
        </w:rPr>
        <w:t xml:space="preserve"> у</w:t>
      </w:r>
      <w:r w:rsidR="00642E33">
        <w:rPr>
          <w:rFonts w:ascii="Times New Roman" w:hAnsi="Times New Roman" w:cs="Times New Roman"/>
          <w:color w:val="000000" w:themeColor="text1"/>
          <w:sz w:val="28"/>
          <w:szCs w:val="28"/>
          <w:lang w:val="uk-UA"/>
        </w:rPr>
        <w:t xml:space="preserve"> </w:t>
      </w:r>
      <w:r w:rsidR="00A943EC">
        <w:rPr>
          <w:rFonts w:ascii="Times New Roman" w:hAnsi="Times New Roman" w:cs="Times New Roman"/>
          <w:color w:val="000000" w:themeColor="text1"/>
          <w:sz w:val="28"/>
          <w:szCs w:val="28"/>
          <w:lang w:val="uk-UA"/>
        </w:rPr>
        <w:t>90-х роках</w:t>
      </w:r>
      <w:r w:rsidR="002346A2" w:rsidRPr="00596AAA">
        <w:rPr>
          <w:rFonts w:ascii="Times New Roman" w:hAnsi="Times New Roman" w:cs="Times New Roman"/>
          <w:color w:val="000000" w:themeColor="text1"/>
          <w:sz w:val="28"/>
          <w:szCs w:val="28"/>
          <w:lang w:val="uk-UA"/>
        </w:rPr>
        <w:t xml:space="preserve"> ХХ ст. У той час як</w:t>
      </w:r>
      <w:r w:rsidR="00A943EC">
        <w:rPr>
          <w:rFonts w:ascii="Times New Roman" w:hAnsi="Times New Roman" w:cs="Times New Roman"/>
          <w:color w:val="000000" w:themeColor="text1"/>
          <w:sz w:val="28"/>
          <w:szCs w:val="28"/>
          <w:lang w:val="uk-UA"/>
        </w:rPr>
        <w:t xml:space="preserve"> число університетів залишалась незмінною</w:t>
      </w:r>
      <w:r w:rsidR="002346A2" w:rsidRPr="00596AAA">
        <w:rPr>
          <w:rFonts w:ascii="Times New Roman" w:hAnsi="Times New Roman" w:cs="Times New Roman"/>
          <w:color w:val="000000" w:themeColor="text1"/>
          <w:sz w:val="28"/>
          <w:szCs w:val="28"/>
          <w:lang w:val="uk-UA"/>
        </w:rPr>
        <w:t>, чисельніст</w:t>
      </w:r>
      <w:r>
        <w:rPr>
          <w:rFonts w:ascii="Times New Roman" w:hAnsi="Times New Roman" w:cs="Times New Roman"/>
          <w:color w:val="000000" w:themeColor="text1"/>
          <w:sz w:val="28"/>
          <w:szCs w:val="28"/>
          <w:lang w:val="uk-UA"/>
        </w:rPr>
        <w:t>ь коледжів зросла з 14 у 1990 році до 40 в 1998 році.</w:t>
      </w:r>
      <w:r w:rsidR="002346A2" w:rsidRPr="00596AAA">
        <w:rPr>
          <w:rFonts w:ascii="Times New Roman" w:hAnsi="Times New Roman" w:cs="Times New Roman"/>
          <w:color w:val="000000" w:themeColor="text1"/>
          <w:sz w:val="28"/>
          <w:szCs w:val="28"/>
          <w:lang w:val="uk-UA"/>
        </w:rPr>
        <w:t xml:space="preserve"> Відкрилися десятки нових коледжів, при цьому нові у</w:t>
      </w:r>
      <w:r w:rsidR="00A943EC">
        <w:rPr>
          <w:rFonts w:ascii="Times New Roman" w:hAnsi="Times New Roman" w:cs="Times New Roman"/>
          <w:color w:val="000000" w:themeColor="text1"/>
          <w:sz w:val="28"/>
          <w:szCs w:val="28"/>
          <w:lang w:val="uk-UA"/>
        </w:rPr>
        <w:t xml:space="preserve">ніверситети не створювалися </w:t>
      </w:r>
      <w:r w:rsidR="002346A2" w:rsidRPr="00596AAA">
        <w:rPr>
          <w:rFonts w:ascii="Times New Roman" w:hAnsi="Times New Roman" w:cs="Times New Roman"/>
          <w:color w:val="000000" w:themeColor="text1"/>
          <w:sz w:val="28"/>
          <w:szCs w:val="28"/>
          <w:lang w:val="uk-UA"/>
        </w:rPr>
        <w:t xml:space="preserve">чверть століття. </w:t>
      </w:r>
      <w:r w:rsidR="00A943EC">
        <w:rPr>
          <w:rFonts w:ascii="Times New Roman" w:hAnsi="Times New Roman" w:cs="Times New Roman"/>
          <w:color w:val="000000" w:themeColor="text1"/>
          <w:sz w:val="28"/>
          <w:szCs w:val="28"/>
          <w:lang w:val="uk-UA"/>
        </w:rPr>
        <w:t>У 90-ті роки в</w:t>
      </w:r>
      <w:r w:rsidR="002346A2" w:rsidRPr="00596AAA">
        <w:rPr>
          <w:rFonts w:ascii="Times New Roman" w:hAnsi="Times New Roman" w:cs="Times New Roman"/>
          <w:color w:val="000000" w:themeColor="text1"/>
          <w:sz w:val="28"/>
          <w:szCs w:val="28"/>
          <w:lang w:val="uk-UA"/>
        </w:rPr>
        <w:t>ідбувається все більше залучення ізраїльської системи вищої освіти</w:t>
      </w:r>
      <w:r w:rsidR="002346A2">
        <w:rPr>
          <w:rFonts w:ascii="Times New Roman" w:hAnsi="Times New Roman" w:cs="Times New Roman"/>
          <w:color w:val="000000" w:themeColor="text1"/>
          <w:sz w:val="28"/>
          <w:szCs w:val="28"/>
          <w:lang w:val="uk-UA"/>
        </w:rPr>
        <w:t xml:space="preserve"> до процесів глобалізації [26].</w:t>
      </w:r>
    </w:p>
    <w:p w14:paraId="4BDBA47D" w14:textId="4EBA392B" w:rsidR="002346A2" w:rsidRDefault="002346A2" w:rsidP="00A02600">
      <w:pPr>
        <w:pStyle w:val="a4"/>
        <w:spacing w:after="0" w:line="360" w:lineRule="auto"/>
        <w:ind w:left="0" w:firstLine="709"/>
        <w:jc w:val="both"/>
        <w:rPr>
          <w:rFonts w:ascii="Times New Roman" w:hAnsi="Times New Roman" w:cs="Times New Roman"/>
          <w:sz w:val="28"/>
          <w:szCs w:val="28"/>
          <w:lang w:val="uk-UA"/>
        </w:rPr>
      </w:pPr>
      <w:r w:rsidRPr="005C0994">
        <w:rPr>
          <w:rFonts w:ascii="Times New Roman" w:hAnsi="Times New Roman" w:cs="Times New Roman"/>
          <w:sz w:val="28"/>
          <w:szCs w:val="28"/>
          <w:lang w:val="uk-UA"/>
        </w:rPr>
        <w:t xml:space="preserve"> З міграційною хвилею</w:t>
      </w:r>
      <w:r>
        <w:rPr>
          <w:rFonts w:ascii="Times New Roman" w:hAnsi="Times New Roman" w:cs="Times New Roman"/>
          <w:sz w:val="28"/>
          <w:szCs w:val="28"/>
          <w:lang w:val="uk-UA"/>
        </w:rPr>
        <w:t xml:space="preserve"> у 1990-х р</w:t>
      </w:r>
      <w:r w:rsidR="00637037">
        <w:rPr>
          <w:rFonts w:ascii="Times New Roman" w:hAnsi="Times New Roman" w:cs="Times New Roman"/>
          <w:sz w:val="28"/>
          <w:szCs w:val="28"/>
          <w:lang w:val="uk-UA"/>
        </w:rPr>
        <w:t>оках</w:t>
      </w:r>
      <w:r w:rsidRPr="005C0994">
        <w:rPr>
          <w:rFonts w:ascii="Times New Roman" w:hAnsi="Times New Roman" w:cs="Times New Roman"/>
          <w:sz w:val="28"/>
          <w:szCs w:val="28"/>
          <w:lang w:val="uk-UA"/>
        </w:rPr>
        <w:t xml:space="preserve"> до Ізраїлю великої кількості нових</w:t>
      </w:r>
      <w:r w:rsidR="00A943EC">
        <w:rPr>
          <w:rFonts w:ascii="Times New Roman" w:hAnsi="Times New Roman" w:cs="Times New Roman"/>
          <w:sz w:val="28"/>
          <w:szCs w:val="28"/>
          <w:lang w:val="uk-UA"/>
        </w:rPr>
        <w:t xml:space="preserve"> репатріантів з СРСР різко </w:t>
      </w:r>
      <w:r w:rsidR="00A943EC" w:rsidRPr="0060775E">
        <w:rPr>
          <w:rFonts w:ascii="Times New Roman" w:hAnsi="Times New Roman" w:cs="Times New Roman"/>
          <w:sz w:val="28"/>
          <w:szCs w:val="28"/>
          <w:lang w:val="uk-UA"/>
        </w:rPr>
        <w:t>зрі</w:t>
      </w:r>
      <w:r w:rsidR="00A65D3A" w:rsidRPr="0060775E">
        <w:rPr>
          <w:rFonts w:ascii="Times New Roman" w:hAnsi="Times New Roman" w:cs="Times New Roman"/>
          <w:sz w:val="28"/>
          <w:szCs w:val="28"/>
          <w:lang w:val="uk-UA"/>
        </w:rPr>
        <w:t>с</w:t>
      </w:r>
      <w:r w:rsidR="00A943EC">
        <w:rPr>
          <w:rFonts w:ascii="Times New Roman" w:hAnsi="Times New Roman" w:cs="Times New Roman"/>
          <w:sz w:val="28"/>
          <w:szCs w:val="28"/>
          <w:lang w:val="uk-UA"/>
        </w:rPr>
        <w:t xml:space="preserve"> запит</w:t>
      </w:r>
      <w:r w:rsidRPr="005C0994">
        <w:rPr>
          <w:rFonts w:ascii="Times New Roman" w:hAnsi="Times New Roman" w:cs="Times New Roman"/>
          <w:sz w:val="28"/>
          <w:szCs w:val="28"/>
          <w:lang w:val="uk-UA"/>
        </w:rPr>
        <w:t xml:space="preserve"> на вищу освіту. Репатріанти зіткнулись з проблемою обмеженої кількості місць в ізраїльських університетах. </w:t>
      </w:r>
      <w:r w:rsidRPr="0060775E">
        <w:rPr>
          <w:rFonts w:ascii="Times New Roman" w:hAnsi="Times New Roman" w:cs="Times New Roman"/>
          <w:sz w:val="28"/>
          <w:szCs w:val="28"/>
          <w:lang w:val="uk-UA"/>
        </w:rPr>
        <w:t>Для успішної абсорб</w:t>
      </w:r>
      <w:r w:rsidR="0060775E" w:rsidRPr="0060775E">
        <w:rPr>
          <w:rFonts w:ascii="Times New Roman" w:hAnsi="Times New Roman" w:cs="Times New Roman"/>
          <w:sz w:val="28"/>
          <w:szCs w:val="28"/>
          <w:lang w:val="uk-UA"/>
        </w:rPr>
        <w:t>а</w:t>
      </w:r>
      <w:r w:rsidRPr="0060775E">
        <w:rPr>
          <w:rFonts w:ascii="Times New Roman" w:hAnsi="Times New Roman" w:cs="Times New Roman"/>
          <w:sz w:val="28"/>
          <w:szCs w:val="28"/>
          <w:lang w:val="uk-UA"/>
        </w:rPr>
        <w:t>цій</w:t>
      </w:r>
      <w:r w:rsidRPr="005C0994">
        <w:rPr>
          <w:rFonts w:ascii="Times New Roman" w:hAnsi="Times New Roman" w:cs="Times New Roman"/>
          <w:sz w:val="28"/>
          <w:szCs w:val="28"/>
          <w:lang w:val="uk-UA"/>
        </w:rPr>
        <w:t xml:space="preserve"> репатріантів система вищої освіти Ізраїлю була реформована шляхом збільшення місць у вищих навчальних закладах і відкритих коледжах. З прийняттям поправки №10 до Закону про Раду з вищої освіти 1958 р., що дозволила засновувати приватні вищі навчальні заклади. В результаті кількість вищих навчальних закладів зросла втричі, а кількість студе</w:t>
      </w:r>
      <w:r w:rsidR="00637037">
        <w:rPr>
          <w:rFonts w:ascii="Times New Roman" w:hAnsi="Times New Roman" w:cs="Times New Roman"/>
          <w:sz w:val="28"/>
          <w:szCs w:val="28"/>
          <w:lang w:val="uk-UA"/>
        </w:rPr>
        <w:t>нтів зросла на 80%. У 1990-х роках</w:t>
      </w:r>
      <w:r w:rsidRPr="005C0994">
        <w:rPr>
          <w:rFonts w:ascii="Times New Roman" w:hAnsi="Times New Roman" w:cs="Times New Roman"/>
          <w:sz w:val="28"/>
          <w:szCs w:val="28"/>
          <w:lang w:val="uk-UA"/>
        </w:rPr>
        <w:t xml:space="preserve"> у Ізраїлі відкрилось багато коледжів, в тому числі перший приватний навчальний заклад – Міждисциплінарний центр у Герці</w:t>
      </w:r>
      <w:r>
        <w:rPr>
          <w:rFonts w:ascii="Times New Roman" w:hAnsi="Times New Roman" w:cs="Times New Roman"/>
          <w:sz w:val="28"/>
          <w:szCs w:val="28"/>
          <w:lang w:val="uk-UA"/>
        </w:rPr>
        <w:t xml:space="preserve"> [68</w:t>
      </w:r>
      <w:r w:rsidRPr="00263FFF">
        <w:rPr>
          <w:rFonts w:ascii="Times New Roman" w:hAnsi="Times New Roman" w:cs="Times New Roman"/>
          <w:sz w:val="28"/>
          <w:szCs w:val="28"/>
          <w:lang w:val="uk-UA"/>
        </w:rPr>
        <w:t>]</w:t>
      </w:r>
      <w:r w:rsidRPr="005C0994">
        <w:rPr>
          <w:rFonts w:ascii="Times New Roman" w:hAnsi="Times New Roman" w:cs="Times New Roman"/>
          <w:sz w:val="28"/>
          <w:szCs w:val="28"/>
          <w:lang w:val="uk-UA"/>
        </w:rPr>
        <w:t xml:space="preserve">. </w:t>
      </w:r>
    </w:p>
    <w:p w14:paraId="4442268D" w14:textId="136BD6CF" w:rsidR="002346A2" w:rsidRPr="005C0994" w:rsidRDefault="002346A2" w:rsidP="00A02600">
      <w:pPr>
        <w:pStyle w:val="a4"/>
        <w:spacing w:after="0" w:line="360" w:lineRule="auto"/>
        <w:ind w:left="0" w:firstLine="709"/>
        <w:jc w:val="both"/>
        <w:rPr>
          <w:rFonts w:ascii="Times New Roman" w:hAnsi="Times New Roman" w:cs="Times New Roman"/>
          <w:sz w:val="28"/>
          <w:szCs w:val="28"/>
          <w:lang w:val="uk-UA"/>
        </w:rPr>
      </w:pPr>
      <w:r w:rsidRPr="005C0994">
        <w:rPr>
          <w:rFonts w:ascii="Times New Roman" w:hAnsi="Times New Roman" w:cs="Times New Roman"/>
          <w:sz w:val="28"/>
          <w:szCs w:val="28"/>
          <w:lang w:val="uk-UA"/>
        </w:rPr>
        <w:t>Більшість ізраїльських студентів розпочинають навчання у вищих навчальних закладах після закінчення проходження строкової служби</w:t>
      </w:r>
      <w:r w:rsidR="00642E33">
        <w:rPr>
          <w:rFonts w:ascii="Times New Roman" w:hAnsi="Times New Roman" w:cs="Times New Roman"/>
          <w:sz w:val="28"/>
          <w:szCs w:val="28"/>
          <w:lang w:val="uk-UA"/>
        </w:rPr>
        <w:t xml:space="preserve"> </w:t>
      </w:r>
      <w:r w:rsidRPr="005C0994">
        <w:rPr>
          <w:rFonts w:ascii="Times New Roman" w:hAnsi="Times New Roman" w:cs="Times New Roman"/>
          <w:sz w:val="28"/>
          <w:szCs w:val="28"/>
          <w:lang w:val="uk-UA"/>
        </w:rPr>
        <w:t>у Армії оборони Ізраїлю у віці від 20 до 24 років, що позитивно впливає на успішність і мотивацію в навчан</w:t>
      </w:r>
      <w:r>
        <w:rPr>
          <w:rFonts w:ascii="Times New Roman" w:hAnsi="Times New Roman" w:cs="Times New Roman"/>
          <w:sz w:val="28"/>
          <w:szCs w:val="28"/>
          <w:lang w:val="uk-UA"/>
        </w:rPr>
        <w:t xml:space="preserve">ні і дослідницькій діяльності </w:t>
      </w:r>
      <w:r w:rsidRPr="00263FFF">
        <w:rPr>
          <w:rFonts w:ascii="Times New Roman" w:hAnsi="Times New Roman" w:cs="Times New Roman"/>
          <w:sz w:val="28"/>
          <w:szCs w:val="28"/>
          <w:lang w:val="uk-UA"/>
        </w:rPr>
        <w:t>[</w:t>
      </w:r>
      <w:r>
        <w:rPr>
          <w:rFonts w:ascii="Times New Roman" w:hAnsi="Times New Roman" w:cs="Times New Roman"/>
          <w:sz w:val="28"/>
          <w:szCs w:val="28"/>
          <w:lang w:val="uk-UA"/>
        </w:rPr>
        <w:t>44</w:t>
      </w:r>
      <w:r w:rsidRPr="00263F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38CDD294" w14:textId="216EE1F7" w:rsidR="002346A2" w:rsidRPr="005C0994" w:rsidRDefault="00637037" w:rsidP="00A02600">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1990-х років</w:t>
      </w:r>
      <w:r w:rsidR="002346A2" w:rsidRPr="005C0994">
        <w:rPr>
          <w:rFonts w:ascii="Times New Roman" w:hAnsi="Times New Roman" w:cs="Times New Roman"/>
          <w:sz w:val="28"/>
          <w:szCs w:val="28"/>
          <w:lang w:val="uk-UA"/>
        </w:rPr>
        <w:t xml:space="preserve"> у студентів Ізраїлю з’явилась можливість отримати вищу освіту у філіях іноземних навчальних закладів</w:t>
      </w:r>
      <w:r w:rsidR="002346A2">
        <w:rPr>
          <w:rFonts w:ascii="Times New Roman" w:hAnsi="Times New Roman" w:cs="Times New Roman"/>
          <w:sz w:val="28"/>
          <w:szCs w:val="28"/>
          <w:lang w:val="uk-UA"/>
        </w:rPr>
        <w:t>. П</w:t>
      </w:r>
      <w:r w:rsidR="002346A2" w:rsidRPr="005C0994">
        <w:rPr>
          <w:rFonts w:ascii="Times New Roman" w:hAnsi="Times New Roman" w:cs="Times New Roman"/>
          <w:sz w:val="28"/>
          <w:szCs w:val="28"/>
          <w:lang w:val="uk-UA"/>
        </w:rPr>
        <w:t>ерш за все</w:t>
      </w:r>
      <w:r w:rsidR="00642E33">
        <w:rPr>
          <w:rFonts w:ascii="Times New Roman" w:hAnsi="Times New Roman" w:cs="Times New Roman"/>
          <w:sz w:val="28"/>
          <w:szCs w:val="28"/>
          <w:lang w:val="uk-UA"/>
        </w:rPr>
        <w:t xml:space="preserve"> </w:t>
      </w:r>
      <w:r w:rsidR="002346A2">
        <w:rPr>
          <w:rFonts w:ascii="Times New Roman" w:hAnsi="Times New Roman" w:cs="Times New Roman"/>
          <w:sz w:val="28"/>
          <w:szCs w:val="28"/>
          <w:lang w:val="uk-UA"/>
        </w:rPr>
        <w:t xml:space="preserve">у філіях університетів </w:t>
      </w:r>
      <w:r w:rsidR="002346A2" w:rsidRPr="005C0994">
        <w:rPr>
          <w:rFonts w:ascii="Times New Roman" w:hAnsi="Times New Roman" w:cs="Times New Roman"/>
          <w:sz w:val="28"/>
          <w:szCs w:val="28"/>
          <w:lang w:val="uk-UA"/>
        </w:rPr>
        <w:t>Велик</w:t>
      </w:r>
      <w:r w:rsidR="002346A2">
        <w:rPr>
          <w:rFonts w:ascii="Times New Roman" w:hAnsi="Times New Roman" w:cs="Times New Roman"/>
          <w:sz w:val="28"/>
          <w:szCs w:val="28"/>
          <w:lang w:val="uk-UA"/>
        </w:rPr>
        <w:t>ої</w:t>
      </w:r>
      <w:r w:rsidR="002346A2" w:rsidRPr="005C0994">
        <w:rPr>
          <w:rFonts w:ascii="Times New Roman" w:hAnsi="Times New Roman" w:cs="Times New Roman"/>
          <w:sz w:val="28"/>
          <w:szCs w:val="28"/>
          <w:lang w:val="uk-UA"/>
        </w:rPr>
        <w:t xml:space="preserve"> Британії та США. Філіали не підпорядкову</w:t>
      </w:r>
      <w:r w:rsidR="002346A2">
        <w:rPr>
          <w:rFonts w:ascii="Times New Roman" w:hAnsi="Times New Roman" w:cs="Times New Roman"/>
          <w:sz w:val="28"/>
          <w:szCs w:val="28"/>
          <w:lang w:val="uk-UA"/>
        </w:rPr>
        <w:t>ються</w:t>
      </w:r>
      <w:r w:rsidR="002346A2" w:rsidRPr="005C0994">
        <w:rPr>
          <w:rFonts w:ascii="Times New Roman" w:hAnsi="Times New Roman" w:cs="Times New Roman"/>
          <w:sz w:val="28"/>
          <w:szCs w:val="28"/>
          <w:lang w:val="uk-UA"/>
        </w:rPr>
        <w:t xml:space="preserve"> Раді з ви</w:t>
      </w:r>
      <w:r w:rsidR="002346A2">
        <w:rPr>
          <w:rFonts w:ascii="Times New Roman" w:hAnsi="Times New Roman" w:cs="Times New Roman"/>
          <w:sz w:val="28"/>
          <w:szCs w:val="28"/>
          <w:lang w:val="uk-UA"/>
        </w:rPr>
        <w:t>щої освіти Ізраїлю, але повинні</w:t>
      </w:r>
      <w:r w:rsidR="002346A2" w:rsidRPr="005C0994">
        <w:rPr>
          <w:rFonts w:ascii="Times New Roman" w:hAnsi="Times New Roman" w:cs="Times New Roman"/>
          <w:sz w:val="28"/>
          <w:szCs w:val="28"/>
          <w:lang w:val="uk-UA"/>
        </w:rPr>
        <w:t xml:space="preserve"> отримати дозвіл на діяльність від Ради. Міністерство освіти Ізраїлю визна</w:t>
      </w:r>
      <w:r w:rsidR="002346A2">
        <w:rPr>
          <w:rFonts w:ascii="Times New Roman" w:hAnsi="Times New Roman" w:cs="Times New Roman"/>
          <w:sz w:val="28"/>
          <w:szCs w:val="28"/>
          <w:lang w:val="uk-UA"/>
        </w:rPr>
        <w:t>є</w:t>
      </w:r>
      <w:r w:rsidR="002346A2" w:rsidRPr="005C0994">
        <w:rPr>
          <w:rFonts w:ascii="Times New Roman" w:hAnsi="Times New Roman" w:cs="Times New Roman"/>
          <w:sz w:val="28"/>
          <w:szCs w:val="28"/>
          <w:lang w:val="uk-UA"/>
        </w:rPr>
        <w:t xml:space="preserve"> ступені, що нада</w:t>
      </w:r>
      <w:r w:rsidR="002346A2">
        <w:rPr>
          <w:rFonts w:ascii="Times New Roman" w:hAnsi="Times New Roman" w:cs="Times New Roman"/>
          <w:sz w:val="28"/>
          <w:szCs w:val="28"/>
          <w:lang w:val="uk-UA"/>
        </w:rPr>
        <w:t>ються</w:t>
      </w:r>
      <w:r w:rsidR="002346A2" w:rsidRPr="00CD1CAA">
        <w:rPr>
          <w:rFonts w:ascii="Times New Roman" w:hAnsi="Times New Roman" w:cs="Times New Roman"/>
          <w:sz w:val="28"/>
          <w:szCs w:val="28"/>
          <w:lang w:val="uk-UA"/>
        </w:rPr>
        <w:t xml:space="preserve"> </w:t>
      </w:r>
      <w:r w:rsidR="002346A2" w:rsidRPr="005C0994">
        <w:rPr>
          <w:rFonts w:ascii="Times New Roman" w:hAnsi="Times New Roman" w:cs="Times New Roman"/>
          <w:sz w:val="28"/>
          <w:szCs w:val="28"/>
          <w:lang w:val="uk-UA"/>
        </w:rPr>
        <w:t>філіями</w:t>
      </w:r>
      <w:r w:rsidR="002346A2">
        <w:rPr>
          <w:rFonts w:ascii="Times New Roman" w:hAnsi="Times New Roman" w:cs="Times New Roman"/>
          <w:sz w:val="28"/>
          <w:szCs w:val="28"/>
          <w:lang w:val="uk-UA"/>
        </w:rPr>
        <w:t xml:space="preserve"> [46</w:t>
      </w:r>
      <w:r w:rsidR="002346A2" w:rsidRPr="00263FFF">
        <w:rPr>
          <w:rFonts w:ascii="Times New Roman" w:hAnsi="Times New Roman" w:cs="Times New Roman"/>
          <w:sz w:val="28"/>
          <w:szCs w:val="28"/>
          <w:lang w:val="uk-UA"/>
        </w:rPr>
        <w:t>]</w:t>
      </w:r>
      <w:r w:rsidR="002346A2" w:rsidRPr="005C0994">
        <w:rPr>
          <w:rFonts w:ascii="Times New Roman" w:hAnsi="Times New Roman" w:cs="Times New Roman"/>
          <w:sz w:val="28"/>
          <w:szCs w:val="28"/>
          <w:lang w:val="uk-UA"/>
        </w:rPr>
        <w:t xml:space="preserve">. </w:t>
      </w:r>
    </w:p>
    <w:p w14:paraId="4B144C0F" w14:textId="6CA6BEDB" w:rsidR="002346A2" w:rsidRPr="005C0994" w:rsidRDefault="002346A2" w:rsidP="00A02600">
      <w:pPr>
        <w:pStyle w:val="a4"/>
        <w:spacing w:after="0" w:line="360" w:lineRule="auto"/>
        <w:ind w:left="0" w:firstLine="709"/>
        <w:jc w:val="both"/>
        <w:rPr>
          <w:rFonts w:ascii="Times New Roman" w:hAnsi="Times New Roman" w:cs="Times New Roman"/>
          <w:sz w:val="28"/>
          <w:szCs w:val="28"/>
          <w:lang w:val="uk-UA"/>
        </w:rPr>
      </w:pPr>
      <w:r w:rsidRPr="005C0994">
        <w:rPr>
          <w:rFonts w:ascii="Times New Roman" w:hAnsi="Times New Roman" w:cs="Times New Roman"/>
          <w:sz w:val="28"/>
          <w:szCs w:val="28"/>
          <w:lang w:val="uk-UA"/>
        </w:rPr>
        <w:t xml:space="preserve">Процес реформування вищої освіти Ізраїлю збігся з розвитком високотехнологічного сектору Ізраїлю. Великий вклад у розвиток високотехнологічного сектору промисловості внесла «велика алія» 1990-х </w:t>
      </w:r>
      <w:r w:rsidR="00637037">
        <w:rPr>
          <w:rFonts w:ascii="Times New Roman" w:hAnsi="Times New Roman" w:cs="Times New Roman"/>
          <w:sz w:val="28"/>
          <w:szCs w:val="28"/>
          <w:lang w:val="uk-UA"/>
        </w:rPr>
        <w:t>рр. з СРСР. З початку 1990-х років</w:t>
      </w:r>
      <w:r w:rsidRPr="005C0994">
        <w:rPr>
          <w:rFonts w:ascii="Times New Roman" w:hAnsi="Times New Roman" w:cs="Times New Roman"/>
          <w:sz w:val="28"/>
          <w:szCs w:val="28"/>
          <w:lang w:val="uk-UA"/>
        </w:rPr>
        <w:t xml:space="preserve"> із країн колишнього СРСР до Ізраїлю прибуло більше мільйо</w:t>
      </w:r>
      <w:r w:rsidR="00637037">
        <w:rPr>
          <w:rFonts w:ascii="Times New Roman" w:hAnsi="Times New Roman" w:cs="Times New Roman"/>
          <w:sz w:val="28"/>
          <w:szCs w:val="28"/>
          <w:lang w:val="uk-UA"/>
        </w:rPr>
        <w:t>ну нових репатріантів. З 1989 році</w:t>
      </w:r>
      <w:r w:rsidRPr="005C0994">
        <w:rPr>
          <w:rFonts w:ascii="Times New Roman" w:hAnsi="Times New Roman" w:cs="Times New Roman"/>
          <w:sz w:val="28"/>
          <w:szCs w:val="28"/>
          <w:lang w:val="uk-UA"/>
        </w:rPr>
        <w:t xml:space="preserve"> по квіт</w:t>
      </w:r>
      <w:r w:rsidR="00637037">
        <w:rPr>
          <w:rFonts w:ascii="Times New Roman" w:hAnsi="Times New Roman" w:cs="Times New Roman"/>
          <w:sz w:val="28"/>
          <w:szCs w:val="28"/>
          <w:lang w:val="uk-UA"/>
        </w:rPr>
        <w:t>ень 2002 році</w:t>
      </w:r>
      <w:r w:rsidR="00642E33">
        <w:rPr>
          <w:rFonts w:ascii="Times New Roman" w:hAnsi="Times New Roman" w:cs="Times New Roman"/>
          <w:sz w:val="28"/>
          <w:szCs w:val="28"/>
          <w:lang w:val="uk-UA"/>
        </w:rPr>
        <w:t xml:space="preserve"> </w:t>
      </w:r>
      <w:r w:rsidRPr="005C0994">
        <w:rPr>
          <w:rFonts w:ascii="Times New Roman" w:hAnsi="Times New Roman" w:cs="Times New Roman"/>
          <w:sz w:val="28"/>
          <w:szCs w:val="28"/>
          <w:lang w:val="uk-UA"/>
        </w:rPr>
        <w:t>– 1 млн. 180 тис. 220 чол. Рівень освіти репатріантів з СРСР перевищував середньо-ізраїльський: 2,3% новоприбулих мали ІІ і ІІІ навчальні ступені. У Ізраїлі</w:t>
      </w:r>
      <w:r w:rsidR="00642E33">
        <w:rPr>
          <w:rFonts w:ascii="Times New Roman" w:hAnsi="Times New Roman" w:cs="Times New Roman"/>
          <w:sz w:val="28"/>
          <w:szCs w:val="28"/>
          <w:lang w:val="uk-UA"/>
        </w:rPr>
        <w:t xml:space="preserve"> </w:t>
      </w:r>
      <w:r w:rsidRPr="005C0994">
        <w:rPr>
          <w:rFonts w:ascii="Times New Roman" w:hAnsi="Times New Roman" w:cs="Times New Roman"/>
          <w:sz w:val="28"/>
          <w:szCs w:val="28"/>
          <w:lang w:val="uk-UA"/>
        </w:rPr>
        <w:t>в цілому цей показних складав 1,2%. Серед репатріантів з СРСР 40% мали досвід роботи у науковій галузі та системі вищої освіти. Більше 10% мігрантів мали вищу технічну освіту, в той самий час у Ізраїлі менше 5% населення мали вищу технічну освіту. Масовий притік освічених репатріантів з СРСР дозволив Ізраїлю увійти до клубу високорозвинутих держав, а ізраїльська економіка отримала прибуток від інвестицій, зроблених радянською системою освіти. Серед репатріантів з СРСР переважали спеціалісти у сфері прогресивних технологій, що добре доповнювало традиційну компетентність ізраїльських спеціалістів у таких галузях як програмне забезпечення, медичне обслуговування, біотехнологія, електроніка і зв’язок</w:t>
      </w:r>
      <w:r>
        <w:rPr>
          <w:rFonts w:ascii="Times New Roman" w:hAnsi="Times New Roman" w:cs="Times New Roman"/>
          <w:sz w:val="28"/>
          <w:szCs w:val="28"/>
          <w:lang w:val="uk-UA"/>
        </w:rPr>
        <w:t xml:space="preserve"> [</w:t>
      </w:r>
      <w:r w:rsidRPr="00263FFF">
        <w:rPr>
          <w:rFonts w:ascii="Times New Roman" w:hAnsi="Times New Roman" w:cs="Times New Roman"/>
          <w:sz w:val="28"/>
          <w:szCs w:val="28"/>
          <w:lang w:val="uk-UA"/>
        </w:rPr>
        <w:t>7</w:t>
      </w:r>
      <w:r>
        <w:rPr>
          <w:rFonts w:ascii="Times New Roman" w:hAnsi="Times New Roman" w:cs="Times New Roman"/>
          <w:sz w:val="28"/>
          <w:szCs w:val="28"/>
          <w:lang w:val="uk-UA"/>
        </w:rPr>
        <w:t>1</w:t>
      </w:r>
      <w:r w:rsidRPr="00263FFF">
        <w:rPr>
          <w:rFonts w:ascii="Times New Roman" w:hAnsi="Times New Roman" w:cs="Times New Roman"/>
          <w:sz w:val="28"/>
          <w:szCs w:val="28"/>
          <w:lang w:val="uk-UA"/>
        </w:rPr>
        <w:t>]</w:t>
      </w:r>
      <w:r w:rsidRPr="005C0994">
        <w:rPr>
          <w:rFonts w:ascii="Times New Roman" w:hAnsi="Times New Roman" w:cs="Times New Roman"/>
          <w:sz w:val="28"/>
          <w:szCs w:val="28"/>
          <w:lang w:val="uk-UA"/>
        </w:rPr>
        <w:t xml:space="preserve">. </w:t>
      </w:r>
    </w:p>
    <w:p w14:paraId="64B6C28C" w14:textId="5FA9E013" w:rsidR="00A943EC" w:rsidRDefault="00637037" w:rsidP="00A02600">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кінця 1991 році</w:t>
      </w:r>
      <w:r w:rsidR="002346A2" w:rsidRPr="005C0994">
        <w:rPr>
          <w:rFonts w:ascii="Times New Roman" w:hAnsi="Times New Roman" w:cs="Times New Roman"/>
          <w:sz w:val="28"/>
          <w:szCs w:val="28"/>
          <w:lang w:val="uk-UA"/>
        </w:rPr>
        <w:t xml:space="preserve"> Міністерством абсорбції Ізраїлю було зареєстровано 5300 нових репатріантів-вчених. Багато з них зіткнулись з трудністю інтеграції до ізраїльського наукового й академічного товариства. Проте значна частина реалізувала свій потенціал у галузі інформаційно-комунікативних технологій. З 1995-1999 рр. кількість населення зайнятого у галузі інформаційно-комунікативних технологій зросла на 50% і складала близько 150 тис. робітників. Значно вплинуло на розвиток технологічної галузі й економіки в цілому. ВВП на душу населення зр</w:t>
      </w:r>
      <w:r>
        <w:rPr>
          <w:rFonts w:ascii="Times New Roman" w:hAnsi="Times New Roman" w:cs="Times New Roman"/>
          <w:sz w:val="28"/>
          <w:szCs w:val="28"/>
          <w:lang w:val="uk-UA"/>
        </w:rPr>
        <w:t>іс з 11 тис. долл. США у 1990 році</w:t>
      </w:r>
      <w:r w:rsidR="002346A2" w:rsidRPr="005C0994">
        <w:rPr>
          <w:rFonts w:ascii="Times New Roman" w:hAnsi="Times New Roman" w:cs="Times New Roman"/>
          <w:sz w:val="28"/>
          <w:szCs w:val="28"/>
          <w:lang w:val="uk-UA"/>
        </w:rPr>
        <w:t xml:space="preserve"> до 17 </w:t>
      </w:r>
      <w:r>
        <w:rPr>
          <w:rFonts w:ascii="Times New Roman" w:hAnsi="Times New Roman" w:cs="Times New Roman"/>
          <w:sz w:val="28"/>
          <w:szCs w:val="28"/>
          <w:lang w:val="uk-UA"/>
        </w:rPr>
        <w:t>тис. долл. США у 2000 році</w:t>
      </w:r>
      <w:r w:rsidR="002346A2">
        <w:rPr>
          <w:rFonts w:ascii="Times New Roman" w:hAnsi="Times New Roman" w:cs="Times New Roman"/>
          <w:sz w:val="28"/>
          <w:szCs w:val="28"/>
          <w:lang w:val="uk-UA"/>
        </w:rPr>
        <w:t xml:space="preserve"> [53</w:t>
      </w:r>
      <w:r w:rsidR="002346A2" w:rsidRPr="00263FFF">
        <w:rPr>
          <w:rFonts w:ascii="Times New Roman" w:hAnsi="Times New Roman" w:cs="Times New Roman"/>
          <w:sz w:val="28"/>
          <w:szCs w:val="28"/>
          <w:lang w:val="uk-UA"/>
        </w:rPr>
        <w:t>]</w:t>
      </w:r>
      <w:r w:rsidR="002346A2" w:rsidRPr="005C0994">
        <w:rPr>
          <w:rFonts w:ascii="Times New Roman" w:hAnsi="Times New Roman" w:cs="Times New Roman"/>
          <w:sz w:val="28"/>
          <w:szCs w:val="28"/>
          <w:lang w:val="uk-UA"/>
        </w:rPr>
        <w:t xml:space="preserve">. </w:t>
      </w:r>
      <w:r w:rsidR="002346A2" w:rsidRPr="00F662A9">
        <w:rPr>
          <w:rFonts w:ascii="Times New Roman" w:hAnsi="Times New Roman" w:cs="Times New Roman"/>
          <w:sz w:val="28"/>
          <w:szCs w:val="28"/>
          <w:lang w:val="uk-UA"/>
        </w:rPr>
        <w:t>Державна політика Ізраїлю у сфері вищої осві</w:t>
      </w:r>
      <w:r w:rsidR="00A943EC">
        <w:rPr>
          <w:rFonts w:ascii="Times New Roman" w:hAnsi="Times New Roman" w:cs="Times New Roman"/>
          <w:sz w:val="28"/>
          <w:szCs w:val="28"/>
          <w:lang w:val="uk-UA"/>
        </w:rPr>
        <w:t xml:space="preserve">ти сприяла технологічному стрибку у </w:t>
      </w:r>
      <w:r>
        <w:rPr>
          <w:rFonts w:ascii="Times New Roman" w:hAnsi="Times New Roman" w:cs="Times New Roman"/>
          <w:sz w:val="28"/>
          <w:szCs w:val="28"/>
          <w:lang w:val="uk-UA"/>
        </w:rPr>
        <w:t>1990-х роках</w:t>
      </w:r>
    </w:p>
    <w:p w14:paraId="525272AA" w14:textId="6C6884EA" w:rsidR="002346A2" w:rsidRDefault="002346A2" w:rsidP="00A02600">
      <w:pPr>
        <w:pStyle w:val="a4"/>
        <w:spacing w:after="0" w:line="360" w:lineRule="auto"/>
        <w:ind w:left="0" w:firstLine="709"/>
        <w:jc w:val="both"/>
        <w:rPr>
          <w:rFonts w:ascii="Times New Roman" w:hAnsi="Times New Roman" w:cs="Times New Roman"/>
          <w:sz w:val="28"/>
          <w:szCs w:val="28"/>
          <w:lang w:val="uk-UA"/>
        </w:rPr>
      </w:pPr>
      <w:r w:rsidRPr="005C0994">
        <w:rPr>
          <w:rFonts w:ascii="Times New Roman" w:hAnsi="Times New Roman" w:cs="Times New Roman"/>
          <w:sz w:val="28"/>
          <w:szCs w:val="28"/>
          <w:lang w:val="uk-UA"/>
        </w:rPr>
        <w:t>Характерним для ізраїльської системи вищої освіти у період 2005 – 2010</w:t>
      </w:r>
      <w:r w:rsidR="0008567E">
        <w:rPr>
          <w:rFonts w:ascii="Times New Roman" w:hAnsi="Times New Roman" w:cs="Times New Roman"/>
          <w:sz w:val="28"/>
          <w:szCs w:val="28"/>
          <w:lang w:val="uk-UA"/>
        </w:rPr>
        <w:t> </w:t>
      </w:r>
      <w:r w:rsidR="00637037">
        <w:rPr>
          <w:rFonts w:ascii="Times New Roman" w:hAnsi="Times New Roman" w:cs="Times New Roman"/>
          <w:sz w:val="28"/>
          <w:szCs w:val="28"/>
          <w:lang w:val="uk-UA"/>
        </w:rPr>
        <w:t>років</w:t>
      </w:r>
      <w:r w:rsidRPr="005C0994">
        <w:rPr>
          <w:rFonts w:ascii="Times New Roman" w:hAnsi="Times New Roman" w:cs="Times New Roman"/>
          <w:sz w:val="28"/>
          <w:szCs w:val="28"/>
          <w:lang w:val="uk-UA"/>
        </w:rPr>
        <w:t xml:space="preserve"> є зниження об’єму фундаментальних досліджень. Зниження числа випускників вищих навчальних закладів за спеціальностями природничих наук і технологій. Зростаюча конкуренція з країнами, що швидко розвиваються. Такими як, Індія, Китай, Південна Корея в яких число студентів задіяних у природничих і технологічних галузях зростає.</w:t>
      </w:r>
      <w:r w:rsidR="00642E33">
        <w:rPr>
          <w:rFonts w:ascii="Times New Roman" w:hAnsi="Times New Roman" w:cs="Times New Roman"/>
          <w:sz w:val="28"/>
          <w:szCs w:val="28"/>
          <w:lang w:val="uk-UA"/>
        </w:rPr>
        <w:t xml:space="preserve"> </w:t>
      </w:r>
      <w:r w:rsidRPr="005C0994">
        <w:rPr>
          <w:rFonts w:ascii="Times New Roman" w:hAnsi="Times New Roman" w:cs="Times New Roman"/>
          <w:sz w:val="28"/>
          <w:szCs w:val="28"/>
          <w:lang w:val="uk-UA"/>
        </w:rPr>
        <w:t>Ізраїль втрачає позиції у сфері освіти, особливо</w:t>
      </w:r>
      <w:r w:rsidR="00642E33">
        <w:rPr>
          <w:rFonts w:ascii="Times New Roman" w:hAnsi="Times New Roman" w:cs="Times New Roman"/>
          <w:sz w:val="28"/>
          <w:szCs w:val="28"/>
          <w:lang w:val="uk-UA"/>
        </w:rPr>
        <w:t xml:space="preserve"> </w:t>
      </w:r>
      <w:r w:rsidRPr="005C0994">
        <w:rPr>
          <w:rFonts w:ascii="Times New Roman" w:hAnsi="Times New Roman" w:cs="Times New Roman"/>
          <w:sz w:val="28"/>
          <w:szCs w:val="28"/>
          <w:lang w:val="uk-UA"/>
        </w:rPr>
        <w:t>математики і точних наук, що може негативно позначитись на інноваційній конкуренції у майбутньому.</w:t>
      </w:r>
      <w:r w:rsidR="00642E33">
        <w:rPr>
          <w:rFonts w:ascii="Times New Roman" w:hAnsi="Times New Roman" w:cs="Times New Roman"/>
          <w:sz w:val="28"/>
          <w:szCs w:val="28"/>
          <w:lang w:val="uk-UA"/>
        </w:rPr>
        <w:t xml:space="preserve"> </w:t>
      </w:r>
    </w:p>
    <w:p w14:paraId="372209F0" w14:textId="493D90B4" w:rsidR="006E0EF6" w:rsidRDefault="00E92242" w:rsidP="00A02600">
      <w:pPr>
        <w:pStyle w:val="a4"/>
        <w:spacing w:after="0" w:line="360" w:lineRule="auto"/>
        <w:ind w:left="0" w:right="57"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Отже, система вищої освіти Ізраїлю формувалась під впливом різних факторів, викликаних глобалізаційними тенденціями та стратегіями які набувають популярності в залежності від міжнародної ситуації. Так, споча</w:t>
      </w:r>
      <w:r w:rsidR="00B21A9D">
        <w:rPr>
          <w:rFonts w:ascii="Times New Roman" w:hAnsi="Times New Roman" w:cs="Times New Roman"/>
          <w:color w:val="000000" w:themeColor="text1"/>
          <w:sz w:val="28"/>
          <w:szCs w:val="28"/>
          <w:lang w:val="uk-UA"/>
        </w:rPr>
        <w:t xml:space="preserve">тку з періоду проголошення незалежності державою Ізраїль система вищої освіти Ізраїлю </w:t>
      </w:r>
      <w:r w:rsidR="00B21A9D" w:rsidRPr="005C0994">
        <w:rPr>
          <w:rFonts w:ascii="Times New Roman" w:hAnsi="Times New Roman" w:cs="Times New Roman"/>
          <w:sz w:val="28"/>
          <w:szCs w:val="28"/>
          <w:lang w:val="uk-UA"/>
        </w:rPr>
        <w:t>створюва</w:t>
      </w:r>
      <w:r w:rsidR="00B21A9D">
        <w:rPr>
          <w:rFonts w:ascii="Times New Roman" w:hAnsi="Times New Roman" w:cs="Times New Roman"/>
          <w:sz w:val="28"/>
          <w:szCs w:val="28"/>
          <w:lang w:val="uk-UA"/>
        </w:rPr>
        <w:t xml:space="preserve">лась за «Німецькою </w:t>
      </w:r>
      <w:r w:rsidR="00B21A9D" w:rsidRPr="0060775E">
        <w:rPr>
          <w:rFonts w:ascii="Times New Roman" w:hAnsi="Times New Roman" w:cs="Times New Roman"/>
          <w:sz w:val="28"/>
          <w:szCs w:val="28"/>
          <w:lang w:val="uk-UA"/>
        </w:rPr>
        <w:t>моделлю», а більшість ізраїльських професорів закінчували вузи німецькомовних країн – Німеччини, Австрії</w:t>
      </w:r>
      <w:r w:rsidR="0060775E" w:rsidRPr="0060775E">
        <w:rPr>
          <w:rFonts w:ascii="Times New Roman" w:hAnsi="Times New Roman" w:cs="Times New Roman"/>
          <w:sz w:val="28"/>
          <w:szCs w:val="28"/>
          <w:lang w:val="uk-UA"/>
        </w:rPr>
        <w:t>.</w:t>
      </w:r>
      <w:r w:rsidR="00637037">
        <w:rPr>
          <w:rFonts w:ascii="Times New Roman" w:hAnsi="Times New Roman" w:cs="Times New Roman"/>
          <w:sz w:val="28"/>
          <w:szCs w:val="28"/>
          <w:lang w:val="uk-UA"/>
        </w:rPr>
        <w:t xml:space="preserve"> </w:t>
      </w:r>
      <w:r w:rsidR="00B21A9D" w:rsidRPr="005C0994">
        <w:rPr>
          <w:rFonts w:ascii="Times New Roman" w:hAnsi="Times New Roman" w:cs="Times New Roman"/>
          <w:sz w:val="28"/>
          <w:szCs w:val="28"/>
          <w:lang w:val="uk-UA"/>
        </w:rPr>
        <w:t>У 50-60-ті роки відбувається переорієнтація ізраїльського вектору вищої освіти на США, що проявляється і в науково-освітній сфері. Ізраїльські вчені друкуються переважно в американських видавництвах і наукових журналах. В масовому порядку вступають в американські наукові асоціації та беруть участь в конгресах і конференціях, що керуються та проводяться за ініціативи СШ</w:t>
      </w:r>
      <w:r w:rsidR="00B21A9D">
        <w:rPr>
          <w:rFonts w:ascii="Times New Roman" w:hAnsi="Times New Roman" w:cs="Times New Roman"/>
          <w:sz w:val="28"/>
          <w:szCs w:val="28"/>
          <w:lang w:val="uk-UA"/>
        </w:rPr>
        <w:t>А. Ізраїльська система освіти з періоду 50-60-х років ХХ ст розвиває</w:t>
      </w:r>
      <w:r w:rsidR="00B21A9D" w:rsidRPr="005C0994">
        <w:rPr>
          <w:rFonts w:ascii="Times New Roman" w:hAnsi="Times New Roman" w:cs="Times New Roman"/>
          <w:sz w:val="28"/>
          <w:szCs w:val="28"/>
          <w:lang w:val="uk-UA"/>
        </w:rPr>
        <w:t>ться під очевидним впливом наукових парадигм, домінуючих у відповідних галузях знань в США. Подібна американська орієнтованість ізраїльської науки зберігається і понині.</w:t>
      </w:r>
      <w:r w:rsidR="00642E33">
        <w:rPr>
          <w:rFonts w:ascii="Times New Roman" w:hAnsi="Times New Roman" w:cs="Times New Roman"/>
          <w:sz w:val="28"/>
          <w:szCs w:val="28"/>
          <w:lang w:val="uk-UA"/>
        </w:rPr>
        <w:t xml:space="preserve"> </w:t>
      </w:r>
      <w:r w:rsidR="00B21A9D">
        <w:rPr>
          <w:rFonts w:ascii="Times New Roman" w:hAnsi="Times New Roman" w:cs="Times New Roman"/>
          <w:sz w:val="28"/>
          <w:szCs w:val="28"/>
          <w:lang w:val="uk-UA"/>
        </w:rPr>
        <w:t>Орієтація</w:t>
      </w:r>
      <w:r w:rsidR="00642E33">
        <w:rPr>
          <w:rFonts w:ascii="Times New Roman" w:hAnsi="Times New Roman" w:cs="Times New Roman"/>
          <w:sz w:val="28"/>
          <w:szCs w:val="28"/>
          <w:lang w:val="uk-UA"/>
        </w:rPr>
        <w:t xml:space="preserve"> </w:t>
      </w:r>
      <w:r w:rsidR="00B21A9D">
        <w:rPr>
          <w:rFonts w:ascii="Times New Roman" w:hAnsi="Times New Roman" w:cs="Times New Roman"/>
          <w:sz w:val="28"/>
          <w:szCs w:val="28"/>
          <w:lang w:val="uk-UA"/>
        </w:rPr>
        <w:t xml:space="preserve">та певна стандартизація системи вищої освіти Ізраїлю на систему вищої освіти США, було розбавлено </w:t>
      </w:r>
      <w:r w:rsidR="00B21A9D" w:rsidRPr="005C0994">
        <w:rPr>
          <w:rFonts w:ascii="Times New Roman" w:hAnsi="Times New Roman" w:cs="Times New Roman"/>
          <w:sz w:val="28"/>
          <w:szCs w:val="28"/>
          <w:lang w:val="uk-UA"/>
        </w:rPr>
        <w:t>масов</w:t>
      </w:r>
      <w:r w:rsidR="00B21A9D">
        <w:rPr>
          <w:rFonts w:ascii="Times New Roman" w:hAnsi="Times New Roman" w:cs="Times New Roman"/>
          <w:sz w:val="28"/>
          <w:szCs w:val="28"/>
          <w:lang w:val="uk-UA"/>
        </w:rPr>
        <w:t>ою</w:t>
      </w:r>
      <w:r w:rsidR="00B21A9D" w:rsidRPr="005C0994">
        <w:rPr>
          <w:rFonts w:ascii="Times New Roman" w:hAnsi="Times New Roman" w:cs="Times New Roman"/>
          <w:sz w:val="28"/>
          <w:szCs w:val="28"/>
          <w:lang w:val="uk-UA"/>
        </w:rPr>
        <w:t xml:space="preserve"> імміграц</w:t>
      </w:r>
      <w:r w:rsidR="00B21A9D">
        <w:rPr>
          <w:rFonts w:ascii="Times New Roman" w:hAnsi="Times New Roman" w:cs="Times New Roman"/>
          <w:sz w:val="28"/>
          <w:szCs w:val="28"/>
          <w:lang w:val="uk-UA"/>
        </w:rPr>
        <w:t>ією</w:t>
      </w:r>
      <w:r w:rsidR="00B21A9D" w:rsidRPr="005C0994">
        <w:rPr>
          <w:rFonts w:ascii="Times New Roman" w:hAnsi="Times New Roman" w:cs="Times New Roman"/>
          <w:sz w:val="28"/>
          <w:szCs w:val="28"/>
          <w:lang w:val="uk-UA"/>
        </w:rPr>
        <w:t xml:space="preserve"> в Ізраїль вчених з країн СНД і Балтії</w:t>
      </w:r>
      <w:r w:rsidR="00B21A9D">
        <w:rPr>
          <w:rFonts w:ascii="Times New Roman" w:hAnsi="Times New Roman" w:cs="Times New Roman"/>
          <w:sz w:val="28"/>
          <w:szCs w:val="28"/>
          <w:lang w:val="uk-UA"/>
        </w:rPr>
        <w:t>, що значно вплинула</w:t>
      </w:r>
      <w:r w:rsidR="00B21A9D" w:rsidRPr="005C0994">
        <w:rPr>
          <w:rFonts w:ascii="Times New Roman" w:hAnsi="Times New Roman" w:cs="Times New Roman"/>
          <w:sz w:val="28"/>
          <w:szCs w:val="28"/>
          <w:lang w:val="uk-UA"/>
        </w:rPr>
        <w:t xml:space="preserve"> на темпи і тенденції розвитку ізраїльської науки</w:t>
      </w:r>
      <w:r w:rsidR="00B21A9D">
        <w:rPr>
          <w:rFonts w:ascii="Times New Roman" w:hAnsi="Times New Roman" w:cs="Times New Roman"/>
          <w:sz w:val="28"/>
          <w:szCs w:val="28"/>
          <w:lang w:val="uk-UA"/>
        </w:rPr>
        <w:t>.</w:t>
      </w:r>
      <w:r w:rsidR="006E0EF6">
        <w:rPr>
          <w:rFonts w:ascii="Times New Roman" w:hAnsi="Times New Roman" w:cs="Times New Roman"/>
          <w:sz w:val="28"/>
          <w:szCs w:val="28"/>
          <w:lang w:val="uk-UA"/>
        </w:rPr>
        <w:t xml:space="preserve"> </w:t>
      </w:r>
    </w:p>
    <w:p w14:paraId="2FE3FE6D" w14:textId="73E20668" w:rsidR="006E0EF6" w:rsidRDefault="006E0EF6"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У розвитку ізраїльської системи вищої освіти та високих технологій зіграли свою роль і зовнішні чинники, що стали ресурсом, який перетворив Ізраїль в країну інновацій, а систему в</w:t>
      </w:r>
      <w:r>
        <w:rPr>
          <w:rFonts w:ascii="Times New Roman" w:hAnsi="Times New Roman" w:cs="Times New Roman"/>
          <w:color w:val="000000" w:themeColor="text1"/>
          <w:sz w:val="28"/>
          <w:szCs w:val="28"/>
          <w:lang w:val="uk-UA"/>
        </w:rPr>
        <w:t>и</w:t>
      </w:r>
      <w:r w:rsidR="0060775E">
        <w:rPr>
          <w:rFonts w:ascii="Times New Roman" w:hAnsi="Times New Roman" w:cs="Times New Roman"/>
          <w:color w:val="000000" w:themeColor="text1"/>
          <w:sz w:val="28"/>
          <w:szCs w:val="28"/>
          <w:lang w:val="uk-UA"/>
        </w:rPr>
        <w:t xml:space="preserve">щої освіти на міцний фундамент, складовою частиною якого </w:t>
      </w:r>
      <w:r w:rsidR="0060775E" w:rsidRPr="0060775E">
        <w:rPr>
          <w:rFonts w:ascii="Times New Roman" w:hAnsi="Times New Roman" w:cs="Times New Roman"/>
          <w:color w:val="000000" w:themeColor="text1"/>
          <w:sz w:val="28"/>
          <w:szCs w:val="28"/>
          <w:lang w:val="uk-UA"/>
        </w:rPr>
        <w:t xml:space="preserve">є </w:t>
      </w:r>
      <w:r w:rsidRPr="0060775E">
        <w:rPr>
          <w:rFonts w:ascii="Times New Roman" w:hAnsi="Times New Roman" w:cs="Times New Roman"/>
          <w:color w:val="000000" w:themeColor="text1"/>
          <w:sz w:val="28"/>
          <w:szCs w:val="28"/>
          <w:lang w:val="uk-UA"/>
        </w:rPr>
        <w:t>бурхливий розвиток інтернету, світовий фінансовий бум і глобалізація фінансових потоків</w:t>
      </w:r>
      <w:r w:rsidR="0060775E" w:rsidRPr="0060775E">
        <w:rPr>
          <w:rFonts w:ascii="Times New Roman" w:hAnsi="Times New Roman" w:cs="Times New Roman"/>
          <w:color w:val="000000" w:themeColor="text1"/>
          <w:sz w:val="28"/>
          <w:szCs w:val="28"/>
          <w:lang w:val="uk-UA"/>
        </w:rPr>
        <w:t>.</w:t>
      </w:r>
      <w:r w:rsidR="0060775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Х</w:t>
      </w:r>
      <w:r w:rsidRPr="00CD1CAA">
        <w:rPr>
          <w:rFonts w:ascii="Times New Roman" w:hAnsi="Times New Roman" w:cs="Times New Roman"/>
          <w:color w:val="000000" w:themeColor="text1"/>
          <w:sz w:val="28"/>
          <w:szCs w:val="28"/>
          <w:lang w:val="uk-UA"/>
        </w:rPr>
        <w:t>арактер розвитку сучасної освіти пов'язаний з характером тієї історичної епохи, в якій відбувається формування і розвиток цього процесу</w:t>
      </w:r>
      <w:r w:rsidRPr="00596AAA">
        <w:rPr>
          <w:rFonts w:ascii="Times New Roman" w:hAnsi="Times New Roman" w:cs="Times New Roman"/>
          <w:color w:val="000000" w:themeColor="text1"/>
          <w:sz w:val="28"/>
          <w:szCs w:val="28"/>
          <w:lang w:val="uk-UA"/>
        </w:rPr>
        <w:t>.</w:t>
      </w:r>
      <w:r w:rsidRPr="00CD1CAA">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С</w:t>
      </w:r>
      <w:r w:rsidRPr="00596AAA">
        <w:rPr>
          <w:rFonts w:ascii="Times New Roman" w:hAnsi="Times New Roman" w:cs="Times New Roman"/>
          <w:color w:val="000000" w:themeColor="text1"/>
          <w:sz w:val="28"/>
          <w:szCs w:val="28"/>
        </w:rPr>
        <w:t>аме з загальною кризою світової системи, як</w:t>
      </w:r>
      <w:r w:rsidRPr="00596AAA">
        <w:rPr>
          <w:rFonts w:ascii="Times New Roman" w:hAnsi="Times New Roman" w:cs="Times New Roman"/>
          <w:color w:val="000000" w:themeColor="text1"/>
          <w:sz w:val="28"/>
          <w:szCs w:val="28"/>
          <w:lang w:val="uk-UA"/>
        </w:rPr>
        <w:t>а</w:t>
      </w:r>
      <w:r w:rsidRPr="00596AAA">
        <w:rPr>
          <w:rFonts w:ascii="Times New Roman" w:hAnsi="Times New Roman" w:cs="Times New Roman"/>
          <w:color w:val="000000" w:themeColor="text1"/>
          <w:sz w:val="28"/>
          <w:szCs w:val="28"/>
        </w:rPr>
        <w:t xml:space="preserve"> включає в себе політичну, економічну, демографічну складові</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Характер з</w:t>
      </w:r>
      <w:r w:rsidRPr="00596AAA">
        <w:rPr>
          <w:rFonts w:ascii="Times New Roman" w:hAnsi="Times New Roman" w:cs="Times New Roman"/>
          <w:color w:val="000000" w:themeColor="text1"/>
          <w:sz w:val="28"/>
          <w:szCs w:val="28"/>
        </w:rPr>
        <w:t>аснований на процесах глобалізації в зв'язку з переходом до нової системи цінностей інформаційного суспільства</w:t>
      </w:r>
      <w:r w:rsidRPr="00596AAA">
        <w:rPr>
          <w:rFonts w:ascii="Times New Roman" w:hAnsi="Times New Roman" w:cs="Times New Roman"/>
          <w:color w:val="000000" w:themeColor="text1"/>
          <w:sz w:val="28"/>
          <w:szCs w:val="28"/>
          <w:lang w:val="uk-UA"/>
        </w:rPr>
        <w:t>. Х</w:t>
      </w:r>
      <w:r w:rsidRPr="00596AAA">
        <w:rPr>
          <w:rFonts w:ascii="Times New Roman" w:hAnsi="Times New Roman" w:cs="Times New Roman"/>
          <w:color w:val="000000" w:themeColor="text1"/>
          <w:sz w:val="28"/>
          <w:szCs w:val="28"/>
        </w:rPr>
        <w:t xml:space="preserve">арактер розвитку системи освіти </w:t>
      </w:r>
      <w:r w:rsidRPr="00596AAA">
        <w:rPr>
          <w:rFonts w:ascii="Times New Roman" w:hAnsi="Times New Roman" w:cs="Times New Roman"/>
          <w:color w:val="000000" w:themeColor="text1"/>
          <w:sz w:val="28"/>
          <w:szCs w:val="28"/>
          <w:lang w:val="uk-UA"/>
        </w:rPr>
        <w:t xml:space="preserve">загалом, і системи вищої освіти, зокрема, </w:t>
      </w:r>
      <w:r w:rsidRPr="00596AAA">
        <w:rPr>
          <w:rFonts w:ascii="Times New Roman" w:hAnsi="Times New Roman" w:cs="Times New Roman"/>
          <w:color w:val="000000" w:themeColor="text1"/>
          <w:sz w:val="28"/>
          <w:szCs w:val="28"/>
        </w:rPr>
        <w:t>відображає характер розвитку сучасної науки, оскільки саме наука привносить новизну і націлена на пошук нового</w:t>
      </w:r>
      <w:r>
        <w:rPr>
          <w:rFonts w:ascii="Times New Roman" w:hAnsi="Times New Roman" w:cs="Times New Roman"/>
          <w:color w:val="000000" w:themeColor="text1"/>
          <w:sz w:val="28"/>
          <w:szCs w:val="28"/>
          <w:lang w:val="uk-UA"/>
        </w:rPr>
        <w:t>.</w:t>
      </w:r>
    </w:p>
    <w:p w14:paraId="393DC6BA" w14:textId="77777777" w:rsidR="00620726" w:rsidRDefault="00620726"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p>
    <w:p w14:paraId="58A464F4" w14:textId="33ED2E5C" w:rsidR="002346A2" w:rsidRDefault="001F3A00" w:rsidP="002E6275">
      <w:pPr>
        <w:pStyle w:val="3"/>
        <w:rPr>
          <w:color w:val="000000" w:themeColor="text1"/>
        </w:rPr>
      </w:pPr>
      <w:bookmarkStart w:id="11" w:name="_Toc89164985"/>
      <w:r w:rsidRPr="00596AAA">
        <w:t>Політика освітньої інтеграції у системі вищої освіти Ізраїлю</w:t>
      </w:r>
      <w:bookmarkEnd w:id="11"/>
    </w:p>
    <w:p w14:paraId="35C1B7D0" w14:textId="77777777" w:rsidR="004D4B3F" w:rsidRDefault="002F79BB"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Ж</w:t>
      </w:r>
      <w:r w:rsidR="004D4B3F" w:rsidRPr="004D4B3F">
        <w:rPr>
          <w:rFonts w:ascii="Times New Roman" w:hAnsi="Times New Roman" w:cs="Times New Roman"/>
          <w:color w:val="000000" w:themeColor="text1"/>
          <w:sz w:val="28"/>
          <w:szCs w:val="28"/>
          <w:lang w:val="uk-UA"/>
        </w:rPr>
        <w:t>одна країна не може забезпечити цивілізов</w:t>
      </w:r>
      <w:r w:rsidR="004D4B3F">
        <w:rPr>
          <w:rFonts w:ascii="Times New Roman" w:hAnsi="Times New Roman" w:cs="Times New Roman"/>
          <w:color w:val="000000" w:themeColor="text1"/>
          <w:sz w:val="28"/>
          <w:szCs w:val="28"/>
          <w:lang w:val="uk-UA"/>
        </w:rPr>
        <w:t xml:space="preserve">аний рівень </w:t>
      </w:r>
      <w:r w:rsidR="004D4B3F" w:rsidRPr="004D4B3F">
        <w:rPr>
          <w:rFonts w:ascii="Times New Roman" w:hAnsi="Times New Roman" w:cs="Times New Roman"/>
          <w:color w:val="000000" w:themeColor="text1"/>
          <w:sz w:val="28"/>
          <w:szCs w:val="28"/>
          <w:lang w:val="uk-UA"/>
        </w:rPr>
        <w:t>свого прогресу та існування, свою політичну та економічну незалежність без налаг</w:t>
      </w:r>
      <w:r w:rsidR="004D4B3F">
        <w:rPr>
          <w:rFonts w:ascii="Times New Roman" w:hAnsi="Times New Roman" w:cs="Times New Roman"/>
          <w:color w:val="000000" w:themeColor="text1"/>
          <w:sz w:val="28"/>
          <w:szCs w:val="28"/>
          <w:lang w:val="uk-UA"/>
        </w:rPr>
        <w:t xml:space="preserve">одженої системи вищої освіти та </w:t>
      </w:r>
      <w:r w:rsidR="004D4B3F" w:rsidRPr="004D4B3F">
        <w:rPr>
          <w:rFonts w:ascii="Times New Roman" w:hAnsi="Times New Roman" w:cs="Times New Roman"/>
          <w:color w:val="000000" w:themeColor="text1"/>
          <w:sz w:val="28"/>
          <w:szCs w:val="28"/>
          <w:lang w:val="uk-UA"/>
        </w:rPr>
        <w:t>орган</w:t>
      </w:r>
      <w:r w:rsidR="004D4B3F">
        <w:rPr>
          <w:rFonts w:ascii="Times New Roman" w:hAnsi="Times New Roman" w:cs="Times New Roman"/>
          <w:color w:val="000000" w:themeColor="text1"/>
          <w:sz w:val="28"/>
          <w:szCs w:val="28"/>
          <w:lang w:val="uk-UA"/>
        </w:rPr>
        <w:t xml:space="preserve">ізації наукових досліджень. </w:t>
      </w:r>
      <w:r w:rsidR="004D4B3F" w:rsidRPr="004D4B3F">
        <w:rPr>
          <w:rFonts w:ascii="Times New Roman" w:hAnsi="Times New Roman" w:cs="Times New Roman"/>
          <w:color w:val="000000" w:themeColor="text1"/>
          <w:sz w:val="28"/>
          <w:szCs w:val="28"/>
          <w:lang w:val="uk-UA"/>
        </w:rPr>
        <w:t xml:space="preserve">З цієї причини всі країни зацікавлені у процесах побудови </w:t>
      </w:r>
      <w:r w:rsidR="004D4B3F">
        <w:rPr>
          <w:rFonts w:ascii="Times New Roman" w:hAnsi="Times New Roman" w:cs="Times New Roman"/>
          <w:color w:val="000000" w:themeColor="text1"/>
          <w:sz w:val="28"/>
          <w:szCs w:val="28"/>
          <w:lang w:val="uk-UA"/>
        </w:rPr>
        <w:t xml:space="preserve">працючих та відповідаючих потребам сьогодення </w:t>
      </w:r>
      <w:r w:rsidR="004D4B3F" w:rsidRPr="004D4B3F">
        <w:rPr>
          <w:rFonts w:ascii="Times New Roman" w:hAnsi="Times New Roman" w:cs="Times New Roman"/>
          <w:color w:val="000000" w:themeColor="text1"/>
          <w:sz w:val="28"/>
          <w:szCs w:val="28"/>
          <w:lang w:val="uk-UA"/>
        </w:rPr>
        <w:t>національних систем вищої освіти. Однак глобальні економічні перетворення призводять до поя</w:t>
      </w:r>
      <w:r w:rsidR="004D4B3F">
        <w:rPr>
          <w:rFonts w:ascii="Times New Roman" w:hAnsi="Times New Roman" w:cs="Times New Roman"/>
          <w:color w:val="000000" w:themeColor="text1"/>
          <w:sz w:val="28"/>
          <w:szCs w:val="28"/>
          <w:lang w:val="uk-UA"/>
        </w:rPr>
        <w:t xml:space="preserve">ви нових міжнародних зв'язків у </w:t>
      </w:r>
      <w:r w:rsidR="004D4B3F" w:rsidRPr="004D4B3F">
        <w:rPr>
          <w:rFonts w:ascii="Times New Roman" w:hAnsi="Times New Roman" w:cs="Times New Roman"/>
          <w:color w:val="000000" w:themeColor="text1"/>
          <w:sz w:val="28"/>
          <w:szCs w:val="28"/>
          <w:lang w:val="uk-UA"/>
        </w:rPr>
        <w:t>системі вищої освіти та прямої залежності від світових процесів. У XXI столітті поряд із тенд</w:t>
      </w:r>
      <w:r w:rsidR="004D4B3F">
        <w:rPr>
          <w:rFonts w:ascii="Times New Roman" w:hAnsi="Times New Roman" w:cs="Times New Roman"/>
          <w:color w:val="000000" w:themeColor="text1"/>
          <w:sz w:val="28"/>
          <w:szCs w:val="28"/>
          <w:lang w:val="uk-UA"/>
        </w:rPr>
        <w:t xml:space="preserve">енціями у розвитку систем вищої </w:t>
      </w:r>
      <w:r w:rsidR="004D4B3F" w:rsidRPr="004D4B3F">
        <w:rPr>
          <w:rFonts w:ascii="Times New Roman" w:hAnsi="Times New Roman" w:cs="Times New Roman"/>
          <w:color w:val="000000" w:themeColor="text1"/>
          <w:sz w:val="28"/>
          <w:szCs w:val="28"/>
          <w:lang w:val="uk-UA"/>
        </w:rPr>
        <w:t>освіти на національному рівні скла</w:t>
      </w:r>
      <w:r w:rsidR="004D4B3F">
        <w:rPr>
          <w:rFonts w:ascii="Times New Roman" w:hAnsi="Times New Roman" w:cs="Times New Roman"/>
          <w:color w:val="000000" w:themeColor="text1"/>
          <w:sz w:val="28"/>
          <w:szCs w:val="28"/>
          <w:lang w:val="uk-UA"/>
        </w:rPr>
        <w:t xml:space="preserve">лися цілком виразні </w:t>
      </w:r>
      <w:r w:rsidR="004D4B3F" w:rsidRPr="004D4B3F">
        <w:rPr>
          <w:rFonts w:ascii="Times New Roman" w:hAnsi="Times New Roman" w:cs="Times New Roman"/>
          <w:color w:val="000000" w:themeColor="text1"/>
          <w:sz w:val="28"/>
          <w:szCs w:val="28"/>
          <w:lang w:val="uk-UA"/>
        </w:rPr>
        <w:t>виражені світові тенденції, характерні для багатьох країн</w:t>
      </w:r>
      <w:r w:rsidR="004D4B3F">
        <w:rPr>
          <w:rFonts w:ascii="Times New Roman" w:hAnsi="Times New Roman" w:cs="Times New Roman"/>
          <w:color w:val="000000" w:themeColor="text1"/>
          <w:sz w:val="28"/>
          <w:szCs w:val="28"/>
          <w:lang w:val="uk-UA"/>
        </w:rPr>
        <w:t>.</w:t>
      </w:r>
    </w:p>
    <w:p w14:paraId="63B571DD" w14:textId="77777777" w:rsidR="002346A2" w:rsidRPr="00596AAA" w:rsidRDefault="002346A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Ізраїльське суспільство вельми мозаїчн</w:t>
      </w:r>
      <w:r w:rsidR="00D749CF">
        <w:rPr>
          <w:rFonts w:ascii="Times New Roman" w:hAnsi="Times New Roman" w:cs="Times New Roman"/>
          <w:color w:val="000000" w:themeColor="text1"/>
          <w:sz w:val="28"/>
          <w:szCs w:val="28"/>
          <w:lang w:val="uk-UA"/>
        </w:rPr>
        <w:t>е</w:t>
      </w:r>
      <w:r w:rsidR="00364426">
        <w:rPr>
          <w:rFonts w:ascii="Times New Roman" w:hAnsi="Times New Roman" w:cs="Times New Roman"/>
          <w:color w:val="000000" w:themeColor="text1"/>
          <w:sz w:val="28"/>
          <w:szCs w:val="28"/>
          <w:lang w:val="uk-UA"/>
        </w:rPr>
        <w:t xml:space="preserve"> і суперечливе. </w:t>
      </w:r>
      <w:r w:rsidRPr="00596AAA">
        <w:rPr>
          <w:rFonts w:ascii="Times New Roman" w:hAnsi="Times New Roman" w:cs="Times New Roman"/>
          <w:color w:val="000000" w:themeColor="text1"/>
          <w:sz w:val="28"/>
          <w:szCs w:val="28"/>
          <w:lang w:val="uk-UA"/>
        </w:rPr>
        <w:t>Поділ між єврейськими та арабськими громадянами особливо чітко виражено. Єврейське населення сучасного Ізраїлю складається з іммігрантів</w:t>
      </w:r>
      <w:r w:rsidR="00DC1232">
        <w:rPr>
          <w:rFonts w:ascii="Times New Roman" w:hAnsi="Times New Roman" w:cs="Times New Roman"/>
          <w:color w:val="000000" w:themeColor="text1"/>
          <w:sz w:val="28"/>
          <w:szCs w:val="28"/>
          <w:lang w:val="uk-UA"/>
        </w:rPr>
        <w:t xml:space="preserve"> різних хвиль</w:t>
      </w:r>
      <w:r w:rsidRPr="00596AAA">
        <w:rPr>
          <w:rFonts w:ascii="Times New Roman" w:hAnsi="Times New Roman" w:cs="Times New Roman"/>
          <w:color w:val="000000" w:themeColor="text1"/>
          <w:sz w:val="28"/>
          <w:szCs w:val="28"/>
          <w:lang w:val="uk-UA"/>
        </w:rPr>
        <w:t xml:space="preserve"> і їх нащадків з різних частин світу. У кожному новому поколінні простір відмінностей зменшується, відбувається зростання духовної і політ</w:t>
      </w:r>
      <w:r w:rsidR="00DC1232">
        <w:rPr>
          <w:rFonts w:ascii="Times New Roman" w:hAnsi="Times New Roman" w:cs="Times New Roman"/>
          <w:color w:val="000000" w:themeColor="text1"/>
          <w:sz w:val="28"/>
          <w:szCs w:val="28"/>
          <w:lang w:val="uk-UA"/>
        </w:rPr>
        <w:t xml:space="preserve">ичної консолідації суспільства </w:t>
      </w:r>
      <w:r w:rsidRPr="00596AAA">
        <w:rPr>
          <w:rFonts w:ascii="Times New Roman" w:hAnsi="Times New Roman" w:cs="Times New Roman"/>
          <w:color w:val="000000" w:themeColor="text1"/>
          <w:sz w:val="28"/>
          <w:szCs w:val="28"/>
          <w:lang w:val="uk-UA"/>
        </w:rPr>
        <w:t>[26].</w:t>
      </w:r>
    </w:p>
    <w:p w14:paraId="42DE1A2E" w14:textId="5CE4C42F" w:rsidR="002346A2" w:rsidRPr="00596AAA" w:rsidRDefault="002346A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Отримання вищої освіти</w:t>
      </w:r>
      <w:r w:rsidR="00DC1232">
        <w:rPr>
          <w:rFonts w:ascii="Times New Roman" w:hAnsi="Times New Roman" w:cs="Times New Roman"/>
          <w:color w:val="000000" w:themeColor="text1"/>
          <w:sz w:val="28"/>
          <w:szCs w:val="28"/>
          <w:lang w:val="uk-UA"/>
        </w:rPr>
        <w:t xml:space="preserve"> в Ізраїлі на всіх рівнях </w:t>
      </w:r>
      <w:r w:rsidRPr="00596AAA">
        <w:rPr>
          <w:rFonts w:ascii="Times New Roman" w:hAnsi="Times New Roman" w:cs="Times New Roman"/>
          <w:color w:val="000000" w:themeColor="text1"/>
          <w:sz w:val="28"/>
          <w:szCs w:val="28"/>
          <w:lang w:val="uk-UA"/>
        </w:rPr>
        <w:t>розглядається як невід’ємне право громадянина розвинутої держави. Розвиток вищої освіти – частина проекту національного будівницт</w:t>
      </w:r>
      <w:r w:rsidR="00DC1232">
        <w:rPr>
          <w:rFonts w:ascii="Times New Roman" w:hAnsi="Times New Roman" w:cs="Times New Roman"/>
          <w:color w:val="000000" w:themeColor="text1"/>
          <w:sz w:val="28"/>
          <w:szCs w:val="28"/>
          <w:lang w:val="uk-UA"/>
        </w:rPr>
        <w:t xml:space="preserve">ва Ізраїлю. </w:t>
      </w:r>
      <w:r w:rsidR="004D4B3F">
        <w:rPr>
          <w:rFonts w:ascii="Times New Roman" w:hAnsi="Times New Roman" w:cs="Times New Roman"/>
          <w:color w:val="000000" w:themeColor="text1"/>
          <w:sz w:val="28"/>
          <w:szCs w:val="28"/>
          <w:lang w:val="uk-UA"/>
        </w:rPr>
        <w:t>В Ізраїлі б</w:t>
      </w:r>
      <w:r w:rsidRPr="00596AAA">
        <w:rPr>
          <w:rFonts w:ascii="Times New Roman" w:hAnsi="Times New Roman" w:cs="Times New Roman"/>
          <w:color w:val="000000" w:themeColor="text1"/>
          <w:sz w:val="28"/>
          <w:szCs w:val="28"/>
          <w:lang w:val="uk-UA"/>
        </w:rPr>
        <w:t>уло розроблено систему об’єктивного відбору, що спирається виключно на академічні критерії й надає право вступу до вищих навчальних закладів найбільш здібним студентам, незалежно від їх походження, соціального й матеріального стану [30].</w:t>
      </w:r>
    </w:p>
    <w:p w14:paraId="5D9F29F4" w14:textId="77777777" w:rsidR="002346A2" w:rsidRPr="00596AAA" w:rsidRDefault="002346A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Найбільш важливі зміни в системі вищої освіти – значне збільшення чисельності й диверсифікація складу студентства. Зростання студентських контингентів не було рівномірним. Змінився чисельний склад ізраїльського студентства, що складалось раніше з етнічної групи ашкеназі, стало більш різноманітним. Реакція на збільшення соціальної потреби у вищій освіті вбачається передусім у розширенні й підвищені статусі учбових закладів університетського типу [35].</w:t>
      </w:r>
    </w:p>
    <w:p w14:paraId="3E196E47" w14:textId="77777777" w:rsidR="002346A2" w:rsidRDefault="002346A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Показники студентської мобільності важливі адже залучення іноземних студентів має, як короткострокові цілі – розвиток міжкультурного діалогу та залучення прибутку від іноземних студентів, які оплачують навчання, житло, послуги. Так, і довгострокові цілі, пов'язані з розвитком людського потенціалу країн, розвитком інноваційних та виробничих систем, пом'якшенням наслідків старіння населення. Процеси глобалізації, будучи по суті своїй суспільними процесами, з часом зазнають змін. Студен</w:t>
      </w:r>
      <w:r w:rsidR="008B4A43">
        <w:rPr>
          <w:rFonts w:ascii="Times New Roman" w:hAnsi="Times New Roman" w:cs="Times New Roman"/>
          <w:color w:val="000000" w:themeColor="text1"/>
          <w:sz w:val="28"/>
          <w:szCs w:val="28"/>
          <w:lang w:val="uk-UA"/>
        </w:rPr>
        <w:t>ти є найбільш чутливою групою</w:t>
      </w:r>
      <w:r w:rsidRPr="00596AAA">
        <w:rPr>
          <w:rFonts w:ascii="Times New Roman" w:hAnsi="Times New Roman" w:cs="Times New Roman"/>
          <w:color w:val="000000" w:themeColor="text1"/>
          <w:sz w:val="28"/>
          <w:szCs w:val="28"/>
          <w:lang w:val="uk-UA"/>
        </w:rPr>
        <w:t>,</w:t>
      </w:r>
      <w:r w:rsidR="008B4A43">
        <w:rPr>
          <w:rFonts w:ascii="Times New Roman" w:hAnsi="Times New Roman" w:cs="Times New Roman"/>
          <w:color w:val="000000" w:themeColor="text1"/>
          <w:sz w:val="28"/>
          <w:szCs w:val="28"/>
          <w:lang w:val="uk-UA"/>
        </w:rPr>
        <w:t xml:space="preserve"> що</w:t>
      </w:r>
      <w:r w:rsidRPr="00596AAA">
        <w:rPr>
          <w:rFonts w:ascii="Times New Roman" w:hAnsi="Times New Roman" w:cs="Times New Roman"/>
          <w:color w:val="000000" w:themeColor="text1"/>
          <w:sz w:val="28"/>
          <w:szCs w:val="28"/>
          <w:lang w:val="uk-UA"/>
        </w:rPr>
        <w:t xml:space="preserve"> швидко реагують на зміни</w:t>
      </w:r>
      <w:r w:rsidR="008B4A43">
        <w:rPr>
          <w:rFonts w:ascii="Times New Roman" w:hAnsi="Times New Roman" w:cs="Times New Roman"/>
          <w:color w:val="000000" w:themeColor="text1"/>
          <w:sz w:val="28"/>
          <w:szCs w:val="28"/>
          <w:lang w:val="uk-UA"/>
        </w:rPr>
        <w:t>, як</w:t>
      </w:r>
      <w:r w:rsidRPr="00596AAA">
        <w:rPr>
          <w:rFonts w:ascii="Times New Roman" w:hAnsi="Times New Roman" w:cs="Times New Roman"/>
          <w:color w:val="000000" w:themeColor="text1"/>
          <w:sz w:val="28"/>
          <w:szCs w:val="28"/>
          <w:lang w:val="uk-UA"/>
        </w:rPr>
        <w:t xml:space="preserve"> всередині освітніх с</w:t>
      </w:r>
      <w:r w:rsidR="008B4A43">
        <w:rPr>
          <w:rFonts w:ascii="Times New Roman" w:hAnsi="Times New Roman" w:cs="Times New Roman"/>
          <w:color w:val="000000" w:themeColor="text1"/>
          <w:sz w:val="28"/>
          <w:szCs w:val="28"/>
          <w:lang w:val="uk-UA"/>
        </w:rPr>
        <w:t xml:space="preserve">истем, так </w:t>
      </w:r>
      <w:r w:rsidRPr="00596AAA">
        <w:rPr>
          <w:rFonts w:ascii="Times New Roman" w:hAnsi="Times New Roman" w:cs="Times New Roman"/>
          <w:color w:val="000000" w:themeColor="text1"/>
          <w:sz w:val="28"/>
          <w:szCs w:val="28"/>
          <w:lang w:val="uk-UA"/>
        </w:rPr>
        <w:t>і зміни зовнішнього середовища освіти. Географія мобільності студентів пов'язана з мовою навчання, міграційною політикою держав, якістю й престижністю навчання, привабливістю способу життя в країні, можливістю працювати після навчання [35].</w:t>
      </w:r>
    </w:p>
    <w:p w14:paraId="70A85E33" w14:textId="35F840BE" w:rsidR="002346A2" w:rsidRPr="00596AAA" w:rsidRDefault="002346A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Кожна хви</w:t>
      </w:r>
      <w:r w:rsidR="008B4A43">
        <w:rPr>
          <w:rFonts w:ascii="Times New Roman" w:hAnsi="Times New Roman" w:cs="Times New Roman"/>
          <w:color w:val="000000" w:themeColor="text1"/>
          <w:sz w:val="28"/>
          <w:szCs w:val="28"/>
          <w:lang w:val="uk-UA"/>
        </w:rPr>
        <w:t>ля міграції вносить свій внесок і надає</w:t>
      </w:r>
      <w:r w:rsidRPr="00596AAA">
        <w:rPr>
          <w:rFonts w:ascii="Times New Roman" w:hAnsi="Times New Roman" w:cs="Times New Roman"/>
          <w:color w:val="000000" w:themeColor="text1"/>
          <w:sz w:val="28"/>
          <w:szCs w:val="28"/>
          <w:lang w:val="uk-UA"/>
        </w:rPr>
        <w:t xml:space="preserve"> новий імпульс розвитку Ізраїлю. Важливо відзначити, що міграція не просто вплинула на систему освіти і науки в Ізраїлі, а фактично створила її. Історія розвитку культури, науки і освіти нерозривно пов'язана з історією повернення єврейського народу, і з бажанням перетворити безплідну країну і створити сучасне суспільство. Ізраїльська наука і система освіти,</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як і інші галузі суспільного та економічного життя протягом історії держави створювалися спільними зусилл</w:t>
      </w:r>
      <w:r>
        <w:rPr>
          <w:rFonts w:ascii="Times New Roman" w:hAnsi="Times New Roman" w:cs="Times New Roman"/>
          <w:color w:val="000000" w:themeColor="text1"/>
          <w:sz w:val="28"/>
          <w:szCs w:val="28"/>
          <w:lang w:val="uk-UA"/>
        </w:rPr>
        <w:t>ями вчених з різних країн [37].</w:t>
      </w:r>
    </w:p>
    <w:p w14:paraId="0632C484" w14:textId="77777777" w:rsidR="002346A2" w:rsidRPr="00596AAA" w:rsidRDefault="002346A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Крім торговельно-економічного, наукового і культурного аспектів глобалізація вищої освіти, як напрямок публічної дипломатії в рамках концепції «м'якої сили»</w:t>
      </w:r>
      <w:r w:rsidR="008B4A43">
        <w:rPr>
          <w:rFonts w:ascii="Times New Roman" w:hAnsi="Times New Roman" w:cs="Times New Roman"/>
          <w:color w:val="000000" w:themeColor="text1"/>
          <w:sz w:val="28"/>
          <w:szCs w:val="28"/>
          <w:lang w:val="uk-UA"/>
        </w:rPr>
        <w:t xml:space="preserve"> Дж. Ная</w:t>
      </w:r>
      <w:r w:rsidRPr="00596AAA">
        <w:rPr>
          <w:rFonts w:ascii="Times New Roman" w:hAnsi="Times New Roman" w:cs="Times New Roman"/>
          <w:color w:val="000000" w:themeColor="text1"/>
          <w:sz w:val="28"/>
          <w:szCs w:val="28"/>
          <w:lang w:val="uk-UA"/>
        </w:rPr>
        <w:t xml:space="preserve"> володіє потужним зовнішньополітичним потенціалом, оскільки проблема здійснення впливу є основною у зовнішній політиці. Надання освітніх послуг іноземним студентам – один з найважливіших інструментів «м'якої сили» держави. Слід мати на увазі, що при навчанні в значній мірі формується система цінностей, яка</w:t>
      </w:r>
      <w:r w:rsidR="008B4A4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 xml:space="preserve">потім супроводжує людину все життя [68]. </w:t>
      </w:r>
    </w:p>
    <w:p w14:paraId="64A9A456" w14:textId="77777777" w:rsidR="002346A2" w:rsidRPr="00596AAA" w:rsidRDefault="002346A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За словами президента Тель-Авівського університету</w:t>
      </w:r>
      <w:r w:rsidR="008B4A43">
        <w:rPr>
          <w:rFonts w:ascii="Times New Roman" w:hAnsi="Times New Roman" w:cs="Times New Roman"/>
          <w:color w:val="000000" w:themeColor="text1"/>
          <w:sz w:val="28"/>
          <w:szCs w:val="28"/>
          <w:lang w:val="uk-UA"/>
        </w:rPr>
        <w:t xml:space="preserve"> Дж. Клафтера</w:t>
      </w:r>
      <w:r w:rsidRPr="00596AAA">
        <w:rPr>
          <w:rFonts w:ascii="Times New Roman" w:hAnsi="Times New Roman" w:cs="Times New Roman"/>
          <w:color w:val="000000" w:themeColor="text1"/>
          <w:sz w:val="28"/>
          <w:szCs w:val="28"/>
          <w:lang w:val="uk-UA"/>
        </w:rPr>
        <w:t>, незважаючи на те що Ізраїль більше співпрацює з США і Європою, «важливим напрямком є ​​країни Сходу: Китай, Індія і Сінгапур. Ми хочемо бути частиною цього світу, який дає не тільки новий погляд на науку, а й «студентів – відмінників»</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[71].</w:t>
      </w:r>
    </w:p>
    <w:p w14:paraId="5B1273C6" w14:textId="4F471E88" w:rsidR="002346A2" w:rsidRPr="00596AAA" w:rsidRDefault="008B4A43"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напрямку</w:t>
      </w:r>
      <w:r w:rsidR="002346A2" w:rsidRPr="00596AAA">
        <w:rPr>
          <w:rFonts w:ascii="Times New Roman" w:hAnsi="Times New Roman" w:cs="Times New Roman"/>
          <w:color w:val="000000" w:themeColor="text1"/>
          <w:sz w:val="28"/>
          <w:szCs w:val="28"/>
          <w:lang w:val="uk-UA"/>
        </w:rPr>
        <w:t xml:space="preserve"> інтеграції</w:t>
      </w:r>
      <w:r>
        <w:rPr>
          <w:rFonts w:ascii="Times New Roman" w:hAnsi="Times New Roman" w:cs="Times New Roman"/>
          <w:color w:val="000000" w:themeColor="text1"/>
          <w:sz w:val="28"/>
          <w:szCs w:val="28"/>
          <w:lang w:val="uk-UA"/>
        </w:rPr>
        <w:t xml:space="preserve"> до глобальних тенденцій </w:t>
      </w:r>
      <w:r>
        <w:rPr>
          <w:rFonts w:ascii="Times New Roman" w:hAnsi="Times New Roman" w:cs="Times New Roman"/>
          <w:color w:val="000000" w:themeColor="text1"/>
          <w:sz w:val="28"/>
          <w:szCs w:val="28"/>
        </w:rPr>
        <w:t>у сфер</w:t>
      </w:r>
      <w:r>
        <w:rPr>
          <w:rFonts w:ascii="Times New Roman" w:hAnsi="Times New Roman" w:cs="Times New Roman"/>
          <w:color w:val="000000" w:themeColor="text1"/>
          <w:sz w:val="28"/>
          <w:szCs w:val="28"/>
          <w:lang w:val="uk-UA"/>
        </w:rPr>
        <w:t>і вищої освіти</w:t>
      </w:r>
      <w:r w:rsidR="002346A2" w:rsidRPr="00596AAA">
        <w:rPr>
          <w:rFonts w:ascii="Times New Roman" w:hAnsi="Times New Roman" w:cs="Times New Roman"/>
          <w:color w:val="000000" w:themeColor="text1"/>
          <w:sz w:val="28"/>
          <w:szCs w:val="28"/>
          <w:lang w:val="uk-UA"/>
        </w:rPr>
        <w:t xml:space="preserve"> важл</w:t>
      </w:r>
      <w:r>
        <w:rPr>
          <w:rFonts w:ascii="Times New Roman" w:hAnsi="Times New Roman" w:cs="Times New Roman"/>
          <w:color w:val="000000" w:themeColor="text1"/>
          <w:sz w:val="28"/>
          <w:szCs w:val="28"/>
          <w:lang w:val="uk-UA"/>
        </w:rPr>
        <w:t>иву роль в Ізраїлі</w:t>
      </w:r>
      <w:r w:rsidR="002346A2" w:rsidRPr="00596AAA">
        <w:rPr>
          <w:rFonts w:ascii="Times New Roman" w:hAnsi="Times New Roman" w:cs="Times New Roman"/>
          <w:color w:val="000000" w:themeColor="text1"/>
          <w:sz w:val="28"/>
          <w:szCs w:val="28"/>
          <w:lang w:val="uk-UA"/>
        </w:rPr>
        <w:t xml:space="preserve"> відіграє східний напрямок. Вивчення сходу в Ізраїлі грає важливу роль з моменту заснування держави, зберігаючи власну специфіку і динаміку. Відмінна риса ізраїльської орієнталістики – Ізраїль частина близькосхідного регіону, однак можливості ізраїльтян з вивчення мусульманських країн значно обмежені. Крім того, тренди в цій галузі багато в чому обумовлені зовнішньою політикою держави. Спочатку пріоритет віддавався вивченню інших країн Близького Сходу за історичними обставинами, і актуальність цього напряму залишається незаперечною і до цього дня. Сучасні університетські програми демонструють значне зростання інтересу в Ізраїлі в області вивчення країн Далекого Сходу, Південної та Південно-Східної Азії [72]. Це узгоджується з ізраїльськими зовнішньополітичними реаліями. Ізраїль сьогодні виявляє зацікавленість у зміцненні торгових зв'язків з Китаєм і Індією. Такий розвиток відносин знаходить відображення в ізраїльській орієнталістиці.</w:t>
      </w:r>
    </w:p>
    <w:p w14:paraId="6DF0486C" w14:textId="7FCC7961" w:rsidR="002346A2" w:rsidRPr="00596AAA" w:rsidRDefault="002346A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Програми з вивчення країн Далекого Сходу, Південної та Південно-Східної Азії в основному передбачають вивчення Китаю, Японії та Індії. Ці програми відрізняються більшою спрямованістю на сучасність. Наприклад, університет Хайфи і Департамент країн Азії концентрують увагу на вивчені міжнародних політичних та економі</w:t>
      </w:r>
      <w:r w:rsidR="008B4A43">
        <w:rPr>
          <w:rFonts w:ascii="Times New Roman" w:hAnsi="Times New Roman" w:cs="Times New Roman"/>
          <w:color w:val="000000" w:themeColor="text1"/>
          <w:sz w:val="28"/>
          <w:szCs w:val="28"/>
          <w:lang w:val="uk-UA"/>
        </w:rPr>
        <w:t>чних відносини, також включають:</w:t>
      </w:r>
      <w:r w:rsidRPr="00596AAA">
        <w:rPr>
          <w:rFonts w:ascii="Times New Roman" w:hAnsi="Times New Roman" w:cs="Times New Roman"/>
          <w:color w:val="000000" w:themeColor="text1"/>
          <w:sz w:val="28"/>
          <w:szCs w:val="28"/>
          <w:lang w:val="uk-UA"/>
        </w:rPr>
        <w:t xml:space="preserve"> вивчення історії, культури, філософії і мистецтва. У Єврейському університеті в Єрусалимі особлива увага приділяється китаїстиці. Університет пропонує окрему програму з погли</w:t>
      </w:r>
      <w:r w:rsidR="008B4A43">
        <w:rPr>
          <w:rFonts w:ascii="Times New Roman" w:hAnsi="Times New Roman" w:cs="Times New Roman"/>
          <w:color w:val="000000" w:themeColor="text1"/>
          <w:sz w:val="28"/>
          <w:szCs w:val="28"/>
          <w:lang w:val="uk-UA"/>
        </w:rPr>
        <w:t>бленого вивчення Китаю, досуп до якої мають змогу отримати тільки студенти з високими оцінками. Д</w:t>
      </w:r>
      <w:r w:rsidRPr="00596AAA">
        <w:rPr>
          <w:rFonts w:ascii="Times New Roman" w:hAnsi="Times New Roman" w:cs="Times New Roman"/>
          <w:color w:val="000000" w:themeColor="text1"/>
          <w:sz w:val="28"/>
          <w:szCs w:val="28"/>
          <w:lang w:val="uk-UA"/>
        </w:rPr>
        <w:t>ля студентів з Китаю</w:t>
      </w:r>
      <w:r w:rsidR="00642E33">
        <w:rPr>
          <w:rFonts w:ascii="Times New Roman" w:hAnsi="Times New Roman" w:cs="Times New Roman"/>
          <w:color w:val="000000" w:themeColor="text1"/>
          <w:sz w:val="28"/>
          <w:szCs w:val="28"/>
          <w:lang w:val="uk-UA"/>
        </w:rPr>
        <w:t xml:space="preserve"> </w:t>
      </w:r>
      <w:r w:rsidR="008B4A43">
        <w:rPr>
          <w:rFonts w:ascii="Times New Roman" w:hAnsi="Times New Roman" w:cs="Times New Roman"/>
          <w:color w:val="000000" w:themeColor="text1"/>
          <w:sz w:val="28"/>
          <w:szCs w:val="28"/>
          <w:lang w:val="uk-UA"/>
        </w:rPr>
        <w:t xml:space="preserve">надається </w:t>
      </w:r>
      <w:r w:rsidRPr="00596AAA">
        <w:rPr>
          <w:rFonts w:ascii="Times New Roman" w:hAnsi="Times New Roman" w:cs="Times New Roman"/>
          <w:color w:val="000000" w:themeColor="text1"/>
          <w:sz w:val="28"/>
          <w:szCs w:val="28"/>
          <w:lang w:val="uk-UA"/>
        </w:rPr>
        <w:t xml:space="preserve">можливість навчання англійською мовою. В рамках університету діє Інститут Конфуція, завданням якого є зміцнення культурних зв'язків між Ізраїлем і Китаєм і розвиток ізраїльсько-китайських досліджень [55]. </w:t>
      </w:r>
    </w:p>
    <w:p w14:paraId="36173ABD" w14:textId="77777777" w:rsidR="002346A2" w:rsidRPr="00596AAA" w:rsidRDefault="002346A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Вивчення країн Близького Сходу в ізраїльських університетах зазвичай ділиться на три напрямки: ісламознавство, вивчення арабської мови та літератури і країнознавство. Ісламознавство включає: вивчення релігії, релігійного права, філософії, мистецтва і сучасних політичних, економічних та соціальних процесів в мусульманських країнах. Для студентів, що спеціалізуються на арабській мові і літературі, передбачено вивчення всіх аспектів арабської мови, включаючи класичну, літературну, сучасну і розмовну арабську. Студенти вивчають класичну, середньовічну і сучасну арабську літературу як в історичному, так і в релігійному аспектах. В рамках курсів, що спеціалізуються на країнознавстві, вивчаються арабські країни, Туреччина, Іран і Північна Африка. Розглядається історія, політика, дипломатія, культура, суспільствознавство і економіка [61].</w:t>
      </w:r>
    </w:p>
    <w:p w14:paraId="343546E4" w14:textId="77777777" w:rsidR="002346A2" w:rsidRPr="00596AAA" w:rsidRDefault="002346A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З 1990-х років традиційне подвоєне завдання університетів – навчання і дослідження – розширились, включивши в себе третє завдання – налагодження зв'язків з суспільством і промисловістю. Ця зміна стала наслідком підйому електронної промисловості та ІТ-послуг, поряд зі зростанням чисельності персоналу науково-дослідних та дослідно-конструкторських робіт в результаті хвилі міграції з колишнього Радянського Союзу [43].</w:t>
      </w:r>
    </w:p>
    <w:p w14:paraId="7AED77AF" w14:textId="4842EC0F" w:rsidR="002346A2" w:rsidRPr="00596AAA" w:rsidRDefault="002346A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В Ізраїлі немає спеціального закону, що регулює передачу знань з наукових кіл широким верствам населення і промисловості. Проте, ізраїльський уряд впливає на вироблення університетами політики та передачу технологій, надаючи стимул і субсидії через такі програми як «Магніт» і «Магнетон», а також за допом</w:t>
      </w:r>
      <w:r w:rsidR="00637037">
        <w:rPr>
          <w:rFonts w:ascii="Times New Roman" w:hAnsi="Times New Roman" w:cs="Times New Roman"/>
          <w:color w:val="000000" w:themeColor="text1"/>
          <w:sz w:val="28"/>
          <w:szCs w:val="28"/>
          <w:lang w:val="uk-UA"/>
        </w:rPr>
        <w:t>огою постанов. У 2004 і 2005 роках</w:t>
      </w:r>
      <w:r w:rsidRPr="00596AAA">
        <w:rPr>
          <w:rFonts w:ascii="Times New Roman" w:hAnsi="Times New Roman" w:cs="Times New Roman"/>
          <w:color w:val="000000" w:themeColor="text1"/>
          <w:sz w:val="28"/>
          <w:szCs w:val="28"/>
          <w:lang w:val="uk-UA"/>
        </w:rPr>
        <w:t xml:space="preserve"> робилися спроби провести законопроекти, заохочують передачу знань і технологій для суспільного блага, але, так як ці спроби зазнали невдачі, університети з тих пір самі визначають свою політику [44].</w:t>
      </w:r>
    </w:p>
    <w:p w14:paraId="03157322" w14:textId="77777777" w:rsidR="00B17C27" w:rsidRPr="00596AAA" w:rsidRDefault="002346A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В ізраїльських дослідницьких університетах є Бюро передачі технологій. Дослідження, проведене Інститутом Самуїла Неймана у 2013 році показало, що в останні десять років частка патентних заявок, яка припадає на університети, становила 10-12% від загальної винахідницької діяльності ізраїльських заявників. Це одна з найвищих часток в світі, і це в значній мірі пов'язано з інтенсивною діяльністю університетських</w:t>
      </w:r>
      <w:r w:rsidR="00D749CF">
        <w:rPr>
          <w:rFonts w:ascii="Times New Roman" w:hAnsi="Times New Roman" w:cs="Times New Roman"/>
          <w:color w:val="000000" w:themeColor="text1"/>
          <w:sz w:val="28"/>
          <w:szCs w:val="28"/>
          <w:lang w:val="uk-UA"/>
        </w:rPr>
        <w:t xml:space="preserve"> бюро передачі технологій [54].</w:t>
      </w:r>
    </w:p>
    <w:p w14:paraId="68EE8AE2" w14:textId="6802932E"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Серед репатріантів було багато вчених з науковими ступенями і дипломованих фахівців, завдяки чому в Ізраїлі різко зросла кількість наукової інтелігенці</w:t>
      </w:r>
      <w:r w:rsidR="00637037">
        <w:rPr>
          <w:rFonts w:ascii="Times New Roman" w:hAnsi="Times New Roman" w:cs="Times New Roman"/>
          <w:color w:val="000000" w:themeColor="text1"/>
          <w:sz w:val="28"/>
          <w:szCs w:val="28"/>
          <w:lang w:val="uk-UA"/>
        </w:rPr>
        <w:t>ї. Ізраїль на початку 2000-х років</w:t>
      </w:r>
      <w:r w:rsidRPr="00596AAA">
        <w:rPr>
          <w:rFonts w:ascii="Times New Roman" w:hAnsi="Times New Roman" w:cs="Times New Roman"/>
          <w:color w:val="000000" w:themeColor="text1"/>
          <w:sz w:val="28"/>
          <w:szCs w:val="28"/>
          <w:lang w:val="uk-UA"/>
        </w:rPr>
        <w:t xml:space="preserve"> вийшов на перше місце в світі за кількістю вчених на душу населення. Особливо високий освітній рівень і потенціал російськомовної імміграції визначали її зайнятість у виробництві високих технологій, наукоємних галузях, науково-дослідних комплексах, в області прикладних технологій і в оборонній промисловості. З 11,7 тис. вчених, що іммігрували з СРСР в Ізраїль: 52% мігрантів були спеціалістами у фізиці, програмуванні та обчислювальній математиці, 27%</w:t>
      </w:r>
      <w:r w:rsidR="00D365EC">
        <w:rPr>
          <w:rFonts w:ascii="Times New Roman" w:hAnsi="Times New Roman" w:cs="Times New Roman"/>
          <w:color w:val="000000" w:themeColor="text1"/>
          <w:sz w:val="28"/>
          <w:szCs w:val="28"/>
          <w:lang w:val="uk-UA"/>
        </w:rPr>
        <w:t xml:space="preserve"> – </w:t>
      </w:r>
      <w:r w:rsidRPr="00596AAA">
        <w:rPr>
          <w:rFonts w:ascii="Times New Roman" w:hAnsi="Times New Roman" w:cs="Times New Roman"/>
          <w:color w:val="000000" w:themeColor="text1"/>
          <w:sz w:val="28"/>
          <w:szCs w:val="28"/>
          <w:lang w:val="uk-UA"/>
        </w:rPr>
        <w:t>біологи і фахівці в галузі біотехнології, 12%</w:t>
      </w:r>
      <w:r w:rsidR="00D365EC">
        <w:rPr>
          <w:rFonts w:ascii="Times New Roman" w:hAnsi="Times New Roman" w:cs="Times New Roman"/>
          <w:color w:val="000000" w:themeColor="text1"/>
          <w:sz w:val="28"/>
          <w:szCs w:val="28"/>
          <w:lang w:val="uk-UA"/>
        </w:rPr>
        <w:t xml:space="preserve"> – </w:t>
      </w:r>
      <w:r w:rsidRPr="00596AAA">
        <w:rPr>
          <w:rFonts w:ascii="Times New Roman" w:hAnsi="Times New Roman" w:cs="Times New Roman"/>
          <w:color w:val="000000" w:themeColor="text1"/>
          <w:sz w:val="28"/>
          <w:szCs w:val="28"/>
          <w:lang w:val="uk-UA"/>
        </w:rPr>
        <w:t>хіміки, і 9%</w:t>
      </w:r>
      <w:r w:rsidR="00D365EC">
        <w:rPr>
          <w:rFonts w:ascii="Times New Roman" w:hAnsi="Times New Roman" w:cs="Times New Roman"/>
          <w:color w:val="000000" w:themeColor="text1"/>
          <w:sz w:val="28"/>
          <w:szCs w:val="28"/>
          <w:lang w:val="uk-UA"/>
        </w:rPr>
        <w:t xml:space="preserve"> – </w:t>
      </w:r>
      <w:r w:rsidRPr="00596AAA">
        <w:rPr>
          <w:rFonts w:ascii="Times New Roman" w:hAnsi="Times New Roman" w:cs="Times New Roman"/>
          <w:color w:val="000000" w:themeColor="text1"/>
          <w:sz w:val="28"/>
          <w:szCs w:val="28"/>
          <w:lang w:val="uk-UA"/>
        </w:rPr>
        <w:t>спеціалісти в гуманітарних галузях [38].</w:t>
      </w:r>
    </w:p>
    <w:p w14:paraId="2252EE67" w14:textId="77777777"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Разом з тим, численні проблеми як фінансового, так і нематеріального характеру помітно ускладнюють успішну інтеграцію прибуваючих до Ізраїлю фахівців з вищою освітою. Успішної адаптації вчених-репатріантів перешкоджали різні соціально-культурні причини:</w:t>
      </w:r>
    </w:p>
    <w:p w14:paraId="629097EB" w14:textId="77777777"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По-перше, це стереотипи, властиві ізраїльським вченим по відношенню до своїх колег з СРСР. Серед деяких вчених і чиновників в Ізраїлі була поширена думка, що професійний рівень багатьох вчених, що іммігрували з СРСР, не відповідає західним стандартам [40].</w:t>
      </w:r>
    </w:p>
    <w:p w14:paraId="6020FC8B" w14:textId="77777777" w:rsidR="00E85514"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 xml:space="preserve">По-друге, професора ізраїльських університетів стверджують, що підготовка, знання і досвід російськомовних вчених мають іншу специфіку, ніж та, яка потрібна в Ізраїлі. На їхню думку, колишні радянські фахівці не здатні інтегруватись в вільну, конкурентну наукову систему західного типу і самі говорять про невміння пристосуватися до «рекламування та продажу» власних знань і досягнень [40]. </w:t>
      </w:r>
    </w:p>
    <w:p w14:paraId="6C854918" w14:textId="77777777"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Ізраїльські вчені нерідко бувають здивовані тим, що вони самі розцінюють це як відсутність особистої ініціативи з боку їхніх колег з колишнього СРСР, які «хочуть, щоб їм давали конкретні вказівки» і просто «не знають, як самостійно підготувати дослідний проект» [42]. Серйозну проблему так само становить і той факт, що більшість вчених з СРСР погано володіють англійською мовою. Для Ізраїлю цей критерій дуже важливий, так як знання англійської мови, а особливо наявність публікацій англійською мовою обов'язкова умова для академічної діяльності</w:t>
      </w:r>
      <w:r w:rsidRPr="00CD1CAA">
        <w:rPr>
          <w:rFonts w:ascii="Times New Roman" w:hAnsi="Times New Roman" w:cs="Times New Roman"/>
          <w:color w:val="000000" w:themeColor="text1"/>
          <w:sz w:val="28"/>
          <w:szCs w:val="28"/>
          <w:lang w:val="uk-UA"/>
        </w:rPr>
        <w:t>.</w:t>
      </w:r>
    </w:p>
    <w:p w14:paraId="50520D70" w14:textId="1EDBA0CC"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Для вирішення проблем вчених-іммігрантів ізраїльським урядом було розроблено спеціальні програми</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«Гілада» і «Камея», а також організовані «технологічні теплиці», в яких з'єднуються наука і виробництво. У так званих «технологічних теплицях» іммігрантам надається можливість розробляти свої проекти в різних областях науки. Подібна політика держави стимулює розвиток творчого потенціалу вчених-іммігрантів. Постійно ведеться пошук шляхів вирішення проблем нових репатріантів. Створюються центри з перепідготовки та переорієнтації кадрів з числа іммігрантів. Нові проекти забезпечують створення нових робочих місць. Приклад такого проекту – створення магнієвого заводу на основі технологій, розроблених в Санкт-Петербурзі і Запоріжжі. Існують програми, в рамках яких новим іммігрантам надають можливість паралельно з вивченням івриту освоювати нові професії [46].</w:t>
      </w:r>
    </w:p>
    <w:p w14:paraId="76DA54EE" w14:textId="2767891F"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Іммігранти з країн СНД і колишнього СРСР внесли величезний вклад в розвиток науково-технічного потенціалу Ізраїлю. Вони принесли з собою нові ідеї та технології. Ця хвиля імміграції дала Ізраїлю нові людські ресурси, зробила глибокий вплив на політичне, економічне і культурне життя країни. Найважливішою її особливістю був високий освітній рівень іммігрантів. Більшість нових репатріантів були фахівцями в природничих науках, тому вплив імміграції з СРСР найсильнішим чином вплинула</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на розвиток високих технологій і наукомістких галузей. Зараз до 30% зайнятих в цій сфері ізраїльської промисловості складають саме російськомовні іммігранти «останньої хвилі» [45].</w:t>
      </w:r>
    </w:p>
    <w:p w14:paraId="30F92719" w14:textId="77777777"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За допомогою репатріантів Ізраїлю вдалося на чверть збільшити експорт продукції в області високих технологій, що привело до створення нових робочих місць. Галузі високих технологій своїм прискореним розвитком з кінця 1990-х рр. зобов'язані саме іммігрантам з країн колишнього СРСР. Їх високий освітній рівень, культурний та інтелектуальний потенціал сприяли тому, що Ізраїль став одним з центрів суча</w:t>
      </w:r>
      <w:r w:rsidR="00D749CF">
        <w:rPr>
          <w:rFonts w:ascii="Times New Roman" w:hAnsi="Times New Roman" w:cs="Times New Roman"/>
          <w:color w:val="000000" w:themeColor="text1"/>
          <w:sz w:val="28"/>
          <w:szCs w:val="28"/>
          <w:lang w:val="uk-UA"/>
        </w:rPr>
        <w:t>сних наукомістких галузей [47]. Ф</w:t>
      </w:r>
      <w:r w:rsidRPr="00596AAA">
        <w:rPr>
          <w:rFonts w:ascii="Times New Roman" w:hAnsi="Times New Roman" w:cs="Times New Roman"/>
          <w:color w:val="000000" w:themeColor="text1"/>
          <w:sz w:val="28"/>
          <w:szCs w:val="28"/>
          <w:lang w:val="uk-UA"/>
        </w:rPr>
        <w:t>ахівці беруть участь в розробці різних технічних проектів, серед яких: впровадження методів ранньої діагностики раку, нова технологія отримання електроенергії в пустелі Негев, робота над створенням ефективних програм ліквідації електронних вірусів. За даними звітів Асоціації ізраїльських промисловців в сфері електроніки зайнято не менше 5 тис. фахівців репатріантів. Ця галузь динамічно розвивається, створюються нові робочі місця, збільшується обсяг експорту продукції [46].</w:t>
      </w:r>
    </w:p>
    <w:p w14:paraId="615DAEA4" w14:textId="77777777"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Вчені-іммігранти з країн колишнього СРСР займаються космічними дослідженнями, розробляють оборонні проекти. Реалізація програми космічних досліджень і запуск ізраїльського супутника в 1998 р також стали можливими завдяки вченим-репатріантам. Їх знання і досвід дозволили реалізувати проект на кілька років раніше. Велася робота по впровадженню оборонних проектів вчених з країн колишнього СРСР. Важливу роль у вирішенні проблеми інтеграції вихідців із СРСР зіграло керівництво програми «Башан», яка сприяє просуванню розробок і досліджень вчених-репатріантів. Планується створити ряд інженерних центрів по всій країні [42].</w:t>
      </w:r>
    </w:p>
    <w:p w14:paraId="6201AB22" w14:textId="1F616920" w:rsidR="00B17C27" w:rsidRPr="00596AAA" w:rsidRDefault="0063703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травні 1999 року</w:t>
      </w:r>
      <w:r w:rsidR="00B17C27" w:rsidRPr="00596AAA">
        <w:rPr>
          <w:rFonts w:ascii="Times New Roman" w:hAnsi="Times New Roman" w:cs="Times New Roman"/>
          <w:color w:val="000000" w:themeColor="text1"/>
          <w:sz w:val="28"/>
          <w:szCs w:val="28"/>
          <w:lang w:val="uk-UA"/>
        </w:rPr>
        <w:t xml:space="preserve"> в Ашдоді був створений перший Будинок технологій, який полегшив вченим-репатріантам професійну інтеграцію. Прикладом успішної діяльності іммігрантів можуть служити компанії, які вже працюють в науці країни: «Нові матеріали» в Мигдаль ха-Емек, «Наноптіка» в Єрусалимі, «Індустріальна математика» в Беер-Шеві, «Біотехнології» в Реховоті, «Ізотоп» в Ашдоді. Застосувати свої знання і досвід іммігранти так само можуть в «технологічних теплицях» [36]. У них наука з'єднується з виробництвом і іммігрантам надається можливість протягом двох років розробляти свої проекти та ідеї. Дуже важливою зміною, яку внесла імміграція в науку можна вважати створення наукоємних компаній зі своїм штатом учених, в той час як до імміграції практично всі дослідження були зосереджені в університетах і в Інституті Вейцмана [45].</w:t>
      </w:r>
    </w:p>
    <w:p w14:paraId="750F2438" w14:textId="77777777"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Вплив імміграції на систему освіти відчувався ще до проголошення держави Ізраїль. Ще за часів ішув у школах, створених різними єврейськими організаціями, викладали запрошені з Європи вчителя. Єдина система освіти створювалася в основному зусиллями вихідців з Росії та країн Східної Європи. Іммігранти зіграли чималу роль в поширенню івриту. У 1906 р. група вихідців з Російської імперії створила в Яффо першу середню школу з викладанням усіх предметів на івриті. Після проголошення незалежності, коли проблема абсорбції нових репатріантів ставала більш серйозною, держава бачила в системі освіти основний засіб для подолання замкнутості груп вихідців з різних країн, а також засіб для вирішення проблем інтеграції. Демографічні, соціальні і культурні зміни, які принесли різні хвилі імміграції, справили величезний вплив на систему освіти в Ізраїлі [41].</w:t>
      </w:r>
    </w:p>
    <w:p w14:paraId="60ED759F" w14:textId="77777777"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 xml:space="preserve">Іммігранти прибували до Ізраїлю з різних країн, приносячи з собою різні культурні традиції, при цьому значна частина мігрантів були вихідцями з недемократичних країн Азії і Африки. Перед державою постало завдання інтегрування цих репатріантів в систему ізраїльського освіти. В цих умовах сформувалися дві точки зору про процес абсорбції іммігрантів. Прихильники першої точки зору вважали, що немає сенсу нав'язувати таким репатріантам освіту західного типу, так як євреї з країн Азії та Африки – носії особливої, унікальної культури, яку треба поважати. Прихильники іншої точки зору стверджували, що через імміграцію в Ізраїль у цих репатріантів стався відрив від старої культури, і наполягали на тому, що система освіти повинна негайно відреагувати, щоб прищепити їм нову систему цінностей. Більшість керівників держави і системи освіти утвердилися в думці, що іммігранти повинні прийняти ті цінності і установки західного зразка, які вже склалися в ізраїльському суспільстві [44]. </w:t>
      </w:r>
    </w:p>
    <w:p w14:paraId="10C64994" w14:textId="77777777" w:rsidR="00B17C27"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 xml:space="preserve">В результаті система освіти бачила своє завдання в ресоціалізації іммігрантів, намагаючись прищепити їм не тільки знання івриту, а й сформовану в Ізраїлі систему норм і цінностей. На практиці це означало навчання нових педагогів і розселення їх в різних районах країни, розробку нових навчальних планів, заснованих на принципах західної освіти. Очевидні труднощі, пов'язані з вирівнюванням освітнього рівня іммігрантів, які прибули з країн з вельми різним ступенем модернізації, підштовхнули державу переглянути існуючу в той час політику в області освіти [24]. </w:t>
      </w:r>
    </w:p>
    <w:p w14:paraId="22016D10" w14:textId="0353D3B0" w:rsidR="00D749CF" w:rsidRPr="00596AAA" w:rsidRDefault="00D749CF"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З початку</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 xml:space="preserve">XXI ст. релігійний істеблішмент не заперечує проти навчання </w:t>
      </w:r>
      <w:r w:rsidRPr="00DC144A">
        <w:rPr>
          <w:rFonts w:ascii="Times New Roman" w:hAnsi="Times New Roman" w:cs="Times New Roman"/>
          <w:color w:val="000000" w:themeColor="text1"/>
          <w:sz w:val="28"/>
          <w:szCs w:val="28"/>
          <w:lang w:val="uk-UA"/>
        </w:rPr>
        <w:t>невеликої частини харедім</w:t>
      </w:r>
      <w:r w:rsidR="00637037" w:rsidRPr="00DC144A">
        <w:rPr>
          <w:rFonts w:ascii="Times New Roman" w:hAnsi="Times New Roman" w:cs="Times New Roman"/>
          <w:color w:val="000000" w:themeColor="text1"/>
          <w:sz w:val="28"/>
          <w:szCs w:val="28"/>
          <w:lang w:val="uk-UA"/>
        </w:rPr>
        <w:t>, ультраордоксальних евреїв,</w:t>
      </w:r>
      <w:r w:rsidRPr="00DC144A">
        <w:rPr>
          <w:rFonts w:ascii="Times New Roman" w:hAnsi="Times New Roman" w:cs="Times New Roman"/>
          <w:color w:val="000000" w:themeColor="text1"/>
          <w:sz w:val="28"/>
          <w:szCs w:val="28"/>
          <w:lang w:val="uk-UA"/>
        </w:rPr>
        <w:t xml:space="preserve"> на курсах підготовки до здачі багруту</w:t>
      </w:r>
      <w:r w:rsidR="00637037" w:rsidRPr="00DC144A">
        <w:rPr>
          <w:rFonts w:ascii="Times New Roman" w:hAnsi="Times New Roman" w:cs="Times New Roman"/>
          <w:color w:val="000000" w:themeColor="text1"/>
          <w:sz w:val="28"/>
          <w:szCs w:val="28"/>
          <w:lang w:val="uk-UA"/>
        </w:rPr>
        <w:t>, ізраїльского атестату зрілості,</w:t>
      </w:r>
      <w:r w:rsidRPr="00DC144A">
        <w:rPr>
          <w:rFonts w:ascii="Times New Roman" w:hAnsi="Times New Roman" w:cs="Times New Roman"/>
          <w:color w:val="000000" w:themeColor="text1"/>
          <w:sz w:val="28"/>
          <w:szCs w:val="28"/>
          <w:lang w:val="uk-UA"/>
        </w:rPr>
        <w:t xml:space="preserve"> і подальшого навчання сучасним професіям у вищих навчальних закладах, де дотримуються правил роздільного навчання чоловіків і жінок. Один з найбільш відомих навчальних закладів – приватний коледж в Кір'ят-Оно, де створили спеціальний кампус для харедім. У 2016</w:t>
      </w:r>
      <w:r w:rsidR="00637037" w:rsidRPr="00DC144A">
        <w:rPr>
          <w:rFonts w:ascii="Times New Roman" w:hAnsi="Times New Roman" w:cs="Times New Roman"/>
          <w:color w:val="000000" w:themeColor="text1"/>
          <w:sz w:val="28"/>
          <w:szCs w:val="28"/>
          <w:lang w:val="uk-UA"/>
        </w:rPr>
        <w:t xml:space="preserve"> році</w:t>
      </w:r>
      <w:r w:rsidRPr="00DC144A">
        <w:rPr>
          <w:rFonts w:ascii="Times New Roman" w:hAnsi="Times New Roman" w:cs="Times New Roman"/>
          <w:color w:val="000000" w:themeColor="text1"/>
          <w:sz w:val="28"/>
          <w:szCs w:val="28"/>
          <w:lang w:val="uk-UA"/>
        </w:rPr>
        <w:t xml:space="preserve"> – 2 тисячі студентів</w:t>
      </w:r>
      <w:r w:rsidR="00DC144A" w:rsidRPr="00DC144A">
        <w:rPr>
          <w:rFonts w:ascii="Times New Roman" w:hAnsi="Times New Roman" w:cs="Times New Roman"/>
          <w:color w:val="000000" w:themeColor="text1"/>
          <w:sz w:val="28"/>
          <w:szCs w:val="28"/>
          <w:lang w:val="uk-UA"/>
        </w:rPr>
        <w:t>, що</w:t>
      </w:r>
      <w:r w:rsidRPr="00DC144A">
        <w:rPr>
          <w:rFonts w:ascii="Times New Roman" w:hAnsi="Times New Roman" w:cs="Times New Roman"/>
          <w:color w:val="000000" w:themeColor="text1"/>
          <w:sz w:val="28"/>
          <w:szCs w:val="28"/>
          <w:lang w:val="uk-UA"/>
        </w:rPr>
        <w:t xml:space="preserve"> </w:t>
      </w:r>
      <w:r w:rsidR="00637037" w:rsidRPr="00DC144A">
        <w:rPr>
          <w:rFonts w:ascii="Times New Roman" w:hAnsi="Times New Roman" w:cs="Times New Roman"/>
          <w:color w:val="000000" w:themeColor="text1"/>
          <w:sz w:val="28"/>
          <w:szCs w:val="28"/>
          <w:lang w:val="uk-UA"/>
        </w:rPr>
        <w:t>вивчали</w:t>
      </w:r>
      <w:r w:rsidRPr="00DC144A">
        <w:rPr>
          <w:rFonts w:ascii="Times New Roman" w:hAnsi="Times New Roman" w:cs="Times New Roman"/>
          <w:color w:val="000000" w:themeColor="text1"/>
          <w:sz w:val="28"/>
          <w:szCs w:val="28"/>
          <w:lang w:val="uk-UA"/>
        </w:rPr>
        <w:t xml:space="preserve"> юриспруденцію, менеджмент, аудит та бухгалтерію. На академічни</w:t>
      </w:r>
      <w:r w:rsidR="00637037" w:rsidRPr="00DC144A">
        <w:rPr>
          <w:rFonts w:ascii="Times New Roman" w:hAnsi="Times New Roman" w:cs="Times New Roman"/>
          <w:color w:val="000000" w:themeColor="text1"/>
          <w:sz w:val="28"/>
          <w:szCs w:val="28"/>
          <w:lang w:val="uk-UA"/>
        </w:rPr>
        <w:t>х потоках для харедім навчалось</w:t>
      </w:r>
      <w:r w:rsidRPr="00DC144A">
        <w:rPr>
          <w:rFonts w:ascii="Times New Roman" w:hAnsi="Times New Roman" w:cs="Times New Roman"/>
          <w:color w:val="000000" w:themeColor="text1"/>
          <w:sz w:val="28"/>
          <w:szCs w:val="28"/>
          <w:lang w:val="uk-UA"/>
        </w:rPr>
        <w:t xml:space="preserve"> близько 5 тисяч студентів [39]. Що свідчить про рух</w:t>
      </w:r>
      <w:r w:rsidRPr="00596AAA">
        <w:rPr>
          <w:rFonts w:ascii="Times New Roman" w:hAnsi="Times New Roman" w:cs="Times New Roman"/>
          <w:color w:val="000000" w:themeColor="text1"/>
          <w:sz w:val="28"/>
          <w:szCs w:val="28"/>
          <w:lang w:val="uk-UA"/>
        </w:rPr>
        <w:t xml:space="preserve"> громади харедім на шляху до інтеграції в сучасне суспільство, але є факти, які свідчать про зворотне. </w:t>
      </w:r>
      <w:r w:rsidR="00637037">
        <w:rPr>
          <w:rFonts w:ascii="Times New Roman" w:hAnsi="Times New Roman" w:cs="Times New Roman"/>
          <w:color w:val="000000" w:themeColor="text1"/>
          <w:sz w:val="28"/>
          <w:szCs w:val="28"/>
          <w:lang w:val="uk-UA"/>
        </w:rPr>
        <w:t>Рада рабинів Ізраїлю</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 xml:space="preserve">заперечує інструкції Міністерства освіти, що встановлюють обов'язковість третього або хоча б другого ступеня для викладачів академічних дисциплін. Виконання цих вимог неможливо без залучення світської професури, яка, як побоюється </w:t>
      </w:r>
      <w:r w:rsidR="00637037">
        <w:rPr>
          <w:rFonts w:ascii="Times New Roman" w:hAnsi="Times New Roman" w:cs="Times New Roman"/>
          <w:color w:val="000000" w:themeColor="text1"/>
          <w:sz w:val="28"/>
          <w:szCs w:val="28"/>
          <w:lang w:val="uk-UA"/>
        </w:rPr>
        <w:t>Рада рабинів Ізраїлю</w:t>
      </w:r>
      <w:r w:rsidRPr="00596AAA">
        <w:rPr>
          <w:rFonts w:ascii="Times New Roman" w:hAnsi="Times New Roman" w:cs="Times New Roman"/>
          <w:color w:val="000000" w:themeColor="text1"/>
          <w:sz w:val="28"/>
          <w:szCs w:val="28"/>
          <w:lang w:val="uk-UA"/>
        </w:rPr>
        <w:t>, може надати згубного впливу на ще недостатньо стійкі душі молодих харедім [41].</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Стратегія рабинату в нинішніх умовах зводиться до того, щоб долучити свою паству до досягнень науки і техніки без серйозного збитку для традиційного способу життя. Свого роду інтеграції без інтеграції.</w:t>
      </w:r>
    </w:p>
    <w:p w14:paraId="2BC1BE6E" w14:textId="383409B5" w:rsidR="00B17C27" w:rsidRPr="00DC144A" w:rsidRDefault="0063703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DC144A">
        <w:rPr>
          <w:rFonts w:ascii="Times New Roman" w:hAnsi="Times New Roman" w:cs="Times New Roman"/>
          <w:color w:val="000000" w:themeColor="text1"/>
          <w:sz w:val="28"/>
          <w:szCs w:val="28"/>
          <w:lang w:val="uk-UA"/>
        </w:rPr>
        <w:t>Підсумовуючи</w:t>
      </w:r>
      <w:r w:rsidR="00E92242" w:rsidRPr="00DC144A">
        <w:rPr>
          <w:rFonts w:ascii="Times New Roman" w:hAnsi="Times New Roman" w:cs="Times New Roman"/>
          <w:color w:val="000000" w:themeColor="text1"/>
          <w:sz w:val="28"/>
          <w:szCs w:val="28"/>
          <w:lang w:val="uk-UA"/>
        </w:rPr>
        <w:t xml:space="preserve">, </w:t>
      </w:r>
      <w:r w:rsidRPr="00DC144A">
        <w:rPr>
          <w:rFonts w:ascii="Times New Roman" w:hAnsi="Times New Roman" w:cs="Times New Roman"/>
          <w:color w:val="000000" w:themeColor="text1"/>
          <w:sz w:val="28"/>
          <w:szCs w:val="28"/>
          <w:lang w:val="uk-UA"/>
        </w:rPr>
        <w:t xml:space="preserve">можна сказати, що </w:t>
      </w:r>
      <w:r w:rsidR="00E92242" w:rsidRPr="00DC144A">
        <w:rPr>
          <w:rFonts w:ascii="Times New Roman" w:hAnsi="Times New Roman" w:cs="Times New Roman"/>
          <w:color w:val="000000" w:themeColor="text1"/>
          <w:sz w:val="28"/>
          <w:szCs w:val="28"/>
          <w:lang w:val="uk-UA"/>
        </w:rPr>
        <w:t>система вищої освіти Ізраїлю, зазнала</w:t>
      </w:r>
      <w:r w:rsidR="00D749CF" w:rsidRPr="00DC144A">
        <w:rPr>
          <w:rFonts w:ascii="Times New Roman" w:hAnsi="Times New Roman" w:cs="Times New Roman"/>
          <w:color w:val="000000" w:themeColor="text1"/>
          <w:sz w:val="28"/>
          <w:szCs w:val="28"/>
          <w:lang w:val="uk-UA"/>
        </w:rPr>
        <w:t xml:space="preserve"> впливу глобалізації й поступово відкривається світу. Ізраїль отримав доступ до співпраці з науковими установами та вищими навчальними закладами Європи і США та участі в нових різногалузевих програмах досліджень. Ізраїльські дослідники багато публікуються в міжнародних наукових виданнях: 96% науково-технічних статей, написаних ізраїльтянами, публікуються в іноземних журналах, близько 1/3 наукових публікацій ізраїльтян написано в співавт</w:t>
      </w:r>
      <w:r w:rsidRPr="00DC144A">
        <w:rPr>
          <w:rFonts w:ascii="Times New Roman" w:hAnsi="Times New Roman" w:cs="Times New Roman"/>
          <w:color w:val="000000" w:themeColor="text1"/>
          <w:sz w:val="28"/>
          <w:szCs w:val="28"/>
          <w:lang w:val="uk-UA"/>
        </w:rPr>
        <w:t>орстві з іноземними вченими</w:t>
      </w:r>
      <w:r w:rsidR="00D749CF" w:rsidRPr="00DC144A">
        <w:rPr>
          <w:rFonts w:ascii="Times New Roman" w:hAnsi="Times New Roman" w:cs="Times New Roman"/>
          <w:color w:val="000000" w:themeColor="text1"/>
          <w:sz w:val="28"/>
          <w:szCs w:val="28"/>
          <w:lang w:val="uk-UA"/>
        </w:rPr>
        <w:t xml:space="preserve">. </w:t>
      </w:r>
    </w:p>
    <w:p w14:paraId="42B33D9B" w14:textId="77777777" w:rsidR="00B21A9D" w:rsidRPr="00DC144A" w:rsidRDefault="00E9224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DC144A">
        <w:rPr>
          <w:rFonts w:ascii="Times New Roman" w:hAnsi="Times New Roman" w:cs="Times New Roman"/>
          <w:color w:val="000000" w:themeColor="text1"/>
          <w:sz w:val="28"/>
          <w:szCs w:val="28"/>
          <w:lang w:val="uk-UA"/>
        </w:rPr>
        <w:t>Н</w:t>
      </w:r>
      <w:r w:rsidR="00B17C27" w:rsidRPr="00DC144A">
        <w:rPr>
          <w:rFonts w:ascii="Times New Roman" w:hAnsi="Times New Roman" w:cs="Times New Roman"/>
          <w:color w:val="000000" w:themeColor="text1"/>
          <w:sz w:val="28"/>
          <w:szCs w:val="28"/>
          <w:lang w:val="uk-UA"/>
        </w:rPr>
        <w:t>а функціонуван</w:t>
      </w:r>
      <w:r w:rsidR="006E06F3" w:rsidRPr="00DC144A">
        <w:rPr>
          <w:rFonts w:ascii="Times New Roman" w:hAnsi="Times New Roman" w:cs="Times New Roman"/>
          <w:color w:val="000000" w:themeColor="text1"/>
          <w:sz w:val="28"/>
          <w:szCs w:val="28"/>
          <w:lang w:val="uk-UA"/>
        </w:rPr>
        <w:t>ня системи вищої освіти</w:t>
      </w:r>
      <w:r w:rsidR="00B17C27" w:rsidRPr="00DC144A">
        <w:rPr>
          <w:rFonts w:ascii="Times New Roman" w:hAnsi="Times New Roman" w:cs="Times New Roman"/>
          <w:color w:val="000000" w:themeColor="text1"/>
          <w:sz w:val="28"/>
          <w:szCs w:val="28"/>
          <w:lang w:val="uk-UA"/>
        </w:rPr>
        <w:t xml:space="preserve"> Ізраїлю </w:t>
      </w:r>
      <w:r w:rsidR="006E06F3" w:rsidRPr="00DC144A">
        <w:rPr>
          <w:rFonts w:ascii="Times New Roman" w:hAnsi="Times New Roman" w:cs="Times New Roman"/>
          <w:color w:val="000000" w:themeColor="text1"/>
          <w:sz w:val="28"/>
          <w:szCs w:val="28"/>
          <w:lang w:val="uk-UA"/>
        </w:rPr>
        <w:t>має вплив велика кількість факторів, що поєд</w:t>
      </w:r>
      <w:r w:rsidRPr="00DC144A">
        <w:rPr>
          <w:rFonts w:ascii="Times New Roman" w:hAnsi="Times New Roman" w:cs="Times New Roman"/>
          <w:color w:val="000000" w:themeColor="text1"/>
          <w:sz w:val="28"/>
          <w:szCs w:val="28"/>
          <w:lang w:val="uk-UA"/>
        </w:rPr>
        <w:t>нуються та доповнюють один одного</w:t>
      </w:r>
      <w:r w:rsidR="006E06F3" w:rsidRPr="00DC144A">
        <w:rPr>
          <w:rFonts w:ascii="Times New Roman" w:hAnsi="Times New Roman" w:cs="Times New Roman"/>
          <w:color w:val="000000" w:themeColor="text1"/>
          <w:sz w:val="28"/>
          <w:szCs w:val="28"/>
          <w:lang w:val="uk-UA"/>
        </w:rPr>
        <w:t>.</w:t>
      </w:r>
      <w:r w:rsidR="00B21A9D" w:rsidRPr="00DC144A">
        <w:rPr>
          <w:rFonts w:ascii="Times New Roman" w:hAnsi="Times New Roman" w:cs="Times New Roman"/>
          <w:color w:val="000000" w:themeColor="text1"/>
          <w:sz w:val="28"/>
          <w:szCs w:val="28"/>
          <w:lang w:val="uk-UA"/>
        </w:rPr>
        <w:t xml:space="preserve"> Владні структури Ізраїлю намагаються використовувати вищу освіти освіту як інструмент інтеграції мозаїчного населення до суспільної, політичної та освітньої сфер життя шляхом створення умов для отримання вищої освіти всіма групами населення. Вища освіта в Ізраїлі виступає в якості м’якої сили при формування позитивного іміджу держави, як всередині країни, так у міжародному полі. Використовуючи вищому школу як адаптацію до життя в Ізраїлі, та формування єдиної ментальності та зміцнення самосвідомості громадян. </w:t>
      </w:r>
    </w:p>
    <w:p w14:paraId="714F2D43" w14:textId="43E99315" w:rsidR="00E92242" w:rsidRDefault="00E9224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DC144A">
        <w:rPr>
          <w:rFonts w:ascii="Times New Roman" w:hAnsi="Times New Roman" w:cs="Times New Roman"/>
          <w:color w:val="000000" w:themeColor="text1"/>
          <w:sz w:val="28"/>
          <w:szCs w:val="28"/>
          <w:lang w:val="uk-UA"/>
        </w:rPr>
        <w:t>Отримання вищої освіти в Ізраїлі на всіх рівнях розглядається як невід’ємне право громадянина розвинутої держави. Розвиток вищої освіти – частина проекту національного будівництва Ізраїлю. В Ізраїлі було розроблено систему об’єктивного відбору, що спирається виключно на академічні критерії й надає право вступу до вищих навчальних закладів найбільш здібним студентам, незалежно від їх походження, соціального й матеріального стану.</w:t>
      </w:r>
      <w:r>
        <w:rPr>
          <w:rFonts w:ascii="Times New Roman" w:hAnsi="Times New Roman" w:cs="Times New Roman"/>
          <w:color w:val="000000" w:themeColor="text1"/>
          <w:sz w:val="28"/>
          <w:szCs w:val="28"/>
          <w:lang w:val="uk-UA"/>
        </w:rPr>
        <w:t xml:space="preserve"> </w:t>
      </w:r>
    </w:p>
    <w:p w14:paraId="72BC6B1C" w14:textId="77777777" w:rsidR="000C6957" w:rsidRDefault="000C695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p>
    <w:p w14:paraId="058847E6" w14:textId="1485FE44" w:rsidR="003E40E2" w:rsidRPr="003E40E2" w:rsidRDefault="003E40E2" w:rsidP="002E6275">
      <w:pPr>
        <w:pStyle w:val="3"/>
        <w:rPr>
          <w:color w:val="000000" w:themeColor="text1"/>
        </w:rPr>
      </w:pPr>
      <w:bookmarkStart w:id="12" w:name="_Toc89164986"/>
      <w:r w:rsidRPr="003E40E2">
        <w:t>Фінансове регулювання вищої освіти в Ізраїлі</w:t>
      </w:r>
      <w:bookmarkEnd w:id="12"/>
    </w:p>
    <w:p w14:paraId="583AED0A" w14:textId="1C7FAC7E" w:rsidR="002346A2" w:rsidRDefault="002346A2" w:rsidP="00A02600">
      <w:pPr>
        <w:pStyle w:val="a4"/>
        <w:spacing w:after="0" w:line="360" w:lineRule="auto"/>
        <w:ind w:left="0" w:firstLine="709"/>
        <w:jc w:val="both"/>
        <w:rPr>
          <w:rFonts w:ascii="Times New Roman" w:hAnsi="Times New Roman" w:cs="Times New Roman"/>
          <w:sz w:val="28"/>
          <w:szCs w:val="28"/>
          <w:lang w:val="uk-UA"/>
        </w:rPr>
      </w:pPr>
      <w:r w:rsidRPr="00F662A9">
        <w:rPr>
          <w:rFonts w:ascii="Times New Roman" w:hAnsi="Times New Roman" w:cs="Times New Roman"/>
          <w:sz w:val="28"/>
          <w:szCs w:val="28"/>
          <w:lang w:val="uk-UA"/>
        </w:rPr>
        <w:t>У період</w:t>
      </w:r>
      <w:r w:rsidR="00DC144A">
        <w:rPr>
          <w:rFonts w:ascii="Times New Roman" w:hAnsi="Times New Roman" w:cs="Times New Roman"/>
          <w:sz w:val="28"/>
          <w:szCs w:val="28"/>
          <w:lang w:val="uk-UA"/>
        </w:rPr>
        <w:t xml:space="preserve"> між двома війнами 1967-1973 роках</w:t>
      </w:r>
      <w:r w:rsidRPr="00F662A9">
        <w:rPr>
          <w:rFonts w:ascii="Times New Roman" w:hAnsi="Times New Roman" w:cs="Times New Roman"/>
          <w:sz w:val="28"/>
          <w:szCs w:val="28"/>
          <w:lang w:val="uk-UA"/>
        </w:rPr>
        <w:t xml:space="preserve"> уряд Ізраїлю брав участь у фінансуванні державної науки двома способами. Перший, пряме фінансування через міністерства, а саме через державні дослідницькі інститути, державні дослідницькі фонди, дослідницькі відділи міністерства.</w:t>
      </w:r>
      <w:r w:rsidR="00642E33">
        <w:rPr>
          <w:rFonts w:ascii="Times New Roman" w:hAnsi="Times New Roman" w:cs="Times New Roman"/>
          <w:sz w:val="28"/>
          <w:szCs w:val="28"/>
          <w:lang w:val="uk-UA"/>
        </w:rPr>
        <w:t xml:space="preserve"> </w:t>
      </w:r>
      <w:r w:rsidRPr="00F662A9">
        <w:rPr>
          <w:rFonts w:ascii="Times New Roman" w:hAnsi="Times New Roman" w:cs="Times New Roman"/>
          <w:sz w:val="28"/>
          <w:szCs w:val="28"/>
          <w:lang w:val="uk-UA"/>
        </w:rPr>
        <w:t>Держава витрачала кошти на залучення дослідників з не державних структур для досліджень, що підтримуються у рамках державних пріоритетів. Наукові дослідження, що фінансувались таким чином, називались «державні регулюючі НІОКР». Другий спосіб фінансування науки – бюджети вищих навчальних закладів. Усі університети в Ізраїлі були створені одночасно і як дослідницькі інститути і як вищі навчальні заклади. Тут доцільно говорити, що половина досліджень в Ізраїлі робиться в університетах. НІОКР, що виконувались у вищих навчальних закладах називались «університетськими НІОКР». Уряд Ізраїлю частково приймав участь у фінансуванні університетських досліджень, проте вже не міг вирішувати яка частина асигнацій на які досліджень буде використана</w:t>
      </w:r>
      <w:r>
        <w:rPr>
          <w:rFonts w:ascii="Times New Roman" w:hAnsi="Times New Roman" w:cs="Times New Roman"/>
          <w:sz w:val="28"/>
          <w:szCs w:val="28"/>
          <w:lang w:val="uk-UA"/>
        </w:rPr>
        <w:t xml:space="preserve"> </w:t>
      </w:r>
      <w:r w:rsidRPr="00FE73D7">
        <w:rPr>
          <w:rFonts w:ascii="Times New Roman" w:hAnsi="Times New Roman" w:cs="Times New Roman"/>
          <w:sz w:val="28"/>
          <w:szCs w:val="28"/>
          <w:lang w:val="uk-UA"/>
        </w:rPr>
        <w:t>[</w:t>
      </w:r>
      <w:r>
        <w:rPr>
          <w:rFonts w:ascii="Times New Roman" w:hAnsi="Times New Roman" w:cs="Times New Roman"/>
          <w:sz w:val="28"/>
          <w:szCs w:val="28"/>
          <w:lang w:val="uk-UA"/>
        </w:rPr>
        <w:t>50</w:t>
      </w:r>
      <w:r w:rsidRPr="00FE73D7">
        <w:rPr>
          <w:rFonts w:ascii="Times New Roman" w:hAnsi="Times New Roman" w:cs="Times New Roman"/>
          <w:sz w:val="28"/>
          <w:szCs w:val="28"/>
          <w:lang w:val="uk-UA"/>
        </w:rPr>
        <w:t>]</w:t>
      </w:r>
      <w:r w:rsidR="00642E33">
        <w:rPr>
          <w:rFonts w:ascii="Times New Roman" w:hAnsi="Times New Roman" w:cs="Times New Roman"/>
          <w:sz w:val="28"/>
          <w:szCs w:val="28"/>
          <w:lang w:val="uk-UA"/>
        </w:rPr>
        <w:t xml:space="preserve"> </w:t>
      </w:r>
      <w:r w:rsidRPr="00F662A9">
        <w:rPr>
          <w:rFonts w:ascii="Times New Roman" w:hAnsi="Times New Roman" w:cs="Times New Roman"/>
          <w:sz w:val="28"/>
          <w:szCs w:val="28"/>
          <w:lang w:val="uk-UA"/>
        </w:rPr>
        <w:t>.</w:t>
      </w:r>
    </w:p>
    <w:p w14:paraId="67A47218" w14:textId="0F5C9DE0" w:rsidR="002346A2" w:rsidRDefault="002346A2" w:rsidP="00A02600">
      <w:pPr>
        <w:pStyle w:val="a4"/>
        <w:spacing w:after="0" w:line="360" w:lineRule="auto"/>
        <w:ind w:left="0" w:firstLine="709"/>
        <w:jc w:val="both"/>
        <w:rPr>
          <w:rFonts w:ascii="Times New Roman" w:hAnsi="Times New Roman" w:cs="Times New Roman"/>
          <w:sz w:val="28"/>
          <w:szCs w:val="28"/>
          <w:lang w:val="uk-UA"/>
        </w:rPr>
      </w:pPr>
      <w:r w:rsidRPr="005C0994">
        <w:rPr>
          <w:rFonts w:ascii="Times New Roman" w:hAnsi="Times New Roman" w:cs="Times New Roman"/>
          <w:sz w:val="28"/>
          <w:szCs w:val="28"/>
          <w:lang w:val="uk-UA"/>
        </w:rPr>
        <w:t>У 1992 р. прем’єр-міністром Ізраїлю став І.Рабін, що окреслив пріоритети усередині ізраїльського суспільства. Найбільшого значення він надавав освіті. У довгостроковій перспективі рішення усіх недоліків усередині Ізраїлю знаходилось у надані кожному дорослому і дитині доступу до кращої освіти.</w:t>
      </w:r>
      <w:r w:rsidR="00642E33">
        <w:rPr>
          <w:rFonts w:ascii="Times New Roman" w:hAnsi="Times New Roman" w:cs="Times New Roman"/>
          <w:sz w:val="28"/>
          <w:szCs w:val="28"/>
          <w:lang w:val="uk-UA"/>
        </w:rPr>
        <w:t xml:space="preserve"> </w:t>
      </w:r>
      <w:r w:rsidRPr="005C0994">
        <w:rPr>
          <w:rFonts w:ascii="Times New Roman" w:hAnsi="Times New Roman" w:cs="Times New Roman"/>
          <w:sz w:val="28"/>
          <w:szCs w:val="28"/>
          <w:lang w:val="uk-UA"/>
        </w:rPr>
        <w:t>Унаслідок чого, було збільшено бюджет з 7 млрд. шекелей до 12,5 млдр. шекелей у 1993 р., що призвело до збільшення на 30%</w:t>
      </w:r>
      <w:r w:rsidR="00D365EC">
        <w:rPr>
          <w:rFonts w:ascii="Times New Roman" w:hAnsi="Times New Roman" w:cs="Times New Roman"/>
          <w:sz w:val="28"/>
          <w:szCs w:val="28"/>
          <w:lang w:val="uk-UA"/>
        </w:rPr>
        <w:t xml:space="preserve"> – </w:t>
      </w:r>
      <w:r w:rsidRPr="005C0994">
        <w:rPr>
          <w:rFonts w:ascii="Times New Roman" w:hAnsi="Times New Roman" w:cs="Times New Roman"/>
          <w:sz w:val="28"/>
          <w:szCs w:val="28"/>
          <w:lang w:val="uk-UA"/>
        </w:rPr>
        <w:t>2,2% ВВП. Державне фінансування забезпечувало близько 2/3 витрат ізраїльських вищих навчальних закладів. Інші установи вищої освіти фінансувались з інших джерел. Передусім внутрішніх і зовнішніх фондів і грандів. Плата студентів за навчання складала близько 15-20% бюджету вищих навчальних закладів. Одним із джерел фінансування вищої освіти були також, державні і промислові контракти</w:t>
      </w:r>
      <w:r>
        <w:rPr>
          <w:rFonts w:ascii="Times New Roman" w:hAnsi="Times New Roman" w:cs="Times New Roman"/>
          <w:sz w:val="28"/>
          <w:szCs w:val="28"/>
          <w:lang w:val="uk-UA"/>
        </w:rPr>
        <w:t xml:space="preserve"> [73</w:t>
      </w:r>
      <w:r w:rsidRPr="00FE73D7">
        <w:rPr>
          <w:rFonts w:ascii="Times New Roman" w:hAnsi="Times New Roman" w:cs="Times New Roman"/>
          <w:sz w:val="28"/>
          <w:szCs w:val="28"/>
          <w:lang w:val="uk-UA"/>
        </w:rPr>
        <w:t>]</w:t>
      </w:r>
      <w:r w:rsidRPr="005C0994">
        <w:rPr>
          <w:rFonts w:ascii="Times New Roman" w:hAnsi="Times New Roman" w:cs="Times New Roman"/>
          <w:sz w:val="28"/>
          <w:szCs w:val="28"/>
          <w:lang w:val="uk-UA"/>
        </w:rPr>
        <w:t>.</w:t>
      </w:r>
    </w:p>
    <w:p w14:paraId="2AB9FE47" w14:textId="36CAEE8C" w:rsidR="002346A2" w:rsidRPr="00CD0E37" w:rsidRDefault="00564558" w:rsidP="00A02600">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Д</w:t>
      </w:r>
      <w:r w:rsidR="002346A2" w:rsidRPr="00564558">
        <w:rPr>
          <w:rFonts w:ascii="Times New Roman" w:hAnsi="Times New Roman" w:cs="Times New Roman"/>
          <w:sz w:val="28"/>
          <w:szCs w:val="28"/>
          <w:lang w:val="uk-UA"/>
        </w:rPr>
        <w:t>ержавна політика зробила Ізраїль країною досить успішною в багатьох галузях</w:t>
      </w:r>
      <w:r>
        <w:rPr>
          <w:rFonts w:ascii="Times New Roman" w:hAnsi="Times New Roman" w:cs="Times New Roman"/>
          <w:sz w:val="28"/>
          <w:szCs w:val="28"/>
          <w:lang w:val="uk-UA"/>
        </w:rPr>
        <w:t xml:space="preserve">, безумовна першість </w:t>
      </w:r>
      <w:r w:rsidR="002346A2" w:rsidRPr="00564558">
        <w:rPr>
          <w:rFonts w:ascii="Times New Roman" w:hAnsi="Times New Roman" w:cs="Times New Roman"/>
          <w:sz w:val="28"/>
          <w:szCs w:val="28"/>
          <w:lang w:val="uk-UA"/>
        </w:rPr>
        <w:t>інноваційна діяльність.</w:t>
      </w:r>
      <w:r>
        <w:rPr>
          <w:rFonts w:ascii="Times New Roman" w:hAnsi="Times New Roman" w:cs="Times New Roman"/>
          <w:sz w:val="28"/>
          <w:szCs w:val="28"/>
          <w:lang w:val="uk-UA"/>
        </w:rPr>
        <w:t xml:space="preserve"> І</w:t>
      </w:r>
      <w:r w:rsidR="002346A2" w:rsidRPr="00564558">
        <w:rPr>
          <w:rFonts w:ascii="Times New Roman" w:hAnsi="Times New Roman" w:cs="Times New Roman"/>
          <w:sz w:val="28"/>
          <w:szCs w:val="28"/>
          <w:lang w:val="uk-UA"/>
        </w:rPr>
        <w:t>зраїльська модель фінансування науки, яка сформувалася у середині 1980-х років</w:t>
      </w:r>
      <w:r>
        <w:rPr>
          <w:rFonts w:ascii="Times New Roman" w:hAnsi="Times New Roman" w:cs="Times New Roman"/>
          <w:sz w:val="28"/>
          <w:szCs w:val="28"/>
          <w:lang w:val="uk-UA"/>
        </w:rPr>
        <w:t>.</w:t>
      </w:r>
      <w:r w:rsidR="002346A2" w:rsidRPr="00CD0E37">
        <w:rPr>
          <w:rFonts w:ascii="Times New Roman" w:hAnsi="Times New Roman" w:cs="Times New Roman"/>
          <w:sz w:val="28"/>
          <w:szCs w:val="28"/>
        </w:rPr>
        <w:t xml:space="preserve"> </w:t>
      </w:r>
      <w:r>
        <w:rPr>
          <w:rFonts w:ascii="Times New Roman" w:hAnsi="Times New Roman" w:cs="Times New Roman"/>
          <w:sz w:val="28"/>
          <w:szCs w:val="28"/>
          <w:lang w:val="uk-UA"/>
        </w:rPr>
        <w:t>Н</w:t>
      </w:r>
      <w:r w:rsidR="002346A2" w:rsidRPr="00CD0E37">
        <w:rPr>
          <w:rFonts w:ascii="Times New Roman" w:hAnsi="Times New Roman" w:cs="Times New Roman"/>
          <w:sz w:val="28"/>
          <w:szCs w:val="28"/>
        </w:rPr>
        <w:t>а дослідження витрачається 9.5 млрд дол.</w:t>
      </w:r>
      <w:r w:rsidR="002346A2">
        <w:rPr>
          <w:rFonts w:ascii="Times New Roman" w:hAnsi="Times New Roman" w:cs="Times New Roman"/>
          <w:sz w:val="28"/>
          <w:szCs w:val="28"/>
          <w:lang w:val="uk-UA"/>
        </w:rPr>
        <w:t xml:space="preserve"> США</w:t>
      </w:r>
      <w:r w:rsidR="002346A2">
        <w:rPr>
          <w:rFonts w:ascii="Times New Roman" w:hAnsi="Times New Roman" w:cs="Times New Roman"/>
          <w:sz w:val="28"/>
          <w:szCs w:val="28"/>
        </w:rPr>
        <w:t xml:space="preserve"> за даними 2011 р</w:t>
      </w:r>
      <w:r w:rsidR="00DC144A">
        <w:rPr>
          <w:rFonts w:ascii="Times New Roman" w:hAnsi="Times New Roman" w:cs="Times New Roman"/>
          <w:sz w:val="28"/>
          <w:szCs w:val="28"/>
        </w:rPr>
        <w:t>оку</w:t>
      </w:r>
      <w:r>
        <w:rPr>
          <w:rFonts w:ascii="Times New Roman" w:hAnsi="Times New Roman" w:cs="Times New Roman"/>
          <w:sz w:val="28"/>
          <w:szCs w:val="28"/>
          <w:lang w:val="uk-UA"/>
        </w:rPr>
        <w:t xml:space="preserve">, </w:t>
      </w:r>
      <w:r w:rsidR="002346A2" w:rsidRPr="00CD0E37">
        <w:rPr>
          <w:rFonts w:ascii="Times New Roman" w:hAnsi="Times New Roman" w:cs="Times New Roman"/>
          <w:sz w:val="28"/>
          <w:szCs w:val="28"/>
        </w:rPr>
        <w:t>десята частина 1.1 млрд до</w:t>
      </w:r>
      <w:r w:rsidR="002346A2">
        <w:rPr>
          <w:rFonts w:ascii="Times New Roman" w:hAnsi="Times New Roman" w:cs="Times New Roman"/>
          <w:sz w:val="28"/>
          <w:szCs w:val="28"/>
        </w:rPr>
        <w:t>л.</w:t>
      </w:r>
      <w:r w:rsidR="002346A2">
        <w:rPr>
          <w:rFonts w:ascii="Times New Roman" w:hAnsi="Times New Roman" w:cs="Times New Roman"/>
          <w:sz w:val="28"/>
          <w:szCs w:val="28"/>
          <w:lang w:val="uk-UA"/>
        </w:rPr>
        <w:t>США</w:t>
      </w:r>
      <w:r w:rsidR="002346A2">
        <w:rPr>
          <w:rFonts w:ascii="Times New Roman" w:hAnsi="Times New Roman" w:cs="Times New Roman"/>
          <w:sz w:val="28"/>
          <w:szCs w:val="28"/>
        </w:rPr>
        <w:t xml:space="preserve"> – з державної скарбниці, що </w:t>
      </w:r>
      <w:r w:rsidR="002346A2" w:rsidRPr="00CD0E37">
        <w:rPr>
          <w:rFonts w:ascii="Times New Roman" w:hAnsi="Times New Roman" w:cs="Times New Roman"/>
          <w:sz w:val="28"/>
          <w:szCs w:val="28"/>
        </w:rPr>
        <w:t xml:space="preserve">приблизно в три рази менше, ніж у </w:t>
      </w:r>
      <w:r w:rsidR="002346A2">
        <w:rPr>
          <w:rFonts w:ascii="Times New Roman" w:hAnsi="Times New Roman" w:cs="Times New Roman"/>
          <w:sz w:val="28"/>
          <w:szCs w:val="28"/>
        </w:rPr>
        <w:t>середньому в розвинених країнах</w:t>
      </w:r>
      <w:r w:rsidR="002346A2" w:rsidRPr="00CD0E37">
        <w:rPr>
          <w:rFonts w:ascii="Times New Roman" w:hAnsi="Times New Roman" w:cs="Times New Roman"/>
          <w:sz w:val="28"/>
          <w:szCs w:val="28"/>
        </w:rPr>
        <w:t>. Решт</w:t>
      </w:r>
      <w:r w:rsidR="002346A2">
        <w:rPr>
          <w:rFonts w:ascii="Times New Roman" w:hAnsi="Times New Roman" w:cs="Times New Roman"/>
          <w:sz w:val="28"/>
          <w:szCs w:val="28"/>
        </w:rPr>
        <w:t>а коштів надходить від бізнесу 39.3%, з-за кордону 45.6%, від університетів 2.2%</w:t>
      </w:r>
      <w:r w:rsidR="002346A2" w:rsidRPr="00CD0E37">
        <w:rPr>
          <w:rFonts w:ascii="Times New Roman" w:hAnsi="Times New Roman" w:cs="Times New Roman"/>
          <w:sz w:val="28"/>
          <w:szCs w:val="28"/>
        </w:rPr>
        <w:t xml:space="preserve"> та від приватних неприбуткових установ</w:t>
      </w:r>
      <w:r w:rsidR="002346A2">
        <w:rPr>
          <w:rFonts w:ascii="Times New Roman" w:hAnsi="Times New Roman" w:cs="Times New Roman"/>
          <w:sz w:val="28"/>
          <w:szCs w:val="28"/>
        </w:rPr>
        <w:t xml:space="preserve"> близько 1,8%.</w:t>
      </w:r>
    </w:p>
    <w:p w14:paraId="2A203DA4" w14:textId="379798D2" w:rsidR="002346A2" w:rsidRPr="00CD0E37" w:rsidRDefault="00D749CF" w:rsidP="00A02600">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Ізраїль </w:t>
      </w:r>
      <w:r w:rsidR="002346A2" w:rsidRPr="00CD0E37">
        <w:rPr>
          <w:rFonts w:ascii="Times New Roman" w:hAnsi="Times New Roman" w:cs="Times New Roman"/>
          <w:sz w:val="28"/>
          <w:szCs w:val="28"/>
        </w:rPr>
        <w:t xml:space="preserve">проводить </w:t>
      </w:r>
      <w:r w:rsidR="009A3D9A">
        <w:rPr>
          <w:rFonts w:ascii="Times New Roman" w:hAnsi="Times New Roman" w:cs="Times New Roman"/>
          <w:sz w:val="28"/>
          <w:szCs w:val="28"/>
          <w:lang w:val="uk-UA"/>
        </w:rPr>
        <w:t xml:space="preserve">розподіл </w:t>
      </w:r>
      <w:r w:rsidR="002346A2" w:rsidRPr="00CD0E37">
        <w:rPr>
          <w:rFonts w:ascii="Times New Roman" w:hAnsi="Times New Roman" w:cs="Times New Roman"/>
          <w:sz w:val="28"/>
          <w:szCs w:val="28"/>
        </w:rPr>
        <w:t xml:space="preserve">між дослідженнями в </w:t>
      </w:r>
      <w:r w:rsidR="009A3D9A">
        <w:rPr>
          <w:rFonts w:ascii="Times New Roman" w:hAnsi="Times New Roman" w:cs="Times New Roman"/>
          <w:sz w:val="28"/>
          <w:szCs w:val="28"/>
          <w:lang w:val="uk-UA"/>
        </w:rPr>
        <w:t>приватних установах орієнтованих на дослідженнях з подальшим вкладом в бізнес розвиток</w:t>
      </w:r>
      <w:r w:rsidR="002346A2" w:rsidRPr="00CD0E37">
        <w:rPr>
          <w:rFonts w:ascii="Times New Roman" w:hAnsi="Times New Roman" w:cs="Times New Roman"/>
          <w:sz w:val="28"/>
          <w:szCs w:val="28"/>
        </w:rPr>
        <w:t xml:space="preserve"> та акад</w:t>
      </w:r>
      <w:r w:rsidR="002346A2">
        <w:rPr>
          <w:rFonts w:ascii="Times New Roman" w:hAnsi="Times New Roman" w:cs="Times New Roman"/>
          <w:sz w:val="28"/>
          <w:szCs w:val="28"/>
        </w:rPr>
        <w:t xml:space="preserve">емічними дослідженнями. </w:t>
      </w:r>
      <w:r w:rsidR="002346A2">
        <w:rPr>
          <w:rFonts w:ascii="Times New Roman" w:hAnsi="Times New Roman" w:cs="Times New Roman"/>
          <w:sz w:val="28"/>
          <w:szCs w:val="28"/>
          <w:lang w:val="uk-UA"/>
        </w:rPr>
        <w:t>Розробкам</w:t>
      </w:r>
      <w:r w:rsidR="009A3D9A">
        <w:rPr>
          <w:rFonts w:ascii="Times New Roman" w:hAnsi="Times New Roman" w:cs="Times New Roman"/>
          <w:sz w:val="28"/>
          <w:szCs w:val="28"/>
          <w:lang w:val="uk-UA"/>
        </w:rPr>
        <w:t>и, що по</w:t>
      </w:r>
      <w:r w:rsidR="00120739">
        <w:rPr>
          <w:rFonts w:ascii="Times New Roman" w:hAnsi="Times New Roman" w:cs="Times New Roman"/>
          <w:sz w:val="28"/>
          <w:szCs w:val="28"/>
          <w:lang w:val="uk-UA"/>
        </w:rPr>
        <w:t>те</w:t>
      </w:r>
      <w:r w:rsidR="009A3D9A">
        <w:rPr>
          <w:rFonts w:ascii="Times New Roman" w:hAnsi="Times New Roman" w:cs="Times New Roman"/>
          <w:sz w:val="28"/>
          <w:szCs w:val="28"/>
          <w:lang w:val="uk-UA"/>
        </w:rPr>
        <w:t>нційно можуть використовувати приватні установи</w:t>
      </w:r>
      <w:r w:rsidR="00120739">
        <w:rPr>
          <w:rFonts w:ascii="Times New Roman" w:hAnsi="Times New Roman" w:cs="Times New Roman"/>
          <w:sz w:val="28"/>
          <w:szCs w:val="28"/>
          <w:lang w:val="uk-UA"/>
        </w:rPr>
        <w:t xml:space="preserve"> займається</w:t>
      </w:r>
      <w:r w:rsidR="002346A2" w:rsidRPr="00CD0E37">
        <w:rPr>
          <w:rFonts w:ascii="Times New Roman" w:hAnsi="Times New Roman" w:cs="Times New Roman"/>
          <w:sz w:val="28"/>
          <w:szCs w:val="28"/>
        </w:rPr>
        <w:t xml:space="preserve"> </w:t>
      </w:r>
      <w:r w:rsidR="002346A2">
        <w:rPr>
          <w:rFonts w:ascii="Times New Roman" w:hAnsi="Times New Roman" w:cs="Times New Roman"/>
          <w:sz w:val="28"/>
          <w:szCs w:val="28"/>
        </w:rPr>
        <w:t>Міністерство</w:t>
      </w:r>
      <w:r w:rsidR="002346A2" w:rsidRPr="00CD0E37">
        <w:rPr>
          <w:rFonts w:ascii="Times New Roman" w:hAnsi="Times New Roman" w:cs="Times New Roman"/>
          <w:sz w:val="28"/>
          <w:szCs w:val="28"/>
        </w:rPr>
        <w:t xml:space="preserve"> </w:t>
      </w:r>
      <w:r>
        <w:rPr>
          <w:rFonts w:ascii="Times New Roman" w:hAnsi="Times New Roman" w:cs="Times New Roman"/>
          <w:sz w:val="28"/>
          <w:szCs w:val="28"/>
          <w:lang w:val="uk-UA"/>
        </w:rPr>
        <w:t>е</w:t>
      </w:r>
      <w:r w:rsidR="002346A2" w:rsidRPr="00CD0E37">
        <w:rPr>
          <w:rFonts w:ascii="Times New Roman" w:hAnsi="Times New Roman" w:cs="Times New Roman"/>
          <w:sz w:val="28"/>
          <w:szCs w:val="28"/>
        </w:rPr>
        <w:t xml:space="preserve">кономіки. </w:t>
      </w:r>
      <w:r w:rsidR="009A3D9A">
        <w:rPr>
          <w:rFonts w:ascii="Times New Roman" w:hAnsi="Times New Roman" w:cs="Times New Roman"/>
          <w:sz w:val="28"/>
          <w:szCs w:val="28"/>
          <w:lang w:val="uk-UA"/>
        </w:rPr>
        <w:t>В</w:t>
      </w:r>
      <w:r>
        <w:rPr>
          <w:rFonts w:ascii="Times New Roman" w:hAnsi="Times New Roman" w:cs="Times New Roman"/>
          <w:sz w:val="28"/>
          <w:szCs w:val="28"/>
          <w:lang w:val="uk-UA"/>
        </w:rPr>
        <w:t xml:space="preserve">оно </w:t>
      </w:r>
      <w:r w:rsidR="002346A2" w:rsidRPr="00CD0E37">
        <w:rPr>
          <w:rFonts w:ascii="Times New Roman" w:hAnsi="Times New Roman" w:cs="Times New Roman"/>
          <w:sz w:val="28"/>
          <w:szCs w:val="28"/>
        </w:rPr>
        <w:t>надає гранти приватним компаніям на проведення досліджень. Гранти можуть складати від 20 до 50% вартості проведення досліджень.</w:t>
      </w:r>
      <w:r w:rsidR="002346A2">
        <w:rPr>
          <w:rFonts w:ascii="Times New Roman" w:hAnsi="Times New Roman" w:cs="Times New Roman"/>
          <w:sz w:val="28"/>
          <w:szCs w:val="28"/>
          <w:lang w:val="uk-UA"/>
        </w:rPr>
        <w:t xml:space="preserve"> </w:t>
      </w:r>
      <w:r w:rsidR="002346A2" w:rsidRPr="00CD0E37">
        <w:rPr>
          <w:rFonts w:ascii="Times New Roman" w:hAnsi="Times New Roman" w:cs="Times New Roman"/>
          <w:bCs/>
          <w:sz w:val="28"/>
          <w:szCs w:val="28"/>
        </w:rPr>
        <w:t>Держава фінансує лише десяту частину наукових видатків</w:t>
      </w:r>
      <w:r w:rsidR="002346A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2346A2" w:rsidRPr="00CD1CAA">
        <w:rPr>
          <w:rFonts w:ascii="Times New Roman" w:hAnsi="Times New Roman" w:cs="Times New Roman"/>
          <w:sz w:val="28"/>
          <w:szCs w:val="28"/>
          <w:lang w:val="uk-UA"/>
        </w:rPr>
        <w:t xml:space="preserve">а рік фінансується близько 1000 проектів, що реалізуються близько 600 компаніями. Якщо проект виявляється успішним, компанія має сплачувати державі роялті у розмірі 3–3,5% виручки від продажу продукту. </w:t>
      </w:r>
      <w:r w:rsidR="002346A2">
        <w:rPr>
          <w:rFonts w:ascii="Times New Roman" w:hAnsi="Times New Roman" w:cs="Times New Roman"/>
          <w:sz w:val="28"/>
          <w:szCs w:val="28"/>
          <w:lang w:val="uk-UA"/>
        </w:rPr>
        <w:t>З</w:t>
      </w:r>
      <w:r w:rsidR="002346A2" w:rsidRPr="00CD0E37">
        <w:rPr>
          <w:rFonts w:ascii="Times New Roman" w:hAnsi="Times New Roman" w:cs="Times New Roman"/>
          <w:sz w:val="28"/>
          <w:szCs w:val="28"/>
        </w:rPr>
        <w:t>агальна сума роялті не повинна перевищити суму гранту, гроші використовуються на надання інш</w:t>
      </w:r>
      <w:r w:rsidR="002346A2">
        <w:rPr>
          <w:rFonts w:ascii="Times New Roman" w:hAnsi="Times New Roman" w:cs="Times New Roman"/>
          <w:sz w:val="28"/>
          <w:szCs w:val="28"/>
        </w:rPr>
        <w:t>их грантів</w:t>
      </w:r>
      <w:r w:rsidR="002346A2" w:rsidRPr="00CD0E37">
        <w:rPr>
          <w:rFonts w:ascii="Times New Roman" w:hAnsi="Times New Roman" w:cs="Times New Roman"/>
          <w:sz w:val="28"/>
          <w:szCs w:val="28"/>
        </w:rPr>
        <w:t xml:space="preserve">. </w:t>
      </w:r>
      <w:r w:rsidR="00120739">
        <w:rPr>
          <w:rFonts w:ascii="Times New Roman" w:hAnsi="Times New Roman" w:cs="Times New Roman"/>
          <w:sz w:val="28"/>
          <w:szCs w:val="28"/>
          <w:lang w:val="uk-UA"/>
        </w:rPr>
        <w:t xml:space="preserve">Міністерство економіки </w:t>
      </w:r>
      <w:r w:rsidR="002346A2" w:rsidRPr="00CD0E37">
        <w:rPr>
          <w:rFonts w:ascii="Times New Roman" w:hAnsi="Times New Roman" w:cs="Times New Roman"/>
          <w:sz w:val="28"/>
          <w:szCs w:val="28"/>
        </w:rPr>
        <w:t xml:space="preserve"> також фінансує бізнес-інкубатори,</w:t>
      </w:r>
      <w:r w:rsidR="002346A2">
        <w:rPr>
          <w:rFonts w:ascii="Times New Roman" w:hAnsi="Times New Roman" w:cs="Times New Roman"/>
          <w:sz w:val="28"/>
          <w:szCs w:val="28"/>
        </w:rPr>
        <w:t xml:space="preserve"> старт-апи і наукову кооперацію</w:t>
      </w:r>
      <w:r w:rsidR="002346A2">
        <w:rPr>
          <w:rFonts w:ascii="Times New Roman" w:hAnsi="Times New Roman" w:cs="Times New Roman"/>
          <w:sz w:val="28"/>
          <w:szCs w:val="28"/>
          <w:lang w:val="uk-UA"/>
        </w:rPr>
        <w:t xml:space="preserve"> [59]</w:t>
      </w:r>
      <w:r w:rsidR="00DC144A">
        <w:rPr>
          <w:rFonts w:ascii="Times New Roman" w:hAnsi="Times New Roman" w:cs="Times New Roman"/>
          <w:sz w:val="28"/>
          <w:szCs w:val="28"/>
          <w:lang w:val="uk-UA"/>
        </w:rPr>
        <w:t>.</w:t>
      </w:r>
    </w:p>
    <w:p w14:paraId="31E97C7E" w14:textId="1D83E114" w:rsidR="002346A2" w:rsidRDefault="002346A2" w:rsidP="00A02600">
      <w:pPr>
        <w:pStyle w:val="a4"/>
        <w:spacing w:after="0" w:line="360" w:lineRule="auto"/>
        <w:ind w:left="0" w:firstLine="709"/>
        <w:jc w:val="both"/>
        <w:rPr>
          <w:rFonts w:ascii="Times New Roman" w:hAnsi="Times New Roman" w:cs="Times New Roman"/>
          <w:sz w:val="28"/>
          <w:szCs w:val="28"/>
        </w:rPr>
      </w:pPr>
      <w:r w:rsidRPr="00CD0E37">
        <w:rPr>
          <w:rFonts w:ascii="Times New Roman" w:hAnsi="Times New Roman" w:cs="Times New Roman"/>
          <w:sz w:val="28"/>
          <w:szCs w:val="28"/>
        </w:rPr>
        <w:t>За академічні дослідження відповідає Комітет планування та</w:t>
      </w:r>
      <w:r w:rsidRPr="00564558">
        <w:rPr>
          <w:rFonts w:ascii="Times New Roman" w:hAnsi="Times New Roman" w:cs="Times New Roman"/>
          <w:sz w:val="28"/>
          <w:szCs w:val="28"/>
        </w:rPr>
        <w:t xml:space="preserve"> </w:t>
      </w:r>
      <w:r w:rsidR="00564558" w:rsidRPr="00564558">
        <w:rPr>
          <w:rFonts w:ascii="Times New Roman" w:hAnsi="Times New Roman" w:cs="Times New Roman"/>
          <w:sz w:val="28"/>
          <w:szCs w:val="28"/>
        </w:rPr>
        <w:t>бюджету</w:t>
      </w:r>
      <w:proofErr w:type="gramStart"/>
      <w:r w:rsidR="00564558">
        <w:rPr>
          <w:rFonts w:ascii="Times New Roman" w:hAnsi="Times New Roman" w:cs="Times New Roman"/>
          <w:sz w:val="28"/>
          <w:szCs w:val="28"/>
          <w:lang w:val="uk-UA"/>
        </w:rPr>
        <w:t xml:space="preserve"> </w:t>
      </w:r>
      <w:r w:rsidRPr="00CD0E37">
        <w:rPr>
          <w:rFonts w:ascii="Times New Roman" w:hAnsi="Times New Roman" w:cs="Times New Roman"/>
          <w:sz w:val="28"/>
          <w:szCs w:val="28"/>
        </w:rPr>
        <w:t>Р</w:t>
      </w:r>
      <w:proofErr w:type="gramEnd"/>
      <w:r w:rsidRPr="00CD0E37">
        <w:rPr>
          <w:rFonts w:ascii="Times New Roman" w:hAnsi="Times New Roman" w:cs="Times New Roman"/>
          <w:sz w:val="28"/>
          <w:szCs w:val="28"/>
        </w:rPr>
        <w:t>ади вищої освіти. Комітет фінансує університети</w:t>
      </w:r>
      <w:r>
        <w:rPr>
          <w:rFonts w:ascii="Times New Roman" w:hAnsi="Times New Roman" w:cs="Times New Roman"/>
          <w:sz w:val="28"/>
          <w:szCs w:val="28"/>
          <w:lang w:val="uk-UA"/>
        </w:rPr>
        <w:t xml:space="preserve"> і </w:t>
      </w:r>
      <w:r w:rsidRPr="00CD0E37">
        <w:rPr>
          <w:rFonts w:ascii="Times New Roman" w:hAnsi="Times New Roman" w:cs="Times New Roman"/>
          <w:sz w:val="28"/>
          <w:szCs w:val="28"/>
        </w:rPr>
        <w:t>академіч</w:t>
      </w:r>
      <w:r>
        <w:rPr>
          <w:rFonts w:ascii="Times New Roman" w:hAnsi="Times New Roman" w:cs="Times New Roman"/>
          <w:sz w:val="28"/>
          <w:szCs w:val="28"/>
        </w:rPr>
        <w:t>ні дослідження, в університетах</w:t>
      </w:r>
      <w:r w:rsidR="003532F1">
        <w:rPr>
          <w:rFonts w:ascii="Times New Roman" w:hAnsi="Times New Roman" w:cs="Times New Roman"/>
          <w:sz w:val="28"/>
          <w:szCs w:val="28"/>
          <w:lang w:val="uk-UA"/>
        </w:rPr>
        <w:t xml:space="preserve"> та затверджує </w:t>
      </w:r>
      <w:r w:rsidRPr="00CD0E37">
        <w:rPr>
          <w:rFonts w:ascii="Times New Roman" w:hAnsi="Times New Roman" w:cs="Times New Roman"/>
          <w:sz w:val="28"/>
          <w:szCs w:val="28"/>
        </w:rPr>
        <w:t>бюджет Наукового фонду Ізраїлю</w:t>
      </w:r>
      <w:r w:rsidR="003532F1">
        <w:rPr>
          <w:rFonts w:ascii="Times New Roman" w:hAnsi="Times New Roman" w:cs="Times New Roman"/>
          <w:sz w:val="28"/>
          <w:szCs w:val="28"/>
          <w:lang w:val="uk-UA"/>
        </w:rPr>
        <w:t>, надаючи</w:t>
      </w:r>
      <w:r w:rsidRPr="00CD0E37">
        <w:rPr>
          <w:rFonts w:ascii="Times New Roman" w:hAnsi="Times New Roman" w:cs="Times New Roman"/>
          <w:sz w:val="28"/>
          <w:szCs w:val="28"/>
        </w:rPr>
        <w:t xml:space="preserve"> гранти</w:t>
      </w:r>
      <w:r w:rsidR="003532F1">
        <w:rPr>
          <w:rFonts w:ascii="Times New Roman" w:hAnsi="Times New Roman" w:cs="Times New Roman"/>
          <w:sz w:val="28"/>
          <w:szCs w:val="28"/>
          <w:lang w:val="uk-UA"/>
        </w:rPr>
        <w:t xml:space="preserve"> </w:t>
      </w:r>
      <w:r w:rsidR="003532F1" w:rsidRPr="00CD0E37">
        <w:rPr>
          <w:rFonts w:ascii="Times New Roman" w:hAnsi="Times New Roman" w:cs="Times New Roman"/>
          <w:sz w:val="28"/>
          <w:szCs w:val="28"/>
        </w:rPr>
        <w:t>дослідницьким цент</w:t>
      </w:r>
      <w:r w:rsidR="003532F1">
        <w:rPr>
          <w:rFonts w:ascii="Times New Roman" w:hAnsi="Times New Roman" w:cs="Times New Roman"/>
          <w:sz w:val="28"/>
          <w:szCs w:val="28"/>
        </w:rPr>
        <w:t>рам</w:t>
      </w:r>
      <w:r w:rsidR="003532F1">
        <w:rPr>
          <w:rFonts w:ascii="Times New Roman" w:hAnsi="Times New Roman" w:cs="Times New Roman"/>
          <w:sz w:val="28"/>
          <w:szCs w:val="28"/>
          <w:lang w:val="uk-UA"/>
        </w:rPr>
        <w:t xml:space="preserve"> чи </w:t>
      </w:r>
      <w:r w:rsidR="003532F1">
        <w:rPr>
          <w:rFonts w:ascii="Times New Roman" w:hAnsi="Times New Roman" w:cs="Times New Roman"/>
          <w:sz w:val="28"/>
          <w:szCs w:val="28"/>
        </w:rPr>
        <w:t>університетам.</w:t>
      </w:r>
      <w:r w:rsidRPr="00CD0E37">
        <w:rPr>
          <w:rFonts w:ascii="Times New Roman" w:hAnsi="Times New Roman" w:cs="Times New Roman"/>
          <w:sz w:val="28"/>
          <w:szCs w:val="28"/>
        </w:rPr>
        <w:t xml:space="preserve"> </w:t>
      </w:r>
      <w:r w:rsidR="003532F1">
        <w:rPr>
          <w:rFonts w:ascii="Times New Roman" w:hAnsi="Times New Roman" w:cs="Times New Roman"/>
          <w:sz w:val="28"/>
          <w:szCs w:val="28"/>
          <w:lang w:val="uk-UA"/>
        </w:rPr>
        <w:t>Кожного року</w:t>
      </w:r>
      <w:r>
        <w:rPr>
          <w:rFonts w:ascii="Times New Roman" w:hAnsi="Times New Roman" w:cs="Times New Roman"/>
          <w:sz w:val="28"/>
          <w:szCs w:val="28"/>
        </w:rPr>
        <w:t xml:space="preserve"> надається </w:t>
      </w:r>
      <w:r w:rsidR="003532F1">
        <w:rPr>
          <w:rFonts w:ascii="Times New Roman" w:hAnsi="Times New Roman" w:cs="Times New Roman"/>
          <w:sz w:val="28"/>
          <w:szCs w:val="28"/>
          <w:lang w:val="uk-UA"/>
        </w:rPr>
        <w:t>приблизно</w:t>
      </w:r>
      <w:r>
        <w:rPr>
          <w:rFonts w:ascii="Times New Roman" w:hAnsi="Times New Roman" w:cs="Times New Roman"/>
          <w:sz w:val="28"/>
          <w:szCs w:val="28"/>
        </w:rPr>
        <w:t xml:space="preserve"> 1</w:t>
      </w:r>
      <w:r w:rsidRPr="00CD0E37">
        <w:rPr>
          <w:rFonts w:ascii="Times New Roman" w:hAnsi="Times New Roman" w:cs="Times New Roman"/>
          <w:sz w:val="28"/>
          <w:szCs w:val="28"/>
        </w:rPr>
        <w:t>500 грантів</w:t>
      </w:r>
      <w:r w:rsidR="003532F1">
        <w:rPr>
          <w:rFonts w:ascii="Times New Roman" w:hAnsi="Times New Roman" w:cs="Times New Roman"/>
          <w:sz w:val="28"/>
          <w:szCs w:val="28"/>
          <w:lang w:val="uk-UA"/>
        </w:rPr>
        <w:t xml:space="preserve"> комісією, що складається зі службовців Наукового Фонду Ізраїлю</w:t>
      </w:r>
      <w:r>
        <w:rPr>
          <w:rFonts w:ascii="Times New Roman" w:hAnsi="Times New Roman" w:cs="Times New Roman"/>
          <w:sz w:val="28"/>
          <w:szCs w:val="28"/>
        </w:rPr>
        <w:t xml:space="preserve"> </w:t>
      </w:r>
      <w:r>
        <w:rPr>
          <w:rFonts w:ascii="Times New Roman" w:hAnsi="Times New Roman" w:cs="Times New Roman"/>
          <w:sz w:val="28"/>
          <w:szCs w:val="28"/>
          <w:lang w:val="uk-UA"/>
        </w:rPr>
        <w:t>[31]</w:t>
      </w:r>
      <w:r w:rsidR="00D749CF">
        <w:rPr>
          <w:rFonts w:ascii="Times New Roman" w:hAnsi="Times New Roman" w:cs="Times New Roman"/>
          <w:sz w:val="28"/>
          <w:szCs w:val="28"/>
          <w:lang w:val="uk-UA"/>
        </w:rPr>
        <w:t>.</w:t>
      </w:r>
    </w:p>
    <w:p w14:paraId="6559C54A" w14:textId="015A2DC7" w:rsidR="002346A2" w:rsidRDefault="002346A2" w:rsidP="00A02600">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w:t>
      </w:r>
      <w:r>
        <w:rPr>
          <w:rFonts w:ascii="Times New Roman" w:hAnsi="Times New Roman" w:cs="Times New Roman"/>
          <w:sz w:val="28"/>
          <w:szCs w:val="28"/>
        </w:rPr>
        <w:t>Фонд</w:t>
      </w:r>
      <w:r>
        <w:rPr>
          <w:rFonts w:ascii="Times New Roman" w:hAnsi="Times New Roman" w:cs="Times New Roman"/>
          <w:sz w:val="28"/>
          <w:szCs w:val="28"/>
          <w:lang w:val="uk-UA"/>
        </w:rPr>
        <w:t xml:space="preserve"> Ізраїлю </w:t>
      </w:r>
      <w:r w:rsidRPr="00CD0E37">
        <w:rPr>
          <w:rFonts w:ascii="Times New Roman" w:hAnsi="Times New Roman" w:cs="Times New Roman"/>
          <w:sz w:val="28"/>
          <w:szCs w:val="28"/>
        </w:rPr>
        <w:t>бу</w:t>
      </w:r>
      <w:r>
        <w:rPr>
          <w:rFonts w:ascii="Times New Roman" w:hAnsi="Times New Roman" w:cs="Times New Roman"/>
          <w:sz w:val="28"/>
          <w:szCs w:val="28"/>
          <w:lang w:val="uk-UA"/>
        </w:rPr>
        <w:t>ло</w:t>
      </w:r>
      <w:r>
        <w:rPr>
          <w:rFonts w:ascii="Times New Roman" w:hAnsi="Times New Roman" w:cs="Times New Roman"/>
          <w:sz w:val="28"/>
          <w:szCs w:val="28"/>
        </w:rPr>
        <w:t xml:space="preserve"> створено</w:t>
      </w:r>
      <w:r w:rsidRPr="00CD0E37">
        <w:rPr>
          <w:rFonts w:ascii="Times New Roman" w:hAnsi="Times New Roman" w:cs="Times New Roman"/>
          <w:sz w:val="28"/>
          <w:szCs w:val="28"/>
        </w:rPr>
        <w:t xml:space="preserve"> та збільшен</w:t>
      </w:r>
      <w:r>
        <w:rPr>
          <w:rFonts w:ascii="Times New Roman" w:hAnsi="Times New Roman" w:cs="Times New Roman"/>
          <w:sz w:val="28"/>
          <w:szCs w:val="28"/>
          <w:lang w:val="uk-UA"/>
        </w:rPr>
        <w:t>о</w:t>
      </w:r>
      <w:r w:rsidRPr="00CD0E37">
        <w:rPr>
          <w:rFonts w:ascii="Times New Roman" w:hAnsi="Times New Roman" w:cs="Times New Roman"/>
          <w:sz w:val="28"/>
          <w:szCs w:val="28"/>
        </w:rPr>
        <w:t xml:space="preserve"> за ініціативи Академії природничих і гуманітарних наук Ізраїлю</w:t>
      </w:r>
      <w:r w:rsidR="003532F1">
        <w:rPr>
          <w:rFonts w:ascii="Times New Roman" w:hAnsi="Times New Roman" w:cs="Times New Roman"/>
          <w:sz w:val="28"/>
          <w:szCs w:val="28"/>
          <w:lang w:val="uk-UA"/>
        </w:rPr>
        <w:t xml:space="preserve">, це </w:t>
      </w:r>
      <w:r>
        <w:rPr>
          <w:rFonts w:ascii="Times New Roman" w:hAnsi="Times New Roman" w:cs="Times New Roman"/>
          <w:sz w:val="28"/>
          <w:szCs w:val="28"/>
        </w:rPr>
        <w:t xml:space="preserve">орган, до </w:t>
      </w:r>
      <w:r w:rsidR="003532F1">
        <w:rPr>
          <w:rFonts w:ascii="Times New Roman" w:hAnsi="Times New Roman" w:cs="Times New Roman"/>
          <w:sz w:val="28"/>
          <w:szCs w:val="28"/>
          <w:lang w:val="uk-UA"/>
        </w:rPr>
        <w:t xml:space="preserve">який скаладається зі </w:t>
      </w:r>
      <w:r w:rsidRPr="00CD0E37">
        <w:rPr>
          <w:rFonts w:ascii="Times New Roman" w:hAnsi="Times New Roman" w:cs="Times New Roman"/>
          <w:sz w:val="28"/>
          <w:szCs w:val="28"/>
        </w:rPr>
        <w:t>100 найповажніших ізраїльських вчени</w:t>
      </w:r>
      <w:r>
        <w:rPr>
          <w:rFonts w:ascii="Times New Roman" w:hAnsi="Times New Roman" w:cs="Times New Roman"/>
          <w:sz w:val="28"/>
          <w:szCs w:val="28"/>
        </w:rPr>
        <w:t>х та адміністративн</w:t>
      </w:r>
      <w:r w:rsidR="003532F1">
        <w:rPr>
          <w:rFonts w:ascii="Times New Roman" w:hAnsi="Times New Roman" w:cs="Times New Roman"/>
          <w:sz w:val="28"/>
          <w:szCs w:val="28"/>
          <w:lang w:val="uk-UA"/>
        </w:rPr>
        <w:t>ого</w:t>
      </w:r>
      <w:r>
        <w:rPr>
          <w:rFonts w:ascii="Times New Roman" w:hAnsi="Times New Roman" w:cs="Times New Roman"/>
          <w:sz w:val="28"/>
          <w:szCs w:val="28"/>
        </w:rPr>
        <w:t xml:space="preserve"> персонал</w:t>
      </w:r>
      <w:r w:rsidR="003532F1">
        <w:rPr>
          <w:rFonts w:ascii="Times New Roman" w:hAnsi="Times New Roman" w:cs="Times New Roman"/>
          <w:sz w:val="28"/>
          <w:szCs w:val="28"/>
          <w:lang w:val="uk-UA"/>
        </w:rPr>
        <w:t>у.</w:t>
      </w:r>
      <w:r>
        <w:rPr>
          <w:rFonts w:ascii="Times New Roman" w:hAnsi="Times New Roman" w:cs="Times New Roman"/>
          <w:sz w:val="28"/>
          <w:szCs w:val="28"/>
        </w:rPr>
        <w:t xml:space="preserve"> </w:t>
      </w:r>
      <w:r w:rsidR="003532F1">
        <w:rPr>
          <w:rFonts w:ascii="Times New Roman" w:hAnsi="Times New Roman" w:cs="Times New Roman"/>
          <w:sz w:val="28"/>
          <w:szCs w:val="28"/>
          <w:lang w:val="uk-UA"/>
        </w:rPr>
        <w:t>Бюджет Академії природничих і гуманітарних наук становить у різні періоди від 2 до 4</w:t>
      </w:r>
      <w:r>
        <w:rPr>
          <w:rFonts w:ascii="Times New Roman" w:hAnsi="Times New Roman" w:cs="Times New Roman"/>
          <w:sz w:val="28"/>
          <w:szCs w:val="28"/>
        </w:rPr>
        <w:t xml:space="preserve"> мільйонів доларів</w:t>
      </w:r>
      <w:r w:rsidR="003532F1">
        <w:rPr>
          <w:rFonts w:ascii="Times New Roman" w:hAnsi="Times New Roman" w:cs="Times New Roman"/>
          <w:sz w:val="28"/>
          <w:szCs w:val="28"/>
          <w:lang w:val="uk-UA"/>
        </w:rPr>
        <w:t xml:space="preserve"> США</w:t>
      </w:r>
      <w:r>
        <w:rPr>
          <w:rFonts w:ascii="Times New Roman" w:hAnsi="Times New Roman" w:cs="Times New Roman"/>
          <w:sz w:val="28"/>
          <w:szCs w:val="28"/>
        </w:rPr>
        <w:t xml:space="preserve"> на рік.</w:t>
      </w:r>
      <w:r>
        <w:rPr>
          <w:rFonts w:ascii="Times New Roman" w:hAnsi="Times New Roman" w:cs="Times New Roman"/>
          <w:sz w:val="28"/>
          <w:szCs w:val="28"/>
          <w:lang w:val="uk-UA"/>
        </w:rPr>
        <w:t xml:space="preserve"> Г</w:t>
      </w:r>
      <w:r w:rsidRPr="00CD0E37">
        <w:rPr>
          <w:rFonts w:ascii="Times New Roman" w:hAnsi="Times New Roman" w:cs="Times New Roman"/>
          <w:sz w:val="28"/>
          <w:szCs w:val="28"/>
        </w:rPr>
        <w:t xml:space="preserve">оловними функціями </w:t>
      </w:r>
      <w:r w:rsidR="003532F1">
        <w:rPr>
          <w:rFonts w:ascii="Times New Roman" w:hAnsi="Times New Roman" w:cs="Times New Roman"/>
          <w:sz w:val="28"/>
          <w:szCs w:val="28"/>
          <w:lang w:val="uk-UA"/>
        </w:rPr>
        <w:t>Наукового Фонду</w:t>
      </w:r>
      <w:r w:rsidRPr="00CD0E37">
        <w:rPr>
          <w:rFonts w:ascii="Times New Roman" w:hAnsi="Times New Roman" w:cs="Times New Roman"/>
          <w:sz w:val="28"/>
          <w:szCs w:val="28"/>
        </w:rPr>
        <w:t xml:space="preserve"> є консульт</w:t>
      </w:r>
      <w:r>
        <w:rPr>
          <w:rFonts w:ascii="Times New Roman" w:hAnsi="Times New Roman" w:cs="Times New Roman"/>
          <w:sz w:val="28"/>
          <w:szCs w:val="28"/>
          <w:lang w:val="uk-UA"/>
        </w:rPr>
        <w:t xml:space="preserve">ації </w:t>
      </w:r>
      <w:r w:rsidRPr="00CD0E37">
        <w:rPr>
          <w:rFonts w:ascii="Times New Roman" w:hAnsi="Times New Roman" w:cs="Times New Roman"/>
          <w:sz w:val="28"/>
          <w:szCs w:val="28"/>
        </w:rPr>
        <w:t>уряд</w:t>
      </w:r>
      <w:r>
        <w:rPr>
          <w:rFonts w:ascii="Times New Roman" w:hAnsi="Times New Roman" w:cs="Times New Roman"/>
          <w:sz w:val="28"/>
          <w:szCs w:val="28"/>
          <w:lang w:val="uk-UA"/>
        </w:rPr>
        <w:t>у</w:t>
      </w:r>
      <w:r>
        <w:rPr>
          <w:rFonts w:ascii="Times New Roman" w:hAnsi="Times New Roman" w:cs="Times New Roman"/>
          <w:sz w:val="28"/>
          <w:szCs w:val="28"/>
        </w:rPr>
        <w:t xml:space="preserve"> з питань науки та розвит</w:t>
      </w:r>
      <w:r w:rsidR="003532F1">
        <w:rPr>
          <w:rFonts w:ascii="Times New Roman" w:hAnsi="Times New Roman" w:cs="Times New Roman"/>
          <w:sz w:val="28"/>
          <w:szCs w:val="28"/>
          <w:lang w:val="uk-UA"/>
        </w:rPr>
        <w:t>ку</w:t>
      </w:r>
      <w:r>
        <w:rPr>
          <w:rFonts w:ascii="Times New Roman" w:hAnsi="Times New Roman" w:cs="Times New Roman"/>
          <w:sz w:val="28"/>
          <w:szCs w:val="28"/>
        </w:rPr>
        <w:t xml:space="preserve"> </w:t>
      </w:r>
      <w:r w:rsidRPr="00CD0E37">
        <w:rPr>
          <w:rFonts w:ascii="Times New Roman" w:hAnsi="Times New Roman" w:cs="Times New Roman"/>
          <w:sz w:val="28"/>
          <w:szCs w:val="28"/>
        </w:rPr>
        <w:t>міжнародн</w:t>
      </w:r>
      <w:r>
        <w:rPr>
          <w:rFonts w:ascii="Times New Roman" w:hAnsi="Times New Roman" w:cs="Times New Roman"/>
          <w:sz w:val="28"/>
          <w:szCs w:val="28"/>
          <w:lang w:val="uk-UA"/>
        </w:rPr>
        <w:t>их</w:t>
      </w:r>
      <w:r w:rsidRPr="00CD0E37">
        <w:rPr>
          <w:rFonts w:ascii="Times New Roman" w:hAnsi="Times New Roman" w:cs="Times New Roman"/>
          <w:sz w:val="28"/>
          <w:szCs w:val="28"/>
        </w:rPr>
        <w:t xml:space="preserve"> зв’язк</w:t>
      </w:r>
      <w:r>
        <w:rPr>
          <w:rFonts w:ascii="Times New Roman" w:hAnsi="Times New Roman" w:cs="Times New Roman"/>
          <w:sz w:val="28"/>
          <w:szCs w:val="28"/>
          <w:lang w:val="uk-UA"/>
        </w:rPr>
        <w:t>ів</w:t>
      </w:r>
      <w:r w:rsidRPr="00CD0E37">
        <w:rPr>
          <w:rFonts w:ascii="Times New Roman" w:hAnsi="Times New Roman" w:cs="Times New Roman"/>
          <w:sz w:val="28"/>
          <w:szCs w:val="28"/>
        </w:rPr>
        <w:t>.</w:t>
      </w:r>
      <w:r>
        <w:rPr>
          <w:rFonts w:ascii="Times New Roman" w:hAnsi="Times New Roman" w:cs="Times New Roman"/>
          <w:sz w:val="28"/>
          <w:szCs w:val="28"/>
          <w:lang w:val="uk-UA"/>
        </w:rPr>
        <w:t xml:space="preserve"> </w:t>
      </w:r>
      <w:r w:rsidR="003532F1">
        <w:rPr>
          <w:rFonts w:ascii="Times New Roman" w:hAnsi="Times New Roman" w:cs="Times New Roman"/>
          <w:sz w:val="28"/>
          <w:szCs w:val="28"/>
          <w:lang w:val="uk-UA"/>
        </w:rPr>
        <w:t>У 2008 році</w:t>
      </w:r>
      <w:r w:rsidRPr="005C0994">
        <w:rPr>
          <w:rFonts w:ascii="Times New Roman" w:hAnsi="Times New Roman" w:cs="Times New Roman"/>
          <w:sz w:val="28"/>
          <w:szCs w:val="28"/>
          <w:lang w:val="uk-UA"/>
        </w:rPr>
        <w:t xml:space="preserve"> витрати на вищу, середньотехнічну</w:t>
      </w:r>
      <w:r w:rsidR="00642E33">
        <w:rPr>
          <w:rFonts w:ascii="Times New Roman" w:hAnsi="Times New Roman" w:cs="Times New Roman"/>
          <w:sz w:val="28"/>
          <w:szCs w:val="28"/>
          <w:lang w:val="uk-UA"/>
        </w:rPr>
        <w:t xml:space="preserve"> </w:t>
      </w:r>
      <w:r w:rsidRPr="005C0994">
        <w:rPr>
          <w:rFonts w:ascii="Times New Roman" w:hAnsi="Times New Roman" w:cs="Times New Roman"/>
          <w:sz w:val="28"/>
          <w:szCs w:val="28"/>
          <w:lang w:val="uk-UA"/>
        </w:rPr>
        <w:t>та середньо-спеціальну освіту складали 21% від ус</w:t>
      </w:r>
      <w:r w:rsidR="00DC144A">
        <w:rPr>
          <w:rFonts w:ascii="Times New Roman" w:hAnsi="Times New Roman" w:cs="Times New Roman"/>
          <w:sz w:val="28"/>
          <w:szCs w:val="28"/>
          <w:lang w:val="uk-UA"/>
        </w:rPr>
        <w:t>іх витрат на освіту. З 2000 років</w:t>
      </w:r>
      <w:r w:rsidRPr="005C0994">
        <w:rPr>
          <w:rFonts w:ascii="Times New Roman" w:hAnsi="Times New Roman" w:cs="Times New Roman"/>
          <w:sz w:val="28"/>
          <w:szCs w:val="28"/>
          <w:lang w:val="uk-UA"/>
        </w:rPr>
        <w:t xml:space="preserve"> Ізраїль поступово зменшував витрати на вищу освіту. Компенсуючи витрати</w:t>
      </w:r>
      <w:r w:rsidR="003532F1">
        <w:rPr>
          <w:rFonts w:ascii="Times New Roman" w:hAnsi="Times New Roman" w:cs="Times New Roman"/>
          <w:sz w:val="28"/>
          <w:szCs w:val="28"/>
          <w:lang w:val="uk-UA"/>
        </w:rPr>
        <w:t xml:space="preserve"> з власних фондів</w:t>
      </w:r>
      <w:r w:rsidRPr="005C0994">
        <w:rPr>
          <w:rFonts w:ascii="Times New Roman" w:hAnsi="Times New Roman" w:cs="Times New Roman"/>
          <w:sz w:val="28"/>
          <w:szCs w:val="28"/>
          <w:lang w:val="uk-UA"/>
        </w:rPr>
        <w:t xml:space="preserve"> Рада з питань освіти </w:t>
      </w:r>
      <w:r w:rsidR="003532F1">
        <w:rPr>
          <w:rFonts w:ascii="Times New Roman" w:hAnsi="Times New Roman" w:cs="Times New Roman"/>
          <w:sz w:val="28"/>
          <w:szCs w:val="28"/>
          <w:lang w:val="uk-UA"/>
        </w:rPr>
        <w:t xml:space="preserve">висиувала на порядок денний питання зібльшення плати за навчання в університетах, та заохочувала </w:t>
      </w:r>
      <w:r w:rsidR="00DC144A">
        <w:rPr>
          <w:rFonts w:ascii="Times New Roman" w:hAnsi="Times New Roman" w:cs="Times New Roman"/>
          <w:sz w:val="28"/>
          <w:szCs w:val="28"/>
          <w:lang w:val="uk-UA"/>
        </w:rPr>
        <w:t xml:space="preserve"> </w:t>
      </w:r>
      <w:r w:rsidRPr="005C0994">
        <w:rPr>
          <w:rFonts w:ascii="Times New Roman" w:hAnsi="Times New Roman" w:cs="Times New Roman"/>
          <w:sz w:val="28"/>
          <w:szCs w:val="28"/>
          <w:lang w:val="uk-UA"/>
        </w:rPr>
        <w:t>шу</w:t>
      </w:r>
      <w:r>
        <w:rPr>
          <w:rFonts w:ascii="Times New Roman" w:hAnsi="Times New Roman" w:cs="Times New Roman"/>
          <w:sz w:val="28"/>
          <w:szCs w:val="28"/>
          <w:lang w:val="uk-UA"/>
        </w:rPr>
        <w:t xml:space="preserve">кати інші джерела фінансування. </w:t>
      </w:r>
      <w:r w:rsidRPr="005C0994">
        <w:rPr>
          <w:rFonts w:ascii="Times New Roman" w:hAnsi="Times New Roman" w:cs="Times New Roman"/>
          <w:sz w:val="28"/>
          <w:szCs w:val="28"/>
          <w:lang w:val="uk-UA"/>
        </w:rPr>
        <w:t>Наприклад,</w:t>
      </w:r>
      <w:r>
        <w:rPr>
          <w:rFonts w:ascii="Times New Roman" w:hAnsi="Times New Roman" w:cs="Times New Roman"/>
          <w:sz w:val="28"/>
          <w:szCs w:val="28"/>
          <w:lang w:val="uk-UA"/>
        </w:rPr>
        <w:t xml:space="preserve"> використовувати інтелектуальну </w:t>
      </w:r>
      <w:r w:rsidRPr="005C0994">
        <w:rPr>
          <w:rFonts w:ascii="Times New Roman" w:hAnsi="Times New Roman" w:cs="Times New Roman"/>
          <w:sz w:val="28"/>
          <w:szCs w:val="28"/>
          <w:lang w:val="uk-UA"/>
        </w:rPr>
        <w:t>власність уні</w:t>
      </w:r>
      <w:r>
        <w:rPr>
          <w:rFonts w:ascii="Times New Roman" w:hAnsi="Times New Roman" w:cs="Times New Roman"/>
          <w:sz w:val="28"/>
          <w:szCs w:val="28"/>
          <w:lang w:val="uk-UA"/>
        </w:rPr>
        <w:t xml:space="preserve">верситетів і </w:t>
      </w:r>
      <w:r w:rsidRPr="005C0994">
        <w:rPr>
          <w:rFonts w:ascii="Times New Roman" w:hAnsi="Times New Roman" w:cs="Times New Roman"/>
          <w:sz w:val="28"/>
          <w:szCs w:val="28"/>
          <w:lang w:val="uk-UA"/>
        </w:rPr>
        <w:t>комерціалізувати свої винаходи</w:t>
      </w:r>
      <w:r>
        <w:rPr>
          <w:rFonts w:ascii="Times New Roman" w:hAnsi="Times New Roman" w:cs="Times New Roman"/>
          <w:sz w:val="28"/>
          <w:szCs w:val="28"/>
          <w:lang w:val="uk-UA"/>
        </w:rPr>
        <w:t xml:space="preserve"> [65</w:t>
      </w:r>
      <w:r w:rsidRPr="00FE73D7">
        <w:rPr>
          <w:rFonts w:ascii="Times New Roman" w:hAnsi="Times New Roman" w:cs="Times New Roman"/>
          <w:sz w:val="28"/>
          <w:szCs w:val="28"/>
          <w:lang w:val="uk-UA"/>
        </w:rPr>
        <w:t>]</w:t>
      </w:r>
      <w:r>
        <w:rPr>
          <w:rFonts w:ascii="Times New Roman" w:hAnsi="Times New Roman" w:cs="Times New Roman"/>
          <w:sz w:val="28"/>
          <w:szCs w:val="28"/>
          <w:lang w:val="uk-UA"/>
        </w:rPr>
        <w:t>.</w:t>
      </w:r>
    </w:p>
    <w:p w14:paraId="3FF287B7" w14:textId="767FAE76" w:rsidR="002346A2" w:rsidRDefault="002346A2" w:rsidP="00A02600">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Системою вищої освіти Ізраїлю керує Рада з питань вищої освіти і її Планово-бюджетний комітет. Ізраїльська система вищої освіти працює у рамках багатолітнього плану, утвердженого Планово-бюджетним комітетом і Міністерством фінансів. Кожний план визначає стратегічні цілі, і бюджет для досягнення цих цілей. Річні урядові асигнування університетам станов</w:t>
      </w:r>
      <w:r w:rsidR="00DC144A">
        <w:rPr>
          <w:rFonts w:ascii="Times New Roman" w:hAnsi="Times New Roman" w:cs="Times New Roman"/>
          <w:sz w:val="28"/>
          <w:szCs w:val="28"/>
          <w:lang w:val="uk-UA"/>
        </w:rPr>
        <w:t>или</w:t>
      </w:r>
      <w:r>
        <w:rPr>
          <w:rFonts w:ascii="Times New Roman" w:hAnsi="Times New Roman" w:cs="Times New Roman"/>
          <w:sz w:val="28"/>
          <w:szCs w:val="28"/>
          <w:lang w:val="uk-UA"/>
        </w:rPr>
        <w:t xml:space="preserve"> у загальній кількос</w:t>
      </w:r>
      <w:r w:rsidR="00DC144A">
        <w:rPr>
          <w:rFonts w:ascii="Times New Roman" w:hAnsi="Times New Roman" w:cs="Times New Roman"/>
          <w:sz w:val="28"/>
          <w:szCs w:val="28"/>
          <w:lang w:val="uk-UA"/>
        </w:rPr>
        <w:t>ті 1750 млн. долл. США на 2015 рік, що забезпечує 50-</w:t>
      </w:r>
      <w:r>
        <w:rPr>
          <w:rFonts w:ascii="Times New Roman" w:hAnsi="Times New Roman" w:cs="Times New Roman"/>
          <w:sz w:val="28"/>
          <w:szCs w:val="28"/>
          <w:lang w:val="uk-UA"/>
        </w:rPr>
        <w:t xml:space="preserve">75% їх оперативного бюджету. Більша частина оперативного бюджету 15-20% складається із річної плати студентів за навчання, яка однакова усюди в університетах Ізраїлю і </w:t>
      </w:r>
      <w:r w:rsidR="00DC144A">
        <w:rPr>
          <w:rFonts w:ascii="Times New Roman" w:hAnsi="Times New Roman" w:cs="Times New Roman"/>
          <w:sz w:val="28"/>
          <w:szCs w:val="28"/>
          <w:lang w:val="uk-UA"/>
        </w:rPr>
        <w:t xml:space="preserve">становили 2750 долл. США на рік, на період 2015 року. </w:t>
      </w:r>
      <w:r>
        <w:rPr>
          <w:rFonts w:ascii="Times New Roman" w:hAnsi="Times New Roman" w:cs="Times New Roman"/>
          <w:sz w:val="28"/>
          <w:szCs w:val="28"/>
          <w:lang w:val="uk-UA"/>
        </w:rPr>
        <w:t xml:space="preserve"> За планом у сфері вищої освіти 2011-2016 рр. передбачено 30% збільшення бюджету Радою з вищої освіти. Шостий план змінює бюджетну модель Планово-бюджетного комітету, приділяючи більшу увагу досягненням у сфері досліджень, поряд с кількісними показникам чисельності студентів. В рамках цієї моделі 75% бюджету комітету 7 млрд. ізраїльських шекелей на 6 років. виділяються закладам, що надають вищу освіту [47].</w:t>
      </w:r>
    </w:p>
    <w:p w14:paraId="564D5D88" w14:textId="206971F2" w:rsidR="002346A2" w:rsidRPr="00490E7B" w:rsidRDefault="00DC144A" w:rsidP="00A02600">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2012 році</w:t>
      </w:r>
      <w:r w:rsidR="002346A2">
        <w:rPr>
          <w:rFonts w:ascii="Times New Roman" w:hAnsi="Times New Roman" w:cs="Times New Roman"/>
          <w:sz w:val="28"/>
          <w:szCs w:val="28"/>
          <w:lang w:val="uk-UA"/>
        </w:rPr>
        <w:t xml:space="preserve"> М</w:t>
      </w:r>
      <w:r w:rsidR="002346A2" w:rsidRPr="004F6324">
        <w:rPr>
          <w:rFonts w:ascii="Times New Roman" w:hAnsi="Times New Roman" w:cs="Times New Roman"/>
          <w:sz w:val="28"/>
          <w:szCs w:val="28"/>
          <w:lang w:val="uk-UA"/>
        </w:rPr>
        <w:t>іністерство</w:t>
      </w:r>
      <w:r w:rsidR="002346A2">
        <w:rPr>
          <w:rFonts w:ascii="Times New Roman" w:hAnsi="Times New Roman" w:cs="Times New Roman"/>
          <w:sz w:val="28"/>
          <w:szCs w:val="28"/>
          <w:lang w:val="uk-UA"/>
        </w:rPr>
        <w:t xml:space="preserve"> науки, технологій та космосу</w:t>
      </w:r>
      <w:r w:rsidR="002346A2" w:rsidRPr="004F6324">
        <w:rPr>
          <w:rFonts w:ascii="Times New Roman" w:hAnsi="Times New Roman" w:cs="Times New Roman"/>
          <w:sz w:val="28"/>
          <w:szCs w:val="28"/>
          <w:lang w:val="uk-UA"/>
        </w:rPr>
        <w:t xml:space="preserve"> прийняло рішення вкласти 120 млн шекелів протягом трьох років в чотири спеціалізовані галузі досліджень:</w:t>
      </w:r>
      <w:r w:rsidR="002346A2">
        <w:rPr>
          <w:rFonts w:ascii="Times New Roman" w:hAnsi="Times New Roman" w:cs="Times New Roman"/>
          <w:sz w:val="28"/>
          <w:szCs w:val="28"/>
          <w:lang w:val="uk-UA"/>
        </w:rPr>
        <w:t xml:space="preserve"> нейробіологію,</w:t>
      </w:r>
      <w:r w:rsidR="002346A2" w:rsidRPr="004F6324">
        <w:rPr>
          <w:rFonts w:ascii="Times New Roman" w:hAnsi="Times New Roman" w:cs="Times New Roman"/>
          <w:sz w:val="28"/>
          <w:szCs w:val="28"/>
          <w:lang w:val="uk-UA"/>
        </w:rPr>
        <w:t xml:space="preserve"> кібербезпек</w:t>
      </w:r>
      <w:r w:rsidR="002346A2">
        <w:rPr>
          <w:rFonts w:ascii="Times New Roman" w:hAnsi="Times New Roman" w:cs="Times New Roman"/>
          <w:sz w:val="28"/>
          <w:szCs w:val="28"/>
          <w:lang w:val="uk-UA"/>
        </w:rPr>
        <w:t>у океанографію</w:t>
      </w:r>
      <w:r w:rsidR="002346A2" w:rsidRPr="004F6324">
        <w:rPr>
          <w:rFonts w:ascii="Times New Roman" w:hAnsi="Times New Roman" w:cs="Times New Roman"/>
          <w:sz w:val="28"/>
          <w:szCs w:val="28"/>
          <w:lang w:val="uk-UA"/>
        </w:rPr>
        <w:t xml:space="preserve"> і альтернативне паливо для транспорту. Група експертів, </w:t>
      </w:r>
      <w:r w:rsidR="002346A2">
        <w:rPr>
          <w:rFonts w:ascii="Times New Roman" w:hAnsi="Times New Roman" w:cs="Times New Roman"/>
          <w:sz w:val="28"/>
          <w:szCs w:val="28"/>
          <w:lang w:val="uk-UA"/>
        </w:rPr>
        <w:t>очолювана головним науковим рад</w:t>
      </w:r>
      <w:r w:rsidR="002346A2" w:rsidRPr="004F6324">
        <w:rPr>
          <w:rFonts w:ascii="Times New Roman" w:hAnsi="Times New Roman" w:cs="Times New Roman"/>
          <w:sz w:val="28"/>
          <w:szCs w:val="28"/>
          <w:lang w:val="uk-UA"/>
        </w:rPr>
        <w:t>ником Міністерства науки, технологій та космосу, вибрала ці чотири великих дисципліни, визнавши, що можуть надати найбільший практичний вплив на життя Ізраїлю в найближчому майбутньому.</w:t>
      </w:r>
    </w:p>
    <w:p w14:paraId="710A1361" w14:textId="47708DE3" w:rsidR="002346A2" w:rsidRDefault="002346A2" w:rsidP="00A02600">
      <w:pPr>
        <w:pStyle w:val="a4"/>
        <w:spacing w:after="0" w:line="360" w:lineRule="auto"/>
        <w:ind w:left="0" w:firstLine="709"/>
        <w:jc w:val="both"/>
        <w:rPr>
          <w:rFonts w:ascii="Times New Roman" w:hAnsi="Times New Roman" w:cs="Times New Roman"/>
          <w:sz w:val="28"/>
          <w:szCs w:val="28"/>
          <w:lang w:val="uk-UA"/>
        </w:rPr>
      </w:pPr>
      <w:r w:rsidRPr="009C0CB7">
        <w:rPr>
          <w:rFonts w:ascii="Times New Roman" w:hAnsi="Times New Roman" w:cs="Times New Roman"/>
          <w:sz w:val="28"/>
          <w:szCs w:val="28"/>
          <w:lang w:val="uk-UA"/>
        </w:rPr>
        <w:t>У 2012/2013 на</w:t>
      </w:r>
      <w:r>
        <w:rPr>
          <w:rFonts w:ascii="Times New Roman" w:hAnsi="Times New Roman" w:cs="Times New Roman"/>
          <w:sz w:val="28"/>
          <w:szCs w:val="28"/>
          <w:lang w:val="uk-UA"/>
        </w:rPr>
        <w:t>вчальному році в Ізраїлі було 4</w:t>
      </w:r>
      <w:r w:rsidRPr="009C0CB7">
        <w:rPr>
          <w:rFonts w:ascii="Times New Roman" w:hAnsi="Times New Roman" w:cs="Times New Roman"/>
          <w:sz w:val="28"/>
          <w:szCs w:val="28"/>
          <w:lang w:val="uk-UA"/>
        </w:rPr>
        <w:t>066 осіб професорсько-вик</w:t>
      </w:r>
      <w:r>
        <w:rPr>
          <w:rFonts w:ascii="Times New Roman" w:hAnsi="Times New Roman" w:cs="Times New Roman"/>
          <w:sz w:val="28"/>
          <w:szCs w:val="28"/>
          <w:lang w:val="uk-UA"/>
        </w:rPr>
        <w:t>ладацького складу. Цілі, постав</w:t>
      </w:r>
      <w:r w:rsidRPr="009C0CB7">
        <w:rPr>
          <w:rFonts w:ascii="Times New Roman" w:hAnsi="Times New Roman" w:cs="Times New Roman"/>
          <w:sz w:val="28"/>
          <w:szCs w:val="28"/>
          <w:lang w:val="uk-UA"/>
        </w:rPr>
        <w:t xml:space="preserve">лені </w:t>
      </w:r>
      <w:r>
        <w:rPr>
          <w:rFonts w:ascii="Times New Roman" w:hAnsi="Times New Roman" w:cs="Times New Roman"/>
          <w:sz w:val="28"/>
          <w:szCs w:val="28"/>
          <w:lang w:val="uk-UA"/>
        </w:rPr>
        <w:t>Планово-бюджетним комітетом</w:t>
      </w:r>
      <w:r w:rsidRPr="009C0CB7">
        <w:rPr>
          <w:rFonts w:ascii="Times New Roman" w:hAnsi="Times New Roman" w:cs="Times New Roman"/>
          <w:sz w:val="28"/>
          <w:szCs w:val="28"/>
          <w:lang w:val="uk-UA"/>
        </w:rPr>
        <w:t xml:space="preserve"> щодо набору викладачів досить амбітні</w:t>
      </w:r>
      <w:r>
        <w:rPr>
          <w:rFonts w:ascii="Times New Roman" w:hAnsi="Times New Roman" w:cs="Times New Roman"/>
          <w:sz w:val="28"/>
          <w:szCs w:val="28"/>
          <w:lang w:val="uk-UA"/>
        </w:rPr>
        <w:t xml:space="preserve">. </w:t>
      </w:r>
      <w:r w:rsidRPr="009C0CB7">
        <w:rPr>
          <w:rFonts w:ascii="Times New Roman" w:hAnsi="Times New Roman" w:cs="Times New Roman"/>
          <w:sz w:val="28"/>
          <w:szCs w:val="28"/>
          <w:lang w:val="uk-UA"/>
        </w:rPr>
        <w:t xml:space="preserve">За шестирічний період університети </w:t>
      </w:r>
      <w:r>
        <w:rPr>
          <w:rFonts w:ascii="Times New Roman" w:hAnsi="Times New Roman" w:cs="Times New Roman"/>
          <w:sz w:val="28"/>
          <w:szCs w:val="28"/>
          <w:lang w:val="uk-UA"/>
        </w:rPr>
        <w:t>повинні прийняти на роботу ще 1</w:t>
      </w:r>
      <w:r w:rsidRPr="009C0CB7">
        <w:rPr>
          <w:rFonts w:ascii="Times New Roman" w:hAnsi="Times New Roman" w:cs="Times New Roman"/>
          <w:sz w:val="28"/>
          <w:szCs w:val="28"/>
          <w:lang w:val="uk-UA"/>
        </w:rPr>
        <w:t xml:space="preserve">600 старших викладачів, </w:t>
      </w:r>
      <w:r>
        <w:rPr>
          <w:rFonts w:ascii="Times New Roman" w:hAnsi="Times New Roman" w:cs="Times New Roman"/>
          <w:sz w:val="28"/>
          <w:szCs w:val="28"/>
          <w:lang w:val="uk-UA"/>
        </w:rPr>
        <w:t>близько</w:t>
      </w:r>
      <w:r w:rsidRPr="009C0CB7">
        <w:rPr>
          <w:rFonts w:ascii="Times New Roman" w:hAnsi="Times New Roman" w:cs="Times New Roman"/>
          <w:sz w:val="28"/>
          <w:szCs w:val="28"/>
          <w:lang w:val="uk-UA"/>
        </w:rPr>
        <w:t xml:space="preserve"> половини з яких займуть нові посади, а поло-вина замінить викладачів, які, як очікується, підуть на пенсію. Це складе чисте збільшення профес</w:t>
      </w:r>
      <w:r>
        <w:rPr>
          <w:rFonts w:ascii="Times New Roman" w:hAnsi="Times New Roman" w:cs="Times New Roman"/>
          <w:sz w:val="28"/>
          <w:szCs w:val="28"/>
          <w:lang w:val="uk-UA"/>
        </w:rPr>
        <w:t>орсько</w:t>
      </w:r>
      <w:r w:rsidRPr="009C0CB7">
        <w:rPr>
          <w:rFonts w:ascii="Times New Roman" w:hAnsi="Times New Roman" w:cs="Times New Roman"/>
          <w:sz w:val="28"/>
          <w:szCs w:val="28"/>
          <w:lang w:val="uk-UA"/>
        </w:rPr>
        <w:t xml:space="preserve">-викладацького складу університетів більш ніж на 15%. У коледжах має бути створено ще 400 нових позицій, що спричинить за собою 25% збільшення. Нові викладачі </w:t>
      </w:r>
      <w:r w:rsidR="002F3695">
        <w:rPr>
          <w:rFonts w:ascii="Times New Roman" w:hAnsi="Times New Roman" w:cs="Times New Roman"/>
          <w:sz w:val="28"/>
          <w:szCs w:val="28"/>
          <w:lang w:val="uk-UA"/>
        </w:rPr>
        <w:t>набирались через</w:t>
      </w:r>
      <w:r w:rsidRPr="009C0CB7">
        <w:rPr>
          <w:rFonts w:ascii="Times New Roman" w:hAnsi="Times New Roman" w:cs="Times New Roman"/>
          <w:sz w:val="28"/>
          <w:szCs w:val="28"/>
          <w:lang w:val="uk-UA"/>
        </w:rPr>
        <w:t xml:space="preserve"> традиці</w:t>
      </w:r>
      <w:r>
        <w:rPr>
          <w:rFonts w:ascii="Times New Roman" w:hAnsi="Times New Roman" w:cs="Times New Roman"/>
          <w:sz w:val="28"/>
          <w:szCs w:val="28"/>
          <w:lang w:val="uk-UA"/>
        </w:rPr>
        <w:t xml:space="preserve">йні канали найму установ, у деяких галузях </w:t>
      </w:r>
      <w:r w:rsidRPr="009C0CB7">
        <w:rPr>
          <w:rFonts w:ascii="Times New Roman" w:hAnsi="Times New Roman" w:cs="Times New Roman"/>
          <w:sz w:val="28"/>
          <w:szCs w:val="28"/>
          <w:lang w:val="uk-UA"/>
        </w:rPr>
        <w:t>досліджень через програму ізраїльських Центр</w:t>
      </w:r>
      <w:r>
        <w:rPr>
          <w:rFonts w:ascii="Times New Roman" w:hAnsi="Times New Roman" w:cs="Times New Roman"/>
          <w:sz w:val="28"/>
          <w:szCs w:val="28"/>
          <w:lang w:val="uk-UA"/>
        </w:rPr>
        <w:t>ів передового наукового досвіду [41].</w:t>
      </w:r>
    </w:p>
    <w:p w14:paraId="2A965C70" w14:textId="61C10C61" w:rsidR="002346A2" w:rsidRPr="009C0CB7" w:rsidRDefault="002346A2" w:rsidP="00A02600">
      <w:pPr>
        <w:pStyle w:val="a4"/>
        <w:spacing w:after="0" w:line="360" w:lineRule="auto"/>
        <w:ind w:left="0" w:firstLine="709"/>
        <w:jc w:val="both"/>
        <w:rPr>
          <w:rFonts w:ascii="Times New Roman" w:hAnsi="Times New Roman" w:cs="Times New Roman"/>
          <w:sz w:val="28"/>
          <w:szCs w:val="28"/>
          <w:lang w:val="uk-UA"/>
        </w:rPr>
      </w:pPr>
      <w:r w:rsidRPr="009C0CB7">
        <w:rPr>
          <w:rFonts w:ascii="Times New Roman" w:hAnsi="Times New Roman" w:cs="Times New Roman"/>
          <w:sz w:val="28"/>
          <w:szCs w:val="28"/>
          <w:lang w:val="uk-UA"/>
        </w:rPr>
        <w:t xml:space="preserve">Мета полягає в досягненні співвідношення 21,5 студентів на кожного викладача в університетах в порівнянні з 24,3 </w:t>
      </w:r>
      <w:r w:rsidR="002F3695">
        <w:rPr>
          <w:rFonts w:ascii="Times New Roman" w:hAnsi="Times New Roman" w:cs="Times New Roman"/>
          <w:sz w:val="28"/>
          <w:szCs w:val="28"/>
          <w:lang w:val="uk-UA"/>
        </w:rPr>
        <w:t>на період 2010 року</w:t>
      </w:r>
      <w:r w:rsidRPr="009C0CB7">
        <w:rPr>
          <w:rFonts w:ascii="Times New Roman" w:hAnsi="Times New Roman" w:cs="Times New Roman"/>
          <w:sz w:val="28"/>
          <w:szCs w:val="28"/>
          <w:lang w:val="uk-UA"/>
        </w:rPr>
        <w:t xml:space="preserve"> і 35 студентів на кожного викладача в коледжах у порівнянні з 38 </w:t>
      </w:r>
      <w:r w:rsidR="002F3695">
        <w:rPr>
          <w:rFonts w:ascii="Times New Roman" w:hAnsi="Times New Roman" w:cs="Times New Roman"/>
          <w:sz w:val="28"/>
          <w:szCs w:val="28"/>
          <w:lang w:val="uk-UA"/>
        </w:rPr>
        <w:t>у 2010 році.</w:t>
      </w:r>
      <w:r>
        <w:rPr>
          <w:rFonts w:ascii="Times New Roman" w:hAnsi="Times New Roman" w:cs="Times New Roman"/>
          <w:sz w:val="28"/>
          <w:szCs w:val="28"/>
          <w:lang w:val="uk-UA"/>
        </w:rPr>
        <w:t xml:space="preserve"> З</w:t>
      </w:r>
      <w:r w:rsidRPr="009C0CB7">
        <w:rPr>
          <w:rFonts w:ascii="Times New Roman" w:hAnsi="Times New Roman" w:cs="Times New Roman"/>
          <w:sz w:val="28"/>
          <w:szCs w:val="28"/>
          <w:lang w:val="uk-UA"/>
        </w:rPr>
        <w:t xml:space="preserve">більшення кількості викладацьких посад, поряд з модернізацією дослідницької та навчальної інфраструктури та підвищення фінансування конкурсних досліджень повинно допомогти Ізраїлю </w:t>
      </w:r>
      <w:r>
        <w:rPr>
          <w:rFonts w:ascii="Times New Roman" w:hAnsi="Times New Roman" w:cs="Times New Roman"/>
          <w:sz w:val="28"/>
          <w:szCs w:val="28"/>
          <w:lang w:val="uk-UA"/>
        </w:rPr>
        <w:t>зменшити відтік кадрів</w:t>
      </w:r>
      <w:r w:rsidRPr="009C0CB7">
        <w:rPr>
          <w:rFonts w:ascii="Times New Roman" w:hAnsi="Times New Roman" w:cs="Times New Roman"/>
          <w:sz w:val="28"/>
          <w:szCs w:val="28"/>
          <w:lang w:val="uk-UA"/>
        </w:rPr>
        <w:t xml:space="preserve">, давши кращим ізраїльським </w:t>
      </w:r>
      <w:r>
        <w:rPr>
          <w:rFonts w:ascii="Times New Roman" w:hAnsi="Times New Roman" w:cs="Times New Roman"/>
          <w:sz w:val="28"/>
          <w:szCs w:val="28"/>
          <w:lang w:val="uk-UA"/>
        </w:rPr>
        <w:t>дослідникам</w:t>
      </w:r>
      <w:r w:rsidRPr="009C0CB7">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проводити наукові дослідження</w:t>
      </w:r>
      <w:r w:rsidRPr="009C0CB7">
        <w:rPr>
          <w:rFonts w:ascii="Times New Roman" w:hAnsi="Times New Roman" w:cs="Times New Roman"/>
          <w:sz w:val="28"/>
          <w:szCs w:val="28"/>
          <w:lang w:val="uk-UA"/>
        </w:rPr>
        <w:t xml:space="preserve"> в Ізраїлі, в установах, що пропонують най</w:t>
      </w:r>
      <w:r>
        <w:rPr>
          <w:rFonts w:ascii="Times New Roman" w:hAnsi="Times New Roman" w:cs="Times New Roman"/>
          <w:sz w:val="28"/>
          <w:szCs w:val="28"/>
          <w:lang w:val="uk-UA"/>
        </w:rPr>
        <w:t>вищі університетські стандарти [34].</w:t>
      </w:r>
    </w:p>
    <w:p w14:paraId="6564F340" w14:textId="437BA1E3" w:rsidR="002346A2" w:rsidRDefault="002346A2" w:rsidP="00A02600">
      <w:pPr>
        <w:pStyle w:val="a4"/>
        <w:spacing w:after="0" w:line="360" w:lineRule="auto"/>
        <w:ind w:left="0" w:firstLine="709"/>
        <w:jc w:val="both"/>
        <w:rPr>
          <w:rFonts w:ascii="Times New Roman" w:hAnsi="Times New Roman" w:cs="Times New Roman"/>
          <w:sz w:val="28"/>
          <w:szCs w:val="28"/>
          <w:lang w:val="uk-UA"/>
        </w:rPr>
      </w:pPr>
      <w:r w:rsidRPr="009C0CB7">
        <w:rPr>
          <w:rFonts w:ascii="Times New Roman" w:hAnsi="Times New Roman" w:cs="Times New Roman"/>
          <w:sz w:val="28"/>
          <w:szCs w:val="28"/>
          <w:lang w:val="uk-UA"/>
        </w:rPr>
        <w:t xml:space="preserve">Нова система бюджетного фінансування, </w:t>
      </w:r>
      <w:r>
        <w:rPr>
          <w:rFonts w:ascii="Times New Roman" w:hAnsi="Times New Roman" w:cs="Times New Roman"/>
          <w:sz w:val="28"/>
          <w:szCs w:val="28"/>
          <w:lang w:val="uk-UA"/>
        </w:rPr>
        <w:t>реалізація я</w:t>
      </w:r>
      <w:r w:rsidR="002F3695">
        <w:rPr>
          <w:rFonts w:ascii="Times New Roman" w:hAnsi="Times New Roman" w:cs="Times New Roman"/>
          <w:sz w:val="28"/>
          <w:szCs w:val="28"/>
          <w:lang w:val="uk-UA"/>
        </w:rPr>
        <w:t xml:space="preserve">кої запланована на 2011-2016 роках </w:t>
      </w:r>
      <w:r>
        <w:rPr>
          <w:rFonts w:ascii="Times New Roman" w:hAnsi="Times New Roman" w:cs="Times New Roman"/>
          <w:sz w:val="28"/>
          <w:szCs w:val="28"/>
          <w:lang w:val="uk-UA"/>
        </w:rPr>
        <w:t xml:space="preserve"> </w:t>
      </w:r>
      <w:r w:rsidRPr="009C0CB7">
        <w:rPr>
          <w:rFonts w:ascii="Times New Roman" w:hAnsi="Times New Roman" w:cs="Times New Roman"/>
          <w:sz w:val="28"/>
          <w:szCs w:val="28"/>
          <w:lang w:val="uk-UA"/>
        </w:rPr>
        <w:t xml:space="preserve">стосується в основному людських ресурсів і </w:t>
      </w:r>
      <w:r>
        <w:rPr>
          <w:rFonts w:ascii="Times New Roman" w:hAnsi="Times New Roman" w:cs="Times New Roman"/>
          <w:sz w:val="28"/>
          <w:szCs w:val="28"/>
          <w:lang w:val="uk-UA"/>
        </w:rPr>
        <w:t>дослідницької</w:t>
      </w:r>
      <w:r w:rsidRPr="009C0CB7">
        <w:rPr>
          <w:rFonts w:ascii="Times New Roman" w:hAnsi="Times New Roman" w:cs="Times New Roman"/>
          <w:sz w:val="28"/>
          <w:szCs w:val="28"/>
          <w:lang w:val="uk-UA"/>
        </w:rPr>
        <w:t xml:space="preserve"> інфраструктури університетів. Велика ча</w:t>
      </w:r>
      <w:r>
        <w:rPr>
          <w:rFonts w:ascii="Times New Roman" w:hAnsi="Times New Roman" w:cs="Times New Roman"/>
          <w:sz w:val="28"/>
          <w:szCs w:val="28"/>
          <w:lang w:val="uk-UA"/>
        </w:rPr>
        <w:t xml:space="preserve">стина фізичних споруд </w:t>
      </w:r>
      <w:r w:rsidRPr="009C0CB7">
        <w:rPr>
          <w:rFonts w:ascii="Times New Roman" w:hAnsi="Times New Roman" w:cs="Times New Roman"/>
          <w:sz w:val="28"/>
          <w:szCs w:val="28"/>
          <w:lang w:val="uk-UA"/>
        </w:rPr>
        <w:t>та наукової інфраструктури університетів з'явилася в результаті благодійних пожертвувань, головним чином з боку єврейської громади США</w:t>
      </w:r>
      <w:r>
        <w:rPr>
          <w:rFonts w:ascii="Times New Roman" w:hAnsi="Times New Roman" w:cs="Times New Roman"/>
          <w:sz w:val="28"/>
          <w:szCs w:val="28"/>
          <w:lang w:val="uk-UA"/>
        </w:rPr>
        <w:t>.</w:t>
      </w:r>
      <w:r w:rsidRPr="009C0C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Благодійні пожертвування з боку єврейських громад світу, передусім США </w:t>
      </w:r>
      <w:r w:rsidRPr="009C0CB7">
        <w:rPr>
          <w:rFonts w:ascii="Times New Roman" w:hAnsi="Times New Roman" w:cs="Times New Roman"/>
          <w:sz w:val="28"/>
          <w:szCs w:val="28"/>
          <w:lang w:val="uk-UA"/>
        </w:rPr>
        <w:t xml:space="preserve">джерело фінансування </w:t>
      </w:r>
      <w:r>
        <w:rPr>
          <w:rFonts w:ascii="Times New Roman" w:hAnsi="Times New Roman" w:cs="Times New Roman"/>
          <w:sz w:val="28"/>
          <w:szCs w:val="28"/>
          <w:lang w:val="uk-UA"/>
        </w:rPr>
        <w:t>яким в</w:t>
      </w:r>
      <w:r w:rsidRPr="009C0CB7">
        <w:rPr>
          <w:rFonts w:ascii="Times New Roman" w:hAnsi="Times New Roman" w:cs="Times New Roman"/>
          <w:sz w:val="28"/>
          <w:szCs w:val="28"/>
          <w:lang w:val="uk-UA"/>
        </w:rPr>
        <w:t xml:space="preserve"> значній мірі компенсува</w:t>
      </w:r>
      <w:r>
        <w:rPr>
          <w:rFonts w:ascii="Times New Roman" w:hAnsi="Times New Roman" w:cs="Times New Roman"/>
          <w:sz w:val="28"/>
          <w:szCs w:val="28"/>
          <w:lang w:val="uk-UA"/>
        </w:rPr>
        <w:t xml:space="preserve">ли </w:t>
      </w:r>
      <w:r w:rsidRPr="009C0CB7">
        <w:rPr>
          <w:rFonts w:ascii="Times New Roman" w:hAnsi="Times New Roman" w:cs="Times New Roman"/>
          <w:sz w:val="28"/>
          <w:szCs w:val="28"/>
          <w:lang w:val="uk-UA"/>
        </w:rPr>
        <w:t>недостатність державного фінансування університетів. Якщо уряд не буде інвестувати більше в науково-дослідну інфраструктуру, ізраїльські університети виявляться погано обладнаним</w:t>
      </w:r>
      <w:r>
        <w:rPr>
          <w:rFonts w:ascii="Times New Roman" w:hAnsi="Times New Roman" w:cs="Times New Roman"/>
          <w:sz w:val="28"/>
          <w:szCs w:val="28"/>
          <w:lang w:val="uk-UA"/>
        </w:rPr>
        <w:t>и і недостатньо профінансова</w:t>
      </w:r>
      <w:r w:rsidRPr="009C0CB7">
        <w:rPr>
          <w:rFonts w:ascii="Times New Roman" w:hAnsi="Times New Roman" w:cs="Times New Roman"/>
          <w:sz w:val="28"/>
          <w:szCs w:val="28"/>
          <w:lang w:val="uk-UA"/>
        </w:rPr>
        <w:t xml:space="preserve">ними для того, щоб відповісти на виклики </w:t>
      </w:r>
      <w:r>
        <w:rPr>
          <w:rFonts w:ascii="Times New Roman" w:hAnsi="Times New Roman" w:cs="Times New Roman"/>
          <w:sz w:val="28"/>
          <w:szCs w:val="28"/>
          <w:lang w:val="uk-UA"/>
        </w:rPr>
        <w:t>ХІХ, що</w:t>
      </w:r>
      <w:r w:rsidRPr="009C0CB7">
        <w:rPr>
          <w:rFonts w:ascii="Times New Roman" w:hAnsi="Times New Roman" w:cs="Times New Roman"/>
          <w:sz w:val="28"/>
          <w:szCs w:val="28"/>
          <w:lang w:val="uk-UA"/>
        </w:rPr>
        <w:t xml:space="preserve"> викликає занепокоєння.</w:t>
      </w:r>
    </w:p>
    <w:p w14:paraId="6CD4D1C9" w14:textId="04BAEDE8" w:rsidR="00B80873" w:rsidRDefault="002346A2" w:rsidP="00A02600">
      <w:pPr>
        <w:pStyle w:val="a4"/>
        <w:spacing w:after="0" w:line="360" w:lineRule="auto"/>
        <w:ind w:left="0" w:firstLine="709"/>
        <w:jc w:val="both"/>
        <w:rPr>
          <w:rFonts w:ascii="Times New Roman" w:hAnsi="Times New Roman" w:cs="Times New Roman"/>
          <w:sz w:val="28"/>
          <w:szCs w:val="28"/>
          <w:lang w:val="uk-UA"/>
        </w:rPr>
      </w:pPr>
      <w:r w:rsidRPr="004F6324">
        <w:rPr>
          <w:rFonts w:ascii="Times New Roman" w:hAnsi="Times New Roman" w:cs="Times New Roman"/>
          <w:sz w:val="28"/>
          <w:szCs w:val="28"/>
          <w:lang w:val="uk-UA"/>
        </w:rPr>
        <w:t>Шостий план в га</w:t>
      </w:r>
      <w:r>
        <w:rPr>
          <w:rFonts w:ascii="Times New Roman" w:hAnsi="Times New Roman" w:cs="Times New Roman"/>
          <w:sz w:val="28"/>
          <w:szCs w:val="28"/>
          <w:lang w:val="uk-UA"/>
        </w:rPr>
        <w:t>лузі вищої освіти почав програ</w:t>
      </w:r>
      <w:r w:rsidRPr="004F6324">
        <w:rPr>
          <w:rFonts w:ascii="Times New Roman" w:hAnsi="Times New Roman" w:cs="Times New Roman"/>
          <w:sz w:val="28"/>
          <w:szCs w:val="28"/>
          <w:lang w:val="uk-UA"/>
        </w:rPr>
        <w:t>му створення ізраїльських центрів передового наукового досвіду (I-CORE) в 2011 р</w:t>
      </w:r>
      <w:r w:rsidR="002F3695">
        <w:rPr>
          <w:rFonts w:ascii="Times New Roman" w:hAnsi="Times New Roman" w:cs="Times New Roman"/>
          <w:sz w:val="28"/>
          <w:szCs w:val="28"/>
          <w:lang w:val="uk-UA"/>
        </w:rPr>
        <w:t xml:space="preserve">оці. </w:t>
      </w:r>
      <w:r w:rsidRPr="004F6324">
        <w:rPr>
          <w:rFonts w:ascii="Times New Roman" w:hAnsi="Times New Roman" w:cs="Times New Roman"/>
          <w:sz w:val="28"/>
          <w:szCs w:val="28"/>
          <w:lang w:val="uk-UA"/>
        </w:rPr>
        <w:t>Можливо, це найяскравіший ознака змін у державній політиці, так як в</w:t>
      </w:r>
      <w:r>
        <w:rPr>
          <w:rFonts w:ascii="Times New Roman" w:hAnsi="Times New Roman" w:cs="Times New Roman"/>
          <w:sz w:val="28"/>
          <w:szCs w:val="28"/>
          <w:lang w:val="uk-UA"/>
        </w:rPr>
        <w:t>она</w:t>
      </w:r>
      <w:r w:rsidRPr="004F6324">
        <w:rPr>
          <w:rFonts w:ascii="Times New Roman" w:hAnsi="Times New Roman" w:cs="Times New Roman"/>
          <w:sz w:val="28"/>
          <w:szCs w:val="28"/>
          <w:lang w:val="uk-UA"/>
        </w:rPr>
        <w:t xml:space="preserve"> від</w:t>
      </w:r>
      <w:r>
        <w:rPr>
          <w:rFonts w:ascii="Times New Roman" w:hAnsi="Times New Roman" w:cs="Times New Roman"/>
          <w:sz w:val="28"/>
          <w:szCs w:val="28"/>
          <w:lang w:val="uk-UA"/>
        </w:rPr>
        <w:t>ображає</w:t>
      </w:r>
      <w:r w:rsidRPr="004F6324">
        <w:rPr>
          <w:rFonts w:ascii="Times New Roman" w:hAnsi="Times New Roman" w:cs="Times New Roman"/>
          <w:sz w:val="28"/>
          <w:szCs w:val="28"/>
          <w:lang w:val="uk-UA"/>
        </w:rPr>
        <w:t xml:space="preserve"> відновлення інтересу до фінансування у</w:t>
      </w:r>
      <w:r>
        <w:rPr>
          <w:rFonts w:ascii="Times New Roman" w:hAnsi="Times New Roman" w:cs="Times New Roman"/>
          <w:sz w:val="28"/>
          <w:szCs w:val="28"/>
          <w:lang w:val="uk-UA"/>
        </w:rPr>
        <w:t>ніверситетських досліджень. Н</w:t>
      </w:r>
      <w:r w:rsidRPr="004F6324">
        <w:rPr>
          <w:rFonts w:ascii="Times New Roman" w:hAnsi="Times New Roman" w:cs="Times New Roman"/>
          <w:sz w:val="28"/>
          <w:szCs w:val="28"/>
          <w:lang w:val="uk-UA"/>
        </w:rPr>
        <w:t>ова пр</w:t>
      </w:r>
      <w:r>
        <w:rPr>
          <w:rFonts w:ascii="Times New Roman" w:hAnsi="Times New Roman" w:cs="Times New Roman"/>
          <w:sz w:val="28"/>
          <w:szCs w:val="28"/>
          <w:lang w:val="uk-UA"/>
        </w:rPr>
        <w:t>ограма передбачає створення між</w:t>
      </w:r>
      <w:r w:rsidRPr="004F6324">
        <w:rPr>
          <w:rFonts w:ascii="Times New Roman" w:hAnsi="Times New Roman" w:cs="Times New Roman"/>
          <w:sz w:val="28"/>
          <w:szCs w:val="28"/>
          <w:lang w:val="uk-UA"/>
        </w:rPr>
        <w:t xml:space="preserve"> інституційних об'єднань провідних вчених в певних областях і молодих ізраїльських вчених, які повертаються з-за кордону, причому кожен центр буде забезпечений найсуча</w:t>
      </w:r>
      <w:r>
        <w:rPr>
          <w:rFonts w:ascii="Times New Roman" w:hAnsi="Times New Roman" w:cs="Times New Roman"/>
          <w:sz w:val="28"/>
          <w:szCs w:val="28"/>
          <w:lang w:val="uk-UA"/>
        </w:rPr>
        <w:t>снішою дослідницької інфраструк</w:t>
      </w:r>
      <w:r w:rsidRPr="004F6324">
        <w:rPr>
          <w:rFonts w:ascii="Times New Roman" w:hAnsi="Times New Roman" w:cs="Times New Roman"/>
          <w:sz w:val="28"/>
          <w:szCs w:val="28"/>
          <w:lang w:val="uk-UA"/>
        </w:rPr>
        <w:t>турою. Шостий план інвестує 300 млн</w:t>
      </w:r>
      <w:r>
        <w:rPr>
          <w:rFonts w:ascii="Times New Roman" w:hAnsi="Times New Roman" w:cs="Times New Roman"/>
          <w:sz w:val="28"/>
          <w:szCs w:val="28"/>
          <w:lang w:val="uk-UA"/>
        </w:rPr>
        <w:t>.</w:t>
      </w:r>
      <w:r w:rsidRPr="004F6324">
        <w:rPr>
          <w:rFonts w:ascii="Times New Roman" w:hAnsi="Times New Roman" w:cs="Times New Roman"/>
          <w:sz w:val="28"/>
          <w:szCs w:val="28"/>
          <w:lang w:val="uk-UA"/>
        </w:rPr>
        <w:t xml:space="preserve"> шекелів за шість років в модернізацію і оновлення університетської інфраструктури та науково-дослідних лабораторій.</w:t>
      </w:r>
      <w:r>
        <w:rPr>
          <w:rFonts w:ascii="Times New Roman" w:hAnsi="Times New Roman" w:cs="Times New Roman"/>
          <w:sz w:val="28"/>
          <w:szCs w:val="28"/>
          <w:lang w:val="uk-UA"/>
        </w:rPr>
        <w:t xml:space="preserve"> Хоча</w:t>
      </w:r>
      <w:r w:rsidRPr="004F6324">
        <w:rPr>
          <w:rFonts w:ascii="Times New Roman" w:hAnsi="Times New Roman" w:cs="Times New Roman"/>
          <w:sz w:val="28"/>
          <w:szCs w:val="28"/>
          <w:lang w:val="uk-UA"/>
        </w:rPr>
        <w:t xml:space="preserve"> Ізраїль не має всеосяжної стратегії в області НТІ для оптимізації пріоритетів і розподілу ресур</w:t>
      </w:r>
      <w:r>
        <w:rPr>
          <w:rFonts w:ascii="Times New Roman" w:hAnsi="Times New Roman" w:cs="Times New Roman"/>
          <w:sz w:val="28"/>
          <w:szCs w:val="28"/>
          <w:lang w:val="uk-UA"/>
        </w:rPr>
        <w:t>сів</w:t>
      </w:r>
      <w:r w:rsidRPr="004F6324">
        <w:rPr>
          <w:rFonts w:ascii="Times New Roman" w:hAnsi="Times New Roman" w:cs="Times New Roman"/>
          <w:sz w:val="28"/>
          <w:szCs w:val="28"/>
          <w:lang w:val="uk-UA"/>
        </w:rPr>
        <w:t>, він де-факто застосовує ряд передових практичних методів, які поєднують висхідні і низхідні процеси, при посередництві таких урядових установ, як Головний науковий радник або Міністерство науки технології та космосу, а також сп</w:t>
      </w:r>
      <w:r>
        <w:rPr>
          <w:rFonts w:ascii="Times New Roman" w:hAnsi="Times New Roman" w:cs="Times New Roman"/>
          <w:sz w:val="28"/>
          <w:szCs w:val="28"/>
          <w:lang w:val="uk-UA"/>
        </w:rPr>
        <w:t>еціалізованих організацій, таки</w:t>
      </w:r>
      <w:r w:rsidRPr="004F6324">
        <w:rPr>
          <w:rFonts w:ascii="Times New Roman" w:hAnsi="Times New Roman" w:cs="Times New Roman"/>
          <w:sz w:val="28"/>
          <w:szCs w:val="28"/>
          <w:lang w:val="uk-UA"/>
        </w:rPr>
        <w:t>х як форум «Телем»</w:t>
      </w:r>
      <w:r>
        <w:rPr>
          <w:rFonts w:ascii="Times New Roman" w:hAnsi="Times New Roman" w:cs="Times New Roman"/>
          <w:sz w:val="28"/>
          <w:szCs w:val="28"/>
          <w:lang w:val="uk-UA"/>
        </w:rPr>
        <w:t xml:space="preserve">. </w:t>
      </w:r>
      <w:r w:rsidRPr="004F6324">
        <w:rPr>
          <w:rFonts w:ascii="Times New Roman" w:hAnsi="Times New Roman" w:cs="Times New Roman"/>
          <w:sz w:val="28"/>
          <w:szCs w:val="28"/>
          <w:lang w:val="uk-UA"/>
        </w:rPr>
        <w:t xml:space="preserve">Одним з </w:t>
      </w:r>
      <w:r>
        <w:rPr>
          <w:rFonts w:ascii="Times New Roman" w:hAnsi="Times New Roman" w:cs="Times New Roman"/>
          <w:sz w:val="28"/>
          <w:szCs w:val="28"/>
          <w:lang w:val="uk-UA"/>
        </w:rPr>
        <w:t>прикладів</w:t>
      </w:r>
      <w:r w:rsidRPr="004F6324">
        <w:rPr>
          <w:rFonts w:ascii="Times New Roman" w:hAnsi="Times New Roman" w:cs="Times New Roman"/>
          <w:sz w:val="28"/>
          <w:szCs w:val="28"/>
          <w:lang w:val="uk-UA"/>
        </w:rPr>
        <w:t xml:space="preserve"> висхідних процесів може </w:t>
      </w:r>
      <w:r>
        <w:rPr>
          <w:rFonts w:ascii="Times New Roman" w:hAnsi="Times New Roman" w:cs="Times New Roman"/>
          <w:sz w:val="28"/>
          <w:szCs w:val="28"/>
          <w:lang w:val="uk-UA"/>
        </w:rPr>
        <w:t>слугувати</w:t>
      </w:r>
      <w:r w:rsidRPr="004F6324">
        <w:rPr>
          <w:rFonts w:ascii="Times New Roman" w:hAnsi="Times New Roman" w:cs="Times New Roman"/>
          <w:sz w:val="28"/>
          <w:szCs w:val="28"/>
          <w:lang w:val="uk-UA"/>
        </w:rPr>
        <w:t xml:space="preserve"> процедура відбору науково-дослідних проектів для ізраїльських центрів передового наукового досвіду</w:t>
      </w:r>
      <w:r>
        <w:rPr>
          <w:rFonts w:ascii="Times New Roman" w:hAnsi="Times New Roman" w:cs="Times New Roman"/>
          <w:sz w:val="28"/>
          <w:szCs w:val="28"/>
          <w:lang w:val="uk-UA"/>
        </w:rPr>
        <w:t xml:space="preserve"> [1</w:t>
      </w:r>
      <w:r w:rsidRPr="00FE73D7">
        <w:rPr>
          <w:rFonts w:ascii="Times New Roman" w:hAnsi="Times New Roman" w:cs="Times New Roman"/>
          <w:sz w:val="28"/>
          <w:szCs w:val="28"/>
          <w:lang w:val="uk-UA"/>
        </w:rPr>
        <w:t>]</w:t>
      </w:r>
      <w:r w:rsidRPr="004F6324">
        <w:rPr>
          <w:rFonts w:ascii="Times New Roman" w:hAnsi="Times New Roman" w:cs="Times New Roman"/>
          <w:sz w:val="28"/>
          <w:szCs w:val="28"/>
          <w:lang w:val="uk-UA"/>
        </w:rPr>
        <w:t>.</w:t>
      </w:r>
    </w:p>
    <w:p w14:paraId="3B810FAB" w14:textId="41CC4440" w:rsidR="00B80873" w:rsidRPr="00B80873" w:rsidRDefault="0035638C" w:rsidP="00A02600">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2012 рік е</w:t>
      </w:r>
      <w:r w:rsidR="00B80873" w:rsidRPr="00B80873">
        <w:rPr>
          <w:rFonts w:ascii="Times New Roman" w:hAnsi="Times New Roman" w:cs="Times New Roman"/>
          <w:sz w:val="28"/>
          <w:szCs w:val="28"/>
          <w:lang w:val="uk-UA"/>
        </w:rPr>
        <w:t>кс</w:t>
      </w:r>
      <w:r w:rsidR="00B80873">
        <w:rPr>
          <w:rFonts w:ascii="Times New Roman" w:hAnsi="Times New Roman" w:cs="Times New Roman"/>
          <w:sz w:val="28"/>
          <w:szCs w:val="28"/>
          <w:lang w:val="uk-UA"/>
        </w:rPr>
        <w:t xml:space="preserve">порт Ізраїлю становить 60 млрд. </w:t>
      </w:r>
      <w:r w:rsidR="00B80873" w:rsidRPr="00B80873">
        <w:rPr>
          <w:rFonts w:ascii="Times New Roman" w:hAnsi="Times New Roman" w:cs="Times New Roman"/>
          <w:sz w:val="28"/>
          <w:szCs w:val="28"/>
          <w:lang w:val="uk-UA"/>
        </w:rPr>
        <w:t>дол.,</w:t>
      </w:r>
      <w:r w:rsidR="006D4DFB">
        <w:rPr>
          <w:rFonts w:ascii="Times New Roman" w:hAnsi="Times New Roman" w:cs="Times New Roman"/>
          <w:sz w:val="28"/>
          <w:szCs w:val="28"/>
          <w:lang w:val="uk-UA"/>
        </w:rPr>
        <w:t xml:space="preserve"> із них понад 30 млрд дол.,</w:t>
      </w:r>
      <w:r w:rsidR="00B80873">
        <w:rPr>
          <w:rFonts w:ascii="Times New Roman" w:hAnsi="Times New Roman" w:cs="Times New Roman"/>
          <w:sz w:val="28"/>
          <w:szCs w:val="28"/>
          <w:lang w:val="uk-UA"/>
        </w:rPr>
        <w:t xml:space="preserve"> е</w:t>
      </w:r>
      <w:r w:rsidR="00B80873" w:rsidRPr="00B80873">
        <w:rPr>
          <w:rFonts w:ascii="Times New Roman" w:hAnsi="Times New Roman" w:cs="Times New Roman"/>
          <w:sz w:val="28"/>
          <w:szCs w:val="28"/>
          <w:lang w:val="uk-UA"/>
        </w:rPr>
        <w:t>к</w:t>
      </w:r>
      <w:r w:rsidR="00B80873">
        <w:rPr>
          <w:rFonts w:ascii="Times New Roman" w:hAnsi="Times New Roman" w:cs="Times New Roman"/>
          <w:sz w:val="28"/>
          <w:szCs w:val="28"/>
          <w:lang w:val="uk-UA"/>
        </w:rPr>
        <w:t xml:space="preserve">спорт високих технологій. В Ізраїлі практично відсутній </w:t>
      </w:r>
      <w:r w:rsidR="00B80873" w:rsidRPr="00B80873">
        <w:rPr>
          <w:rFonts w:ascii="Times New Roman" w:hAnsi="Times New Roman" w:cs="Times New Roman"/>
          <w:sz w:val="28"/>
          <w:szCs w:val="28"/>
          <w:lang w:val="uk-UA"/>
        </w:rPr>
        <w:t xml:space="preserve">вплив уряду </w:t>
      </w:r>
      <w:r w:rsidR="00B80873">
        <w:rPr>
          <w:rFonts w:ascii="Times New Roman" w:hAnsi="Times New Roman" w:cs="Times New Roman"/>
          <w:sz w:val="28"/>
          <w:szCs w:val="28"/>
          <w:lang w:val="uk-UA"/>
        </w:rPr>
        <w:t xml:space="preserve">на </w:t>
      </w:r>
      <w:r w:rsidR="00B80873" w:rsidRPr="00B80873">
        <w:rPr>
          <w:rFonts w:ascii="Times New Roman" w:hAnsi="Times New Roman" w:cs="Times New Roman"/>
          <w:sz w:val="28"/>
          <w:szCs w:val="28"/>
          <w:lang w:val="uk-UA"/>
        </w:rPr>
        <w:t>діяль</w:t>
      </w:r>
      <w:r w:rsidR="00B80873">
        <w:rPr>
          <w:rFonts w:ascii="Times New Roman" w:hAnsi="Times New Roman" w:cs="Times New Roman"/>
          <w:sz w:val="28"/>
          <w:szCs w:val="28"/>
          <w:lang w:val="uk-UA"/>
        </w:rPr>
        <w:t xml:space="preserve">ність вищих навчальних закладів. Академічна свобода </w:t>
      </w:r>
      <w:r w:rsidR="00B80873" w:rsidRPr="00B80873">
        <w:rPr>
          <w:rFonts w:ascii="Times New Roman" w:hAnsi="Times New Roman" w:cs="Times New Roman"/>
          <w:sz w:val="28"/>
          <w:szCs w:val="28"/>
          <w:lang w:val="uk-UA"/>
        </w:rPr>
        <w:t>–</w:t>
      </w:r>
      <w:r w:rsidR="00B80873">
        <w:rPr>
          <w:rFonts w:ascii="Times New Roman" w:hAnsi="Times New Roman" w:cs="Times New Roman"/>
          <w:sz w:val="28"/>
          <w:szCs w:val="28"/>
          <w:lang w:val="uk-UA"/>
        </w:rPr>
        <w:t xml:space="preserve"> це те, чим дорожить вища школа</w:t>
      </w:r>
      <w:r w:rsidR="00B80873" w:rsidRPr="00B80873">
        <w:rPr>
          <w:rFonts w:ascii="Times New Roman" w:hAnsi="Times New Roman" w:cs="Times New Roman"/>
          <w:sz w:val="28"/>
          <w:szCs w:val="28"/>
          <w:lang w:val="uk-UA"/>
        </w:rPr>
        <w:t>. Якщо ректор йде до</w:t>
      </w:r>
      <w:r w:rsidR="00B80873">
        <w:rPr>
          <w:rFonts w:ascii="Times New Roman" w:hAnsi="Times New Roman" w:cs="Times New Roman"/>
          <w:sz w:val="28"/>
          <w:szCs w:val="28"/>
          <w:lang w:val="uk-UA"/>
        </w:rPr>
        <w:t xml:space="preserve"> уряду, то лише задля того, щоб </w:t>
      </w:r>
      <w:r w:rsidR="00B80873" w:rsidRPr="00B80873">
        <w:rPr>
          <w:rFonts w:ascii="Times New Roman" w:hAnsi="Times New Roman" w:cs="Times New Roman"/>
          <w:sz w:val="28"/>
          <w:szCs w:val="28"/>
          <w:lang w:val="uk-UA"/>
        </w:rPr>
        <w:t>переконати уряд у фінансуванні наук</w:t>
      </w:r>
      <w:r w:rsidR="00B80873">
        <w:rPr>
          <w:rFonts w:ascii="Times New Roman" w:hAnsi="Times New Roman" w:cs="Times New Roman"/>
          <w:sz w:val="28"/>
          <w:szCs w:val="28"/>
          <w:lang w:val="uk-UA"/>
        </w:rPr>
        <w:t xml:space="preserve">ових досліджень. Саме таким чином, у </w:t>
      </w:r>
      <w:r w:rsidR="00DC144A">
        <w:rPr>
          <w:rFonts w:ascii="Times New Roman" w:hAnsi="Times New Roman" w:cs="Times New Roman"/>
          <w:sz w:val="28"/>
          <w:szCs w:val="28"/>
          <w:lang w:val="uk-UA"/>
        </w:rPr>
        <w:t>1996 році</w:t>
      </w:r>
      <w:r w:rsidR="00B80873" w:rsidRPr="00B80873">
        <w:rPr>
          <w:rFonts w:ascii="Times New Roman" w:hAnsi="Times New Roman" w:cs="Times New Roman"/>
          <w:sz w:val="28"/>
          <w:szCs w:val="28"/>
          <w:lang w:val="uk-UA"/>
        </w:rPr>
        <w:t xml:space="preserve"> заробітну плату професорів було збільшено вдвічі.</w:t>
      </w:r>
    </w:p>
    <w:p w14:paraId="6142F281" w14:textId="682DD21E" w:rsidR="002346A2" w:rsidRDefault="00B80873" w:rsidP="00A02600">
      <w:pPr>
        <w:pStyle w:val="a4"/>
        <w:spacing w:after="0" w:line="360" w:lineRule="auto"/>
        <w:ind w:left="0" w:firstLine="709"/>
        <w:jc w:val="both"/>
        <w:rPr>
          <w:rFonts w:ascii="Times New Roman" w:hAnsi="Times New Roman" w:cs="Times New Roman"/>
          <w:sz w:val="28"/>
          <w:szCs w:val="28"/>
          <w:lang w:val="uk-UA"/>
        </w:rPr>
      </w:pPr>
      <w:r w:rsidRPr="00B80873">
        <w:rPr>
          <w:rFonts w:ascii="Times New Roman" w:hAnsi="Times New Roman" w:cs="Times New Roman"/>
          <w:sz w:val="28"/>
          <w:szCs w:val="28"/>
          <w:lang w:val="uk-UA"/>
        </w:rPr>
        <w:t>Академія наук в Ізраїлі не може існувати окремо від уні</w:t>
      </w:r>
      <w:r>
        <w:rPr>
          <w:rFonts w:ascii="Times New Roman" w:hAnsi="Times New Roman" w:cs="Times New Roman"/>
          <w:sz w:val="28"/>
          <w:szCs w:val="28"/>
          <w:lang w:val="uk-UA"/>
        </w:rPr>
        <w:t>верситетів. Члени</w:t>
      </w:r>
      <w:r w:rsidR="00642E33">
        <w:rPr>
          <w:rFonts w:ascii="Times New Roman" w:hAnsi="Times New Roman" w:cs="Times New Roman"/>
          <w:sz w:val="28"/>
          <w:szCs w:val="28"/>
          <w:lang w:val="uk-UA"/>
        </w:rPr>
        <w:t xml:space="preserve"> </w:t>
      </w:r>
      <w:r>
        <w:rPr>
          <w:rFonts w:ascii="Times New Roman" w:hAnsi="Times New Roman" w:cs="Times New Roman"/>
          <w:sz w:val="28"/>
          <w:szCs w:val="28"/>
          <w:lang w:val="uk-UA"/>
        </w:rPr>
        <w:t>Академії наук є професорами вищих навчальних закладів</w:t>
      </w:r>
      <w:r w:rsidRPr="00B80873">
        <w:rPr>
          <w:rFonts w:ascii="Times New Roman" w:hAnsi="Times New Roman" w:cs="Times New Roman"/>
          <w:sz w:val="28"/>
          <w:szCs w:val="28"/>
          <w:lang w:val="uk-UA"/>
        </w:rPr>
        <w:t>. Кожна ка</w:t>
      </w:r>
      <w:r>
        <w:rPr>
          <w:rFonts w:ascii="Times New Roman" w:hAnsi="Times New Roman" w:cs="Times New Roman"/>
          <w:sz w:val="28"/>
          <w:szCs w:val="28"/>
          <w:lang w:val="uk-UA"/>
        </w:rPr>
        <w:t xml:space="preserve">федра у вищий школі раз на п'ять років </w:t>
      </w:r>
      <w:r w:rsidRPr="00B80873">
        <w:rPr>
          <w:rFonts w:ascii="Times New Roman" w:hAnsi="Times New Roman" w:cs="Times New Roman"/>
          <w:sz w:val="28"/>
          <w:szCs w:val="28"/>
          <w:lang w:val="uk-UA"/>
        </w:rPr>
        <w:t>п</w:t>
      </w:r>
      <w:r>
        <w:rPr>
          <w:rFonts w:ascii="Times New Roman" w:hAnsi="Times New Roman" w:cs="Times New Roman"/>
          <w:sz w:val="28"/>
          <w:szCs w:val="28"/>
          <w:lang w:val="uk-UA"/>
        </w:rPr>
        <w:t xml:space="preserve">роходить атестацію у незалежних </w:t>
      </w:r>
      <w:r w:rsidRPr="00B80873">
        <w:rPr>
          <w:rFonts w:ascii="Times New Roman" w:hAnsi="Times New Roman" w:cs="Times New Roman"/>
          <w:sz w:val="28"/>
          <w:szCs w:val="28"/>
          <w:lang w:val="uk-UA"/>
        </w:rPr>
        <w:t xml:space="preserve">експертів. Трапляються випадки, коли кафедра не проходить комісію та її закривають. Якщо університет не підтверджує свого статусу, то у нього виникає важка ситуація з розвитком інфраструктури. Існує комісія, яка займається оцінкою </w:t>
      </w:r>
      <w:r>
        <w:rPr>
          <w:rFonts w:ascii="Times New Roman" w:hAnsi="Times New Roman" w:cs="Times New Roman"/>
          <w:sz w:val="28"/>
          <w:szCs w:val="28"/>
          <w:lang w:val="uk-UA"/>
        </w:rPr>
        <w:t xml:space="preserve">інфраструктури університетів та </w:t>
      </w:r>
      <w:r w:rsidRPr="00B80873">
        <w:rPr>
          <w:rFonts w:ascii="Times New Roman" w:hAnsi="Times New Roman" w:cs="Times New Roman"/>
          <w:sz w:val="28"/>
          <w:szCs w:val="28"/>
          <w:lang w:val="uk-UA"/>
        </w:rPr>
        <w:t>в</w:t>
      </w:r>
      <w:r>
        <w:rPr>
          <w:rFonts w:ascii="Times New Roman" w:hAnsi="Times New Roman" w:cs="Times New Roman"/>
          <w:sz w:val="28"/>
          <w:szCs w:val="28"/>
          <w:lang w:val="uk-UA"/>
        </w:rPr>
        <w:t xml:space="preserve">идає гроші на розвиток. Але при </w:t>
      </w:r>
      <w:r w:rsidRPr="00B80873">
        <w:rPr>
          <w:rFonts w:ascii="Times New Roman" w:hAnsi="Times New Roman" w:cs="Times New Roman"/>
          <w:sz w:val="28"/>
          <w:szCs w:val="28"/>
          <w:lang w:val="uk-UA"/>
        </w:rPr>
        <w:t>цьому частк</w:t>
      </w:r>
      <w:r>
        <w:rPr>
          <w:rFonts w:ascii="Times New Roman" w:hAnsi="Times New Roman" w:cs="Times New Roman"/>
          <w:sz w:val="28"/>
          <w:szCs w:val="28"/>
          <w:lang w:val="uk-UA"/>
        </w:rPr>
        <w:t xml:space="preserve">а бюджетного фінансування, близько 50%, зменшується, тому що університети також мають приносити гроші державі. Якщо </w:t>
      </w:r>
      <w:r w:rsidRPr="00B80873">
        <w:rPr>
          <w:rFonts w:ascii="Times New Roman" w:hAnsi="Times New Roman" w:cs="Times New Roman"/>
          <w:sz w:val="28"/>
          <w:szCs w:val="28"/>
          <w:lang w:val="uk-UA"/>
        </w:rPr>
        <w:t>говорити про можливість фінан</w:t>
      </w:r>
      <w:r>
        <w:rPr>
          <w:rFonts w:ascii="Times New Roman" w:hAnsi="Times New Roman" w:cs="Times New Roman"/>
          <w:sz w:val="28"/>
          <w:szCs w:val="28"/>
          <w:lang w:val="uk-UA"/>
        </w:rPr>
        <w:t xml:space="preserve">сування наукової діяльності, то </w:t>
      </w:r>
      <w:r w:rsidRPr="00B80873">
        <w:rPr>
          <w:rFonts w:ascii="Times New Roman" w:hAnsi="Times New Roman" w:cs="Times New Roman"/>
          <w:sz w:val="28"/>
          <w:szCs w:val="28"/>
          <w:lang w:val="uk-UA"/>
        </w:rPr>
        <w:t>31% – це академічний фонд Ізраїлю – Ізраїльський науковий фонд,</w:t>
      </w:r>
      <w:r>
        <w:rPr>
          <w:rFonts w:ascii="Times New Roman" w:hAnsi="Times New Roman" w:cs="Times New Roman"/>
          <w:sz w:val="28"/>
          <w:szCs w:val="28"/>
          <w:lang w:val="uk-UA"/>
        </w:rPr>
        <w:t xml:space="preserve"> </w:t>
      </w:r>
      <w:r w:rsidRPr="00B80873">
        <w:rPr>
          <w:rFonts w:ascii="Times New Roman" w:hAnsi="Times New Roman" w:cs="Times New Roman"/>
          <w:sz w:val="28"/>
          <w:szCs w:val="28"/>
          <w:lang w:val="uk-UA"/>
        </w:rPr>
        <w:t>який фінансує д</w:t>
      </w:r>
      <w:r>
        <w:rPr>
          <w:rFonts w:ascii="Times New Roman" w:hAnsi="Times New Roman" w:cs="Times New Roman"/>
          <w:sz w:val="28"/>
          <w:szCs w:val="28"/>
          <w:lang w:val="uk-UA"/>
        </w:rPr>
        <w:t xml:space="preserve">ослідження </w:t>
      </w:r>
      <w:r w:rsidRPr="00B80873">
        <w:rPr>
          <w:rFonts w:ascii="Times New Roman" w:hAnsi="Times New Roman" w:cs="Times New Roman"/>
          <w:sz w:val="28"/>
          <w:szCs w:val="28"/>
          <w:lang w:val="uk-UA"/>
        </w:rPr>
        <w:t>теоретичного характеру. Приблизн</w:t>
      </w:r>
      <w:r>
        <w:rPr>
          <w:rFonts w:ascii="Times New Roman" w:hAnsi="Times New Roman" w:cs="Times New Roman"/>
          <w:sz w:val="28"/>
          <w:szCs w:val="28"/>
          <w:lang w:val="uk-UA"/>
        </w:rPr>
        <w:t xml:space="preserve">о 15%, прикладна частина науки, </w:t>
      </w:r>
      <w:r w:rsidRPr="00B80873">
        <w:rPr>
          <w:rFonts w:ascii="Times New Roman" w:hAnsi="Times New Roman" w:cs="Times New Roman"/>
          <w:sz w:val="28"/>
          <w:szCs w:val="28"/>
          <w:lang w:val="uk-UA"/>
        </w:rPr>
        <w:t>фінансується і</w:t>
      </w:r>
      <w:r>
        <w:rPr>
          <w:rFonts w:ascii="Times New Roman" w:hAnsi="Times New Roman" w:cs="Times New Roman"/>
          <w:sz w:val="28"/>
          <w:szCs w:val="28"/>
          <w:lang w:val="uk-UA"/>
        </w:rPr>
        <w:t xml:space="preserve">з коштів Міністерства науки. За </w:t>
      </w:r>
      <w:r w:rsidRPr="00B80873">
        <w:rPr>
          <w:rFonts w:ascii="Times New Roman" w:hAnsi="Times New Roman" w:cs="Times New Roman"/>
          <w:sz w:val="28"/>
          <w:szCs w:val="28"/>
          <w:lang w:val="uk-UA"/>
        </w:rPr>
        <w:t>кожного міністерства в уряді існує головний учений.</w:t>
      </w:r>
    </w:p>
    <w:p w14:paraId="6AC4D9DC" w14:textId="54632B15" w:rsidR="00B80873" w:rsidRDefault="002346A2" w:rsidP="00DC144A">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Ізраїльський науковий фонд – </w:t>
      </w:r>
      <w:r w:rsidRPr="004F6324">
        <w:rPr>
          <w:rFonts w:ascii="Times New Roman" w:hAnsi="Times New Roman" w:cs="Times New Roman"/>
          <w:sz w:val="28"/>
          <w:szCs w:val="28"/>
          <w:lang w:val="uk-UA"/>
        </w:rPr>
        <w:t>головне джерело фіна</w:t>
      </w:r>
      <w:r>
        <w:rPr>
          <w:rFonts w:ascii="Times New Roman" w:hAnsi="Times New Roman" w:cs="Times New Roman"/>
          <w:sz w:val="28"/>
          <w:szCs w:val="28"/>
          <w:lang w:val="uk-UA"/>
        </w:rPr>
        <w:t>нсування досліджень в Ізраїлі. В</w:t>
      </w:r>
      <w:r w:rsidRPr="004F6324">
        <w:rPr>
          <w:rFonts w:ascii="Times New Roman" w:hAnsi="Times New Roman" w:cs="Times New Roman"/>
          <w:sz w:val="28"/>
          <w:szCs w:val="28"/>
          <w:lang w:val="uk-UA"/>
        </w:rPr>
        <w:t xml:space="preserve">ін отримує організаційну підтримку з боку ізраїльської Академії </w:t>
      </w:r>
      <w:r>
        <w:rPr>
          <w:rFonts w:ascii="Times New Roman" w:hAnsi="Times New Roman" w:cs="Times New Roman"/>
          <w:sz w:val="28"/>
          <w:szCs w:val="28"/>
          <w:lang w:val="uk-UA"/>
        </w:rPr>
        <w:t xml:space="preserve">природничих </w:t>
      </w:r>
      <w:r w:rsidRPr="004F6324">
        <w:rPr>
          <w:rFonts w:ascii="Times New Roman" w:hAnsi="Times New Roman" w:cs="Times New Roman"/>
          <w:sz w:val="28"/>
          <w:szCs w:val="28"/>
          <w:lang w:val="uk-UA"/>
        </w:rPr>
        <w:t>і гуманітарних наук. Фонд надає на конкурсній основі гранти в трьох област</w:t>
      </w:r>
      <w:r>
        <w:rPr>
          <w:rFonts w:ascii="Times New Roman" w:hAnsi="Times New Roman" w:cs="Times New Roman"/>
          <w:sz w:val="28"/>
          <w:szCs w:val="28"/>
          <w:lang w:val="uk-UA"/>
        </w:rPr>
        <w:t>ях: точних науках і технологіях, науках про життя і медицині,</w:t>
      </w:r>
      <w:r w:rsidR="00642E33">
        <w:rPr>
          <w:rFonts w:ascii="Times New Roman" w:hAnsi="Times New Roman" w:cs="Times New Roman"/>
          <w:sz w:val="28"/>
          <w:szCs w:val="28"/>
          <w:lang w:val="uk-UA"/>
        </w:rPr>
        <w:t xml:space="preserve"> </w:t>
      </w:r>
      <w:r w:rsidRPr="004F6324">
        <w:rPr>
          <w:rFonts w:ascii="Times New Roman" w:hAnsi="Times New Roman" w:cs="Times New Roman"/>
          <w:sz w:val="28"/>
          <w:szCs w:val="28"/>
          <w:lang w:val="uk-UA"/>
        </w:rPr>
        <w:t>і гуманітарних і соціальних науках. Додаткове фінансування надають двосторонні фонди, такі як Американо-</w:t>
      </w:r>
      <w:r>
        <w:rPr>
          <w:rFonts w:ascii="Times New Roman" w:hAnsi="Times New Roman" w:cs="Times New Roman"/>
          <w:sz w:val="28"/>
          <w:szCs w:val="28"/>
          <w:lang w:val="uk-UA"/>
        </w:rPr>
        <w:t>і</w:t>
      </w:r>
      <w:r w:rsidRPr="004F6324">
        <w:rPr>
          <w:rFonts w:ascii="Times New Roman" w:hAnsi="Times New Roman" w:cs="Times New Roman"/>
          <w:sz w:val="28"/>
          <w:szCs w:val="28"/>
          <w:lang w:val="uk-UA"/>
        </w:rPr>
        <w:t>зраїльськ</w:t>
      </w:r>
      <w:r>
        <w:rPr>
          <w:rFonts w:ascii="Times New Roman" w:hAnsi="Times New Roman" w:cs="Times New Roman"/>
          <w:sz w:val="28"/>
          <w:szCs w:val="28"/>
          <w:lang w:val="uk-UA"/>
        </w:rPr>
        <w:t>ий двосторонній на</w:t>
      </w:r>
      <w:r w:rsidR="002F3695">
        <w:rPr>
          <w:rFonts w:ascii="Times New Roman" w:hAnsi="Times New Roman" w:cs="Times New Roman"/>
          <w:sz w:val="28"/>
          <w:szCs w:val="28"/>
          <w:lang w:val="uk-UA"/>
        </w:rPr>
        <w:t>уковий фонд заснований в 1972 році</w:t>
      </w:r>
      <w:r w:rsidRPr="004F6324">
        <w:rPr>
          <w:rFonts w:ascii="Times New Roman" w:hAnsi="Times New Roman" w:cs="Times New Roman"/>
          <w:sz w:val="28"/>
          <w:szCs w:val="28"/>
          <w:lang w:val="uk-UA"/>
        </w:rPr>
        <w:t xml:space="preserve"> і Німецько-ізраїл</w:t>
      </w:r>
      <w:r>
        <w:rPr>
          <w:rFonts w:ascii="Times New Roman" w:hAnsi="Times New Roman" w:cs="Times New Roman"/>
          <w:sz w:val="28"/>
          <w:szCs w:val="28"/>
          <w:lang w:val="uk-UA"/>
        </w:rPr>
        <w:t>ьський фонд наукових дослідже</w:t>
      </w:r>
      <w:r w:rsidRPr="004F6324">
        <w:rPr>
          <w:rFonts w:ascii="Times New Roman" w:hAnsi="Times New Roman" w:cs="Times New Roman"/>
          <w:sz w:val="28"/>
          <w:szCs w:val="28"/>
          <w:lang w:val="uk-UA"/>
        </w:rPr>
        <w:t>н</w:t>
      </w:r>
      <w:r>
        <w:rPr>
          <w:rFonts w:ascii="Times New Roman" w:hAnsi="Times New Roman" w:cs="Times New Roman"/>
          <w:sz w:val="28"/>
          <w:szCs w:val="28"/>
          <w:lang w:val="uk-UA"/>
        </w:rPr>
        <w:t>ь створений в 1986 р</w:t>
      </w:r>
      <w:r w:rsidR="002F3695">
        <w:rPr>
          <w:rFonts w:ascii="Times New Roman" w:hAnsi="Times New Roman" w:cs="Times New Roman"/>
          <w:sz w:val="28"/>
          <w:szCs w:val="28"/>
          <w:lang w:val="uk-UA"/>
        </w:rPr>
        <w:t>оці,</w:t>
      </w:r>
      <w:r w:rsidRPr="004F6324">
        <w:rPr>
          <w:rFonts w:ascii="Times New Roman" w:hAnsi="Times New Roman" w:cs="Times New Roman"/>
          <w:sz w:val="28"/>
          <w:szCs w:val="28"/>
          <w:lang w:val="uk-UA"/>
        </w:rPr>
        <w:t xml:space="preserve"> Міністерство науки, технологій та космосу фінансує тематичні науково-дослідні центри і відповідає за міжнародне наукове співробітництво. Програма Міністерства національної інфраструктури націлена на створення критичної </w:t>
      </w:r>
      <w:r>
        <w:rPr>
          <w:rFonts w:ascii="Times New Roman" w:hAnsi="Times New Roman" w:cs="Times New Roman"/>
          <w:sz w:val="28"/>
          <w:szCs w:val="28"/>
          <w:lang w:val="uk-UA"/>
        </w:rPr>
        <w:t>маси знань в пріоритетних націо</w:t>
      </w:r>
      <w:r w:rsidRPr="004F6324">
        <w:rPr>
          <w:rFonts w:ascii="Times New Roman" w:hAnsi="Times New Roman" w:cs="Times New Roman"/>
          <w:sz w:val="28"/>
          <w:szCs w:val="28"/>
          <w:lang w:val="uk-UA"/>
        </w:rPr>
        <w:t>нальних областях і плеканн</w:t>
      </w:r>
      <w:r>
        <w:rPr>
          <w:rFonts w:ascii="Times New Roman" w:hAnsi="Times New Roman" w:cs="Times New Roman"/>
          <w:sz w:val="28"/>
          <w:szCs w:val="28"/>
          <w:lang w:val="uk-UA"/>
        </w:rPr>
        <w:t>і</w:t>
      </w:r>
      <w:r w:rsidRPr="004F6324">
        <w:rPr>
          <w:rFonts w:ascii="Times New Roman" w:hAnsi="Times New Roman" w:cs="Times New Roman"/>
          <w:sz w:val="28"/>
          <w:szCs w:val="28"/>
          <w:lang w:val="uk-UA"/>
        </w:rPr>
        <w:t xml:space="preserve"> молодого покоління вчених</w:t>
      </w:r>
      <w:r>
        <w:rPr>
          <w:rFonts w:ascii="Times New Roman" w:hAnsi="Times New Roman" w:cs="Times New Roman"/>
          <w:sz w:val="28"/>
          <w:szCs w:val="28"/>
          <w:lang w:val="uk-UA"/>
        </w:rPr>
        <w:t xml:space="preserve">. </w:t>
      </w:r>
      <w:r w:rsidRPr="004F6324">
        <w:rPr>
          <w:rFonts w:ascii="Times New Roman" w:hAnsi="Times New Roman" w:cs="Times New Roman"/>
          <w:sz w:val="28"/>
          <w:szCs w:val="28"/>
          <w:lang w:val="uk-UA"/>
        </w:rPr>
        <w:t>Інвестиції в</w:t>
      </w:r>
      <w:r>
        <w:rPr>
          <w:rFonts w:ascii="Times New Roman" w:hAnsi="Times New Roman" w:cs="Times New Roman"/>
          <w:sz w:val="28"/>
          <w:szCs w:val="28"/>
          <w:lang w:val="uk-UA"/>
        </w:rPr>
        <w:t xml:space="preserve"> програму здебільшого мають фор</w:t>
      </w:r>
      <w:r w:rsidRPr="004F6324">
        <w:rPr>
          <w:rFonts w:ascii="Times New Roman" w:hAnsi="Times New Roman" w:cs="Times New Roman"/>
          <w:sz w:val="28"/>
          <w:szCs w:val="28"/>
          <w:lang w:val="uk-UA"/>
        </w:rPr>
        <w:t>му науково-дослідницьких грантів, стипендій та центрів знань. Понад 80% бюджету міністерства направляється на дослідження в університетах і науково-дослідних інститутах, а також</w:t>
      </w:r>
      <w:r>
        <w:rPr>
          <w:rFonts w:ascii="Times New Roman" w:hAnsi="Times New Roman" w:cs="Times New Roman"/>
          <w:sz w:val="28"/>
          <w:szCs w:val="28"/>
          <w:lang w:val="uk-UA"/>
        </w:rPr>
        <w:t xml:space="preserve"> на оновлення науково-дослідни</w:t>
      </w:r>
      <w:r w:rsidRPr="004F6324">
        <w:rPr>
          <w:rFonts w:ascii="Times New Roman" w:hAnsi="Times New Roman" w:cs="Times New Roman"/>
          <w:sz w:val="28"/>
          <w:szCs w:val="28"/>
          <w:lang w:val="uk-UA"/>
        </w:rPr>
        <w:t>цької інфраструктури шляхом модернізації існуючих дослідниц</w:t>
      </w:r>
      <w:r>
        <w:rPr>
          <w:rFonts w:ascii="Times New Roman" w:hAnsi="Times New Roman" w:cs="Times New Roman"/>
          <w:sz w:val="28"/>
          <w:szCs w:val="28"/>
          <w:lang w:val="uk-UA"/>
        </w:rPr>
        <w:t>ьких об'єктів і створення нових</w:t>
      </w:r>
      <w:r w:rsidR="006D4DFB">
        <w:rPr>
          <w:rFonts w:ascii="Times New Roman" w:hAnsi="Times New Roman" w:cs="Times New Roman"/>
          <w:sz w:val="28"/>
          <w:szCs w:val="28"/>
          <w:lang w:val="uk-UA"/>
        </w:rPr>
        <w:t xml:space="preserve">. </w:t>
      </w:r>
    </w:p>
    <w:p w14:paraId="1DDFAF1E" w14:textId="1EE4FD59" w:rsidR="005A1ED8" w:rsidRDefault="002F3695" w:rsidP="00A02600">
      <w:pPr>
        <w:pStyle w:val="a4"/>
        <w:spacing w:after="0" w:line="360" w:lineRule="auto"/>
        <w:ind w:left="0" w:firstLine="709"/>
        <w:jc w:val="both"/>
        <w:rPr>
          <w:rFonts w:ascii="Times New Roman" w:hAnsi="Times New Roman" w:cs="Times New Roman"/>
          <w:sz w:val="28"/>
          <w:szCs w:val="28"/>
          <w:lang w:val="uk-UA"/>
        </w:rPr>
        <w:sectPr w:rsidR="005A1ED8">
          <w:pgSz w:w="11906" w:h="16838"/>
          <w:pgMar w:top="1134" w:right="850" w:bottom="1134" w:left="1701" w:header="708" w:footer="708" w:gutter="0"/>
          <w:cols w:space="708"/>
          <w:docGrid w:linePitch="360"/>
        </w:sectPr>
      </w:pPr>
      <w:r w:rsidRPr="00DC144A">
        <w:rPr>
          <w:rFonts w:ascii="Times New Roman" w:hAnsi="Times New Roman" w:cs="Times New Roman"/>
          <w:sz w:val="28"/>
          <w:szCs w:val="28"/>
          <w:lang w:val="uk-UA"/>
        </w:rPr>
        <w:t>Отже</w:t>
      </w:r>
      <w:r w:rsidR="0035638C" w:rsidRPr="00DC144A">
        <w:rPr>
          <w:rFonts w:ascii="Times New Roman" w:hAnsi="Times New Roman" w:cs="Times New Roman"/>
          <w:sz w:val="28"/>
          <w:szCs w:val="28"/>
          <w:lang w:val="uk-UA"/>
        </w:rPr>
        <w:t>, ф</w:t>
      </w:r>
      <w:r w:rsidR="002346A2" w:rsidRPr="00DC144A">
        <w:rPr>
          <w:rFonts w:ascii="Times New Roman" w:hAnsi="Times New Roman" w:cs="Times New Roman"/>
          <w:sz w:val="28"/>
          <w:szCs w:val="28"/>
          <w:lang w:val="uk-UA"/>
        </w:rPr>
        <w:t>інансування системи вищої освіти Ізраїлю, це поєднання державного, приватного, міжнародного фінансування з домінуванням державного у п</w:t>
      </w:r>
      <w:r w:rsidR="006E06F3" w:rsidRPr="00DC144A">
        <w:rPr>
          <w:rFonts w:ascii="Times New Roman" w:hAnsi="Times New Roman" w:cs="Times New Roman"/>
          <w:sz w:val="28"/>
          <w:szCs w:val="28"/>
          <w:lang w:val="uk-UA"/>
        </w:rPr>
        <w:t xml:space="preserve">ріоритетних для держави сферах, що визначаються Планово-бюджетним комітетом. </w:t>
      </w:r>
      <w:r w:rsidR="00B37315" w:rsidRPr="00DC144A">
        <w:rPr>
          <w:rFonts w:ascii="Times New Roman" w:hAnsi="Times New Roman" w:cs="Times New Roman"/>
          <w:sz w:val="28"/>
          <w:szCs w:val="28"/>
          <w:lang w:val="uk-UA"/>
        </w:rPr>
        <w:t xml:space="preserve">Головним джерелом фінасування виступає </w:t>
      </w:r>
      <w:r w:rsidR="0035638C" w:rsidRPr="00DC144A">
        <w:rPr>
          <w:rFonts w:ascii="Times New Roman" w:hAnsi="Times New Roman" w:cs="Times New Roman"/>
          <w:sz w:val="28"/>
          <w:szCs w:val="28"/>
          <w:lang w:val="uk-UA"/>
        </w:rPr>
        <w:t>Ізраїльський науковий фонд, що надає гранти на конкурсній основі. Більше ніж</w:t>
      </w:r>
      <w:r w:rsidR="006E0EF6" w:rsidRPr="00DC144A">
        <w:rPr>
          <w:rFonts w:ascii="Times New Roman" w:hAnsi="Times New Roman" w:cs="Times New Roman"/>
          <w:sz w:val="28"/>
          <w:szCs w:val="28"/>
          <w:lang w:val="uk-UA"/>
        </w:rPr>
        <w:t xml:space="preserve"> 80%</w:t>
      </w:r>
      <w:r w:rsidR="0035638C" w:rsidRPr="00DC144A">
        <w:rPr>
          <w:rFonts w:ascii="Times New Roman" w:hAnsi="Times New Roman" w:cs="Times New Roman"/>
          <w:sz w:val="28"/>
          <w:szCs w:val="28"/>
          <w:lang w:val="uk-UA"/>
        </w:rPr>
        <w:t xml:space="preserve"> бюджету міністерства направляється на дослідження в університетах і науково-дослідних інститутах, а також на оновлення науково-дослідницької інфраст</w:t>
      </w:r>
      <w:r w:rsidR="00DC144A">
        <w:rPr>
          <w:rFonts w:ascii="Times New Roman" w:hAnsi="Times New Roman" w:cs="Times New Roman"/>
          <w:sz w:val="28"/>
          <w:szCs w:val="28"/>
          <w:lang w:val="uk-UA"/>
        </w:rPr>
        <w:t xml:space="preserve">руктури. </w:t>
      </w:r>
      <w:r w:rsidR="0035638C" w:rsidRPr="00DC144A">
        <w:rPr>
          <w:rFonts w:ascii="Times New Roman" w:hAnsi="Times New Roman" w:cs="Times New Roman"/>
          <w:sz w:val="28"/>
          <w:szCs w:val="28"/>
          <w:lang w:val="uk-UA"/>
        </w:rPr>
        <w:t>Фінансування системи вищої освіти Ізраїлю відбувається с оглядкою на виклики глобалізації, що постають не лише перед системою освіти, а перед державою Ізраїль вцілому. Система освіти фундамент та ресурс для подальших дослідженнь у науковій сфері, саме тому розподілення фінансування відбувається як відповідь на запит наукової сфери, що у свою чергу відображає глобальні тенденції не лише всередині Ізраїлю, а насамперед, маючи на увазі зовнішні чинники викликані глобалізаційними викликами ІІ половина ХХ ст – початку ХІХ ст.</w:t>
      </w:r>
    </w:p>
    <w:p w14:paraId="13DB4CCE" w14:textId="77777777" w:rsidR="00B849C4" w:rsidRDefault="00B849C4" w:rsidP="00096DBD">
      <w:pPr>
        <w:pStyle w:val="2"/>
      </w:pPr>
      <w:bookmarkStart w:id="13" w:name="_Toc89164987"/>
      <w:bookmarkEnd w:id="13"/>
    </w:p>
    <w:p w14:paraId="6B5BAA5C" w14:textId="05FF3EA9" w:rsidR="003E40E2" w:rsidRPr="00CD1CAA" w:rsidRDefault="0060775E" w:rsidP="00B849C4">
      <w:pPr>
        <w:pStyle w:val="2"/>
        <w:numPr>
          <w:ilvl w:val="0"/>
          <w:numId w:val="0"/>
        </w:numPr>
      </w:pPr>
      <w:bookmarkStart w:id="14" w:name="_Toc89164988"/>
      <w:r>
        <w:t>СТРАТЕГІЇ МІЖНАРОДНОГО СПІРОБІТНИЦТВА СИСТЕМИ ВИЩОЇ ОСВІТИ ІЗРАЇЛЮ В УМОВАХ ГЛОБАЛІЗАЦІЙНИХ ВИКЛИКІВ</w:t>
      </w:r>
      <w:bookmarkEnd w:id="14"/>
    </w:p>
    <w:p w14:paraId="36A36C01" w14:textId="77777777" w:rsidR="00B17C27" w:rsidRPr="00596AAA" w:rsidRDefault="00B17C27" w:rsidP="00A02600">
      <w:pPr>
        <w:pStyle w:val="a4"/>
        <w:spacing w:after="0" w:line="360" w:lineRule="auto"/>
        <w:ind w:left="0" w:right="57" w:firstLine="709"/>
        <w:jc w:val="center"/>
        <w:rPr>
          <w:rFonts w:ascii="Times New Roman" w:hAnsi="Times New Roman" w:cs="Times New Roman"/>
          <w:b/>
          <w:color w:val="000000" w:themeColor="text1"/>
          <w:sz w:val="28"/>
          <w:szCs w:val="28"/>
          <w:lang w:val="uk-UA"/>
        </w:rPr>
      </w:pPr>
    </w:p>
    <w:p w14:paraId="36734173" w14:textId="59A09CB7" w:rsidR="006C1B07" w:rsidRPr="006C1B07" w:rsidRDefault="006C1B07" w:rsidP="002E6275">
      <w:pPr>
        <w:pStyle w:val="3"/>
      </w:pPr>
      <w:bookmarkStart w:id="15" w:name="_Toc89164989"/>
      <w:r w:rsidRPr="006C1B07">
        <w:t>Особливості інтернаціоналізації вищої освіти Ізраїлю у контексті глобалізаційних викликів</w:t>
      </w:r>
      <w:bookmarkEnd w:id="15"/>
    </w:p>
    <w:p w14:paraId="7EA29F82" w14:textId="25BED2E7" w:rsidR="006E0EF6" w:rsidRDefault="006E0EF6"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6E0EF6">
        <w:rPr>
          <w:rFonts w:ascii="Times New Roman" w:hAnsi="Times New Roman" w:cs="Times New Roman"/>
          <w:color w:val="000000" w:themeColor="text1"/>
          <w:sz w:val="28"/>
          <w:szCs w:val="28"/>
          <w:lang w:val="uk-UA"/>
        </w:rPr>
        <w:t>Поряд із процесом глобалізації відбувається</w:t>
      </w:r>
      <w:r>
        <w:rPr>
          <w:rFonts w:ascii="Times New Roman" w:hAnsi="Times New Roman" w:cs="Times New Roman"/>
          <w:color w:val="000000" w:themeColor="text1"/>
          <w:sz w:val="28"/>
          <w:szCs w:val="28"/>
          <w:lang w:val="uk-UA"/>
        </w:rPr>
        <w:t xml:space="preserve"> постійна інтернаціоналізація. </w:t>
      </w:r>
      <w:r w:rsidRPr="006E0EF6">
        <w:rPr>
          <w:rFonts w:ascii="Times New Roman" w:hAnsi="Times New Roman" w:cs="Times New Roman"/>
          <w:color w:val="000000" w:themeColor="text1"/>
          <w:sz w:val="28"/>
          <w:szCs w:val="28"/>
          <w:lang w:val="uk-UA"/>
        </w:rPr>
        <w:t xml:space="preserve">Слід розрізняти ці два </w:t>
      </w:r>
      <w:r>
        <w:rPr>
          <w:rFonts w:ascii="Times New Roman" w:hAnsi="Times New Roman" w:cs="Times New Roman"/>
          <w:color w:val="000000" w:themeColor="text1"/>
          <w:sz w:val="28"/>
          <w:szCs w:val="28"/>
          <w:lang w:val="uk-UA"/>
        </w:rPr>
        <w:t xml:space="preserve">терміна як взаємодоповнюючі складові </w:t>
      </w:r>
      <w:r w:rsidRPr="006E0EF6">
        <w:rPr>
          <w:rFonts w:ascii="Times New Roman" w:hAnsi="Times New Roman" w:cs="Times New Roman"/>
          <w:color w:val="000000" w:themeColor="text1"/>
          <w:sz w:val="28"/>
          <w:szCs w:val="28"/>
          <w:lang w:val="uk-UA"/>
        </w:rPr>
        <w:t xml:space="preserve">сучасного інтегрованого розвитку світової </w:t>
      </w:r>
      <w:r>
        <w:rPr>
          <w:rFonts w:ascii="Times New Roman" w:hAnsi="Times New Roman" w:cs="Times New Roman"/>
          <w:color w:val="000000" w:themeColor="text1"/>
          <w:sz w:val="28"/>
          <w:szCs w:val="28"/>
          <w:lang w:val="uk-UA"/>
        </w:rPr>
        <w:t xml:space="preserve">спільноти, де глобалізація – це </w:t>
      </w:r>
      <w:r w:rsidRPr="006E0EF6">
        <w:rPr>
          <w:rFonts w:ascii="Times New Roman" w:hAnsi="Times New Roman" w:cs="Times New Roman"/>
          <w:color w:val="000000" w:themeColor="text1"/>
          <w:sz w:val="28"/>
          <w:szCs w:val="28"/>
          <w:lang w:val="uk-UA"/>
        </w:rPr>
        <w:t xml:space="preserve">виникнення гібридної світової культури та </w:t>
      </w:r>
      <w:r>
        <w:rPr>
          <w:rFonts w:ascii="Times New Roman" w:hAnsi="Times New Roman" w:cs="Times New Roman"/>
          <w:color w:val="000000" w:themeColor="text1"/>
          <w:sz w:val="28"/>
          <w:szCs w:val="28"/>
          <w:lang w:val="uk-UA"/>
        </w:rPr>
        <w:t xml:space="preserve">змішання національних традицій, </w:t>
      </w:r>
      <w:r w:rsidRPr="006E0EF6">
        <w:rPr>
          <w:rFonts w:ascii="Times New Roman" w:hAnsi="Times New Roman" w:cs="Times New Roman"/>
          <w:color w:val="000000" w:themeColor="text1"/>
          <w:sz w:val="28"/>
          <w:szCs w:val="28"/>
          <w:lang w:val="uk-UA"/>
        </w:rPr>
        <w:t>а інтернаціоналізація – це становлення нац</w:t>
      </w:r>
      <w:r>
        <w:rPr>
          <w:rFonts w:ascii="Times New Roman" w:hAnsi="Times New Roman" w:cs="Times New Roman"/>
          <w:color w:val="000000" w:themeColor="text1"/>
          <w:sz w:val="28"/>
          <w:szCs w:val="28"/>
          <w:lang w:val="uk-UA"/>
        </w:rPr>
        <w:t xml:space="preserve">іональних держав-спільнот та їх </w:t>
      </w:r>
      <w:r w:rsidRPr="006E0EF6">
        <w:rPr>
          <w:rFonts w:ascii="Times New Roman" w:hAnsi="Times New Roman" w:cs="Times New Roman"/>
          <w:color w:val="000000" w:themeColor="text1"/>
          <w:sz w:val="28"/>
          <w:szCs w:val="28"/>
          <w:lang w:val="uk-UA"/>
        </w:rPr>
        <w:t>взаємодія між собою.</w:t>
      </w:r>
    </w:p>
    <w:p w14:paraId="3FCE2A0C" w14:textId="24ADC056" w:rsidR="001F4B34" w:rsidRPr="00596AAA" w:rsidRDefault="006E0EF6"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6E0EF6">
        <w:rPr>
          <w:rFonts w:ascii="Times New Roman" w:hAnsi="Times New Roman" w:cs="Times New Roman"/>
          <w:color w:val="000000" w:themeColor="text1"/>
          <w:sz w:val="28"/>
          <w:szCs w:val="28"/>
          <w:lang w:val="uk-UA"/>
        </w:rPr>
        <w:t>Глобалізація сьогодні є важли</w:t>
      </w:r>
      <w:r>
        <w:rPr>
          <w:rFonts w:ascii="Times New Roman" w:hAnsi="Times New Roman" w:cs="Times New Roman"/>
          <w:color w:val="000000" w:themeColor="text1"/>
          <w:sz w:val="28"/>
          <w:szCs w:val="28"/>
          <w:lang w:val="uk-UA"/>
        </w:rPr>
        <w:t xml:space="preserve">вою проблемою для вищої освіти. </w:t>
      </w:r>
      <w:r w:rsidRPr="006E0EF6">
        <w:rPr>
          <w:rFonts w:ascii="Times New Roman" w:hAnsi="Times New Roman" w:cs="Times New Roman"/>
          <w:color w:val="000000" w:themeColor="text1"/>
          <w:sz w:val="28"/>
          <w:szCs w:val="28"/>
          <w:lang w:val="uk-UA"/>
        </w:rPr>
        <w:t>від адекватного впровадження у проце</w:t>
      </w:r>
      <w:r>
        <w:rPr>
          <w:rFonts w:ascii="Times New Roman" w:hAnsi="Times New Roman" w:cs="Times New Roman"/>
          <w:color w:val="000000" w:themeColor="text1"/>
          <w:sz w:val="28"/>
          <w:szCs w:val="28"/>
          <w:lang w:val="uk-UA"/>
        </w:rPr>
        <w:t xml:space="preserve">с утворення складових елементів </w:t>
      </w:r>
      <w:r w:rsidRPr="006E0EF6">
        <w:rPr>
          <w:rFonts w:ascii="Times New Roman" w:hAnsi="Times New Roman" w:cs="Times New Roman"/>
          <w:color w:val="000000" w:themeColor="text1"/>
          <w:sz w:val="28"/>
          <w:szCs w:val="28"/>
          <w:lang w:val="uk-UA"/>
        </w:rPr>
        <w:t xml:space="preserve">глобалізації та інтернаціоналізації залежить, </w:t>
      </w:r>
      <w:r>
        <w:rPr>
          <w:rFonts w:ascii="Times New Roman" w:hAnsi="Times New Roman" w:cs="Times New Roman"/>
          <w:color w:val="000000" w:themeColor="text1"/>
          <w:sz w:val="28"/>
          <w:szCs w:val="28"/>
          <w:lang w:val="uk-UA"/>
        </w:rPr>
        <w:t xml:space="preserve">по суті, сама модель майбутньої </w:t>
      </w:r>
      <w:r w:rsidRPr="006E0EF6">
        <w:rPr>
          <w:rFonts w:ascii="Times New Roman" w:hAnsi="Times New Roman" w:cs="Times New Roman"/>
          <w:color w:val="000000" w:themeColor="text1"/>
          <w:sz w:val="28"/>
          <w:szCs w:val="28"/>
          <w:lang w:val="uk-UA"/>
        </w:rPr>
        <w:t>системи освіти, чи інакше – рівень кваліфікації трудових ресурсів.</w:t>
      </w:r>
      <w:r w:rsidR="00E85514">
        <w:rPr>
          <w:rFonts w:ascii="Times New Roman" w:hAnsi="Times New Roman" w:cs="Times New Roman"/>
          <w:color w:val="000000" w:themeColor="text1"/>
          <w:sz w:val="28"/>
          <w:szCs w:val="28"/>
          <w:lang w:val="uk-UA"/>
        </w:rPr>
        <w:t xml:space="preserve"> </w:t>
      </w:r>
      <w:r w:rsidR="001F4B34" w:rsidRPr="00596AAA">
        <w:rPr>
          <w:rFonts w:ascii="Times New Roman" w:hAnsi="Times New Roman" w:cs="Times New Roman"/>
          <w:color w:val="000000" w:themeColor="text1"/>
          <w:sz w:val="28"/>
          <w:szCs w:val="28"/>
          <w:lang w:val="uk-UA"/>
        </w:rPr>
        <w:t>Системи вищої освіти протягом усього своєї історії включали елементи міжнародної діяльності, але глобалізація як концепція і стратегічний фактор явище досить нове. Її виникнення було обумовлено необхідністю для систем вищої освіти на системному та інституційному рівні відповідати потребам суспільства та економіки, що ґрунтуються на знаннях, в умовах зростання глобалізації.</w:t>
      </w:r>
    </w:p>
    <w:p w14:paraId="632FF6E2" w14:textId="38B8639B" w:rsidR="001F4B34" w:rsidRPr="00596AAA" w:rsidRDefault="001F4B34"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Починаючи з 1980-х років з посиленням значущості науки та освіти для</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економічного розвитку, зі швидким зростанням попиту на вищу освіту у світі, із закінченням «холодної війни» та запуском регіональних спільних проектів у сфері вищої освіти, особливо в Європі, інтернаціоналізація з маргінального явища поступово перетворюється на один із головних напрямів розвитку сфери вищої освіти.</w:t>
      </w:r>
    </w:p>
    <w:p w14:paraId="421F24DA" w14:textId="14D20C46" w:rsidR="001F4B34" w:rsidRPr="00596AAA" w:rsidRDefault="001F4B34"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У 1980-х та 1990-х роках у фокусі уваги була академічна мобільність, викликана наявністю незадоволеного попиту на вищу освіту. У цей період різко зросла академічна мобільність студентів в основному студенти з країн, що розвиваються, вирушали на навчання в розвинені країни, а також короткострокова академічна мобільність студентів, особливо у рамках європейської програми Erasmus та викладачів, головним чином у науково-дослідних цілях. Крім того, було відзначено поступове зростання числа філій університетів, франшиз та інших форм міжнародної освіти.</w:t>
      </w:r>
    </w:p>
    <w:p w14:paraId="3FD5967D" w14:textId="592DA089" w:rsidR="001F4B34" w:rsidRDefault="001F4B34"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Глобалізація і інтернаціоналізація як головні тенденції розвитку суспільства, відобразились й на вищій освіті.</w:t>
      </w:r>
      <w:r>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З’явилась необхідність посилити вимоги до визнання дипломів про отримання вищої освіти в усіх країн, що залучаються до інтеграційних процесів. Протягом останньої чверті XX століття було прийнято ряд міжнародних договорів та двосторонніх конвенції про визнання та еквівалентність дипломів, кваліфікацій, ступенів, циклів і періодів навчання в континента</w:t>
      </w:r>
      <w:r>
        <w:rPr>
          <w:rFonts w:ascii="Times New Roman" w:hAnsi="Times New Roman" w:cs="Times New Roman"/>
          <w:color w:val="000000" w:themeColor="text1"/>
          <w:sz w:val="28"/>
          <w:szCs w:val="28"/>
          <w:lang w:val="uk-UA"/>
        </w:rPr>
        <w:t xml:space="preserve">льній Європі і в Ізраїлі [56]. </w:t>
      </w:r>
    </w:p>
    <w:p w14:paraId="7FFB0456" w14:textId="48F4F9AC" w:rsidR="00DE4853" w:rsidRPr="00596AAA" w:rsidRDefault="002F3695"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Наприкінці ХХ століття – на початку ХІХ століття</w:t>
      </w:r>
      <w:r w:rsidR="00DE4853" w:rsidRPr="00596AAA">
        <w:rPr>
          <w:rFonts w:ascii="Times New Roman" w:hAnsi="Times New Roman" w:cs="Times New Roman"/>
          <w:color w:val="000000" w:themeColor="text1"/>
          <w:sz w:val="28"/>
          <w:szCs w:val="28"/>
          <w:lang w:val="uk-UA"/>
        </w:rPr>
        <w:t xml:space="preserve"> у всьому світі значно зросла міжнародна активність університетів. Про що свідчить збільшення кількості студентів, що навчаються закордоном унаслідок зростання обміну студентами та стажерами, розширення практики, залучення до викладання іноземних викладачів. У сучасних умовах міжнародна академічна мобільність все частіше розглядається у контексті торгових зносин. Проте прибуток університетів є не єдиним стимулом для інтернаціоналізації. Багато вищих навчальних закладів використовують міжнародну активність для розширення дослідницьких й освітніх можливостей, для покращення якості освіти, конкурентоспроможності та престижу вищого навчального закладу й розвитку співпраці [36].</w:t>
      </w:r>
    </w:p>
    <w:p w14:paraId="5BE249A8" w14:textId="00C7D663"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Одним із наслідків глобалізації у світі є інтернаціоналізація вищої освіти. При збережені національного суверенітету у сфері освіти і її національного різноманіття</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 xml:space="preserve">інтернаціоналізація вищої освіти – це ключовий фактор трансформації освіти у розвинутих країнах з початку ХХ століття. Процес інтернаціоналізації неухильно посилюється, його значення зростає. У різних країнах інтернаціоналізація розвивається у різних формах [28]. </w:t>
      </w:r>
    </w:p>
    <w:p w14:paraId="133099F6" w14:textId="0D785142"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Згідно визначенню, прийнятому у дослідженнях Організації економічної співпраці і розвитку (ОЕСР), інтернаціоналізацію освіти прийнято розуміти як процес, за якого мета, функції й організація надання освітніх послуг набувають міжнародного виміру. Поняття інтернаціоналізації у сфері вищої освіти у міжнародній практиці традиційно включає два аспекти: «внутрішню» інтернаціоналізацію і «зовнішню» чи освіту закордоном. Цій проблематиці приділяється значна увага в англомовній літературі. Головним чином тому, що вищі навчальні заклади англомовних країн найбільш привабливі</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для іноземних студентів, викладачів, вчених [51].</w:t>
      </w:r>
    </w:p>
    <w:p w14:paraId="4A8F235F" w14:textId="5BD21AC8"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Академічний сектор ізраїльського суспільства, як і інші сфери що зазнали впливу глобалізації поступово відкриваються світу. Ізраїль отримав доступ до співпраці з науковими й вищими навчальними закладами Європи і США й можливість приймати участь у нових програмах дослідження. Багато ізраїльтян мають наміри отримати вищу освіту в університетах США. Популярність вищої освіти у США серед ізраїльтян пояснюється тим, що студенти мають можливість ще під час навчання встановити зв’язки з великими компаніями.</w:t>
      </w:r>
    </w:p>
    <w:p w14:paraId="704CC568" w14:textId="265A4CC7"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Ізраїль також прагне залучати іноземних студентів. Наприклад, «Техніон» що має розгалужену систему зв’язків з вченими й університетами багатьох країн й курси навчання на англійській й російських мовах.</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У «Техніоні» діє Центр з міжнародних економічних відносин. У співпраці з Університетом Меріленда, Йельским університетом, Університетом Вірджинії факультет розробляє курси, що дозволяють студентам вивчати нюанси управління високотехнологічним бізнесом у різних країнах.</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У «Техніоні» діє програма обміну студентами з більш ніж 100 університетами світу [63].</w:t>
      </w:r>
    </w:p>
    <w:p w14:paraId="4C3E1513" w14:textId="204734BB" w:rsidR="001F4B34"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Більшість навчальних закладів Ізраїлю укладають угоди про співпрацю, які стосуються різних аспектів викладання та навчання. Особливе місце займають програми, розроблені спеціально для іноземних студентів, що мають єврейське походження. Ізраїльські програми для іноземних студентів направлені перш за все на гуманітарні науки, а не на технічні чи</w:t>
      </w:r>
      <w:r w:rsidR="002F3695">
        <w:rPr>
          <w:rFonts w:ascii="Times New Roman" w:hAnsi="Times New Roman" w:cs="Times New Roman"/>
          <w:color w:val="000000" w:themeColor="text1"/>
          <w:sz w:val="28"/>
          <w:szCs w:val="28"/>
          <w:lang w:val="uk-UA"/>
        </w:rPr>
        <w:t xml:space="preserve"> природньо-біологічні. У 2011 році</w:t>
      </w:r>
      <w:r w:rsidRPr="00596AAA">
        <w:rPr>
          <w:rFonts w:ascii="Times New Roman" w:hAnsi="Times New Roman" w:cs="Times New Roman"/>
          <w:color w:val="000000" w:themeColor="text1"/>
          <w:sz w:val="28"/>
          <w:szCs w:val="28"/>
          <w:lang w:val="uk-UA"/>
        </w:rPr>
        <w:t xml:space="preserve"> було розроблено програму стипендій для видатних студентів з таких країн Азії, як Китай, Індія, Сінгапур, Японія, Південна Корея і Тайвань, що мають бажання навчатись в Ізраїлі.</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Вони мають доступ до ізраїльських лабораторій і всієї науково-технічної інфраструктури, а також мають можливість співпраці з ізраїльськими професійними спільнотами. Програма була викликана усвідомленням того, що не дивлячись на сотні студентів-іноземців, у тому числі і з Азії, лише небагатьом з них вдавалось налагодити міцні контакти з ізраїльськими студентами й професорами [32].</w:t>
      </w:r>
    </w:p>
    <w:p w14:paraId="04BB6222" w14:textId="466A5C92"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За словами Р. Зеферта директора Центру «Ізраїль-Азія», «студенти з Азії – це майбутні партнери Ізраїлю». Адже Ізраїлю потрібно готуватись до майбутнього, у якому економічні, дипломатичні й культурні партнери будуть не лише на Заході. Потрібно інвестувати у майбутні азіатських партнерів і працювати з ними для досягнення спільних інтересів і вирішення спільних викликів [21].</w:t>
      </w:r>
    </w:p>
    <w:p w14:paraId="23B058DE" w14:textId="3B478432" w:rsidR="00B17C27"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 xml:space="preserve">Ізраїль член програми </w:t>
      </w:r>
      <w:r w:rsidRPr="00596AAA">
        <w:rPr>
          <w:rFonts w:ascii="Times New Roman" w:hAnsi="Times New Roman" w:cs="Times New Roman"/>
          <w:color w:val="000000" w:themeColor="text1"/>
          <w:sz w:val="28"/>
          <w:szCs w:val="28"/>
          <w:lang w:val="en-US"/>
        </w:rPr>
        <w:t>TEMPUS</w:t>
      </w:r>
      <w:r w:rsidR="002F3695">
        <w:rPr>
          <w:rFonts w:ascii="Times New Roman" w:hAnsi="Times New Roman" w:cs="Times New Roman"/>
          <w:color w:val="000000" w:themeColor="text1"/>
          <w:sz w:val="28"/>
          <w:szCs w:val="28"/>
          <w:lang w:val="uk-UA"/>
        </w:rPr>
        <w:t>, що заснована у 1990 році</w:t>
      </w:r>
      <w:r w:rsidRPr="00596AAA">
        <w:rPr>
          <w:rFonts w:ascii="Times New Roman" w:hAnsi="Times New Roman" w:cs="Times New Roman"/>
          <w:color w:val="000000" w:themeColor="text1"/>
          <w:sz w:val="28"/>
          <w:szCs w:val="28"/>
          <w:lang w:val="uk-UA"/>
        </w:rPr>
        <w:t xml:space="preserve"> Європейської комісією для модернізації вищої освіти у Європі і сусідніх країн. Ізраїль також член програми Європейської Комісії – </w:t>
      </w:r>
      <w:r w:rsidRPr="00596AAA">
        <w:rPr>
          <w:rFonts w:ascii="Times New Roman" w:hAnsi="Times New Roman" w:cs="Times New Roman"/>
          <w:color w:val="000000" w:themeColor="text1"/>
          <w:sz w:val="28"/>
          <w:szCs w:val="28"/>
          <w:lang w:val="en-US"/>
        </w:rPr>
        <w:t>ErasmusMundusProgram</w:t>
      </w:r>
      <w:r w:rsidRPr="00CD1CAA">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Студенти і співробітники ізраїльських вищих навчальних закладів, що приймають участь у програмі можуть вчитись і займатись дослідженнями у будь-якому</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європейському вищому навчальному закладі, що приймає участь у програмі ErasmusMundusProgram [28].</w:t>
      </w:r>
    </w:p>
    <w:p w14:paraId="3F4DFE10" w14:textId="475873D9" w:rsidR="001F4B34" w:rsidRPr="00596AAA" w:rsidRDefault="001F4B34"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Континентальна Європа вступила на шлях інтеграції вищої освіти із запізненням на десять років у порівнянні з США, Великобританією, Канадою, Австралією, Новою Зеландією, Ірландією, Японією, що підписали Вашингтонську угода про взаємне визнання</w:t>
      </w:r>
      <w:r w:rsidR="00642E33">
        <w:rPr>
          <w:rFonts w:ascii="Times New Roman" w:hAnsi="Times New Roman" w:cs="Times New Roman"/>
          <w:color w:val="000000" w:themeColor="text1"/>
          <w:sz w:val="28"/>
          <w:szCs w:val="28"/>
          <w:lang w:val="uk-UA"/>
        </w:rPr>
        <w:t xml:space="preserve"> </w:t>
      </w:r>
      <w:r w:rsidR="002F3695">
        <w:rPr>
          <w:rFonts w:ascii="Times New Roman" w:hAnsi="Times New Roman" w:cs="Times New Roman"/>
          <w:color w:val="000000" w:themeColor="text1"/>
          <w:sz w:val="28"/>
          <w:szCs w:val="28"/>
          <w:lang w:val="uk-UA"/>
        </w:rPr>
        <w:t>р. У 2003 році</w:t>
      </w:r>
      <w:r w:rsidRPr="00596AAA">
        <w:rPr>
          <w:rFonts w:ascii="Times New Roman" w:hAnsi="Times New Roman" w:cs="Times New Roman"/>
          <w:color w:val="000000" w:themeColor="text1"/>
          <w:sz w:val="28"/>
          <w:szCs w:val="28"/>
          <w:lang w:val="uk-UA"/>
        </w:rPr>
        <w:t xml:space="preserve"> статус умовного членства у Вашингтонській угоді отримав Сінгапур, Корея, Німеччина та Малайзія. Країни, що є членами Вашингтонська угоди реалізують власний план програму навчальних програм у вищих навчальних закладах, проте мають спільні критерії та процедури акредитації освітніх програм. Країни-учасниці освітніх програм визнають еквівалентність навчальних програм, тим самим підтверджуючи високий рівень підготовки кадрів і можливість працевлаштування в інженерній галузі у будь-якій країні, що є членом Вашингтонського договору [34].</w:t>
      </w:r>
    </w:p>
    <w:p w14:paraId="2E18753E" w14:textId="21A681F3" w:rsidR="001F4B34" w:rsidRPr="00596AAA" w:rsidRDefault="001F4B34"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У 2001 році була прийнята Європейська хартія якості. На основі хартії створено пакет європейських систем якості в різних сферах діяльності. Інтеграційні процеси в технічній та інформаційній сферах винесли на порядок денний проблему якості підготовки фахівців, а отже й підняли питання якості системи освіти. Зовнішня інтеграція, що досягається підписаними конвенціями, недостатня для рішучого підвищення якості освіти. Необхідно не тільки визнання результатів навчання у вищих навчальних закладах – дипломів, ступеню, кваліфікації. Перш за все, інтеграція повинна відбуватись через довіру до процесу навчання, практичної діяльності, стажування та проектних робіт. Задля повної інтеграції, необхідно, не лише підписувати конвенції, а й впливати і втручатися у внутрішні процеси вищих навчальних закладів – в головну тріаду навчання: «чого навчають, як навчають і хто навчає»</w:t>
      </w:r>
      <w:r w:rsidR="00642E3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[65].</w:t>
      </w:r>
    </w:p>
    <w:p w14:paraId="7B56A5A9" w14:textId="0BD40878"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Мобільність викладацького складу можна вважати другою важливою формою інтернаціоналізації вищої освіти. Позиція Ізраїлю по відношенню до мобільності студентів і викладачів неоднозначна. З одного боку близько 45% ізраїльтян отримують освіту в іноземних вищих навчальних</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закладах. Викла</w:t>
      </w:r>
      <w:r w:rsidR="006E0EF6">
        <w:rPr>
          <w:rFonts w:ascii="Times New Roman" w:hAnsi="Times New Roman" w:cs="Times New Roman"/>
          <w:color w:val="000000" w:themeColor="text1"/>
          <w:sz w:val="28"/>
          <w:szCs w:val="28"/>
          <w:lang w:val="uk-UA"/>
        </w:rPr>
        <w:t xml:space="preserve">дачі отримують наукові ступені, </w:t>
      </w:r>
      <w:r w:rsidRPr="00596AAA">
        <w:rPr>
          <w:rFonts w:ascii="Times New Roman" w:hAnsi="Times New Roman" w:cs="Times New Roman"/>
          <w:color w:val="000000" w:themeColor="text1"/>
          <w:sz w:val="28"/>
          <w:szCs w:val="28"/>
          <w:lang w:val="uk-UA"/>
        </w:rPr>
        <w:t>займаються дослідженнями і публікуються в іноземних вищих навчальних закладах. З іншого боку,</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недостатня кількість навчальних програм на англійській мові в Ізраїлі, й використанні у навчанні мало поширеного у світі івриту призводить до того, що програми міжнародного обміну працюють не в повну силу. Ізраїлю важко залучати велику кількість іноземних студентів і викладачів у вищі навчальні заклади, не дивлячись на те що ізраїльські університети</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у світі високо цінуються. Не дивлячись на зростаючий державний інтерес до інтернаціоналізації освіти, відносно невеликий відсоток студентів бере участь у міжнародному і міжкультурному процесі обміну знаннями [34].</w:t>
      </w:r>
    </w:p>
    <w:p w14:paraId="461E31F1" w14:textId="57506DBD"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До переваг Ізраїлю можна віднести розповсюдження знання англійської мови серед населення, що у більшій мірі допомогло інтернаціоналізації вищої освіти. Ізраїльтяни вивчають англійську мову 8 років до закінчення середньої школи в якості другої мови. Програм по вивченню інш</w:t>
      </w:r>
      <w:r w:rsidR="002F3695">
        <w:rPr>
          <w:rFonts w:ascii="Times New Roman" w:hAnsi="Times New Roman" w:cs="Times New Roman"/>
          <w:color w:val="000000" w:themeColor="text1"/>
          <w:sz w:val="28"/>
          <w:szCs w:val="28"/>
          <w:lang w:val="uk-UA"/>
        </w:rPr>
        <w:t xml:space="preserve">их мов окрім англійської немає. </w:t>
      </w:r>
      <w:r w:rsidRPr="00596AAA">
        <w:rPr>
          <w:rFonts w:ascii="Times New Roman" w:hAnsi="Times New Roman" w:cs="Times New Roman"/>
          <w:color w:val="000000" w:themeColor="text1"/>
          <w:sz w:val="28"/>
          <w:szCs w:val="28"/>
          <w:lang w:val="uk-UA"/>
        </w:rPr>
        <w:t>У Ізраїлі ведеться моніторинг якості програм. Вищі навчальні заклади Ізраїлю вкладають великі кошти на створення бренду і маркетингу, щоб збільшити набір студентів. На міграцію студентів з метою отримання освіти має вплив вартість освіти в ізраїльських вищих навчальних закладах. Вартість навчання в Ізраїлі значно нижча ніж, наприклад, в США [21].</w:t>
      </w:r>
    </w:p>
    <w:p w14:paraId="0F6EB39C" w14:textId="658D8D67"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Недоліком процесів інтернаціоналізації вищої освіти і глобалізації, став відтік кваліфікованих спеціалістів і інженерів за кордон у пошуках кращих умов. Ізраїль характеризується як країна з одним із самих високих рівнів відтоку кваліфікованих кадрів: на 100 вчених, що залишили Ізраїль, припадають 29, що переїхали до США.</w:t>
      </w:r>
      <w:r w:rsidR="00642E33">
        <w:rPr>
          <w:rFonts w:ascii="Times New Roman" w:hAnsi="Times New Roman" w:cs="Times New Roman"/>
          <w:color w:val="000000" w:themeColor="text1"/>
          <w:sz w:val="28"/>
          <w:szCs w:val="28"/>
          <w:lang w:val="uk-UA"/>
        </w:rPr>
        <w:t xml:space="preserve"> </w:t>
      </w:r>
      <w:r w:rsidR="002F3695">
        <w:rPr>
          <w:rFonts w:ascii="Times New Roman" w:hAnsi="Times New Roman" w:cs="Times New Roman"/>
          <w:color w:val="000000" w:themeColor="text1"/>
          <w:sz w:val="28"/>
          <w:szCs w:val="28"/>
          <w:lang w:val="uk-UA"/>
        </w:rPr>
        <w:t>У період 2000-2008 роками</w:t>
      </w:r>
      <w:r w:rsidRPr="00596AAA">
        <w:rPr>
          <w:rFonts w:ascii="Times New Roman" w:hAnsi="Times New Roman" w:cs="Times New Roman"/>
          <w:color w:val="000000" w:themeColor="text1"/>
          <w:sz w:val="28"/>
          <w:szCs w:val="28"/>
          <w:lang w:val="uk-UA"/>
        </w:rPr>
        <w:t xml:space="preserve"> у США виїхало більше 20 тисяч спеціалістів у сфері високих технологій. За рівнем відтоку</w:t>
      </w:r>
      <w:r w:rsidR="002F3695">
        <w:rPr>
          <w:rFonts w:ascii="Times New Roman" w:hAnsi="Times New Roman" w:cs="Times New Roman"/>
          <w:color w:val="000000" w:themeColor="text1"/>
          <w:sz w:val="28"/>
          <w:szCs w:val="28"/>
          <w:lang w:val="uk-UA"/>
        </w:rPr>
        <w:t xml:space="preserve"> кваліфікованих кадрів у 2010 році</w:t>
      </w:r>
      <w:r w:rsidRPr="00596AAA">
        <w:rPr>
          <w:rFonts w:ascii="Times New Roman" w:hAnsi="Times New Roman" w:cs="Times New Roman"/>
          <w:color w:val="000000" w:themeColor="text1"/>
          <w:sz w:val="28"/>
          <w:szCs w:val="28"/>
          <w:lang w:val="uk-UA"/>
        </w:rPr>
        <w:t xml:space="preserve"> Ізраїль займав 32-е місце у світі.</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За підрахунками професора Тель-Авівського університету Д. Бен Давида, 10% ізраїльських фізиків й 1/3 вчених комп’ютерних наук працюють у провідних університетах США [21].</w:t>
      </w:r>
    </w:p>
    <w:p w14:paraId="24ED1EF9" w14:textId="1A838C37"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Проблема відтоку кваліфікованих кадрів тісно пов’язана з нестачею як навчальних місць так й трудових вакансій у вищих навчальних закладах Ізраїлю [56]. Гостроту цієї проблеми наглядно в</w:t>
      </w:r>
      <w:r w:rsidR="002F3695">
        <w:rPr>
          <w:rFonts w:ascii="Times New Roman" w:hAnsi="Times New Roman" w:cs="Times New Roman"/>
          <w:color w:val="000000" w:themeColor="text1"/>
          <w:sz w:val="28"/>
          <w:szCs w:val="28"/>
          <w:lang w:val="uk-UA"/>
        </w:rPr>
        <w:t>ідобразило присудження у 2013 році</w:t>
      </w:r>
      <w:r w:rsidRPr="00596AAA">
        <w:rPr>
          <w:rFonts w:ascii="Times New Roman" w:hAnsi="Times New Roman" w:cs="Times New Roman"/>
          <w:color w:val="000000" w:themeColor="text1"/>
          <w:sz w:val="28"/>
          <w:szCs w:val="28"/>
          <w:lang w:val="uk-UA"/>
        </w:rPr>
        <w:t xml:space="preserve"> Нобелівської премії ізраїльським вченим, що не змогли отримати статус постійного співробітника в Інституті </w:t>
      </w:r>
      <w:r w:rsidR="006E0EF6">
        <w:rPr>
          <w:rFonts w:ascii="Times New Roman" w:hAnsi="Times New Roman" w:cs="Times New Roman"/>
          <w:color w:val="000000" w:themeColor="text1"/>
          <w:sz w:val="28"/>
          <w:szCs w:val="28"/>
          <w:lang w:val="uk-UA"/>
        </w:rPr>
        <w:t xml:space="preserve">ім.Вейцмана й переїхали до США. </w:t>
      </w:r>
      <w:r w:rsidRPr="00596AAA">
        <w:rPr>
          <w:rFonts w:ascii="Times New Roman" w:hAnsi="Times New Roman" w:cs="Times New Roman"/>
          <w:color w:val="000000" w:themeColor="text1"/>
          <w:sz w:val="28"/>
          <w:szCs w:val="28"/>
          <w:lang w:val="uk-UA"/>
        </w:rPr>
        <w:t>Серед професорсько-викладацького складу спостерігається перебільшення людей похилого віку. В той самий час, як випускники докторантури обмежені у можливості працевлаштування у вищих навчальних закладах Ізраїлю, тому вимушені переїжджати за кордон у пошуках працевлаштування й проведення досліджень [61].</w:t>
      </w:r>
    </w:p>
    <w:p w14:paraId="37C9EBE2" w14:textId="257C90D1"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 xml:space="preserve">На думку професора Єврейського університету в Єрусалимі </w:t>
      </w:r>
      <w:r w:rsidR="006E0EF6" w:rsidRPr="00596AAA">
        <w:rPr>
          <w:rFonts w:ascii="Times New Roman" w:hAnsi="Times New Roman" w:cs="Times New Roman"/>
          <w:color w:val="000000" w:themeColor="text1"/>
          <w:sz w:val="28"/>
          <w:szCs w:val="28"/>
          <w:lang w:val="uk-UA"/>
        </w:rPr>
        <w:t>Е</w:t>
      </w:r>
      <w:r w:rsidR="006E0EF6">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Вінтера, ізраїльтяни, що отримують ступінь доктора за кордоном, навряд чи повернуться через те що Ізраїлі менше зарплати і нижче рівень праці. На думку ще одного дослідника проблеми відтоку кваліфікованих кадрів</w:t>
      </w:r>
      <w:r w:rsidR="002F3695">
        <w:rPr>
          <w:rFonts w:ascii="Times New Roman" w:hAnsi="Times New Roman" w:cs="Times New Roman"/>
          <w:color w:val="000000" w:themeColor="text1"/>
          <w:sz w:val="28"/>
          <w:szCs w:val="28"/>
          <w:lang w:val="uk-UA"/>
        </w:rPr>
        <w:t xml:space="preserve"> О. Моава </w:t>
      </w:r>
      <w:r w:rsidRPr="00596AAA">
        <w:rPr>
          <w:rFonts w:ascii="Times New Roman" w:hAnsi="Times New Roman" w:cs="Times New Roman"/>
          <w:color w:val="000000" w:themeColor="text1"/>
          <w:sz w:val="28"/>
          <w:szCs w:val="28"/>
          <w:lang w:val="uk-UA"/>
        </w:rPr>
        <w:t>професора факультету економіки Єврейського університету в Єрусалимі, не дивлячись на те, що Ізраїль</w:t>
      </w:r>
      <w:r w:rsidRPr="00CD1CAA">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випускає висококваліфікованих спеціалістів, університети не мають можливості платити їм достатньо, щоб утримати в країні. Питання вибору місця роботи також пов’язане з такими важливими моментами як можливість публікуватися у авторитетних виданнях і отримувати запрошення на конференції [21].</w:t>
      </w:r>
    </w:p>
    <w:p w14:paraId="586B0422" w14:textId="0F189286"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Негативні наслідки відтоку кваліфікованих кадрів очевидні, проте у випадку з Ізраїлем цей процес має і позитивні сторони. Наприклад, формування мережі особистих відносин між дослідниками з Ізраїлю та США.</w:t>
      </w:r>
      <w:r w:rsidR="00642E33">
        <w:rPr>
          <w:rFonts w:ascii="Times New Roman" w:hAnsi="Times New Roman" w:cs="Times New Roman"/>
          <w:color w:val="000000" w:themeColor="text1"/>
          <w:sz w:val="28"/>
          <w:szCs w:val="28"/>
          <w:lang w:val="uk-UA"/>
        </w:rPr>
        <w:t xml:space="preserve"> </w:t>
      </w:r>
      <w:r w:rsidR="002F3695">
        <w:rPr>
          <w:rFonts w:ascii="Times New Roman" w:hAnsi="Times New Roman" w:cs="Times New Roman"/>
          <w:color w:val="000000" w:themeColor="text1"/>
          <w:sz w:val="28"/>
          <w:szCs w:val="28"/>
          <w:lang w:val="uk-UA"/>
        </w:rPr>
        <w:t xml:space="preserve">М Тойбал </w:t>
      </w:r>
      <w:r w:rsidRPr="00596AAA">
        <w:rPr>
          <w:rFonts w:ascii="Times New Roman" w:hAnsi="Times New Roman" w:cs="Times New Roman"/>
          <w:color w:val="000000" w:themeColor="text1"/>
          <w:sz w:val="28"/>
          <w:szCs w:val="28"/>
          <w:lang w:val="uk-UA"/>
        </w:rPr>
        <w:t xml:space="preserve">вказує на те, що професійні зв’язки між ізраїльтянами та колегами із США стали важливим фактором в інноваційному розвитку. Десятиліттями складалась ситуація, коли значна частина ізраїльтян переїжджала в США для навчання в магістратурі і докторантурі, багато з них залишалось працювати в американських мультинаціональних високотехнічних компанія, університетах чи невеликих високотехнологічних фірмах [50]. </w:t>
      </w:r>
    </w:p>
    <w:p w14:paraId="1C8A6DB0" w14:textId="01BA4782" w:rsidR="00B17C27" w:rsidRPr="00596AAA" w:rsidRDefault="006D4DFB"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2011/12</w:t>
      </w:r>
      <w:r w:rsidR="00B17C27" w:rsidRPr="00596AAA">
        <w:rPr>
          <w:rFonts w:ascii="Times New Roman" w:hAnsi="Times New Roman" w:cs="Times New Roman"/>
          <w:color w:val="000000" w:themeColor="text1"/>
          <w:sz w:val="28"/>
          <w:szCs w:val="28"/>
          <w:lang w:val="uk-UA"/>
        </w:rPr>
        <w:t xml:space="preserve"> навчальному році Радою з вищої освіти розпочато реалізацію </w:t>
      </w:r>
      <w:r w:rsidR="00BF15AD">
        <w:rPr>
          <w:rFonts w:ascii="Times New Roman" w:hAnsi="Times New Roman" w:cs="Times New Roman"/>
          <w:color w:val="000000" w:themeColor="text1"/>
          <w:sz w:val="28"/>
          <w:szCs w:val="28"/>
          <w:lang w:val="uk-UA"/>
        </w:rPr>
        <w:t>всеохоплючої</w:t>
      </w:r>
      <w:r w:rsidR="00B17C27" w:rsidRPr="00596AAA">
        <w:rPr>
          <w:rFonts w:ascii="Times New Roman" w:hAnsi="Times New Roman" w:cs="Times New Roman"/>
          <w:color w:val="000000" w:themeColor="text1"/>
          <w:sz w:val="28"/>
          <w:szCs w:val="28"/>
          <w:lang w:val="uk-UA"/>
        </w:rPr>
        <w:t xml:space="preserve"> програми розвитку </w:t>
      </w:r>
      <w:r w:rsidR="00BF15AD">
        <w:rPr>
          <w:rFonts w:ascii="Times New Roman" w:hAnsi="Times New Roman" w:cs="Times New Roman"/>
          <w:color w:val="000000" w:themeColor="text1"/>
          <w:sz w:val="28"/>
          <w:szCs w:val="28"/>
          <w:lang w:val="uk-UA"/>
        </w:rPr>
        <w:t>інституційних</w:t>
      </w:r>
      <w:r w:rsidR="00B17C27" w:rsidRPr="00596AAA">
        <w:rPr>
          <w:rFonts w:ascii="Times New Roman" w:hAnsi="Times New Roman" w:cs="Times New Roman"/>
          <w:color w:val="000000" w:themeColor="text1"/>
          <w:sz w:val="28"/>
          <w:szCs w:val="28"/>
          <w:lang w:val="uk-UA"/>
        </w:rPr>
        <w:t xml:space="preserve"> зв’язків</w:t>
      </w:r>
      <w:r w:rsidR="00642E33">
        <w:rPr>
          <w:rFonts w:ascii="Times New Roman" w:hAnsi="Times New Roman" w:cs="Times New Roman"/>
          <w:color w:val="000000" w:themeColor="text1"/>
          <w:sz w:val="28"/>
          <w:szCs w:val="28"/>
          <w:lang w:val="uk-UA"/>
        </w:rPr>
        <w:t xml:space="preserve"> </w:t>
      </w:r>
      <w:r w:rsidR="00BF15AD">
        <w:rPr>
          <w:rFonts w:ascii="Times New Roman" w:hAnsi="Times New Roman" w:cs="Times New Roman"/>
          <w:color w:val="000000" w:themeColor="text1"/>
          <w:sz w:val="28"/>
          <w:szCs w:val="28"/>
          <w:lang w:val="uk-UA"/>
        </w:rPr>
        <w:t>з Китаєм та Індією. Головна мета програми – зміцнення</w:t>
      </w:r>
      <w:r w:rsidR="00B17C27" w:rsidRPr="00596AAA">
        <w:rPr>
          <w:rFonts w:ascii="Times New Roman" w:hAnsi="Times New Roman" w:cs="Times New Roman"/>
          <w:color w:val="000000" w:themeColor="text1"/>
          <w:sz w:val="28"/>
          <w:szCs w:val="28"/>
          <w:lang w:val="uk-UA"/>
        </w:rPr>
        <w:t xml:space="preserve"> міжнародного</w:t>
      </w:r>
      <w:r w:rsidR="00642E33">
        <w:rPr>
          <w:rFonts w:ascii="Times New Roman" w:hAnsi="Times New Roman" w:cs="Times New Roman"/>
          <w:color w:val="000000" w:themeColor="text1"/>
          <w:sz w:val="28"/>
          <w:szCs w:val="28"/>
          <w:lang w:val="uk-UA"/>
        </w:rPr>
        <w:t xml:space="preserve"> </w:t>
      </w:r>
      <w:r w:rsidR="00B17C27" w:rsidRPr="00596AAA">
        <w:rPr>
          <w:rFonts w:ascii="Times New Roman" w:hAnsi="Times New Roman" w:cs="Times New Roman"/>
          <w:color w:val="000000" w:themeColor="text1"/>
          <w:sz w:val="28"/>
          <w:szCs w:val="28"/>
          <w:lang w:val="uk-UA"/>
        </w:rPr>
        <w:t>академічного</w:t>
      </w:r>
      <w:r w:rsidR="00642E33">
        <w:rPr>
          <w:rFonts w:ascii="Times New Roman" w:hAnsi="Times New Roman" w:cs="Times New Roman"/>
          <w:color w:val="000000" w:themeColor="text1"/>
          <w:sz w:val="28"/>
          <w:szCs w:val="28"/>
          <w:lang w:val="uk-UA"/>
        </w:rPr>
        <w:t xml:space="preserve"> </w:t>
      </w:r>
      <w:r w:rsidR="00B17C27" w:rsidRPr="00596AAA">
        <w:rPr>
          <w:rFonts w:ascii="Times New Roman" w:hAnsi="Times New Roman" w:cs="Times New Roman"/>
          <w:color w:val="000000" w:themeColor="text1"/>
          <w:sz w:val="28"/>
          <w:szCs w:val="28"/>
          <w:lang w:val="uk-UA"/>
        </w:rPr>
        <w:t>статусу</w:t>
      </w:r>
      <w:r w:rsidR="00642E33">
        <w:rPr>
          <w:rFonts w:ascii="Times New Roman" w:hAnsi="Times New Roman" w:cs="Times New Roman"/>
          <w:color w:val="000000" w:themeColor="text1"/>
          <w:sz w:val="28"/>
          <w:szCs w:val="28"/>
          <w:lang w:val="uk-UA"/>
        </w:rPr>
        <w:t xml:space="preserve"> </w:t>
      </w:r>
      <w:r w:rsidR="00BF15AD">
        <w:rPr>
          <w:rFonts w:ascii="Times New Roman" w:hAnsi="Times New Roman" w:cs="Times New Roman"/>
          <w:color w:val="000000" w:themeColor="text1"/>
          <w:sz w:val="28"/>
          <w:szCs w:val="28"/>
          <w:lang w:val="uk-UA"/>
        </w:rPr>
        <w:t>Ізраїлю, за трьома напрямами: по-перше, в</w:t>
      </w:r>
      <w:r w:rsidR="00B17C27" w:rsidRPr="00596AAA">
        <w:rPr>
          <w:rFonts w:ascii="Times New Roman" w:hAnsi="Times New Roman" w:cs="Times New Roman"/>
          <w:color w:val="000000" w:themeColor="text1"/>
          <w:sz w:val="28"/>
          <w:szCs w:val="28"/>
          <w:lang w:val="uk-UA"/>
        </w:rPr>
        <w:t>иконання спільних науково-дослідницьких проектів</w:t>
      </w:r>
      <w:r w:rsidR="00BF15AD">
        <w:rPr>
          <w:rFonts w:ascii="Times New Roman" w:hAnsi="Times New Roman" w:cs="Times New Roman"/>
          <w:color w:val="000000" w:themeColor="text1"/>
          <w:sz w:val="28"/>
          <w:szCs w:val="28"/>
          <w:lang w:val="uk-UA"/>
        </w:rPr>
        <w:t xml:space="preserve"> Ізраїлю та Китаю й Індії. По-друге, ф</w:t>
      </w:r>
      <w:r w:rsidR="00B17C27" w:rsidRPr="00596AAA">
        <w:rPr>
          <w:rFonts w:ascii="Times New Roman" w:hAnsi="Times New Roman" w:cs="Times New Roman"/>
          <w:color w:val="000000" w:themeColor="text1"/>
          <w:sz w:val="28"/>
          <w:szCs w:val="28"/>
          <w:lang w:val="uk-UA"/>
        </w:rPr>
        <w:t xml:space="preserve">інансування докторських програм </w:t>
      </w:r>
      <w:r w:rsidR="00BF15AD">
        <w:rPr>
          <w:rFonts w:ascii="Times New Roman" w:hAnsi="Times New Roman" w:cs="Times New Roman"/>
          <w:color w:val="000000" w:themeColor="text1"/>
          <w:sz w:val="28"/>
          <w:szCs w:val="28"/>
          <w:lang w:val="uk-UA"/>
        </w:rPr>
        <w:t>й з</w:t>
      </w:r>
      <w:r w:rsidR="00B17C27" w:rsidRPr="00596AAA">
        <w:rPr>
          <w:rFonts w:ascii="Times New Roman" w:hAnsi="Times New Roman" w:cs="Times New Roman"/>
          <w:color w:val="000000" w:themeColor="text1"/>
          <w:sz w:val="28"/>
          <w:szCs w:val="28"/>
          <w:lang w:val="uk-UA"/>
        </w:rPr>
        <w:t xml:space="preserve">аохочення </w:t>
      </w:r>
      <w:r w:rsidR="00BF15AD">
        <w:rPr>
          <w:rFonts w:ascii="Times New Roman" w:hAnsi="Times New Roman" w:cs="Times New Roman"/>
          <w:color w:val="000000" w:themeColor="text1"/>
          <w:sz w:val="28"/>
          <w:szCs w:val="28"/>
          <w:lang w:val="uk-UA"/>
        </w:rPr>
        <w:t>до навчання у вищих закладах Ізраїлю студентів з Китаю та Індії. Кожного року надаються гранти 100 студентам з Індії та Китаю для</w:t>
      </w:r>
      <w:r w:rsidR="00B17C27" w:rsidRPr="00596AAA">
        <w:rPr>
          <w:rFonts w:ascii="Times New Roman" w:hAnsi="Times New Roman" w:cs="Times New Roman"/>
          <w:color w:val="000000" w:themeColor="text1"/>
          <w:sz w:val="28"/>
          <w:szCs w:val="28"/>
          <w:lang w:val="uk-UA"/>
        </w:rPr>
        <w:t xml:space="preserve"> </w:t>
      </w:r>
      <w:r w:rsidR="00BF15AD">
        <w:rPr>
          <w:rFonts w:ascii="Times New Roman" w:hAnsi="Times New Roman" w:cs="Times New Roman"/>
          <w:color w:val="000000" w:themeColor="text1"/>
          <w:sz w:val="28"/>
          <w:szCs w:val="28"/>
          <w:lang w:val="uk-UA"/>
        </w:rPr>
        <w:t>у вищих навчальних закладах Ізраїлю. По-третє,</w:t>
      </w:r>
      <w:r w:rsidR="00B17C27" w:rsidRPr="00596AAA">
        <w:rPr>
          <w:rFonts w:ascii="Times New Roman" w:hAnsi="Times New Roman" w:cs="Times New Roman"/>
          <w:color w:val="000000" w:themeColor="text1"/>
          <w:sz w:val="28"/>
          <w:szCs w:val="28"/>
          <w:lang w:val="uk-UA"/>
        </w:rPr>
        <w:t xml:space="preserve"> </w:t>
      </w:r>
      <w:r w:rsidR="00BF15AD">
        <w:rPr>
          <w:rFonts w:ascii="Times New Roman" w:hAnsi="Times New Roman" w:cs="Times New Roman"/>
          <w:color w:val="000000" w:themeColor="text1"/>
          <w:sz w:val="28"/>
          <w:szCs w:val="28"/>
          <w:lang w:val="uk-UA"/>
        </w:rPr>
        <w:t>о</w:t>
      </w:r>
      <w:r w:rsidR="00B17C27" w:rsidRPr="00596AAA">
        <w:rPr>
          <w:rFonts w:ascii="Times New Roman" w:hAnsi="Times New Roman" w:cs="Times New Roman"/>
          <w:color w:val="000000" w:themeColor="text1"/>
          <w:sz w:val="28"/>
          <w:szCs w:val="28"/>
          <w:lang w:val="uk-UA"/>
        </w:rPr>
        <w:t>рганіз</w:t>
      </w:r>
      <w:r w:rsidR="00BF15AD">
        <w:rPr>
          <w:rFonts w:ascii="Times New Roman" w:hAnsi="Times New Roman" w:cs="Times New Roman"/>
          <w:color w:val="000000" w:themeColor="text1"/>
          <w:sz w:val="28"/>
          <w:szCs w:val="28"/>
          <w:lang w:val="uk-UA"/>
        </w:rPr>
        <w:t>ація літніх курсів для студентів з Індії та Китаю</w:t>
      </w:r>
      <w:r w:rsidR="00B17C27" w:rsidRPr="00596AAA">
        <w:rPr>
          <w:rFonts w:ascii="Times New Roman" w:hAnsi="Times New Roman" w:cs="Times New Roman"/>
          <w:color w:val="000000" w:themeColor="text1"/>
          <w:sz w:val="28"/>
          <w:szCs w:val="28"/>
          <w:lang w:val="uk-UA"/>
        </w:rPr>
        <w:t xml:space="preserve"> у вищих </w:t>
      </w:r>
      <w:r w:rsidR="00BF15AD">
        <w:rPr>
          <w:rFonts w:ascii="Times New Roman" w:hAnsi="Times New Roman" w:cs="Times New Roman"/>
          <w:color w:val="000000" w:themeColor="text1"/>
          <w:sz w:val="28"/>
          <w:szCs w:val="28"/>
          <w:lang w:val="uk-UA"/>
        </w:rPr>
        <w:t xml:space="preserve">навчальних закладах </w:t>
      </w:r>
      <w:r w:rsidR="00B17C27" w:rsidRPr="00596AAA">
        <w:rPr>
          <w:rFonts w:ascii="Times New Roman" w:hAnsi="Times New Roman" w:cs="Times New Roman"/>
          <w:color w:val="000000" w:themeColor="text1"/>
          <w:sz w:val="28"/>
          <w:szCs w:val="28"/>
          <w:lang w:val="uk-UA"/>
        </w:rPr>
        <w:t>Ізраїлю [4]</w:t>
      </w:r>
      <w:r>
        <w:rPr>
          <w:rFonts w:ascii="Times New Roman" w:hAnsi="Times New Roman" w:cs="Times New Roman"/>
          <w:color w:val="000000" w:themeColor="text1"/>
          <w:sz w:val="28"/>
          <w:szCs w:val="28"/>
          <w:lang w:val="uk-UA"/>
        </w:rPr>
        <w:t>.</w:t>
      </w:r>
    </w:p>
    <w:p w14:paraId="059EAA8B" w14:textId="0CE2A5ED" w:rsidR="001F3A00" w:rsidRDefault="002F3695"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Отже</w:t>
      </w:r>
      <w:r w:rsidR="00B17C27" w:rsidRPr="00596AAA">
        <w:rPr>
          <w:rFonts w:ascii="Times New Roman" w:hAnsi="Times New Roman" w:cs="Times New Roman"/>
          <w:color w:val="000000" w:themeColor="text1"/>
          <w:sz w:val="28"/>
          <w:szCs w:val="28"/>
          <w:lang w:val="uk-UA"/>
        </w:rPr>
        <w:t xml:space="preserve">, </w:t>
      </w:r>
      <w:r w:rsidR="002F79BB">
        <w:rPr>
          <w:rFonts w:ascii="Times New Roman" w:hAnsi="Times New Roman" w:cs="Times New Roman"/>
          <w:color w:val="000000" w:themeColor="text1"/>
          <w:sz w:val="28"/>
          <w:szCs w:val="28"/>
          <w:lang w:val="uk-UA"/>
        </w:rPr>
        <w:t>в</w:t>
      </w:r>
      <w:r w:rsidR="002F79BB" w:rsidRPr="002F79BB">
        <w:rPr>
          <w:rFonts w:ascii="Times New Roman" w:hAnsi="Times New Roman" w:cs="Times New Roman"/>
          <w:color w:val="000000" w:themeColor="text1"/>
          <w:sz w:val="28"/>
          <w:szCs w:val="28"/>
          <w:lang w:val="uk-UA"/>
        </w:rPr>
        <w:t xml:space="preserve">итоки протиріч процесів інтернаціоналізації вищої освіти приховані, як у системі вищої освіти, так і в процесах глобалізації, що становлять контекст її сучасного розвитку. Інтернаціоналізація освіти, по суті своїй, є результат глобалізації економічних процесів. Розвитку спільного ринку праці, наявності проблем, характерних для всіх держав і появи нових потреб у держав, які намагаються регулювати рух капіталу не тільки фінансового, але й людського. У цьому середовищі визрівають суперечності між національним і глобальним, які проявляються і в системі вищої освіти. </w:t>
      </w:r>
      <w:r w:rsidR="008E49F8" w:rsidRPr="008E49F8">
        <w:rPr>
          <w:rFonts w:ascii="Times New Roman" w:hAnsi="Times New Roman" w:cs="Times New Roman"/>
          <w:color w:val="000000" w:themeColor="text1"/>
          <w:sz w:val="28"/>
          <w:szCs w:val="28"/>
          <w:lang w:val="uk-UA"/>
        </w:rPr>
        <w:t>Через певні особливості Ізраїль не може дотримуватися</w:t>
      </w:r>
      <w:r w:rsidR="008E49F8">
        <w:rPr>
          <w:rFonts w:ascii="Times New Roman" w:hAnsi="Times New Roman" w:cs="Times New Roman"/>
          <w:color w:val="000000" w:themeColor="text1"/>
          <w:sz w:val="28"/>
          <w:szCs w:val="28"/>
          <w:lang w:val="uk-UA"/>
        </w:rPr>
        <w:t xml:space="preserve"> стратегій отримання доходу або </w:t>
      </w:r>
      <w:r w:rsidR="008E49F8" w:rsidRPr="008E49F8">
        <w:rPr>
          <w:rFonts w:ascii="Times New Roman" w:hAnsi="Times New Roman" w:cs="Times New Roman"/>
          <w:color w:val="000000" w:themeColor="text1"/>
          <w:sz w:val="28"/>
          <w:szCs w:val="28"/>
          <w:lang w:val="uk-UA"/>
        </w:rPr>
        <w:t>залучення кваліфі</w:t>
      </w:r>
      <w:r w:rsidR="008E49F8">
        <w:rPr>
          <w:rFonts w:ascii="Times New Roman" w:hAnsi="Times New Roman" w:cs="Times New Roman"/>
          <w:color w:val="000000" w:themeColor="text1"/>
          <w:sz w:val="28"/>
          <w:szCs w:val="28"/>
          <w:lang w:val="uk-UA"/>
        </w:rPr>
        <w:t xml:space="preserve">кованої робочої сили, оскільки, </w:t>
      </w:r>
      <w:r w:rsidR="008E49F8" w:rsidRPr="008E49F8">
        <w:rPr>
          <w:rFonts w:ascii="Times New Roman" w:hAnsi="Times New Roman" w:cs="Times New Roman"/>
          <w:color w:val="000000" w:themeColor="text1"/>
          <w:sz w:val="28"/>
          <w:szCs w:val="28"/>
          <w:lang w:val="uk-UA"/>
        </w:rPr>
        <w:t>по-перше, у с</w:t>
      </w:r>
      <w:r w:rsidR="008E49F8">
        <w:rPr>
          <w:rFonts w:ascii="Times New Roman" w:hAnsi="Times New Roman" w:cs="Times New Roman"/>
          <w:color w:val="000000" w:themeColor="text1"/>
          <w:sz w:val="28"/>
          <w:szCs w:val="28"/>
          <w:lang w:val="uk-UA"/>
        </w:rPr>
        <w:t xml:space="preserve">амому Ізраїлі накопичені значні </w:t>
      </w:r>
      <w:r w:rsidR="008E49F8" w:rsidRPr="008E49F8">
        <w:rPr>
          <w:rFonts w:ascii="Times New Roman" w:hAnsi="Times New Roman" w:cs="Times New Roman"/>
          <w:color w:val="000000" w:themeColor="text1"/>
          <w:sz w:val="28"/>
          <w:szCs w:val="28"/>
          <w:lang w:val="uk-UA"/>
        </w:rPr>
        <w:t>ресурси висококваліфікованих спеціаліс</w:t>
      </w:r>
      <w:r w:rsidR="008E49F8">
        <w:rPr>
          <w:rFonts w:ascii="Times New Roman" w:hAnsi="Times New Roman" w:cs="Times New Roman"/>
          <w:color w:val="000000" w:themeColor="text1"/>
          <w:sz w:val="28"/>
          <w:szCs w:val="28"/>
          <w:lang w:val="uk-UA"/>
        </w:rPr>
        <w:t xml:space="preserve">тів. По-друге, через культурно </w:t>
      </w:r>
      <w:r w:rsidR="008E49F8" w:rsidRPr="008E49F8">
        <w:rPr>
          <w:rFonts w:ascii="Times New Roman" w:hAnsi="Times New Roman" w:cs="Times New Roman"/>
          <w:color w:val="000000" w:themeColor="text1"/>
          <w:sz w:val="28"/>
          <w:szCs w:val="28"/>
          <w:lang w:val="uk-UA"/>
        </w:rPr>
        <w:t>етнічні причини існують труднощі у з</w:t>
      </w:r>
      <w:r w:rsidR="008E49F8">
        <w:rPr>
          <w:rFonts w:ascii="Times New Roman" w:hAnsi="Times New Roman" w:cs="Times New Roman"/>
          <w:color w:val="000000" w:themeColor="text1"/>
          <w:sz w:val="28"/>
          <w:szCs w:val="28"/>
          <w:lang w:val="uk-UA"/>
        </w:rPr>
        <w:t>алученні іноземних студентів та викладачів.</w:t>
      </w:r>
      <w:r w:rsidR="008E49F8" w:rsidRPr="008E49F8">
        <w:rPr>
          <w:rFonts w:ascii="Times New Roman" w:hAnsi="Times New Roman" w:cs="Times New Roman"/>
          <w:color w:val="000000" w:themeColor="text1"/>
          <w:sz w:val="28"/>
          <w:szCs w:val="28"/>
          <w:lang w:val="uk-UA"/>
        </w:rPr>
        <w:t xml:space="preserve"> По-третє, Ізраїль розвиває си</w:t>
      </w:r>
      <w:r w:rsidR="008E49F8">
        <w:rPr>
          <w:rFonts w:ascii="Times New Roman" w:hAnsi="Times New Roman" w:cs="Times New Roman"/>
          <w:color w:val="000000" w:themeColor="text1"/>
          <w:sz w:val="28"/>
          <w:szCs w:val="28"/>
          <w:lang w:val="uk-UA"/>
        </w:rPr>
        <w:t xml:space="preserve">стему академічних стипендій для залучення студентів у країну, </w:t>
      </w:r>
      <w:r w:rsidR="008E49F8" w:rsidRPr="008E49F8">
        <w:rPr>
          <w:rFonts w:ascii="Times New Roman" w:hAnsi="Times New Roman" w:cs="Times New Roman"/>
          <w:color w:val="000000" w:themeColor="text1"/>
          <w:sz w:val="28"/>
          <w:szCs w:val="28"/>
          <w:lang w:val="uk-UA"/>
        </w:rPr>
        <w:t>а н</w:t>
      </w:r>
      <w:r w:rsidR="008E49F8">
        <w:rPr>
          <w:rFonts w:ascii="Times New Roman" w:hAnsi="Times New Roman" w:cs="Times New Roman"/>
          <w:color w:val="000000" w:themeColor="text1"/>
          <w:sz w:val="28"/>
          <w:szCs w:val="28"/>
          <w:lang w:val="uk-UA"/>
        </w:rPr>
        <w:t>е систему маркетингу та брендів ізраїльських вищих навчальних закладів.</w:t>
      </w:r>
      <w:r w:rsidR="008E49F8" w:rsidRPr="008E49F8">
        <w:rPr>
          <w:rFonts w:ascii="Times New Roman" w:hAnsi="Times New Roman" w:cs="Times New Roman"/>
          <w:color w:val="000000" w:themeColor="text1"/>
          <w:sz w:val="28"/>
          <w:szCs w:val="28"/>
          <w:lang w:val="uk-UA"/>
        </w:rPr>
        <w:t xml:space="preserve"> По-четверте, не вистачає активної програми </w:t>
      </w:r>
      <w:r w:rsidR="008E49F8">
        <w:rPr>
          <w:rFonts w:ascii="Times New Roman" w:hAnsi="Times New Roman" w:cs="Times New Roman"/>
          <w:color w:val="000000" w:themeColor="text1"/>
          <w:sz w:val="28"/>
          <w:szCs w:val="28"/>
          <w:lang w:val="uk-UA"/>
        </w:rPr>
        <w:t xml:space="preserve">просування системи вищої освіти </w:t>
      </w:r>
      <w:r w:rsidR="008E49F8" w:rsidRPr="008E49F8">
        <w:rPr>
          <w:rFonts w:ascii="Times New Roman" w:hAnsi="Times New Roman" w:cs="Times New Roman"/>
          <w:color w:val="000000" w:themeColor="text1"/>
          <w:sz w:val="28"/>
          <w:szCs w:val="28"/>
          <w:lang w:val="uk-UA"/>
        </w:rPr>
        <w:t>Ізраїл</w:t>
      </w:r>
      <w:r w:rsidR="008E49F8">
        <w:rPr>
          <w:rFonts w:ascii="Times New Roman" w:hAnsi="Times New Roman" w:cs="Times New Roman"/>
          <w:color w:val="000000" w:themeColor="text1"/>
          <w:sz w:val="28"/>
          <w:szCs w:val="28"/>
          <w:lang w:val="uk-UA"/>
        </w:rPr>
        <w:t>ю</w:t>
      </w:r>
      <w:r w:rsidR="008E49F8" w:rsidRPr="008E49F8">
        <w:rPr>
          <w:rFonts w:ascii="Times New Roman" w:hAnsi="Times New Roman" w:cs="Times New Roman"/>
          <w:color w:val="000000" w:themeColor="text1"/>
          <w:sz w:val="28"/>
          <w:szCs w:val="28"/>
          <w:lang w:val="uk-UA"/>
        </w:rPr>
        <w:t xml:space="preserve"> за кордоно</w:t>
      </w:r>
      <w:r w:rsidR="008E49F8">
        <w:rPr>
          <w:rFonts w:ascii="Times New Roman" w:hAnsi="Times New Roman" w:cs="Times New Roman"/>
          <w:color w:val="000000" w:themeColor="text1"/>
          <w:sz w:val="28"/>
          <w:szCs w:val="28"/>
          <w:lang w:val="uk-UA"/>
        </w:rPr>
        <w:t xml:space="preserve">м. Більшість ізраїльських вищих навчальних закладів </w:t>
      </w:r>
      <w:r w:rsidR="008E49F8" w:rsidRPr="008E49F8">
        <w:rPr>
          <w:rFonts w:ascii="Times New Roman" w:hAnsi="Times New Roman" w:cs="Times New Roman"/>
          <w:color w:val="000000" w:themeColor="text1"/>
          <w:sz w:val="28"/>
          <w:szCs w:val="28"/>
          <w:lang w:val="uk-UA"/>
        </w:rPr>
        <w:t>залучено до міжн</w:t>
      </w:r>
      <w:r w:rsidR="008E49F8">
        <w:rPr>
          <w:rFonts w:ascii="Times New Roman" w:hAnsi="Times New Roman" w:cs="Times New Roman"/>
          <w:color w:val="000000" w:themeColor="text1"/>
          <w:sz w:val="28"/>
          <w:szCs w:val="28"/>
          <w:lang w:val="uk-UA"/>
        </w:rPr>
        <w:t xml:space="preserve">ародної діяльності, але вони не </w:t>
      </w:r>
      <w:r w:rsidR="008E49F8" w:rsidRPr="008E49F8">
        <w:rPr>
          <w:rFonts w:ascii="Times New Roman" w:hAnsi="Times New Roman" w:cs="Times New Roman"/>
          <w:color w:val="000000" w:themeColor="text1"/>
          <w:sz w:val="28"/>
          <w:szCs w:val="28"/>
          <w:lang w:val="uk-UA"/>
        </w:rPr>
        <w:t xml:space="preserve">можуть вважатися у </w:t>
      </w:r>
      <w:r w:rsidR="008E49F8">
        <w:rPr>
          <w:rFonts w:ascii="Times New Roman" w:hAnsi="Times New Roman" w:cs="Times New Roman"/>
          <w:color w:val="000000" w:themeColor="text1"/>
          <w:sz w:val="28"/>
          <w:szCs w:val="28"/>
          <w:lang w:val="uk-UA"/>
        </w:rPr>
        <w:t xml:space="preserve">справжньому сенсі міжнародними, </w:t>
      </w:r>
      <w:r w:rsidR="008E49F8" w:rsidRPr="008E49F8">
        <w:rPr>
          <w:rFonts w:ascii="Times New Roman" w:hAnsi="Times New Roman" w:cs="Times New Roman"/>
          <w:color w:val="000000" w:themeColor="text1"/>
          <w:sz w:val="28"/>
          <w:szCs w:val="28"/>
          <w:lang w:val="uk-UA"/>
        </w:rPr>
        <w:t>так як це передбачає процес систематичної міжнародної інте</w:t>
      </w:r>
      <w:r w:rsidR="008E49F8">
        <w:rPr>
          <w:rFonts w:ascii="Times New Roman" w:hAnsi="Times New Roman" w:cs="Times New Roman"/>
          <w:color w:val="000000" w:themeColor="text1"/>
          <w:sz w:val="28"/>
          <w:szCs w:val="28"/>
          <w:lang w:val="uk-UA"/>
        </w:rPr>
        <w:t xml:space="preserve">грації в освіту, дослідження та </w:t>
      </w:r>
      <w:r w:rsidR="008E49F8" w:rsidRPr="008E49F8">
        <w:rPr>
          <w:rFonts w:ascii="Times New Roman" w:hAnsi="Times New Roman" w:cs="Times New Roman"/>
          <w:color w:val="000000" w:themeColor="text1"/>
          <w:sz w:val="28"/>
          <w:szCs w:val="28"/>
          <w:lang w:val="uk-UA"/>
        </w:rPr>
        <w:t>громадську діяльність вищих навчальних закладів. Кількість іноземни</w:t>
      </w:r>
      <w:r w:rsidR="008E49F8">
        <w:rPr>
          <w:rFonts w:ascii="Times New Roman" w:hAnsi="Times New Roman" w:cs="Times New Roman"/>
          <w:color w:val="000000" w:themeColor="text1"/>
          <w:sz w:val="28"/>
          <w:szCs w:val="28"/>
          <w:lang w:val="uk-UA"/>
        </w:rPr>
        <w:t xml:space="preserve">х студентів та кількість курсів </w:t>
      </w:r>
      <w:r w:rsidR="008E49F8" w:rsidRPr="008E49F8">
        <w:rPr>
          <w:rFonts w:ascii="Times New Roman" w:hAnsi="Times New Roman" w:cs="Times New Roman"/>
          <w:color w:val="000000" w:themeColor="text1"/>
          <w:sz w:val="28"/>
          <w:szCs w:val="28"/>
          <w:lang w:val="uk-UA"/>
        </w:rPr>
        <w:t>для них явно н</w:t>
      </w:r>
      <w:r w:rsidR="008E49F8">
        <w:rPr>
          <w:rFonts w:ascii="Times New Roman" w:hAnsi="Times New Roman" w:cs="Times New Roman"/>
          <w:color w:val="000000" w:themeColor="text1"/>
          <w:sz w:val="28"/>
          <w:szCs w:val="28"/>
          <w:lang w:val="uk-UA"/>
        </w:rPr>
        <w:t xml:space="preserve">едостатні, щоб ізраїльські вищі навчальні заклади </w:t>
      </w:r>
      <w:r w:rsidR="008E49F8" w:rsidRPr="008E49F8">
        <w:rPr>
          <w:rFonts w:ascii="Times New Roman" w:hAnsi="Times New Roman" w:cs="Times New Roman"/>
          <w:color w:val="000000" w:themeColor="text1"/>
          <w:sz w:val="28"/>
          <w:szCs w:val="28"/>
          <w:lang w:val="uk-UA"/>
        </w:rPr>
        <w:t>стали міжнародними це</w:t>
      </w:r>
      <w:r w:rsidR="008E49F8">
        <w:rPr>
          <w:rFonts w:ascii="Times New Roman" w:hAnsi="Times New Roman" w:cs="Times New Roman"/>
          <w:color w:val="000000" w:themeColor="text1"/>
          <w:sz w:val="28"/>
          <w:szCs w:val="28"/>
          <w:lang w:val="uk-UA"/>
        </w:rPr>
        <w:t xml:space="preserve">нтрами вищої освіти. </w:t>
      </w:r>
      <w:r w:rsidR="008E49F8" w:rsidRPr="008E49F8">
        <w:rPr>
          <w:rFonts w:ascii="Times New Roman" w:hAnsi="Times New Roman" w:cs="Times New Roman"/>
          <w:color w:val="000000" w:themeColor="text1"/>
          <w:sz w:val="28"/>
          <w:szCs w:val="28"/>
          <w:lang w:val="uk-UA"/>
        </w:rPr>
        <w:t>Проте м</w:t>
      </w:r>
      <w:r w:rsidR="008E49F8">
        <w:rPr>
          <w:rFonts w:ascii="Times New Roman" w:hAnsi="Times New Roman" w:cs="Times New Roman"/>
          <w:color w:val="000000" w:themeColor="text1"/>
          <w:sz w:val="28"/>
          <w:szCs w:val="28"/>
          <w:lang w:val="uk-UA"/>
        </w:rPr>
        <w:t xml:space="preserve">іжнародні програми ізраїльської вищої школи </w:t>
      </w:r>
      <w:r w:rsidR="008E49F8" w:rsidRPr="008E49F8">
        <w:rPr>
          <w:rFonts w:ascii="Times New Roman" w:hAnsi="Times New Roman" w:cs="Times New Roman"/>
          <w:color w:val="000000" w:themeColor="text1"/>
          <w:sz w:val="28"/>
          <w:szCs w:val="28"/>
          <w:lang w:val="uk-UA"/>
        </w:rPr>
        <w:t>відіграють значну роль в інтернаціоналізації вищої ос</w:t>
      </w:r>
      <w:r w:rsidR="008E49F8">
        <w:rPr>
          <w:rFonts w:ascii="Times New Roman" w:hAnsi="Times New Roman" w:cs="Times New Roman"/>
          <w:color w:val="000000" w:themeColor="text1"/>
          <w:sz w:val="28"/>
          <w:szCs w:val="28"/>
          <w:lang w:val="uk-UA"/>
        </w:rPr>
        <w:t xml:space="preserve">віти, стаючи її каталізаторами, </w:t>
      </w:r>
      <w:r w:rsidR="008E49F8" w:rsidRPr="008E49F8">
        <w:rPr>
          <w:rFonts w:ascii="Times New Roman" w:hAnsi="Times New Roman" w:cs="Times New Roman"/>
          <w:color w:val="000000" w:themeColor="text1"/>
          <w:sz w:val="28"/>
          <w:szCs w:val="28"/>
          <w:lang w:val="uk-UA"/>
        </w:rPr>
        <w:t>оскільки безпосередньо допомагаю</w:t>
      </w:r>
      <w:r w:rsidR="008E49F8">
        <w:rPr>
          <w:rFonts w:ascii="Times New Roman" w:hAnsi="Times New Roman" w:cs="Times New Roman"/>
          <w:color w:val="000000" w:themeColor="text1"/>
          <w:sz w:val="28"/>
          <w:szCs w:val="28"/>
          <w:lang w:val="uk-UA"/>
        </w:rPr>
        <w:t xml:space="preserve">ть розвивати міжуніверситетські </w:t>
      </w:r>
      <w:r w:rsidR="008E49F8" w:rsidRPr="008E49F8">
        <w:rPr>
          <w:rFonts w:ascii="Times New Roman" w:hAnsi="Times New Roman" w:cs="Times New Roman"/>
          <w:color w:val="000000" w:themeColor="text1"/>
          <w:sz w:val="28"/>
          <w:szCs w:val="28"/>
          <w:lang w:val="uk-UA"/>
        </w:rPr>
        <w:t>спільноти факультетів, стимулюють участь</w:t>
      </w:r>
      <w:r w:rsidR="008E49F8">
        <w:rPr>
          <w:rFonts w:ascii="Times New Roman" w:hAnsi="Times New Roman" w:cs="Times New Roman"/>
          <w:color w:val="000000" w:themeColor="text1"/>
          <w:sz w:val="28"/>
          <w:szCs w:val="28"/>
          <w:lang w:val="uk-UA"/>
        </w:rPr>
        <w:t xml:space="preserve"> </w:t>
      </w:r>
      <w:r w:rsidR="008E49F8" w:rsidRPr="008E49F8">
        <w:rPr>
          <w:rFonts w:ascii="Times New Roman" w:hAnsi="Times New Roman" w:cs="Times New Roman"/>
          <w:color w:val="000000" w:themeColor="text1"/>
          <w:sz w:val="28"/>
          <w:szCs w:val="28"/>
          <w:lang w:val="uk-UA"/>
        </w:rPr>
        <w:t>студентів у програмах навчання за кордоном та іноді</w:t>
      </w:r>
      <w:r w:rsidR="008E49F8">
        <w:rPr>
          <w:rFonts w:ascii="Times New Roman" w:hAnsi="Times New Roman" w:cs="Times New Roman"/>
          <w:color w:val="000000" w:themeColor="text1"/>
          <w:sz w:val="28"/>
          <w:szCs w:val="28"/>
          <w:lang w:val="uk-UA"/>
        </w:rPr>
        <w:t xml:space="preserve"> </w:t>
      </w:r>
      <w:r w:rsidR="008E49F8" w:rsidRPr="008E49F8">
        <w:rPr>
          <w:rFonts w:ascii="Times New Roman" w:hAnsi="Times New Roman" w:cs="Times New Roman"/>
          <w:color w:val="000000" w:themeColor="text1"/>
          <w:sz w:val="28"/>
          <w:szCs w:val="28"/>
          <w:lang w:val="uk-UA"/>
        </w:rPr>
        <w:t>субсидують їх, р</w:t>
      </w:r>
      <w:r w:rsidR="008E49F8">
        <w:rPr>
          <w:rFonts w:ascii="Times New Roman" w:hAnsi="Times New Roman" w:cs="Times New Roman"/>
          <w:color w:val="000000" w:themeColor="text1"/>
          <w:sz w:val="28"/>
          <w:szCs w:val="28"/>
          <w:lang w:val="uk-UA"/>
        </w:rPr>
        <w:t xml:space="preserve">озвивають міжкультурні програми </w:t>
      </w:r>
      <w:r w:rsidR="008E49F8" w:rsidRPr="008E49F8">
        <w:rPr>
          <w:rFonts w:ascii="Times New Roman" w:hAnsi="Times New Roman" w:cs="Times New Roman"/>
          <w:color w:val="000000" w:themeColor="text1"/>
          <w:sz w:val="28"/>
          <w:szCs w:val="28"/>
          <w:lang w:val="uk-UA"/>
        </w:rPr>
        <w:t xml:space="preserve">навчання, </w:t>
      </w:r>
      <w:r w:rsidR="008E49F8">
        <w:rPr>
          <w:rFonts w:ascii="Times New Roman" w:hAnsi="Times New Roman" w:cs="Times New Roman"/>
          <w:color w:val="000000" w:themeColor="text1"/>
          <w:sz w:val="28"/>
          <w:szCs w:val="28"/>
          <w:lang w:val="uk-UA"/>
        </w:rPr>
        <w:t xml:space="preserve">надають можливості навчання для </w:t>
      </w:r>
      <w:r w:rsidR="008E49F8" w:rsidRPr="008E49F8">
        <w:rPr>
          <w:rFonts w:ascii="Times New Roman" w:hAnsi="Times New Roman" w:cs="Times New Roman"/>
          <w:color w:val="000000" w:themeColor="text1"/>
          <w:sz w:val="28"/>
          <w:szCs w:val="28"/>
          <w:lang w:val="uk-UA"/>
        </w:rPr>
        <w:t>іноземних студентів</w:t>
      </w:r>
      <w:r w:rsidR="008E49F8">
        <w:rPr>
          <w:rFonts w:ascii="Times New Roman" w:hAnsi="Times New Roman" w:cs="Times New Roman"/>
          <w:color w:val="000000" w:themeColor="text1"/>
          <w:sz w:val="28"/>
          <w:szCs w:val="28"/>
          <w:lang w:val="uk-UA"/>
        </w:rPr>
        <w:t>.</w:t>
      </w:r>
      <w:r w:rsidR="008E49F8" w:rsidRPr="008E49F8">
        <w:rPr>
          <w:rFonts w:ascii="Times New Roman" w:hAnsi="Times New Roman" w:cs="Times New Roman"/>
          <w:color w:val="000000" w:themeColor="text1"/>
          <w:sz w:val="28"/>
          <w:szCs w:val="28"/>
          <w:lang w:val="uk-UA"/>
        </w:rPr>
        <w:t xml:space="preserve"> Важким мо</w:t>
      </w:r>
      <w:r w:rsidR="008E49F8">
        <w:rPr>
          <w:rFonts w:ascii="Times New Roman" w:hAnsi="Times New Roman" w:cs="Times New Roman"/>
          <w:color w:val="000000" w:themeColor="text1"/>
          <w:sz w:val="28"/>
          <w:szCs w:val="28"/>
          <w:lang w:val="uk-UA"/>
        </w:rPr>
        <w:t xml:space="preserve">ментом для Ізраїлю є можливість </w:t>
      </w:r>
      <w:r w:rsidR="008E49F8" w:rsidRPr="008E49F8">
        <w:rPr>
          <w:rFonts w:ascii="Times New Roman" w:hAnsi="Times New Roman" w:cs="Times New Roman"/>
          <w:color w:val="000000" w:themeColor="text1"/>
          <w:sz w:val="28"/>
          <w:szCs w:val="28"/>
          <w:lang w:val="uk-UA"/>
        </w:rPr>
        <w:t>присутності в країні іноземних вишів, здійснення ними о</w:t>
      </w:r>
      <w:r w:rsidR="008E49F8">
        <w:rPr>
          <w:rFonts w:ascii="Times New Roman" w:hAnsi="Times New Roman" w:cs="Times New Roman"/>
          <w:color w:val="000000" w:themeColor="text1"/>
          <w:sz w:val="28"/>
          <w:szCs w:val="28"/>
          <w:lang w:val="uk-UA"/>
        </w:rPr>
        <w:t xml:space="preserve">світньої </w:t>
      </w:r>
      <w:r w:rsidR="008E49F8" w:rsidRPr="008E49F8">
        <w:rPr>
          <w:rFonts w:ascii="Times New Roman" w:hAnsi="Times New Roman" w:cs="Times New Roman"/>
          <w:color w:val="000000" w:themeColor="text1"/>
          <w:sz w:val="28"/>
          <w:szCs w:val="28"/>
          <w:lang w:val="uk-UA"/>
        </w:rPr>
        <w:t>діяльності та ви</w:t>
      </w:r>
      <w:r w:rsidR="008E49F8">
        <w:rPr>
          <w:rFonts w:ascii="Times New Roman" w:hAnsi="Times New Roman" w:cs="Times New Roman"/>
          <w:color w:val="000000" w:themeColor="text1"/>
          <w:sz w:val="28"/>
          <w:szCs w:val="28"/>
          <w:lang w:val="uk-UA"/>
        </w:rPr>
        <w:t xml:space="preserve">знання видаваних ними дипломів, адже до цього </w:t>
      </w:r>
      <w:r w:rsidR="008E49F8" w:rsidRPr="008E49F8">
        <w:rPr>
          <w:rFonts w:ascii="Times New Roman" w:hAnsi="Times New Roman" w:cs="Times New Roman"/>
          <w:color w:val="000000" w:themeColor="text1"/>
          <w:sz w:val="28"/>
          <w:szCs w:val="28"/>
          <w:lang w:val="uk-UA"/>
        </w:rPr>
        <w:t>Ізраїль не прагне.</w:t>
      </w:r>
    </w:p>
    <w:p w14:paraId="77C25F84" w14:textId="77777777" w:rsidR="00DE1A68" w:rsidRPr="00596AAA" w:rsidRDefault="00DE1A68"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p>
    <w:p w14:paraId="3301536A" w14:textId="4429DA27" w:rsidR="001F3A00" w:rsidRPr="00596AAA" w:rsidRDefault="001F3A00" w:rsidP="002E6275">
      <w:pPr>
        <w:pStyle w:val="3"/>
      </w:pPr>
      <w:bookmarkStart w:id="16" w:name="_Toc89164990"/>
      <w:r w:rsidRPr="00596AAA">
        <w:t xml:space="preserve">Болонський процес як найважливіший компонент </w:t>
      </w:r>
      <w:r w:rsidRPr="0060775E">
        <w:t>глобалізації вищої освіт</w:t>
      </w:r>
      <w:r w:rsidR="0060775E" w:rsidRPr="0060775E">
        <w:t>и Ізраїлю</w:t>
      </w:r>
      <w:bookmarkEnd w:id="16"/>
    </w:p>
    <w:p w14:paraId="54E9D6D5" w14:textId="293AE42C" w:rsidR="00B17C27" w:rsidRPr="00596AAA" w:rsidRDefault="00B21A9D"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B21A9D">
        <w:rPr>
          <w:rFonts w:ascii="Times New Roman" w:hAnsi="Times New Roman" w:cs="Times New Roman"/>
          <w:color w:val="000000" w:themeColor="text1"/>
          <w:sz w:val="28"/>
          <w:szCs w:val="28"/>
          <w:lang w:val="uk-UA"/>
        </w:rPr>
        <w:t>Болонський процес – це іні</w:t>
      </w:r>
      <w:r>
        <w:rPr>
          <w:rFonts w:ascii="Times New Roman" w:hAnsi="Times New Roman" w:cs="Times New Roman"/>
          <w:color w:val="000000" w:themeColor="text1"/>
          <w:sz w:val="28"/>
          <w:szCs w:val="28"/>
          <w:lang w:val="uk-UA"/>
        </w:rPr>
        <w:t xml:space="preserve">ціатива країн ЄС щодо створення </w:t>
      </w:r>
      <w:r w:rsidRPr="00B21A9D">
        <w:rPr>
          <w:rFonts w:ascii="Times New Roman" w:hAnsi="Times New Roman" w:cs="Times New Roman"/>
          <w:color w:val="000000" w:themeColor="text1"/>
          <w:sz w:val="28"/>
          <w:szCs w:val="28"/>
          <w:lang w:val="uk-UA"/>
        </w:rPr>
        <w:t>єдиного європейського простору вищої осв</w:t>
      </w:r>
      <w:r>
        <w:rPr>
          <w:rFonts w:ascii="Times New Roman" w:hAnsi="Times New Roman" w:cs="Times New Roman"/>
          <w:color w:val="000000" w:themeColor="text1"/>
          <w:sz w:val="28"/>
          <w:szCs w:val="28"/>
          <w:lang w:val="uk-UA"/>
        </w:rPr>
        <w:t xml:space="preserve">іти Історія процесу починається </w:t>
      </w:r>
      <w:r w:rsidRPr="00B21A9D">
        <w:rPr>
          <w:rFonts w:ascii="Times New Roman" w:hAnsi="Times New Roman" w:cs="Times New Roman"/>
          <w:color w:val="000000" w:themeColor="text1"/>
          <w:sz w:val="28"/>
          <w:szCs w:val="28"/>
          <w:lang w:val="uk-UA"/>
        </w:rPr>
        <w:t xml:space="preserve">із </w:t>
      </w:r>
      <w:r>
        <w:rPr>
          <w:rFonts w:ascii="Times New Roman" w:hAnsi="Times New Roman" w:cs="Times New Roman"/>
          <w:color w:val="000000" w:themeColor="text1"/>
          <w:sz w:val="28"/>
          <w:szCs w:val="28"/>
          <w:lang w:val="uk-UA"/>
        </w:rPr>
        <w:t xml:space="preserve">Загальної Хартії університетів, </w:t>
      </w:r>
      <w:r w:rsidRPr="00B21A9D">
        <w:rPr>
          <w:rFonts w:ascii="Times New Roman" w:hAnsi="Times New Roman" w:cs="Times New Roman"/>
          <w:color w:val="000000" w:themeColor="text1"/>
          <w:sz w:val="28"/>
          <w:szCs w:val="28"/>
          <w:lang w:val="uk-UA"/>
        </w:rPr>
        <w:t>прийнятої 1988 року під час</w:t>
      </w:r>
      <w:r>
        <w:rPr>
          <w:rFonts w:ascii="Times New Roman" w:hAnsi="Times New Roman" w:cs="Times New Roman"/>
          <w:color w:val="000000" w:themeColor="text1"/>
          <w:sz w:val="28"/>
          <w:szCs w:val="28"/>
          <w:lang w:val="uk-UA"/>
        </w:rPr>
        <w:t xml:space="preserve"> святкування 800-річного ювілею </w:t>
      </w:r>
      <w:r w:rsidRPr="00B21A9D">
        <w:rPr>
          <w:rFonts w:ascii="Times New Roman" w:hAnsi="Times New Roman" w:cs="Times New Roman"/>
          <w:color w:val="000000" w:themeColor="text1"/>
          <w:sz w:val="28"/>
          <w:szCs w:val="28"/>
          <w:lang w:val="uk-UA"/>
        </w:rPr>
        <w:t>найстарішого європ</w:t>
      </w:r>
      <w:r>
        <w:rPr>
          <w:rFonts w:ascii="Times New Roman" w:hAnsi="Times New Roman" w:cs="Times New Roman"/>
          <w:color w:val="000000" w:themeColor="text1"/>
          <w:sz w:val="28"/>
          <w:szCs w:val="28"/>
          <w:lang w:val="uk-UA"/>
        </w:rPr>
        <w:t xml:space="preserve">ейського університету в Болоньї. </w:t>
      </w:r>
      <w:r w:rsidRPr="00B21A9D">
        <w:rPr>
          <w:rFonts w:ascii="Times New Roman" w:hAnsi="Times New Roman" w:cs="Times New Roman"/>
          <w:color w:val="000000" w:themeColor="text1"/>
          <w:sz w:val="28"/>
          <w:szCs w:val="28"/>
          <w:lang w:val="uk-UA"/>
        </w:rPr>
        <w:t>У 1998 році було прийнято Сорбонську декларацію з гармонізаці</w:t>
      </w:r>
      <w:r>
        <w:rPr>
          <w:rFonts w:ascii="Times New Roman" w:hAnsi="Times New Roman" w:cs="Times New Roman"/>
          <w:color w:val="000000" w:themeColor="text1"/>
          <w:sz w:val="28"/>
          <w:szCs w:val="28"/>
          <w:lang w:val="uk-UA"/>
        </w:rPr>
        <w:t xml:space="preserve">ї </w:t>
      </w:r>
      <w:r w:rsidR="00E85514">
        <w:rPr>
          <w:rFonts w:ascii="Times New Roman" w:hAnsi="Times New Roman" w:cs="Times New Roman"/>
          <w:color w:val="000000" w:themeColor="text1"/>
          <w:sz w:val="28"/>
          <w:szCs w:val="28"/>
          <w:lang w:val="uk-UA"/>
        </w:rPr>
        <w:t xml:space="preserve">системи вищої освіти в Європі. </w:t>
      </w:r>
      <w:r>
        <w:rPr>
          <w:rFonts w:ascii="Times New Roman" w:hAnsi="Times New Roman" w:cs="Times New Roman"/>
          <w:color w:val="000000" w:themeColor="text1"/>
          <w:sz w:val="28"/>
          <w:szCs w:val="28"/>
          <w:lang w:val="uk-UA"/>
        </w:rPr>
        <w:t>У</w:t>
      </w:r>
      <w:r w:rsidRPr="00B21A9D">
        <w:rPr>
          <w:rFonts w:ascii="Times New Roman" w:hAnsi="Times New Roman" w:cs="Times New Roman"/>
          <w:color w:val="000000" w:themeColor="text1"/>
          <w:sz w:val="28"/>
          <w:szCs w:val="28"/>
          <w:lang w:val="uk-UA"/>
        </w:rPr>
        <w:t xml:space="preserve"> 1999 р</w:t>
      </w:r>
      <w:r w:rsidR="002F3695">
        <w:rPr>
          <w:rFonts w:ascii="Times New Roman" w:hAnsi="Times New Roman" w:cs="Times New Roman"/>
          <w:color w:val="000000" w:themeColor="text1"/>
          <w:sz w:val="28"/>
          <w:szCs w:val="28"/>
          <w:lang w:val="uk-UA"/>
        </w:rPr>
        <w:t>оці</w:t>
      </w:r>
      <w:r w:rsidRPr="00B21A9D">
        <w:rPr>
          <w:rFonts w:ascii="Times New Roman" w:hAnsi="Times New Roman" w:cs="Times New Roman"/>
          <w:color w:val="000000" w:themeColor="text1"/>
          <w:sz w:val="28"/>
          <w:szCs w:val="28"/>
          <w:lang w:val="uk-UA"/>
        </w:rPr>
        <w:t xml:space="preserve"> було підписано Болонську Декларацію, яка є формальн</w:t>
      </w:r>
      <w:r>
        <w:rPr>
          <w:rFonts w:ascii="Times New Roman" w:hAnsi="Times New Roman" w:cs="Times New Roman"/>
          <w:color w:val="000000" w:themeColor="text1"/>
          <w:sz w:val="28"/>
          <w:szCs w:val="28"/>
          <w:lang w:val="uk-UA"/>
        </w:rPr>
        <w:t>и</w:t>
      </w:r>
      <w:r w:rsidR="002D4EB7">
        <w:rPr>
          <w:rFonts w:ascii="Times New Roman" w:hAnsi="Times New Roman" w:cs="Times New Roman"/>
          <w:color w:val="000000" w:themeColor="text1"/>
          <w:sz w:val="28"/>
          <w:szCs w:val="28"/>
          <w:lang w:val="uk-UA"/>
        </w:rPr>
        <w:t xml:space="preserve">м початком Болонського процесу. </w:t>
      </w:r>
      <w:r w:rsidR="00B17C27" w:rsidRPr="00596AAA">
        <w:rPr>
          <w:rFonts w:ascii="Times New Roman" w:hAnsi="Times New Roman" w:cs="Times New Roman"/>
          <w:color w:val="000000" w:themeColor="text1"/>
          <w:sz w:val="28"/>
          <w:szCs w:val="28"/>
          <w:lang w:val="uk-UA"/>
        </w:rPr>
        <w:t>Головна мета Болонського процесу зближення та гармонізація вищої освіти у країна Європи задля створення єдиного європейського простору вищої освіти. Для ізраїльського політичної думки Болонський процес перш за все відображення відношень Ізраїлю з Євросоюзом. Залучення Ізраїлю до європейської вищої освіти допомагає краще зрозуміти ландшафт інтересів ізраїльських політиків як на політичному, так й на інституційному рівнях [13].</w:t>
      </w:r>
    </w:p>
    <w:p w14:paraId="29E3949A" w14:textId="43AC87EA" w:rsidR="00B17C27" w:rsidRPr="00CD1C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Вищі навчальні заклади, що є членами програми Erasmus + намагаються приймати деякі Болонські реформи чи хоча б демонструвати знайомство з Болонськими рекомендаціями, щоб збільшити шанси на отримання грантових заявок.</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Нормативна сила Болонського процесу</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має вплив і в Ізраїлі, який двічі був претендентом на членство й є частиною Європейського Середземноморського партнерства і повноправним членом Європейського дослідницького простору [19].</w:t>
      </w:r>
    </w:p>
    <w:p w14:paraId="1AC8AF04" w14:textId="4CE6F71F"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Початок Болонському процесу було покладено двома документами, «Magna Charta Universitatum» Хартією університетів, що була прийнята у 1988 р. у</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Болоньї та Сорбонською декларацією прийнятою у 1998р.</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У 1999 р. було прийнято Болонську декларації, що проголошувала чотири обов'язкові принципи порівняння навчальних програм, структуру і модулі систем освіти. Перший принцип, читабельність, єдина форма додатку до диплома. Другий принцип, порівнянність, на основі системи європейської системи залікових одиниць, кредитів, ECTS. Третій принцип, сумісність – на основі загальних методів і технологій освіти. Четвертий принцип, прозорості, тобто доступності будь-якої інформації в межах європейського освітнього простору [33]. На базі чотирьох принципів Болонська декларація проголосила своєю метою не просто інтеграцію, а гармонізацію освіти в Європі шляхом модифікації національних систем освіти [13].</w:t>
      </w:r>
    </w:p>
    <w:p w14:paraId="1FEEE27B" w14:textId="2E7744B5"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Болонська декларація, про що зазначалось вище, була прийнята представниками 29 країн континен</w:t>
      </w:r>
      <w:r w:rsidR="002F3695">
        <w:rPr>
          <w:rFonts w:ascii="Times New Roman" w:hAnsi="Times New Roman" w:cs="Times New Roman"/>
          <w:color w:val="000000" w:themeColor="text1"/>
          <w:sz w:val="28"/>
          <w:szCs w:val="28"/>
          <w:lang w:val="uk-UA"/>
        </w:rPr>
        <w:t>тальної Європи. До кінця 2006 році</w:t>
      </w:r>
      <w:r w:rsidRPr="00596AAA">
        <w:rPr>
          <w:rFonts w:ascii="Times New Roman" w:hAnsi="Times New Roman" w:cs="Times New Roman"/>
          <w:color w:val="000000" w:themeColor="text1"/>
          <w:sz w:val="28"/>
          <w:szCs w:val="28"/>
          <w:lang w:val="uk-UA"/>
        </w:rPr>
        <w:t xml:space="preserve"> до Болонської декларації приєдналося 45 країн.</w:t>
      </w:r>
      <w:r w:rsidRPr="00CD1C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В с</w:t>
      </w:r>
      <w:r w:rsidR="002F3695">
        <w:rPr>
          <w:rFonts w:ascii="Times New Roman" w:hAnsi="Times New Roman" w:cs="Times New Roman"/>
          <w:color w:val="000000" w:themeColor="text1"/>
          <w:sz w:val="28"/>
          <w:szCs w:val="28"/>
          <w:lang w:val="uk-UA"/>
        </w:rPr>
        <w:t>ічні 2007 року</w:t>
      </w:r>
      <w:r w:rsidRPr="00596AAA">
        <w:rPr>
          <w:rFonts w:ascii="Times New Roman" w:hAnsi="Times New Roman" w:cs="Times New Roman"/>
          <w:color w:val="000000" w:themeColor="text1"/>
          <w:sz w:val="28"/>
          <w:szCs w:val="28"/>
          <w:lang w:val="uk-UA"/>
        </w:rPr>
        <w:t xml:space="preserve"> – Ізраїль подавав заявку на членство у Болонському процесі. </w:t>
      </w:r>
      <w:r w:rsidR="002F3695">
        <w:rPr>
          <w:rFonts w:ascii="Times New Roman" w:hAnsi="Times New Roman" w:cs="Times New Roman"/>
          <w:color w:val="000000" w:themeColor="text1"/>
          <w:sz w:val="28"/>
          <w:szCs w:val="28"/>
          <w:lang w:val="uk-UA"/>
        </w:rPr>
        <w:t>Повторна подача заявки у 2008 році</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 була відхилена. Ізраїль неєвропейська держава, тому не може підписати Болонську декларацію й приєднатись до процесу. Відхилення від участі засноване на Берлінському комюніке. В якому йде мова, що країна повинна підписати Європейську культурну конвенцію, щоб мати право приєднатись до Болонського процесу [62].</w:t>
      </w:r>
    </w:p>
    <w:p w14:paraId="2A733ABD" w14:textId="3740D165"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Країни-учасниці Європейської культурної конвенції мають право на членство в Європейському просторі вищої освіти за умови, що вони одночасно заявляють про готовність слідувати й реалізовувати цілі Болонського процесі у національних системах вищої освіти. В кінцевому результаті Ізраїлю було надано статус спостерігача. У руслі Болонського процесу в Європі відбуваються кардинальні зміни вищої професійної освіти: формуються загальноєвропейські структури акредитації, сертифікації, атестації та ліцензування вищих навчальних закладів, програм, викладачів, інженерів. Введено в дію загальноєвропейські стандарти якості освіти. Проходять конференції, з'їзди, симпозіуми. Весь цей потужний потік новітніх тенденцій, рішень, регламентів і документів пролітає повз академічної спільноти Ізраїлю [70].</w:t>
      </w:r>
    </w:p>
    <w:p w14:paraId="21A12507" w14:textId="397BE6A3"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Болонський шлях в Ізраїлі стосується не лише сфери вищої освіти, а і міжнародних відносин. Потенціал Є</w:t>
      </w:r>
      <w:r w:rsidR="000B15D3">
        <w:rPr>
          <w:rFonts w:ascii="Times New Roman" w:hAnsi="Times New Roman" w:cs="Times New Roman"/>
          <w:color w:val="000000" w:themeColor="text1"/>
          <w:sz w:val="28"/>
          <w:szCs w:val="28"/>
          <w:lang w:val="uk-UA"/>
        </w:rPr>
        <w:t xml:space="preserve">вропейського </w:t>
      </w:r>
      <w:r w:rsidRPr="00596AAA">
        <w:rPr>
          <w:rFonts w:ascii="Times New Roman" w:hAnsi="Times New Roman" w:cs="Times New Roman"/>
          <w:color w:val="000000" w:themeColor="text1"/>
          <w:sz w:val="28"/>
          <w:szCs w:val="28"/>
          <w:lang w:val="uk-UA"/>
        </w:rPr>
        <w:t>С</w:t>
      </w:r>
      <w:r w:rsidR="000B15D3">
        <w:rPr>
          <w:rFonts w:ascii="Times New Roman" w:hAnsi="Times New Roman" w:cs="Times New Roman"/>
          <w:color w:val="000000" w:themeColor="text1"/>
          <w:sz w:val="28"/>
          <w:szCs w:val="28"/>
          <w:lang w:val="uk-UA"/>
        </w:rPr>
        <w:t>оюзу</w:t>
      </w:r>
      <w:r w:rsidRPr="00596AAA">
        <w:rPr>
          <w:rFonts w:ascii="Times New Roman" w:hAnsi="Times New Roman" w:cs="Times New Roman"/>
          <w:color w:val="000000" w:themeColor="text1"/>
          <w:sz w:val="28"/>
          <w:szCs w:val="28"/>
          <w:lang w:val="uk-UA"/>
        </w:rPr>
        <w:t xml:space="preserve"> у керівництві та утверджені нормативної сили на міжнародній арені вищої освіти має сильні позиції. У цій ситуації реальною загрозою для вищої освіти Ізраїлю отриманої на основі освітніх програм, які не пройшли акредитацію загальновизнаних європейських або американських структур і систем будуть вважатися освітою другого сорту, вчорашнього дня і низькоякісного змісту. Випускникам неакредитованих програм буде заблоковано просування до статусу "професійний інженер" (PE) і істотно ускладнено працевлаштування. Відповідно знизиться рейтинг і престиж університетів та академічних коледжів, що використовують неакредитовані програми, що неминуче ускладнить вихід випускникам на ринок інтелектуальної праці і освітніх послуг [58].</w:t>
      </w:r>
    </w:p>
    <w:p w14:paraId="3E163225" w14:textId="3514F56E"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 xml:space="preserve">Статус ізраїльських вищих навчальних закладів у світовому рейтингу і без того недостатньо високий. Наприклад, за рейтингом авторитетного видання </w:t>
      </w:r>
      <w:r w:rsidR="008A6B92">
        <w:rPr>
          <w:rFonts w:ascii="Times New Roman" w:hAnsi="Times New Roman" w:cs="Times New Roman"/>
          <w:color w:val="000000" w:themeColor="text1"/>
          <w:sz w:val="28"/>
          <w:szCs w:val="28"/>
          <w:lang w:val="uk-UA"/>
        </w:rPr>
        <w:t>Times Higher Education у 2006 році</w:t>
      </w:r>
      <w:r w:rsidRPr="00596AAA">
        <w:rPr>
          <w:rFonts w:ascii="Times New Roman" w:hAnsi="Times New Roman" w:cs="Times New Roman"/>
          <w:color w:val="000000" w:themeColor="text1"/>
          <w:sz w:val="28"/>
          <w:szCs w:val="28"/>
          <w:lang w:val="uk-UA"/>
        </w:rPr>
        <w:t xml:space="preserve"> Єврейський університет Єрусалиму виявився на 119 місці в списку з 200 провідних вузів світу. За даними, рейтингу</w:t>
      </w:r>
      <w:r w:rsidR="008A6B92">
        <w:rPr>
          <w:rFonts w:ascii="Times New Roman" w:hAnsi="Times New Roman" w:cs="Times New Roman"/>
          <w:color w:val="000000" w:themeColor="text1"/>
          <w:sz w:val="28"/>
          <w:szCs w:val="28"/>
          <w:lang w:val="uk-UA"/>
        </w:rPr>
        <w:t xml:space="preserve"> Times Higher Education у 2018 році</w:t>
      </w:r>
      <w:r w:rsidRPr="00596AAA">
        <w:rPr>
          <w:rFonts w:ascii="Times New Roman" w:hAnsi="Times New Roman" w:cs="Times New Roman"/>
          <w:color w:val="000000" w:themeColor="text1"/>
          <w:sz w:val="28"/>
          <w:szCs w:val="28"/>
          <w:lang w:val="uk-UA"/>
        </w:rPr>
        <w:t xml:space="preserve"> Єврейський університет Єрусалиму опинився на 123 місці. Решта вищих навчальних закладів Ізраїлю виявилися поза цим списку, що свідчить про необхідність змін [50].</w:t>
      </w:r>
    </w:p>
    <w:p w14:paraId="748E7C8C" w14:textId="240A1561" w:rsidR="00B17C27" w:rsidRPr="00596AAA" w:rsidRDefault="008A6B92"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2012 році </w:t>
      </w:r>
      <w:r w:rsidR="00B17C27" w:rsidRPr="00596AAA">
        <w:rPr>
          <w:rFonts w:ascii="Times New Roman" w:hAnsi="Times New Roman" w:cs="Times New Roman"/>
          <w:color w:val="000000" w:themeColor="text1"/>
          <w:sz w:val="28"/>
          <w:szCs w:val="28"/>
          <w:lang w:val="uk-UA"/>
        </w:rPr>
        <w:t>створено Болонський навчальний центр в університеті ім.Бен-Гуріона у Негеві, що є частиною проекту TEMPUS-CORINTHIAM. Мета проекту – реформи спрямовані на інтернаціоналізацію системи вищої освіти в Ізраїлі. Одна із головних причин реалізації проекту TEMPUS-CORINTHIAM великий розрив в ізраїльських вищих навчальних закладах між якістю викладання й у розумінні процесів інтернаціоналізації вищої школи [25].</w:t>
      </w:r>
    </w:p>
    <w:p w14:paraId="194CEF2A" w14:textId="283F1D11"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Болонський навчальний центр працює під егідою Центра вивчення європейської політики і суспільства – Національного центру передового досвіду Жана Моне у співробітництві з Фондом Конрада Аденауера й слугує національним центром, що представляє вищі навчальні заклади Ізраїлю. Діяльність Болонського навчального центру спрямована на стимулювання дискусії про стратегію ізраїльської вищої школи по відношенню до глобалізаційних викликів і модернізації системи вищої освіти. Організацію конференції та семінарів на теми пов’язані з Болонським процесом. Публікацію матеріалів щодо реалізації Болонського процесу в Ізраїлі. Розробку спільних проектів ізраїльських і європейсь</w:t>
      </w:r>
      <w:r w:rsidR="00DE4853" w:rsidRPr="00596AAA">
        <w:rPr>
          <w:rFonts w:ascii="Times New Roman" w:hAnsi="Times New Roman" w:cs="Times New Roman"/>
          <w:color w:val="000000" w:themeColor="text1"/>
          <w:sz w:val="28"/>
          <w:szCs w:val="28"/>
          <w:lang w:val="uk-UA"/>
        </w:rPr>
        <w:t xml:space="preserve">ких вищих навчальних закладів. </w:t>
      </w:r>
      <w:r w:rsidRPr="00596AAA">
        <w:rPr>
          <w:rFonts w:ascii="Times New Roman" w:hAnsi="Times New Roman" w:cs="Times New Roman"/>
          <w:color w:val="000000" w:themeColor="text1"/>
          <w:sz w:val="28"/>
          <w:szCs w:val="28"/>
          <w:lang w:val="uk-UA"/>
        </w:rPr>
        <w:t>Боло</w:t>
      </w:r>
      <w:r w:rsidR="00DE4853" w:rsidRPr="00596AAA">
        <w:rPr>
          <w:rFonts w:ascii="Times New Roman" w:hAnsi="Times New Roman" w:cs="Times New Roman"/>
          <w:color w:val="000000" w:themeColor="text1"/>
          <w:sz w:val="28"/>
          <w:szCs w:val="28"/>
          <w:lang w:val="uk-UA"/>
        </w:rPr>
        <w:t>нський навчальний центр співпрацює</w:t>
      </w:r>
      <w:r w:rsidRPr="00596AAA">
        <w:rPr>
          <w:rFonts w:ascii="Times New Roman" w:hAnsi="Times New Roman" w:cs="Times New Roman"/>
          <w:color w:val="000000" w:themeColor="text1"/>
          <w:sz w:val="28"/>
          <w:szCs w:val="28"/>
          <w:lang w:val="uk-UA"/>
        </w:rPr>
        <w:t xml:space="preserve"> з всіма ізраїльськими вищими навчальними закладами, а також, з Ізраїльської Радою з вищої освіти [31].</w:t>
      </w:r>
    </w:p>
    <w:p w14:paraId="377FCBBD" w14:textId="2EB2C640"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Підготовка в галузі комп'ютерних знань і умінь забезпечує попит на випускників ізраїльських навчальних закладів в Європі і в США, що часто приводять як доказ високої якості підготовки інженерів в Ізраїлі. Забуваючи додати дуже важливу деталь. У Європі та США випускники продовжують навчання. Процес перепідготовки таких випускників потребую чималих коштів та часу, оскільки їх професійна компетентність низька. Болонський процес ставить під питання випуск «інженерів», яких на виробництві називають фахівцями «ембріонами». Оскільки проголошується тезис «професійної компетентність» в оцін</w:t>
      </w:r>
      <w:r w:rsidR="000B15D3">
        <w:rPr>
          <w:rFonts w:ascii="Times New Roman" w:hAnsi="Times New Roman" w:cs="Times New Roman"/>
          <w:color w:val="000000" w:themeColor="text1"/>
          <w:sz w:val="28"/>
          <w:szCs w:val="28"/>
          <w:lang w:val="uk-UA"/>
        </w:rPr>
        <w:t xml:space="preserve">ці </w:t>
      </w:r>
      <w:r w:rsidRPr="00596AAA">
        <w:rPr>
          <w:rFonts w:ascii="Times New Roman" w:hAnsi="Times New Roman" w:cs="Times New Roman"/>
          <w:color w:val="000000" w:themeColor="text1"/>
          <w:sz w:val="28"/>
          <w:szCs w:val="28"/>
          <w:lang w:val="uk-UA"/>
        </w:rPr>
        <w:t>якості випускників [53].</w:t>
      </w:r>
    </w:p>
    <w:p w14:paraId="3CB7F551" w14:textId="72D34A91" w:rsidR="00DE4853"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 xml:space="preserve">В цьому аспекті цікава оцінка </w:t>
      </w:r>
      <w:r w:rsidR="000B15D3">
        <w:rPr>
          <w:rFonts w:ascii="Times New Roman" w:hAnsi="Times New Roman" w:cs="Times New Roman"/>
          <w:color w:val="000000" w:themeColor="text1"/>
          <w:sz w:val="28"/>
          <w:szCs w:val="28"/>
          <w:lang w:val="uk-UA"/>
        </w:rPr>
        <w:t xml:space="preserve">ізраїльских </w:t>
      </w:r>
      <w:r w:rsidRPr="00596AAA">
        <w:rPr>
          <w:rFonts w:ascii="Times New Roman" w:hAnsi="Times New Roman" w:cs="Times New Roman"/>
          <w:color w:val="000000" w:themeColor="text1"/>
          <w:sz w:val="28"/>
          <w:szCs w:val="28"/>
          <w:lang w:val="uk-UA"/>
        </w:rPr>
        <w:t>роботодавц</w:t>
      </w:r>
      <w:r w:rsidR="000B15D3">
        <w:rPr>
          <w:rFonts w:ascii="Times New Roman" w:hAnsi="Times New Roman" w:cs="Times New Roman"/>
          <w:color w:val="000000" w:themeColor="text1"/>
          <w:sz w:val="28"/>
          <w:szCs w:val="28"/>
          <w:lang w:val="uk-UA"/>
        </w:rPr>
        <w:t>ів, я</w:t>
      </w:r>
      <w:r w:rsidRPr="00596AAA">
        <w:rPr>
          <w:rFonts w:ascii="Times New Roman" w:hAnsi="Times New Roman" w:cs="Times New Roman"/>
          <w:color w:val="000000" w:themeColor="text1"/>
          <w:sz w:val="28"/>
          <w:szCs w:val="28"/>
          <w:lang w:val="uk-UA"/>
        </w:rPr>
        <w:t xml:space="preserve">кий внесок випускників ізраїльської системи державної інженерної освіти в рішення задач ізраїльської економіки. </w:t>
      </w:r>
      <w:r w:rsidR="000B15D3">
        <w:rPr>
          <w:rFonts w:ascii="Times New Roman" w:hAnsi="Times New Roman" w:cs="Times New Roman"/>
          <w:color w:val="000000" w:themeColor="text1"/>
          <w:sz w:val="28"/>
          <w:szCs w:val="28"/>
          <w:lang w:val="uk-UA"/>
        </w:rPr>
        <w:t xml:space="preserve">Ізраїльські </w:t>
      </w:r>
      <w:r w:rsidRPr="00596AAA">
        <w:rPr>
          <w:rFonts w:ascii="Times New Roman" w:hAnsi="Times New Roman" w:cs="Times New Roman"/>
          <w:color w:val="000000" w:themeColor="text1"/>
          <w:sz w:val="28"/>
          <w:szCs w:val="28"/>
          <w:lang w:val="uk-UA"/>
        </w:rPr>
        <w:t>роботодавец</w:t>
      </w:r>
      <w:r w:rsidR="000B15D3">
        <w:rPr>
          <w:rFonts w:ascii="Times New Roman" w:hAnsi="Times New Roman" w:cs="Times New Roman"/>
          <w:color w:val="000000" w:themeColor="text1"/>
          <w:sz w:val="28"/>
          <w:szCs w:val="28"/>
          <w:lang w:val="uk-UA"/>
        </w:rPr>
        <w:t>і</w:t>
      </w:r>
      <w:r w:rsidRPr="00596AAA">
        <w:rPr>
          <w:rFonts w:ascii="Times New Roman" w:hAnsi="Times New Roman" w:cs="Times New Roman"/>
          <w:color w:val="000000" w:themeColor="text1"/>
          <w:sz w:val="28"/>
          <w:szCs w:val="28"/>
          <w:lang w:val="uk-UA"/>
        </w:rPr>
        <w:t xml:space="preserve"> наполяга</w:t>
      </w:r>
      <w:r w:rsidR="000B15D3">
        <w:rPr>
          <w:rFonts w:ascii="Times New Roman" w:hAnsi="Times New Roman" w:cs="Times New Roman"/>
          <w:color w:val="000000" w:themeColor="text1"/>
          <w:sz w:val="28"/>
          <w:szCs w:val="28"/>
          <w:lang w:val="uk-UA"/>
        </w:rPr>
        <w:t>ють</w:t>
      </w:r>
      <w:r w:rsidRPr="00596AAA">
        <w:rPr>
          <w:rFonts w:ascii="Times New Roman" w:hAnsi="Times New Roman" w:cs="Times New Roman"/>
          <w:color w:val="000000" w:themeColor="text1"/>
          <w:sz w:val="28"/>
          <w:szCs w:val="28"/>
          <w:lang w:val="uk-UA"/>
        </w:rPr>
        <w:t xml:space="preserve"> на відповідальності університетів і коледжів, які готують фахівців в області технології, техніки та менеджменту, перед суспільством і державою. </w:t>
      </w:r>
      <w:r w:rsidR="000B15D3">
        <w:rPr>
          <w:rFonts w:ascii="Times New Roman" w:hAnsi="Times New Roman" w:cs="Times New Roman"/>
          <w:color w:val="000000" w:themeColor="text1"/>
          <w:sz w:val="28"/>
          <w:szCs w:val="28"/>
          <w:lang w:val="uk-UA"/>
        </w:rPr>
        <w:t>Є</w:t>
      </w:r>
      <w:r w:rsidRPr="00596AAA">
        <w:rPr>
          <w:rFonts w:ascii="Times New Roman" w:hAnsi="Times New Roman" w:cs="Times New Roman"/>
          <w:color w:val="000000" w:themeColor="text1"/>
          <w:sz w:val="28"/>
          <w:szCs w:val="28"/>
          <w:lang w:val="uk-UA"/>
        </w:rPr>
        <w:t xml:space="preserve"> чимало шанованих членів академічної спільноти, які цю відповідальність рішуче ігнорують. Подібна позиція виникла внаслідок двох причин. Перша, відсутності контуру зворотного зв'язку між університетом як «виробник</w:t>
      </w:r>
      <w:r w:rsidR="008E49F8">
        <w:rPr>
          <w:rFonts w:ascii="Times New Roman" w:hAnsi="Times New Roman" w:cs="Times New Roman"/>
          <w:color w:val="000000" w:themeColor="text1"/>
          <w:sz w:val="28"/>
          <w:szCs w:val="28"/>
          <w:lang w:val="uk-UA"/>
        </w:rPr>
        <w:t>ом» фахівців і їх «споживачами»</w:t>
      </w:r>
      <w:r w:rsidRPr="00596AAA">
        <w:rPr>
          <w:rFonts w:ascii="Times New Roman" w:hAnsi="Times New Roman" w:cs="Times New Roman"/>
          <w:color w:val="000000" w:themeColor="text1"/>
          <w:sz w:val="28"/>
          <w:szCs w:val="28"/>
          <w:lang w:val="uk-UA"/>
        </w:rPr>
        <w:t xml:space="preserve"> ізраїльськими роботодавцями, які оцінюють результати освіти. Друга, відсутність зворотнього з</w:t>
      </w:r>
      <w:r w:rsidR="008E49F8">
        <w:rPr>
          <w:rFonts w:ascii="Times New Roman" w:hAnsi="Times New Roman" w:cs="Times New Roman"/>
          <w:color w:val="000000" w:themeColor="text1"/>
          <w:sz w:val="28"/>
          <w:szCs w:val="28"/>
          <w:lang w:val="uk-UA"/>
        </w:rPr>
        <w:t>в'язку з оцінки процесу освіти. Тобто</w:t>
      </w:r>
      <w:r w:rsidR="009B5C74">
        <w:rPr>
          <w:rFonts w:ascii="Times New Roman" w:hAnsi="Times New Roman" w:cs="Times New Roman"/>
          <w:color w:val="000000" w:themeColor="text1"/>
          <w:sz w:val="28"/>
          <w:szCs w:val="28"/>
          <w:lang w:val="uk-UA"/>
        </w:rPr>
        <w:t>,</w:t>
      </w:r>
      <w:r w:rsidR="008E49F8">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 xml:space="preserve">закритість процесу освіти перед національними </w:t>
      </w:r>
      <w:r w:rsidR="009B5C74">
        <w:rPr>
          <w:rFonts w:ascii="Times New Roman" w:hAnsi="Times New Roman" w:cs="Times New Roman"/>
          <w:color w:val="000000" w:themeColor="text1"/>
          <w:sz w:val="28"/>
          <w:szCs w:val="28"/>
          <w:lang w:val="uk-UA"/>
        </w:rPr>
        <w:t>та</w:t>
      </w:r>
      <w:r w:rsidRPr="00596AAA">
        <w:rPr>
          <w:rFonts w:ascii="Times New Roman" w:hAnsi="Times New Roman" w:cs="Times New Roman"/>
          <w:color w:val="000000" w:themeColor="text1"/>
          <w:sz w:val="28"/>
          <w:szCs w:val="28"/>
          <w:lang w:val="uk-UA"/>
        </w:rPr>
        <w:t xml:space="preserve"> міжнародними,</w:t>
      </w:r>
      <w:r w:rsidR="009B5C74">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 xml:space="preserve">жорстко регламентованими процедурами акредитації, сертифікації, атестації та ліцензування в галузі вищої освіти [60]. </w:t>
      </w:r>
    </w:p>
    <w:p w14:paraId="784AEE3A" w14:textId="5B627EF3" w:rsidR="00B17C27" w:rsidRPr="00596AAA" w:rsidRDefault="00DE4853"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 xml:space="preserve">Модулі системи освіти варяться у власному </w:t>
      </w:r>
      <w:r w:rsidR="009B5C74">
        <w:rPr>
          <w:rFonts w:ascii="Times New Roman" w:hAnsi="Times New Roman" w:cs="Times New Roman"/>
          <w:color w:val="000000" w:themeColor="text1"/>
          <w:sz w:val="28"/>
          <w:szCs w:val="28"/>
          <w:lang w:val="uk-UA"/>
        </w:rPr>
        <w:t>ресурсі</w:t>
      </w:r>
      <w:r w:rsidR="00B17C27" w:rsidRPr="00596AAA">
        <w:rPr>
          <w:rFonts w:ascii="Times New Roman" w:hAnsi="Times New Roman" w:cs="Times New Roman"/>
          <w:color w:val="000000" w:themeColor="text1"/>
          <w:sz w:val="28"/>
          <w:szCs w:val="28"/>
          <w:lang w:val="uk-UA"/>
        </w:rPr>
        <w:t xml:space="preserve">, не перевіряючи якість своєї діяльності </w:t>
      </w:r>
      <w:r w:rsidRPr="00596AAA">
        <w:rPr>
          <w:rFonts w:ascii="Times New Roman" w:hAnsi="Times New Roman" w:cs="Times New Roman"/>
          <w:color w:val="000000" w:themeColor="text1"/>
          <w:sz w:val="28"/>
          <w:szCs w:val="28"/>
          <w:lang w:val="uk-UA"/>
        </w:rPr>
        <w:t>за високою шкалою</w:t>
      </w:r>
      <w:r w:rsidR="00B17C27" w:rsidRPr="00596AAA">
        <w:rPr>
          <w:rFonts w:ascii="Times New Roman" w:hAnsi="Times New Roman" w:cs="Times New Roman"/>
          <w:color w:val="000000" w:themeColor="text1"/>
          <w:sz w:val="28"/>
          <w:szCs w:val="28"/>
          <w:lang w:val="uk-UA"/>
        </w:rPr>
        <w:t xml:space="preserve">, а замість цього самі собі формулюють завдання легше і ставлять рубежі за свідомо низькою планкою. Така стратегія веде в глухий кут. З теорії систем відомо, що будь-яка система життєздатна лише до тих пір, поки успішно справляється з завданнями, поставленими ззовні – від надсистеми або актуального середовища. Звідси випливає, що система освіти Ізраїлю повинна працювати на виконання чітко сформульованого зовнішнього замовлення [51]. </w:t>
      </w:r>
    </w:p>
    <w:p w14:paraId="6DA2240C" w14:textId="0A7049CF" w:rsidR="00B17C27" w:rsidRDefault="002D4EB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Отже</w:t>
      </w:r>
      <w:r w:rsidRPr="00596AA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w:t>
      </w:r>
      <w:r w:rsidR="00B17C27" w:rsidRPr="00596AAA">
        <w:rPr>
          <w:rFonts w:ascii="Times New Roman" w:hAnsi="Times New Roman" w:cs="Times New Roman"/>
          <w:color w:val="000000" w:themeColor="text1"/>
          <w:sz w:val="28"/>
          <w:szCs w:val="28"/>
          <w:lang w:val="uk-UA"/>
        </w:rPr>
        <w:t xml:space="preserve"> якості шляхів, що наближують ізраїльські вищі навчальні заклади до дійсної реалізації положень Болонського пр</w:t>
      </w:r>
      <w:r w:rsidR="004A7F37">
        <w:rPr>
          <w:rFonts w:ascii="Times New Roman" w:hAnsi="Times New Roman" w:cs="Times New Roman"/>
          <w:color w:val="000000" w:themeColor="text1"/>
          <w:sz w:val="28"/>
          <w:szCs w:val="28"/>
          <w:lang w:val="uk-UA"/>
        </w:rPr>
        <w:t>оцесу і вже працюючих в Європі болонських</w:t>
      </w:r>
      <w:r w:rsidR="00B17C27" w:rsidRPr="00596AAA">
        <w:rPr>
          <w:rFonts w:ascii="Times New Roman" w:hAnsi="Times New Roman" w:cs="Times New Roman"/>
          <w:color w:val="000000" w:themeColor="text1"/>
          <w:sz w:val="28"/>
          <w:szCs w:val="28"/>
          <w:lang w:val="uk-UA"/>
        </w:rPr>
        <w:t xml:space="preserve"> стандартів і процедур. Ізраїлю необхідно стимулювати університети, коледжі і, навіть окремі факультети до проходження акредитації навчальних програм шляхом міжнародної експертизи. Створювати в країні мережі неурядових професійних агентств з акредитації освітніх програм та сертифікації вищих навчальних закладів, викладачів та інженерів за «болонськими» критеріям. Приєднатися до IGIP і створити в країні інститутів інженерної педагогіки. Створити загально-ізраїльську асоціацію інженерної освіти, яка об'єднує університети, коледжі, факультети і представл</w:t>
      </w:r>
      <w:r w:rsidR="004A7F37">
        <w:rPr>
          <w:rFonts w:ascii="Times New Roman" w:hAnsi="Times New Roman" w:cs="Times New Roman"/>
          <w:color w:val="000000" w:themeColor="text1"/>
          <w:sz w:val="28"/>
          <w:szCs w:val="28"/>
          <w:lang w:val="uk-UA"/>
        </w:rPr>
        <w:t xml:space="preserve">яє країну на міжнародній арені. </w:t>
      </w:r>
      <w:r>
        <w:rPr>
          <w:rFonts w:ascii="Times New Roman" w:hAnsi="Times New Roman" w:cs="Times New Roman"/>
          <w:color w:val="000000" w:themeColor="text1"/>
          <w:sz w:val="28"/>
          <w:szCs w:val="28"/>
          <w:lang w:val="uk-UA"/>
        </w:rPr>
        <w:t>Д</w:t>
      </w:r>
      <w:r w:rsidR="00B17C27" w:rsidRPr="00596AAA">
        <w:rPr>
          <w:rFonts w:ascii="Times New Roman" w:hAnsi="Times New Roman" w:cs="Times New Roman"/>
          <w:color w:val="000000" w:themeColor="text1"/>
          <w:sz w:val="28"/>
          <w:szCs w:val="28"/>
          <w:lang w:val="uk-UA"/>
        </w:rPr>
        <w:t>ля тог</w:t>
      </w:r>
      <w:r w:rsidR="004A7F37">
        <w:rPr>
          <w:rFonts w:ascii="Times New Roman" w:hAnsi="Times New Roman" w:cs="Times New Roman"/>
          <w:color w:val="000000" w:themeColor="text1"/>
          <w:sz w:val="28"/>
          <w:szCs w:val="28"/>
          <w:lang w:val="uk-UA"/>
        </w:rPr>
        <w:t>о,</w:t>
      </w:r>
      <w:r w:rsidR="00B17C27" w:rsidRPr="00596AAA">
        <w:rPr>
          <w:rFonts w:ascii="Times New Roman" w:hAnsi="Times New Roman" w:cs="Times New Roman"/>
          <w:color w:val="000000" w:themeColor="text1"/>
          <w:sz w:val="28"/>
          <w:szCs w:val="28"/>
          <w:lang w:val="uk-UA"/>
        </w:rPr>
        <w:t xml:space="preserve"> щоб підтримувати рівень освіти та мати можливість залучатись до Європейської системи вищої освіти Ізраїлю необхідно підтримувати Болонські принципи вищої школи. Траєкторія Болонського процесу в Ізраїлі відображає більш широку картину відношень між Євросоюзом та Ізраїлем, та сприйняття </w:t>
      </w:r>
      <w:r w:rsidR="004A7F37">
        <w:rPr>
          <w:rFonts w:ascii="Times New Roman" w:hAnsi="Times New Roman" w:cs="Times New Roman"/>
          <w:color w:val="000000" w:themeColor="text1"/>
          <w:sz w:val="28"/>
          <w:szCs w:val="28"/>
          <w:lang w:val="uk-UA"/>
        </w:rPr>
        <w:t>європейського вектора Ізраїлем.</w:t>
      </w:r>
    </w:p>
    <w:p w14:paraId="3B3A5CFD" w14:textId="77777777" w:rsidR="00DE1A68" w:rsidRPr="00596AAA" w:rsidRDefault="00DE1A68"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p>
    <w:p w14:paraId="004DDFAB" w14:textId="5777963A" w:rsidR="00CD41F0" w:rsidRPr="00596AAA" w:rsidRDefault="007D4C5A" w:rsidP="002E6275">
      <w:pPr>
        <w:pStyle w:val="3"/>
        <w:rPr>
          <w:color w:val="000000" w:themeColor="text1"/>
        </w:rPr>
      </w:pPr>
      <w:bookmarkStart w:id="17" w:name="_Toc89164991"/>
      <w:r w:rsidRPr="00596AAA">
        <w:t>Проблеми і перспективи вищої освіти Ізраїлю в умовах глобалізації</w:t>
      </w:r>
      <w:bookmarkEnd w:id="17"/>
    </w:p>
    <w:p w14:paraId="468A479C" w14:textId="46FA6E94" w:rsidR="00CD41F0" w:rsidRPr="00CD41F0" w:rsidRDefault="00CD41F0"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Глобалізація освіти передбачає процес </w:t>
      </w:r>
      <w:r w:rsidRPr="00CD41F0">
        <w:rPr>
          <w:rFonts w:ascii="Times New Roman" w:hAnsi="Times New Roman" w:cs="Times New Roman"/>
          <w:color w:val="000000" w:themeColor="text1"/>
          <w:sz w:val="28"/>
          <w:szCs w:val="28"/>
          <w:lang w:val="uk-UA"/>
        </w:rPr>
        <w:t>перетворення університетів на установи, що працюють на основі комплексних інформаційних м</w:t>
      </w:r>
      <w:r>
        <w:rPr>
          <w:rFonts w:ascii="Times New Roman" w:hAnsi="Times New Roman" w:cs="Times New Roman"/>
          <w:color w:val="000000" w:themeColor="text1"/>
          <w:sz w:val="28"/>
          <w:szCs w:val="28"/>
          <w:lang w:val="uk-UA"/>
        </w:rPr>
        <w:t>ереж, та включа</w:t>
      </w:r>
      <w:r w:rsidR="009B5C74">
        <w:rPr>
          <w:rFonts w:ascii="Times New Roman" w:hAnsi="Times New Roman" w:cs="Times New Roman"/>
          <w:color w:val="000000" w:themeColor="text1"/>
          <w:sz w:val="28"/>
          <w:szCs w:val="28"/>
          <w:lang w:val="uk-UA"/>
        </w:rPr>
        <w:t>ють</w:t>
      </w:r>
      <w:r>
        <w:rPr>
          <w:rFonts w:ascii="Times New Roman" w:hAnsi="Times New Roman" w:cs="Times New Roman"/>
          <w:color w:val="000000" w:themeColor="text1"/>
          <w:sz w:val="28"/>
          <w:szCs w:val="28"/>
          <w:lang w:val="uk-UA"/>
        </w:rPr>
        <w:t xml:space="preserve"> </w:t>
      </w:r>
      <w:r w:rsidRPr="00CD41F0">
        <w:rPr>
          <w:rFonts w:ascii="Times New Roman" w:hAnsi="Times New Roman" w:cs="Times New Roman"/>
          <w:color w:val="000000" w:themeColor="text1"/>
          <w:sz w:val="28"/>
          <w:szCs w:val="28"/>
          <w:lang w:val="uk-UA"/>
        </w:rPr>
        <w:t>впровадження нових технологій</w:t>
      </w:r>
      <w:r>
        <w:rPr>
          <w:rFonts w:ascii="Times New Roman" w:hAnsi="Times New Roman" w:cs="Times New Roman"/>
          <w:color w:val="000000" w:themeColor="text1"/>
          <w:sz w:val="28"/>
          <w:szCs w:val="28"/>
          <w:lang w:val="uk-UA"/>
        </w:rPr>
        <w:t xml:space="preserve"> і зміни в ментальності.</w:t>
      </w:r>
      <w:r w:rsidRPr="00CD41F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Система вищої освіти є </w:t>
      </w:r>
      <w:r w:rsidRPr="00CD41F0">
        <w:rPr>
          <w:rFonts w:ascii="Times New Roman" w:hAnsi="Times New Roman" w:cs="Times New Roman"/>
          <w:color w:val="000000" w:themeColor="text1"/>
          <w:sz w:val="28"/>
          <w:szCs w:val="28"/>
          <w:lang w:val="uk-UA"/>
        </w:rPr>
        <w:t>найважливішою зоною та інструментом, де відбув</w:t>
      </w:r>
      <w:r>
        <w:rPr>
          <w:rFonts w:ascii="Times New Roman" w:hAnsi="Times New Roman" w:cs="Times New Roman"/>
          <w:color w:val="000000" w:themeColor="text1"/>
          <w:sz w:val="28"/>
          <w:szCs w:val="28"/>
          <w:lang w:val="uk-UA"/>
        </w:rPr>
        <w:t xml:space="preserve">ається </w:t>
      </w:r>
      <w:r w:rsidRPr="00CD41F0">
        <w:rPr>
          <w:rFonts w:ascii="Times New Roman" w:hAnsi="Times New Roman" w:cs="Times New Roman"/>
          <w:color w:val="000000" w:themeColor="text1"/>
          <w:sz w:val="28"/>
          <w:szCs w:val="28"/>
          <w:lang w:val="uk-UA"/>
        </w:rPr>
        <w:t>процес конструювання нового соціального порядку</w:t>
      </w:r>
      <w:r>
        <w:rPr>
          <w:rFonts w:ascii="Times New Roman" w:hAnsi="Times New Roman" w:cs="Times New Roman"/>
          <w:color w:val="000000" w:themeColor="text1"/>
          <w:sz w:val="28"/>
          <w:szCs w:val="28"/>
          <w:lang w:val="uk-UA"/>
        </w:rPr>
        <w:t xml:space="preserve">. Так, </w:t>
      </w:r>
      <w:r w:rsidR="009B5C74">
        <w:rPr>
          <w:rFonts w:ascii="Times New Roman" w:hAnsi="Times New Roman" w:cs="Times New Roman"/>
          <w:color w:val="000000" w:themeColor="text1"/>
          <w:sz w:val="28"/>
          <w:szCs w:val="28"/>
          <w:lang w:val="uk-UA"/>
        </w:rPr>
        <w:t>виходячи з</w:t>
      </w:r>
      <w:r>
        <w:rPr>
          <w:rFonts w:ascii="Times New Roman" w:hAnsi="Times New Roman" w:cs="Times New Roman"/>
          <w:color w:val="000000" w:themeColor="text1"/>
          <w:sz w:val="28"/>
          <w:szCs w:val="28"/>
          <w:lang w:val="uk-UA"/>
        </w:rPr>
        <w:t xml:space="preserve"> тенденці</w:t>
      </w:r>
      <w:r w:rsidR="009B5C74">
        <w:rPr>
          <w:rFonts w:ascii="Times New Roman" w:hAnsi="Times New Roman" w:cs="Times New Roman"/>
          <w:color w:val="000000" w:themeColor="text1"/>
          <w:sz w:val="28"/>
          <w:szCs w:val="28"/>
          <w:lang w:val="uk-UA"/>
        </w:rPr>
        <w:t>й</w:t>
      </w:r>
      <w:r w:rsidRPr="00CD41F0">
        <w:rPr>
          <w:rFonts w:ascii="Times New Roman" w:hAnsi="Times New Roman" w:cs="Times New Roman"/>
          <w:color w:val="000000" w:themeColor="text1"/>
          <w:sz w:val="28"/>
          <w:szCs w:val="28"/>
          <w:lang w:val="uk-UA"/>
        </w:rPr>
        <w:t xml:space="preserve"> глобалізаці</w:t>
      </w:r>
      <w:r w:rsidR="009B5C74">
        <w:rPr>
          <w:rFonts w:ascii="Times New Roman" w:hAnsi="Times New Roman" w:cs="Times New Roman"/>
          <w:color w:val="000000" w:themeColor="text1"/>
          <w:sz w:val="28"/>
          <w:szCs w:val="28"/>
          <w:lang w:val="uk-UA"/>
        </w:rPr>
        <w:t>я</w:t>
      </w:r>
      <w:r>
        <w:rPr>
          <w:rFonts w:ascii="Times New Roman" w:hAnsi="Times New Roman" w:cs="Times New Roman"/>
          <w:color w:val="000000" w:themeColor="text1"/>
          <w:sz w:val="28"/>
          <w:szCs w:val="28"/>
          <w:lang w:val="uk-UA"/>
        </w:rPr>
        <w:t xml:space="preserve"> відкрива</w:t>
      </w:r>
      <w:r w:rsidR="009B5C74">
        <w:rPr>
          <w:rFonts w:ascii="Times New Roman" w:hAnsi="Times New Roman" w:cs="Times New Roman"/>
          <w:color w:val="000000" w:themeColor="text1"/>
          <w:sz w:val="28"/>
          <w:szCs w:val="28"/>
          <w:lang w:val="uk-UA"/>
        </w:rPr>
        <w:t>є</w:t>
      </w:r>
      <w:r w:rsidRPr="00CD41F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такі сценарії розвитку вищого </w:t>
      </w:r>
      <w:r w:rsidRPr="00CD41F0">
        <w:rPr>
          <w:rFonts w:ascii="Times New Roman" w:hAnsi="Times New Roman" w:cs="Times New Roman"/>
          <w:color w:val="000000" w:themeColor="text1"/>
          <w:sz w:val="28"/>
          <w:szCs w:val="28"/>
          <w:lang w:val="uk-UA"/>
        </w:rPr>
        <w:t>освіти:</w:t>
      </w:r>
    </w:p>
    <w:p w14:paraId="41EA171F" w14:textId="18D5F9A3" w:rsidR="00CD41F0" w:rsidRPr="00CD41F0" w:rsidRDefault="00CD41F0"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CD41F0">
        <w:rPr>
          <w:rFonts w:ascii="Times New Roman" w:hAnsi="Times New Roman" w:cs="Times New Roman"/>
          <w:color w:val="000000" w:themeColor="text1"/>
          <w:sz w:val="28"/>
          <w:szCs w:val="28"/>
          <w:lang w:val="uk-UA"/>
        </w:rPr>
        <w:t>1. Низька конкуренція та низька інформати</w:t>
      </w:r>
      <w:r>
        <w:rPr>
          <w:rFonts w:ascii="Times New Roman" w:hAnsi="Times New Roman" w:cs="Times New Roman"/>
          <w:color w:val="000000" w:themeColor="text1"/>
          <w:sz w:val="28"/>
          <w:szCs w:val="28"/>
          <w:lang w:val="uk-UA"/>
        </w:rPr>
        <w:t xml:space="preserve">вна грамотність у вищій освіті. </w:t>
      </w:r>
      <w:r w:rsidRPr="00CD41F0">
        <w:rPr>
          <w:rFonts w:ascii="Times New Roman" w:hAnsi="Times New Roman" w:cs="Times New Roman"/>
          <w:color w:val="000000" w:themeColor="text1"/>
          <w:sz w:val="28"/>
          <w:szCs w:val="28"/>
          <w:lang w:val="uk-UA"/>
        </w:rPr>
        <w:t>Університети не реагують на зміни, зменшуєтьс</w:t>
      </w:r>
      <w:r>
        <w:rPr>
          <w:rFonts w:ascii="Times New Roman" w:hAnsi="Times New Roman" w:cs="Times New Roman"/>
          <w:color w:val="000000" w:themeColor="text1"/>
          <w:sz w:val="28"/>
          <w:szCs w:val="28"/>
          <w:lang w:val="uk-UA"/>
        </w:rPr>
        <w:t xml:space="preserve">я кількість студентів та </w:t>
      </w:r>
      <w:r w:rsidRPr="00CD41F0">
        <w:rPr>
          <w:rFonts w:ascii="Times New Roman" w:hAnsi="Times New Roman" w:cs="Times New Roman"/>
          <w:color w:val="000000" w:themeColor="text1"/>
          <w:sz w:val="28"/>
          <w:szCs w:val="28"/>
          <w:lang w:val="uk-UA"/>
        </w:rPr>
        <w:t>зростає плата за навчання, запро</w:t>
      </w:r>
      <w:r>
        <w:rPr>
          <w:rFonts w:ascii="Times New Roman" w:hAnsi="Times New Roman" w:cs="Times New Roman"/>
          <w:color w:val="000000" w:themeColor="text1"/>
          <w:sz w:val="28"/>
          <w:szCs w:val="28"/>
          <w:lang w:val="uk-UA"/>
        </w:rPr>
        <w:t xml:space="preserve">ваджуються контракти навчальної </w:t>
      </w:r>
      <w:r w:rsidRPr="00CD41F0">
        <w:rPr>
          <w:rFonts w:ascii="Times New Roman" w:hAnsi="Times New Roman" w:cs="Times New Roman"/>
          <w:color w:val="000000" w:themeColor="text1"/>
          <w:sz w:val="28"/>
          <w:szCs w:val="28"/>
          <w:lang w:val="uk-UA"/>
        </w:rPr>
        <w:t>продуктивності. Найбільші центри прода</w:t>
      </w:r>
      <w:r>
        <w:rPr>
          <w:rFonts w:ascii="Times New Roman" w:hAnsi="Times New Roman" w:cs="Times New Roman"/>
          <w:color w:val="000000" w:themeColor="text1"/>
          <w:sz w:val="28"/>
          <w:szCs w:val="28"/>
          <w:lang w:val="uk-UA"/>
        </w:rPr>
        <w:t xml:space="preserve">ють інформацію та ресурси іншим </w:t>
      </w:r>
      <w:r w:rsidRPr="00CD41F0">
        <w:rPr>
          <w:rFonts w:ascii="Times New Roman" w:hAnsi="Times New Roman" w:cs="Times New Roman"/>
          <w:color w:val="000000" w:themeColor="text1"/>
          <w:sz w:val="28"/>
          <w:szCs w:val="28"/>
          <w:lang w:val="uk-UA"/>
        </w:rPr>
        <w:t>уч</w:t>
      </w:r>
      <w:r>
        <w:rPr>
          <w:rFonts w:ascii="Times New Roman" w:hAnsi="Times New Roman" w:cs="Times New Roman"/>
          <w:color w:val="000000" w:themeColor="text1"/>
          <w:sz w:val="28"/>
          <w:szCs w:val="28"/>
          <w:lang w:val="uk-UA"/>
        </w:rPr>
        <w:t xml:space="preserve">асникам освітніх послуг. Батьки </w:t>
      </w:r>
      <w:r w:rsidRPr="00CD41F0">
        <w:rPr>
          <w:rFonts w:ascii="Times New Roman" w:hAnsi="Times New Roman" w:cs="Times New Roman"/>
          <w:color w:val="000000" w:themeColor="text1"/>
          <w:sz w:val="28"/>
          <w:szCs w:val="28"/>
          <w:lang w:val="uk-UA"/>
        </w:rPr>
        <w:t>шукають альтернативи високим цінам, що запитуються університетами.</w:t>
      </w:r>
    </w:p>
    <w:p w14:paraId="4C85D442" w14:textId="0D5FCD01" w:rsidR="00CD41F0" w:rsidRPr="00CD41F0" w:rsidRDefault="00CD41F0"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CD41F0">
        <w:rPr>
          <w:rFonts w:ascii="Times New Roman" w:hAnsi="Times New Roman" w:cs="Times New Roman"/>
          <w:color w:val="000000" w:themeColor="text1"/>
          <w:sz w:val="28"/>
          <w:szCs w:val="28"/>
          <w:lang w:val="uk-UA"/>
        </w:rPr>
        <w:t>2. Висока конкуренція низький рів</w:t>
      </w:r>
      <w:r>
        <w:rPr>
          <w:rFonts w:ascii="Times New Roman" w:hAnsi="Times New Roman" w:cs="Times New Roman"/>
          <w:color w:val="000000" w:themeColor="text1"/>
          <w:sz w:val="28"/>
          <w:szCs w:val="28"/>
          <w:lang w:val="uk-UA"/>
        </w:rPr>
        <w:t xml:space="preserve">ень інформативної грамотності у </w:t>
      </w:r>
      <w:r w:rsidRPr="00CD41F0">
        <w:rPr>
          <w:rFonts w:ascii="Times New Roman" w:hAnsi="Times New Roman" w:cs="Times New Roman"/>
          <w:color w:val="000000" w:themeColor="text1"/>
          <w:sz w:val="28"/>
          <w:szCs w:val="28"/>
          <w:lang w:val="uk-UA"/>
        </w:rPr>
        <w:t>вищій освіті. Батьки перестають підтримувати університети. Приходять</w:t>
      </w:r>
      <w:r>
        <w:rPr>
          <w:rFonts w:ascii="Times New Roman" w:hAnsi="Times New Roman" w:cs="Times New Roman"/>
          <w:color w:val="000000" w:themeColor="text1"/>
          <w:sz w:val="28"/>
          <w:szCs w:val="28"/>
          <w:lang w:val="uk-UA"/>
        </w:rPr>
        <w:t xml:space="preserve"> </w:t>
      </w:r>
      <w:r w:rsidRPr="00CD41F0">
        <w:rPr>
          <w:rFonts w:ascii="Times New Roman" w:hAnsi="Times New Roman" w:cs="Times New Roman"/>
          <w:color w:val="000000" w:themeColor="text1"/>
          <w:sz w:val="28"/>
          <w:szCs w:val="28"/>
          <w:lang w:val="uk-UA"/>
        </w:rPr>
        <w:t>нові постачальники, які підтримуються</w:t>
      </w:r>
      <w:r>
        <w:rPr>
          <w:rFonts w:ascii="Times New Roman" w:hAnsi="Times New Roman" w:cs="Times New Roman"/>
          <w:color w:val="000000" w:themeColor="text1"/>
          <w:sz w:val="28"/>
          <w:szCs w:val="28"/>
          <w:lang w:val="uk-UA"/>
        </w:rPr>
        <w:t xml:space="preserve"> урядовими структурами. Система </w:t>
      </w:r>
      <w:r w:rsidRPr="00CD41F0">
        <w:rPr>
          <w:rFonts w:ascii="Times New Roman" w:hAnsi="Times New Roman" w:cs="Times New Roman"/>
          <w:color w:val="000000" w:themeColor="text1"/>
          <w:sz w:val="28"/>
          <w:szCs w:val="28"/>
          <w:lang w:val="uk-UA"/>
        </w:rPr>
        <w:t>освіти стає більш гнучкою, чутливою,</w:t>
      </w:r>
      <w:r>
        <w:rPr>
          <w:rFonts w:ascii="Times New Roman" w:hAnsi="Times New Roman" w:cs="Times New Roman"/>
          <w:color w:val="000000" w:themeColor="text1"/>
          <w:sz w:val="28"/>
          <w:szCs w:val="28"/>
          <w:lang w:val="uk-UA"/>
        </w:rPr>
        <w:t xml:space="preserve"> швидко мінливою, заснованою на </w:t>
      </w:r>
      <w:r w:rsidRPr="00CD41F0">
        <w:rPr>
          <w:rFonts w:ascii="Times New Roman" w:hAnsi="Times New Roman" w:cs="Times New Roman"/>
          <w:color w:val="000000" w:themeColor="text1"/>
          <w:sz w:val="28"/>
          <w:szCs w:val="28"/>
          <w:lang w:val="uk-UA"/>
        </w:rPr>
        <w:t>навчання інформаційних технологій. Оцінка та серт</w:t>
      </w:r>
      <w:r>
        <w:rPr>
          <w:rFonts w:ascii="Times New Roman" w:hAnsi="Times New Roman" w:cs="Times New Roman"/>
          <w:color w:val="000000" w:themeColor="text1"/>
          <w:sz w:val="28"/>
          <w:szCs w:val="28"/>
          <w:lang w:val="uk-UA"/>
        </w:rPr>
        <w:t xml:space="preserve">ифікація в мережі проводиться в </w:t>
      </w:r>
      <w:r w:rsidRPr="00CD41F0">
        <w:rPr>
          <w:rFonts w:ascii="Times New Roman" w:hAnsi="Times New Roman" w:cs="Times New Roman"/>
          <w:color w:val="000000" w:themeColor="text1"/>
          <w:sz w:val="28"/>
          <w:szCs w:val="28"/>
          <w:lang w:val="uk-UA"/>
        </w:rPr>
        <w:t>режим реального часу. Студенти залишаю</w:t>
      </w:r>
      <w:r>
        <w:rPr>
          <w:rFonts w:ascii="Times New Roman" w:hAnsi="Times New Roman" w:cs="Times New Roman"/>
          <w:color w:val="000000" w:themeColor="text1"/>
          <w:sz w:val="28"/>
          <w:szCs w:val="28"/>
          <w:lang w:val="uk-UA"/>
        </w:rPr>
        <w:t xml:space="preserve">ться вдома та навчаються, </w:t>
      </w:r>
      <w:r w:rsidRPr="00CD41F0">
        <w:rPr>
          <w:rFonts w:ascii="Times New Roman" w:hAnsi="Times New Roman" w:cs="Times New Roman"/>
          <w:color w:val="000000" w:themeColor="text1"/>
          <w:sz w:val="28"/>
          <w:szCs w:val="28"/>
          <w:lang w:val="uk-UA"/>
        </w:rPr>
        <w:t>застосовуючи нові технології, а електронна підписка на навчання протяг</w:t>
      </w:r>
      <w:r>
        <w:rPr>
          <w:rFonts w:ascii="Times New Roman" w:hAnsi="Times New Roman" w:cs="Times New Roman"/>
          <w:color w:val="000000" w:themeColor="text1"/>
          <w:sz w:val="28"/>
          <w:szCs w:val="28"/>
          <w:lang w:val="uk-UA"/>
        </w:rPr>
        <w:t xml:space="preserve">ом усього життя стає необхідним </w:t>
      </w:r>
      <w:r w:rsidRPr="00CD41F0">
        <w:rPr>
          <w:rFonts w:ascii="Times New Roman" w:hAnsi="Times New Roman" w:cs="Times New Roman"/>
          <w:color w:val="000000" w:themeColor="text1"/>
          <w:sz w:val="28"/>
          <w:szCs w:val="28"/>
          <w:lang w:val="uk-UA"/>
        </w:rPr>
        <w:t>атрибут розвитку кар'єри.</w:t>
      </w:r>
    </w:p>
    <w:p w14:paraId="452CB334" w14:textId="3E94C6CB" w:rsidR="00CD41F0" w:rsidRPr="00CD41F0" w:rsidRDefault="00CD41F0"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CD41F0">
        <w:rPr>
          <w:rFonts w:ascii="Times New Roman" w:hAnsi="Times New Roman" w:cs="Times New Roman"/>
          <w:color w:val="000000" w:themeColor="text1"/>
          <w:sz w:val="28"/>
          <w:szCs w:val="28"/>
          <w:lang w:val="uk-UA"/>
        </w:rPr>
        <w:t>3. Висока конкуренція та висока інформати</w:t>
      </w:r>
      <w:r>
        <w:rPr>
          <w:rFonts w:ascii="Times New Roman" w:hAnsi="Times New Roman" w:cs="Times New Roman"/>
          <w:color w:val="000000" w:themeColor="text1"/>
          <w:sz w:val="28"/>
          <w:szCs w:val="28"/>
          <w:lang w:val="uk-UA"/>
        </w:rPr>
        <w:t xml:space="preserve">вна грамотність у вищій освіті. </w:t>
      </w:r>
      <w:r w:rsidRPr="00CD41F0">
        <w:rPr>
          <w:rFonts w:ascii="Times New Roman" w:hAnsi="Times New Roman" w:cs="Times New Roman"/>
          <w:color w:val="000000" w:themeColor="text1"/>
          <w:sz w:val="28"/>
          <w:szCs w:val="28"/>
          <w:lang w:val="uk-UA"/>
        </w:rPr>
        <w:t xml:space="preserve">Велика кількість університетів не </w:t>
      </w:r>
      <w:r>
        <w:rPr>
          <w:rFonts w:ascii="Times New Roman" w:hAnsi="Times New Roman" w:cs="Times New Roman"/>
          <w:color w:val="000000" w:themeColor="text1"/>
          <w:sz w:val="28"/>
          <w:szCs w:val="28"/>
          <w:lang w:val="uk-UA"/>
        </w:rPr>
        <w:t xml:space="preserve">можуть конкурувати через високу </w:t>
      </w:r>
      <w:r w:rsidRPr="00CD41F0">
        <w:rPr>
          <w:rFonts w:ascii="Times New Roman" w:hAnsi="Times New Roman" w:cs="Times New Roman"/>
          <w:color w:val="000000" w:themeColor="text1"/>
          <w:sz w:val="28"/>
          <w:szCs w:val="28"/>
          <w:lang w:val="uk-UA"/>
        </w:rPr>
        <w:t>професійної спеціалізації – корпоративні по</w:t>
      </w:r>
      <w:r>
        <w:rPr>
          <w:rFonts w:ascii="Times New Roman" w:hAnsi="Times New Roman" w:cs="Times New Roman"/>
          <w:color w:val="000000" w:themeColor="text1"/>
          <w:sz w:val="28"/>
          <w:szCs w:val="28"/>
          <w:lang w:val="uk-UA"/>
        </w:rPr>
        <w:t xml:space="preserve">стачальники справляються з цією </w:t>
      </w:r>
      <w:r w:rsidRPr="00CD41F0">
        <w:rPr>
          <w:rFonts w:ascii="Times New Roman" w:hAnsi="Times New Roman" w:cs="Times New Roman"/>
          <w:color w:val="000000" w:themeColor="text1"/>
          <w:sz w:val="28"/>
          <w:szCs w:val="28"/>
          <w:lang w:val="uk-UA"/>
        </w:rPr>
        <w:t>завданням краще. Комп'ютерні програми</w:t>
      </w:r>
      <w:r>
        <w:rPr>
          <w:rFonts w:ascii="Times New Roman" w:hAnsi="Times New Roman" w:cs="Times New Roman"/>
          <w:color w:val="000000" w:themeColor="text1"/>
          <w:sz w:val="28"/>
          <w:szCs w:val="28"/>
          <w:lang w:val="uk-UA"/>
        </w:rPr>
        <w:t xml:space="preserve"> на електронних носіях змінюють </w:t>
      </w:r>
      <w:r w:rsidRPr="00CD41F0">
        <w:rPr>
          <w:rFonts w:ascii="Times New Roman" w:hAnsi="Times New Roman" w:cs="Times New Roman"/>
          <w:color w:val="000000" w:themeColor="text1"/>
          <w:sz w:val="28"/>
          <w:szCs w:val="28"/>
          <w:lang w:val="uk-UA"/>
        </w:rPr>
        <w:t>викладачів; найкращі університети виживають, пропонуючи за велику плату нав</w:t>
      </w:r>
      <w:r>
        <w:rPr>
          <w:rFonts w:ascii="Times New Roman" w:hAnsi="Times New Roman" w:cs="Times New Roman"/>
          <w:color w:val="000000" w:themeColor="text1"/>
          <w:sz w:val="28"/>
          <w:szCs w:val="28"/>
          <w:lang w:val="uk-UA"/>
        </w:rPr>
        <w:t xml:space="preserve">чання для </w:t>
      </w:r>
      <w:r w:rsidRPr="00CD41F0">
        <w:rPr>
          <w:rFonts w:ascii="Times New Roman" w:hAnsi="Times New Roman" w:cs="Times New Roman"/>
          <w:color w:val="000000" w:themeColor="text1"/>
          <w:sz w:val="28"/>
          <w:szCs w:val="28"/>
          <w:lang w:val="uk-UA"/>
        </w:rPr>
        <w:t>цілісного розвитку особистості Виникає п</w:t>
      </w:r>
      <w:r>
        <w:rPr>
          <w:rFonts w:ascii="Times New Roman" w:hAnsi="Times New Roman" w:cs="Times New Roman"/>
          <w:color w:val="000000" w:themeColor="text1"/>
          <w:sz w:val="28"/>
          <w:szCs w:val="28"/>
          <w:lang w:val="uk-UA"/>
        </w:rPr>
        <w:t xml:space="preserve">роцес соціального відторгнення, </w:t>
      </w:r>
      <w:r w:rsidRPr="00CD41F0">
        <w:rPr>
          <w:rFonts w:ascii="Times New Roman" w:hAnsi="Times New Roman" w:cs="Times New Roman"/>
          <w:color w:val="000000" w:themeColor="text1"/>
          <w:sz w:val="28"/>
          <w:szCs w:val="28"/>
          <w:lang w:val="uk-UA"/>
        </w:rPr>
        <w:t xml:space="preserve">коли члени освітнього процесу, не </w:t>
      </w:r>
      <w:r>
        <w:rPr>
          <w:rFonts w:ascii="Times New Roman" w:hAnsi="Times New Roman" w:cs="Times New Roman"/>
          <w:color w:val="000000" w:themeColor="text1"/>
          <w:sz w:val="28"/>
          <w:szCs w:val="28"/>
          <w:lang w:val="uk-UA"/>
        </w:rPr>
        <w:t xml:space="preserve">кооперуючись один з одним через </w:t>
      </w:r>
      <w:r w:rsidRPr="00CD41F0">
        <w:rPr>
          <w:rFonts w:ascii="Times New Roman" w:hAnsi="Times New Roman" w:cs="Times New Roman"/>
          <w:color w:val="000000" w:themeColor="text1"/>
          <w:sz w:val="28"/>
          <w:szCs w:val="28"/>
          <w:lang w:val="uk-UA"/>
        </w:rPr>
        <w:t>односторонню інформативну освіту, стають</w:t>
      </w:r>
      <w:r>
        <w:rPr>
          <w:rFonts w:ascii="Times New Roman" w:hAnsi="Times New Roman" w:cs="Times New Roman"/>
          <w:color w:val="000000" w:themeColor="text1"/>
          <w:sz w:val="28"/>
          <w:szCs w:val="28"/>
          <w:lang w:val="uk-UA"/>
        </w:rPr>
        <w:t xml:space="preserve"> соціально незначущими, а отже, </w:t>
      </w:r>
      <w:r w:rsidRPr="00CD41F0">
        <w:rPr>
          <w:rFonts w:ascii="Times New Roman" w:hAnsi="Times New Roman" w:cs="Times New Roman"/>
          <w:color w:val="000000" w:themeColor="text1"/>
          <w:sz w:val="28"/>
          <w:szCs w:val="28"/>
          <w:lang w:val="uk-UA"/>
        </w:rPr>
        <w:t>і незатребуваними.</w:t>
      </w:r>
    </w:p>
    <w:p w14:paraId="5EE3B9D1" w14:textId="6C9B3F6C" w:rsidR="00CD41F0" w:rsidRDefault="00CD41F0"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CD41F0">
        <w:rPr>
          <w:rFonts w:ascii="Times New Roman" w:hAnsi="Times New Roman" w:cs="Times New Roman"/>
          <w:color w:val="000000" w:themeColor="text1"/>
          <w:sz w:val="28"/>
          <w:szCs w:val="28"/>
          <w:lang w:val="uk-UA"/>
        </w:rPr>
        <w:t>4. Низька конкуренція та висока інформати</w:t>
      </w:r>
      <w:r>
        <w:rPr>
          <w:rFonts w:ascii="Times New Roman" w:hAnsi="Times New Roman" w:cs="Times New Roman"/>
          <w:color w:val="000000" w:themeColor="text1"/>
          <w:sz w:val="28"/>
          <w:szCs w:val="28"/>
          <w:lang w:val="uk-UA"/>
        </w:rPr>
        <w:t xml:space="preserve">вна грамотність у вищій освіті. </w:t>
      </w:r>
      <w:r w:rsidRPr="00CD41F0">
        <w:rPr>
          <w:rFonts w:ascii="Times New Roman" w:hAnsi="Times New Roman" w:cs="Times New Roman"/>
          <w:color w:val="000000" w:themeColor="text1"/>
          <w:sz w:val="28"/>
          <w:szCs w:val="28"/>
          <w:lang w:val="uk-UA"/>
        </w:rPr>
        <w:t>Посилюються позиції віртуальних універс</w:t>
      </w:r>
      <w:r>
        <w:rPr>
          <w:rFonts w:ascii="Times New Roman" w:hAnsi="Times New Roman" w:cs="Times New Roman"/>
          <w:color w:val="000000" w:themeColor="text1"/>
          <w:sz w:val="28"/>
          <w:szCs w:val="28"/>
          <w:lang w:val="uk-UA"/>
        </w:rPr>
        <w:t xml:space="preserve">итетів, поширюється безпаперова діяльність. </w:t>
      </w:r>
      <w:r w:rsidRPr="00CD41F0">
        <w:rPr>
          <w:rFonts w:ascii="Times New Roman" w:hAnsi="Times New Roman" w:cs="Times New Roman"/>
          <w:color w:val="000000" w:themeColor="text1"/>
          <w:sz w:val="28"/>
          <w:szCs w:val="28"/>
          <w:lang w:val="uk-UA"/>
        </w:rPr>
        <w:t>Університети перемагають у конкурен</w:t>
      </w:r>
      <w:r>
        <w:rPr>
          <w:rFonts w:ascii="Times New Roman" w:hAnsi="Times New Roman" w:cs="Times New Roman"/>
          <w:color w:val="000000" w:themeColor="text1"/>
          <w:sz w:val="28"/>
          <w:szCs w:val="28"/>
          <w:lang w:val="uk-UA"/>
        </w:rPr>
        <w:t xml:space="preserve">тному змаганні з корпоративними </w:t>
      </w:r>
      <w:r w:rsidRPr="00CD41F0">
        <w:rPr>
          <w:rFonts w:ascii="Times New Roman" w:hAnsi="Times New Roman" w:cs="Times New Roman"/>
          <w:color w:val="000000" w:themeColor="text1"/>
          <w:sz w:val="28"/>
          <w:szCs w:val="28"/>
          <w:lang w:val="uk-UA"/>
        </w:rPr>
        <w:t>постачальниками. Розвиваються нові способи дистанц</w:t>
      </w:r>
      <w:r>
        <w:rPr>
          <w:rFonts w:ascii="Times New Roman" w:hAnsi="Times New Roman" w:cs="Times New Roman"/>
          <w:color w:val="000000" w:themeColor="text1"/>
          <w:sz w:val="28"/>
          <w:szCs w:val="28"/>
          <w:lang w:val="uk-UA"/>
        </w:rPr>
        <w:t xml:space="preserve">ійного </w:t>
      </w:r>
      <w:r w:rsidRPr="00CD41F0">
        <w:rPr>
          <w:rFonts w:ascii="Times New Roman" w:hAnsi="Times New Roman" w:cs="Times New Roman"/>
          <w:color w:val="000000" w:themeColor="text1"/>
          <w:sz w:val="28"/>
          <w:szCs w:val="28"/>
          <w:lang w:val="uk-UA"/>
        </w:rPr>
        <w:t>сертифікування за диверсифіков</w:t>
      </w:r>
      <w:r>
        <w:rPr>
          <w:rFonts w:ascii="Times New Roman" w:hAnsi="Times New Roman" w:cs="Times New Roman"/>
          <w:color w:val="000000" w:themeColor="text1"/>
          <w:sz w:val="28"/>
          <w:szCs w:val="28"/>
          <w:lang w:val="uk-UA"/>
        </w:rPr>
        <w:t xml:space="preserve">аними програмами. Однак поряд з </w:t>
      </w:r>
      <w:r w:rsidRPr="00CD41F0">
        <w:rPr>
          <w:rFonts w:ascii="Times New Roman" w:hAnsi="Times New Roman" w:cs="Times New Roman"/>
          <w:color w:val="000000" w:themeColor="text1"/>
          <w:sz w:val="28"/>
          <w:szCs w:val="28"/>
          <w:lang w:val="uk-UA"/>
        </w:rPr>
        <w:t>п</w:t>
      </w:r>
      <w:r>
        <w:rPr>
          <w:rFonts w:ascii="Times New Roman" w:hAnsi="Times New Roman" w:cs="Times New Roman"/>
          <w:color w:val="000000" w:themeColor="text1"/>
          <w:sz w:val="28"/>
          <w:szCs w:val="28"/>
          <w:lang w:val="uk-UA"/>
        </w:rPr>
        <w:t xml:space="preserve">еремогою на рівні корпоративних </w:t>
      </w:r>
      <w:r w:rsidRPr="00CD41F0">
        <w:rPr>
          <w:rFonts w:ascii="Times New Roman" w:hAnsi="Times New Roman" w:cs="Times New Roman"/>
          <w:color w:val="000000" w:themeColor="text1"/>
          <w:sz w:val="28"/>
          <w:szCs w:val="28"/>
          <w:lang w:val="uk-UA"/>
        </w:rPr>
        <w:t>постачальників, університети ст</w:t>
      </w:r>
      <w:r>
        <w:rPr>
          <w:rFonts w:ascii="Times New Roman" w:hAnsi="Times New Roman" w:cs="Times New Roman"/>
          <w:color w:val="000000" w:themeColor="text1"/>
          <w:sz w:val="28"/>
          <w:szCs w:val="28"/>
          <w:lang w:val="uk-UA"/>
        </w:rPr>
        <w:t xml:space="preserve">ають глобальними інформаційними </w:t>
      </w:r>
      <w:r w:rsidRPr="00CD41F0">
        <w:rPr>
          <w:rFonts w:ascii="Times New Roman" w:hAnsi="Times New Roman" w:cs="Times New Roman"/>
          <w:color w:val="000000" w:themeColor="text1"/>
          <w:sz w:val="28"/>
          <w:szCs w:val="28"/>
          <w:lang w:val="uk-UA"/>
        </w:rPr>
        <w:t>системами, освіта стає гомогенно-статичною, яка не передбачає розвитку.</w:t>
      </w:r>
    </w:p>
    <w:p w14:paraId="615C5E4A" w14:textId="1ADCFEBC"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Ізраїль, який представляє модель переселенського суспільства і абсорбувати кілька хвиль репатріації, характеризується двома джерелами висококваліфікованих трудових ресурсів: власна система вищої та професійної освіти та приплив високоосвічених «готових» фахівців. В якості пріоритету своєї політики забезпечення значного підвищення темпів економічного розвитку зарахунок збільшення інвестицій до системи вищої освіти. Починаючи з 80-их років ХХ ст. правлячі кола Ізраїлю мали на меті, стати одним зі світових лідерів в області науково–технічного прогресу. Економіка Ізраїлю все в більшій мірі спирається на розвиток високотехнологічних галузей на базі власної системи освіти [2].</w:t>
      </w:r>
    </w:p>
    <w:p w14:paraId="2F9A3525" w14:textId="4068EF03"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Вступ Ізраїлю в Організацію економічного спі</w:t>
      </w:r>
      <w:r w:rsidR="008A6B92">
        <w:rPr>
          <w:rFonts w:ascii="Times New Roman" w:hAnsi="Times New Roman" w:cs="Times New Roman"/>
          <w:color w:val="000000" w:themeColor="text1"/>
          <w:sz w:val="28"/>
          <w:szCs w:val="28"/>
          <w:lang w:val="uk-UA"/>
        </w:rPr>
        <w:t xml:space="preserve">вробітництва та розвитку – ОЕСР, </w:t>
      </w:r>
      <w:r w:rsidRPr="00596AAA">
        <w:rPr>
          <w:rFonts w:ascii="Times New Roman" w:hAnsi="Times New Roman" w:cs="Times New Roman"/>
          <w:color w:val="000000" w:themeColor="text1"/>
          <w:sz w:val="28"/>
          <w:szCs w:val="28"/>
          <w:lang w:val="uk-UA"/>
        </w:rPr>
        <w:t>в 2012 р</w:t>
      </w:r>
      <w:r w:rsidR="008A6B92">
        <w:rPr>
          <w:rFonts w:ascii="Times New Roman" w:hAnsi="Times New Roman" w:cs="Times New Roman"/>
          <w:color w:val="000000" w:themeColor="text1"/>
          <w:sz w:val="28"/>
          <w:szCs w:val="28"/>
          <w:lang w:val="uk-UA"/>
        </w:rPr>
        <w:t>оці</w:t>
      </w:r>
      <w:r w:rsidRPr="00596AAA">
        <w:rPr>
          <w:rFonts w:ascii="Times New Roman" w:hAnsi="Times New Roman" w:cs="Times New Roman"/>
          <w:color w:val="000000" w:themeColor="text1"/>
          <w:sz w:val="28"/>
          <w:szCs w:val="28"/>
          <w:lang w:val="uk-UA"/>
        </w:rPr>
        <w:t xml:space="preserve"> </w:t>
      </w:r>
      <w:r w:rsidRPr="008A6B92">
        <w:rPr>
          <w:rFonts w:ascii="Times New Roman" w:hAnsi="Times New Roman" w:cs="Times New Roman"/>
          <w:color w:val="000000" w:themeColor="text1"/>
          <w:sz w:val="28"/>
          <w:szCs w:val="28"/>
          <w:lang w:val="uk-UA"/>
        </w:rPr>
        <w:t>зміцни</w:t>
      </w:r>
      <w:r w:rsidR="008A6B92">
        <w:rPr>
          <w:rFonts w:ascii="Times New Roman" w:hAnsi="Times New Roman" w:cs="Times New Roman"/>
          <w:color w:val="000000" w:themeColor="text1"/>
          <w:sz w:val="28"/>
          <w:szCs w:val="28"/>
          <w:lang w:val="uk-UA"/>
        </w:rPr>
        <w:t>в</w:t>
      </w:r>
      <w:r w:rsidRPr="00596AAA">
        <w:rPr>
          <w:rFonts w:ascii="Times New Roman" w:hAnsi="Times New Roman" w:cs="Times New Roman"/>
          <w:color w:val="000000" w:themeColor="text1"/>
          <w:sz w:val="28"/>
          <w:szCs w:val="28"/>
          <w:lang w:val="uk-UA"/>
        </w:rPr>
        <w:t xml:space="preserve"> довіру інвесторів до ізраїльської економіки. З часу вступу до ОЕСР Ізраїль відкрив свою економіку для міжнародної торгівлі та інвестицій, знизивши мита, прийнявши міжнародні стандарти і поліпшивши внутрішню правове середовище для бізнеса та вищої освіти. Ізраїль задовольняє принципи ОЕСР щодо відкритості ринку і ефективного регулювання системи освіти [9].</w:t>
      </w:r>
    </w:p>
    <w:p w14:paraId="49F5945F" w14:textId="5D6FF0FF"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Ізраїльська реформа регулювання вже привела до значного зростання пря</w:t>
      </w:r>
      <w:r w:rsidR="008A6B92">
        <w:rPr>
          <w:rFonts w:ascii="Times New Roman" w:hAnsi="Times New Roman" w:cs="Times New Roman"/>
          <w:color w:val="000000" w:themeColor="text1"/>
          <w:sz w:val="28"/>
          <w:szCs w:val="28"/>
          <w:lang w:val="uk-UA"/>
        </w:rPr>
        <w:t>мих іноземних інвестицій. Саме  інвестиції</w:t>
      </w:r>
      <w:r w:rsidRPr="00596AAA">
        <w:rPr>
          <w:rFonts w:ascii="Times New Roman" w:hAnsi="Times New Roman" w:cs="Times New Roman"/>
          <w:color w:val="000000" w:themeColor="text1"/>
          <w:sz w:val="28"/>
          <w:szCs w:val="28"/>
          <w:lang w:val="uk-UA"/>
        </w:rPr>
        <w:t xml:space="preserve"> забезпечи</w:t>
      </w:r>
      <w:r w:rsidR="008A6B92">
        <w:rPr>
          <w:rFonts w:ascii="Times New Roman" w:hAnsi="Times New Roman" w:cs="Times New Roman"/>
          <w:color w:val="000000" w:themeColor="text1"/>
          <w:sz w:val="28"/>
          <w:szCs w:val="28"/>
          <w:lang w:val="uk-UA"/>
        </w:rPr>
        <w:t>ли</w:t>
      </w:r>
      <w:r w:rsidRPr="00596AAA">
        <w:rPr>
          <w:rFonts w:ascii="Times New Roman" w:hAnsi="Times New Roman" w:cs="Times New Roman"/>
          <w:color w:val="000000" w:themeColor="text1"/>
          <w:sz w:val="28"/>
          <w:szCs w:val="28"/>
          <w:lang w:val="uk-UA"/>
        </w:rPr>
        <w:t xml:space="preserve"> ізраїльському високотехнологічному сектору більший доступ до капіталу, що мало позитивний вплив на ізраїльський системі вищої освіти. Вирішення задачі, пов'язаної з підвищенням темпів економічного розвитку в Ізраїлі, дуже проблематично, бо можливості для здійснення такого «ривка» серйозно обмежені. Це багато в чому пов'язано зі значним зниженням приросту працездатного населення [6].</w:t>
      </w:r>
    </w:p>
    <w:p w14:paraId="6D49E8BC" w14:textId="6F468CBD"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За показниками розвитку освіти країна займає високі позиції в світі. Найбільша середня тривалість навчання відзначається в Австралії, Великобританії, Канаді, США і ФРН – 13,0 і більше років. Приблизно на такому ж рівні знаходиться Ізраїль 12,5 років. Частка осіб, які мають повну загальну середню освіту, віком 25-34 років збільшилася з 85,4% у 2007 році до 90,7% в 2013 р. В середньому по ОЕСР</w:t>
      </w:r>
      <w:r w:rsidR="00D365EC">
        <w:rPr>
          <w:rFonts w:ascii="Times New Roman" w:hAnsi="Times New Roman" w:cs="Times New Roman"/>
          <w:color w:val="000000" w:themeColor="text1"/>
          <w:sz w:val="28"/>
          <w:szCs w:val="28"/>
          <w:lang w:val="uk-UA"/>
        </w:rPr>
        <w:t xml:space="preserve"> – </w:t>
      </w:r>
      <w:r w:rsidRPr="00596AAA">
        <w:rPr>
          <w:rFonts w:ascii="Times New Roman" w:hAnsi="Times New Roman" w:cs="Times New Roman"/>
          <w:color w:val="000000" w:themeColor="text1"/>
          <w:sz w:val="28"/>
          <w:szCs w:val="28"/>
          <w:lang w:val="uk-UA"/>
        </w:rPr>
        <w:t>83,6%. [9]. Проте, Ізраїлю загрожує втрата відносних переваг.</w:t>
      </w:r>
    </w:p>
    <w:p w14:paraId="47726789" w14:textId="26D6A3AD"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Згідно з даними ООН, ривок можуть зробити Австралія – 19,6 років, Норвегія, Бельгія, Франція, Південна Корея, Голландія і Ірландія [44]. На цьому тлі оціночний показник в 15,7 років щодо Ізраїлю</w:t>
      </w:r>
      <w:r w:rsidR="00D365EC">
        <w:rPr>
          <w:rFonts w:ascii="Times New Roman" w:hAnsi="Times New Roman" w:cs="Times New Roman"/>
          <w:color w:val="000000" w:themeColor="text1"/>
          <w:sz w:val="28"/>
          <w:szCs w:val="28"/>
          <w:lang w:val="uk-UA"/>
        </w:rPr>
        <w:t xml:space="preserve"> – </w:t>
      </w:r>
      <w:r w:rsidRPr="00596AAA">
        <w:rPr>
          <w:rFonts w:ascii="Times New Roman" w:hAnsi="Times New Roman" w:cs="Times New Roman"/>
          <w:color w:val="000000" w:themeColor="text1"/>
          <w:sz w:val="28"/>
          <w:szCs w:val="28"/>
          <w:lang w:val="uk-UA"/>
        </w:rPr>
        <w:t>скромне зростання, що означає досить високий ризик втрати нинішні</w:t>
      </w:r>
      <w:r w:rsidR="008A6B92">
        <w:rPr>
          <w:rFonts w:ascii="Times New Roman" w:hAnsi="Times New Roman" w:cs="Times New Roman"/>
          <w:color w:val="000000" w:themeColor="text1"/>
          <w:sz w:val="28"/>
          <w:szCs w:val="28"/>
          <w:lang w:val="uk-UA"/>
        </w:rPr>
        <w:t>х позицій до середини 2030-х років.</w:t>
      </w:r>
    </w:p>
    <w:p w14:paraId="0AFADAB3" w14:textId="4AC06325"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Галузь високих технологій в Ізраїлі в останні десятиліття визначалась, поряд з припливом іноземного капіталу, використанням фахівців, які приїхали з</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колишньо</w:t>
      </w:r>
      <w:r w:rsidR="008A6B92">
        <w:rPr>
          <w:rFonts w:ascii="Times New Roman" w:hAnsi="Times New Roman" w:cs="Times New Roman"/>
          <w:color w:val="000000" w:themeColor="text1"/>
          <w:sz w:val="28"/>
          <w:szCs w:val="28"/>
          <w:lang w:val="uk-UA"/>
        </w:rPr>
        <w:t>го СРСР. У 2011 році</w:t>
      </w:r>
      <w:r w:rsidRPr="00596AAA">
        <w:rPr>
          <w:rFonts w:ascii="Times New Roman" w:hAnsi="Times New Roman" w:cs="Times New Roman"/>
          <w:color w:val="000000" w:themeColor="text1"/>
          <w:sz w:val="28"/>
          <w:szCs w:val="28"/>
          <w:lang w:val="uk-UA"/>
        </w:rPr>
        <w:t xml:space="preserve"> в Ізраїлі працювали 314 науково-дослідних центрів зарубіжних ТНК. При цьому важливо відзначити, що в сфері високих технологій велику роль відіграють так звані стартапи – фірми, в яких невеликий колектив дослідників і інженерів розробляє з нуля перспективні з комерційної точки зору ідеї [14].</w:t>
      </w:r>
    </w:p>
    <w:p w14:paraId="54A4B608" w14:textId="4C436C8F"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Значна частина випускників ізраїльських університетів проходять первинну «обкатку» в цих фірмах і попит на фахівців в цьому сегменті ринку праці обумовлює високу частку хайтека в загальній зайнятості однієї з найвищих в світі. Складається враження, що політика, що віддає пріоритет розвитку сфери освіти і наукових досліджень з акцентом на високотехнологічну продукцію перш за все для ВПК, зберігаючи взаємозв'язок військової і цивільної сфери [17].</w:t>
      </w:r>
    </w:p>
    <w:p w14:paraId="5D8C00C4" w14:textId="7CE4919A"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Уряду Ізраїлю вдається досить успішно стримувати зростання безр</w:t>
      </w:r>
      <w:r w:rsidR="008A6B92">
        <w:rPr>
          <w:rFonts w:ascii="Times New Roman" w:hAnsi="Times New Roman" w:cs="Times New Roman"/>
          <w:color w:val="000000" w:themeColor="text1"/>
          <w:sz w:val="28"/>
          <w:szCs w:val="28"/>
          <w:lang w:val="uk-UA"/>
        </w:rPr>
        <w:t xml:space="preserve">обіття. Досвід, не є зразковим. </w:t>
      </w:r>
      <w:r w:rsidRPr="00596AAA">
        <w:rPr>
          <w:rFonts w:ascii="Times New Roman" w:hAnsi="Times New Roman" w:cs="Times New Roman"/>
          <w:color w:val="000000" w:themeColor="text1"/>
          <w:sz w:val="28"/>
          <w:szCs w:val="28"/>
          <w:lang w:val="uk-UA"/>
        </w:rPr>
        <w:t>Безробіття як фактор соціальної напруженості в Ізраїлі не грає такої великої ролі, як в деяких країнах Європи, багато в чому завдяки службі в армію молоді: трирічна обов'язкова служба для чоловіків і дворічна для жінок істотно скорочує частку економічно активного нас</w:t>
      </w:r>
      <w:r w:rsidR="008A6B92">
        <w:rPr>
          <w:rFonts w:ascii="Times New Roman" w:hAnsi="Times New Roman" w:cs="Times New Roman"/>
          <w:color w:val="000000" w:themeColor="text1"/>
          <w:sz w:val="28"/>
          <w:szCs w:val="28"/>
          <w:lang w:val="uk-UA"/>
        </w:rPr>
        <w:t xml:space="preserve">елення працездатного віку [11]. </w:t>
      </w:r>
      <w:r w:rsidRPr="00596AAA">
        <w:rPr>
          <w:rFonts w:ascii="Times New Roman" w:hAnsi="Times New Roman" w:cs="Times New Roman"/>
          <w:color w:val="000000" w:themeColor="text1"/>
          <w:sz w:val="28"/>
          <w:szCs w:val="28"/>
          <w:lang w:val="uk-UA"/>
        </w:rPr>
        <w:t>Сформована в Ізраїлі тенденція до скорочення безробіття пов'язана зі структурними чинниками – розвитком освіти і професійної підготовки, акцентом на гнучкість ринку праці, змінами в страхуванні по безробіттю, зростанням тимчасової зайнятості, вдосконаленням системи пошуку роботи і працевлаштування. Рівень безробіття серед арабського населення вище, ніж серед ізраїльського населення, по всіх регіонах країни. Хоча безробіття серед молоді становить 20</w:t>
      </w:r>
      <w:r w:rsidR="00D365EC">
        <w:rPr>
          <w:rFonts w:ascii="Times New Roman" w:hAnsi="Times New Roman" w:cs="Times New Roman"/>
          <w:color w:val="000000" w:themeColor="text1"/>
          <w:sz w:val="28"/>
          <w:szCs w:val="28"/>
          <w:lang w:val="uk-UA"/>
        </w:rPr>
        <w:t xml:space="preserve"> – </w:t>
      </w:r>
      <w:r w:rsidRPr="00596AAA">
        <w:rPr>
          <w:rFonts w:ascii="Times New Roman" w:hAnsi="Times New Roman" w:cs="Times New Roman"/>
          <w:color w:val="000000" w:themeColor="text1"/>
          <w:sz w:val="28"/>
          <w:szCs w:val="28"/>
          <w:lang w:val="uk-UA"/>
        </w:rPr>
        <w:t>25%, не критична ситуація: відповідний показник у країнах ЄС істотно вище, й присутня стійка тенденція до її скорочення [67].</w:t>
      </w:r>
    </w:p>
    <w:p w14:paraId="5F06476D" w14:textId="4703C455"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Трансформація економіки, що супроводжувалася швидким розвитком сфери високих технологій і зростанням її питомої ваги, привела до збільшення частки фахівців в загальній структурі зайнятості. У цьому сенсі ситуація в Ізраїлі не є чимось особливим. Як і в інших країнах, вона вписується в сучасну глобальну економіку, що сприяє зростанню міжнародної конкуренції і поляризації ринку праці. Ізраїльські вчені, виявили зниження кореляції між динамікою заробітної плати в різних галузях, що було пов'язано з ростом відмінностей в рівні професійної підготовки працівників і зниженням міжгалузевої мобільності [21].</w:t>
      </w:r>
    </w:p>
    <w:p w14:paraId="0EEF13D7" w14:textId="768FBA28"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Ринок праці реагував природним чином, транслюючи попит з боку підприємств. В Ізраїлі відзначається незбалансованість попиту і пропозиції на ринку праці в силу об'єктивних причин. І ця незбалансованість багато в чому стала постійним фактором життя. Зміни в сфері освіти відбуваються, вводяться нові програми і спеціальності, але вони не встигають за попитом з боку економіки. Важливою перевагою організації вищої освіти в Ізраїлі є те, що вона спрямована на підприємства високих технологій. При цьому частка цих підприємств у промисловій зайнятості становить 26% і постійно зростає. Одна з проблем Ізраїлю полягає в тому, що частка фахівців високої кваліфікації недостатня для збереження конкурентних експортних позицій країни [73].</w:t>
      </w:r>
    </w:p>
    <w:p w14:paraId="04D8E086" w14:textId="4248EBA6"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В соціальному плані досягнення в галузі освіти значні. Середня освіта є обов'язковою, а вища стало доступніше, відбулося деяке вирівнювання можливостей його отримання. Притому зберігається чимало серйозних соціальних проблем, які починають проявлятися вже в період навчання в школі. Однією з них є невисокий рівень підготовки значної частини випускників шкіл, що фактично позбавляє їх можливості для навчання з природничо-наукових спеціальностей. Чимало молодих людей кидають навчання до 18 років, до закінчення школи. Більшість молодих людей вважають за краще продовжувати освіту тільки по завершенні служби в армії. Цьому сприяє і політика держави, яка надає їм додаткові можливості і пільги. Після демобілізації вони отримують суттєві пільги, перш за все, значну грошову суму, яку можна використовувати протягом 5 років на різні цілі, пов'язані з облаштуванням життя: на освіту, організацію власної справи чи на весілля, а після закінчення цього періоду – на будь-які цілі [59].</w:t>
      </w:r>
    </w:p>
    <w:p w14:paraId="0F2A17C0" w14:textId="39E32595"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Однією з проблем є порівняно висока плата за вищу освіту. В середньому воно обходиться громадянам країни вдвічі дорожче, ніж в країнах ЄС [34]. За цим показником Ізраїль займає 8 місце серед країн ОЕСР. Однак значна частина вищої освіти в Ізраїлі носить надлишковий характер. Значний сегмент ринку праці розбалансований: власники дипломів про вищу освіту отримують робочі місця, що не відповідають їх підготовці. В результаті отримані знання виявляються мало затребуваними, має місце перевиробництво фахівців з ряду напрямків професійної підготовки [69].</w:t>
      </w:r>
    </w:p>
    <w:p w14:paraId="5CDDD486" w14:textId="5A259441"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 xml:space="preserve"> Згідно з експертними оцінками, частка працівників з надмірною освітою становить 37%, і цей рівень один з найвищих в розвинених країнах. Проблема, пов'язана з необхідністю скорочення дисбалансу між потребами підприємств і характером підготовки фахівців, поки лише декларована, але в повній мірі не усвідомлена і не оформлена в політичних рішеннях [74]. </w:t>
      </w:r>
    </w:p>
    <w:p w14:paraId="452F063A" w14:textId="6EB56B42"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Найбільш перспективна ситуація у фахівців в області комп'ютерних технологій і представників інженерних професій – з початковою заробітною платою відповідно 18 398 і 17 495 шекелів, що</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становить приблизно 5027 і 4780 долларів США. Найнижчий рівень доходів у педагогічних працівників та представників гуманітарних наук. Він істотно коригується зростанням заробітної плати в середньостроковому плані. В результаті дохід зростає у порівнянні з початковим рівнем від 20,9% у педагогічних працівників до 111,6% у лікарського персоналу. Істотну надбавку отримують юристи, управлінські працівники 84-90%, фахівці в галузі фізики і математики, інженери 60-65%, програмісти – 50,4% [15].</w:t>
      </w:r>
    </w:p>
    <w:p w14:paraId="380EA7FA" w14:textId="40E0C786"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В Ізраїлі подібна модель розподілу найманих працівників за рівнями оплати праці виявила високу стійкість: з 1990-х рр. вона практично не зазнала змін. При цьому в ряді категорій особи вільних професій, конторські службовці, працівники торгівлі та сфери послуг, кваліфіковані робітники отримують низьку заробітну плату менше 75% від медіанної. В Ізраїлі склалася система оплати праці, заснована на компетенціях, придбаних в період професійної підготовки. Фактично тривалість освіти основного і додаткової значно впливає на зростання доходів, що є хорошим стимулом для вдосконалення в професії. В свою чергу виграють і працівник, і роботодавець, і економіка в цілому [21].</w:t>
      </w:r>
    </w:p>
    <w:p w14:paraId="254EF18C" w14:textId="0A5345F6"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В процесі накопичення стажу і набуття професійного досвіду від 18,7 до 38,2 тис. доларів на рік, розрив досить відчутний. У порівнянні із середнім показником по ОЕСР, дані за 2011 року, в Ізраїлі заробітна плата вчителів була нижче більш ніж на 10 тис. доларів. Світовими лідерами в цьому питанні є Іспанія і Південна Корея з зарплатою вчителів на 23-49% і 31-34% вище середньої по ОЕСР, відповідно в початковій і середній школі [48]. У 2011 р. в Ізраїлі почалася реформа, яка передбачає суттєве зростання заробітної плати вчителів, на що виділені значні кошти. Статус освіти в Ізраїлі постійно підвищується, бо роль цієї сфери першорядна у формуванні людського капіталу та розвитку сучасного НТП [1].</w:t>
      </w:r>
    </w:p>
    <w:p w14:paraId="60954586" w14:textId="37AF9F85"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Випускників вищих навчальних закладів в віддають перевагу роботі в державних установах, особливо це стосується економічних і юридичних спеціальностей. Необхідно враховувати, що зарплата там нижче, ніж на відповідних посадах в приватних організаціях. Привабливість державної служби пов'язана з можливостями набуття необхідного досвіду і професійних компетенцій. Однак і додаткові матеріальні стимули відіграють роль. Важливою перевагою є те, що вища освіта обходиться молодому ізраїльтянинові все ж не так дорого, як в США, Великобританії та Нідерландах, хоча і додаткові доходи, які вона згодом приносить, значно нижче [3].</w:t>
      </w:r>
    </w:p>
    <w:p w14:paraId="59991253" w14:textId="67879126" w:rsidR="00B17C27" w:rsidRPr="00596AAA"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Ізраїльське суспільство в цілому в нинішніх умовах навряд чи готове надати молодим харедім такі умови служби в армії і роботи на виробництві, які були б сумісні з релігійними обмеженнями, які існують в громаді. Як показало дослідження Міністерства промисловості і торгівлі, харедім приймають на роботу лише в 8% ізраїльських фірм. Необхідність дотримання правил, відповідно до яких ультраортодоксальні євреї не повинні знаходитися в одній кімнаті зі сторонніми жінками, стає перепоною для прийому на роботу в компанії зі змішаним персоналом [57].</w:t>
      </w:r>
    </w:p>
    <w:p w14:paraId="6060E287" w14:textId="269D2F29" w:rsidR="006225B0" w:rsidRDefault="00B17C27"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Отже, а</w:t>
      </w:r>
      <w:r w:rsidRPr="00CD1CAA">
        <w:rPr>
          <w:rFonts w:ascii="Times New Roman" w:hAnsi="Times New Roman" w:cs="Times New Roman"/>
          <w:color w:val="000000" w:themeColor="text1"/>
          <w:sz w:val="28"/>
          <w:szCs w:val="28"/>
          <w:lang w:val="uk-UA"/>
        </w:rPr>
        <w:t>ктивізація процесів інтеграції системи освіти в глобальний науковоосвітній простір, яка є об’єктивною вимогою глобальної економіки, має відбуватися шляхом реалізації державної політики</w:t>
      </w:r>
      <w:r w:rsidR="000F1F9C">
        <w:rPr>
          <w:rFonts w:ascii="Times New Roman" w:hAnsi="Times New Roman" w:cs="Times New Roman"/>
          <w:color w:val="000000" w:themeColor="text1"/>
          <w:sz w:val="28"/>
          <w:szCs w:val="28"/>
          <w:lang w:val="uk-UA"/>
        </w:rPr>
        <w:t xml:space="preserve">. </w:t>
      </w:r>
      <w:r w:rsidR="006225B0" w:rsidRPr="006225B0">
        <w:rPr>
          <w:rFonts w:ascii="Times New Roman" w:hAnsi="Times New Roman" w:cs="Times New Roman"/>
          <w:color w:val="000000" w:themeColor="text1"/>
          <w:sz w:val="28"/>
          <w:szCs w:val="28"/>
          <w:lang w:val="uk-UA"/>
        </w:rPr>
        <w:t xml:space="preserve">Глобалізація не є виключно негативним явищем для організації </w:t>
      </w:r>
      <w:r w:rsidR="006225B0">
        <w:rPr>
          <w:rFonts w:ascii="Times New Roman" w:hAnsi="Times New Roman" w:cs="Times New Roman"/>
          <w:color w:val="000000" w:themeColor="text1"/>
          <w:sz w:val="28"/>
          <w:szCs w:val="28"/>
          <w:lang w:val="uk-UA"/>
        </w:rPr>
        <w:t>системи вищої освіти. П</w:t>
      </w:r>
      <w:r w:rsidR="006225B0" w:rsidRPr="006225B0">
        <w:rPr>
          <w:rFonts w:ascii="Times New Roman" w:hAnsi="Times New Roman" w:cs="Times New Roman"/>
          <w:color w:val="000000" w:themeColor="text1"/>
          <w:sz w:val="28"/>
          <w:szCs w:val="28"/>
          <w:lang w:val="uk-UA"/>
        </w:rPr>
        <w:t>озитивні насл</w:t>
      </w:r>
      <w:r w:rsidR="006225B0">
        <w:rPr>
          <w:rFonts w:ascii="Times New Roman" w:hAnsi="Times New Roman" w:cs="Times New Roman"/>
          <w:color w:val="000000" w:themeColor="text1"/>
          <w:sz w:val="28"/>
          <w:szCs w:val="28"/>
          <w:lang w:val="uk-UA"/>
        </w:rPr>
        <w:t>ідки глобалізаційних викликів можуть бути усвідомлені та використані у</w:t>
      </w:r>
      <w:r w:rsidR="006225B0" w:rsidRPr="006225B0">
        <w:rPr>
          <w:rFonts w:ascii="Times New Roman" w:hAnsi="Times New Roman" w:cs="Times New Roman"/>
          <w:color w:val="000000" w:themeColor="text1"/>
          <w:sz w:val="28"/>
          <w:szCs w:val="28"/>
          <w:lang w:val="uk-UA"/>
        </w:rPr>
        <w:t xml:space="preserve"> тому випадку, якщо університети включаться до процесу інформатизації та міжнародних комунікацій. Глобалізація освіти не повинна розумітися як засіб економічного домінування</w:t>
      </w:r>
      <w:r w:rsidR="006225B0">
        <w:rPr>
          <w:rFonts w:ascii="Times New Roman" w:hAnsi="Times New Roman" w:cs="Times New Roman"/>
          <w:color w:val="000000" w:themeColor="text1"/>
          <w:sz w:val="28"/>
          <w:szCs w:val="28"/>
          <w:lang w:val="uk-UA"/>
        </w:rPr>
        <w:t>. Глобалізаціні виклики</w:t>
      </w:r>
      <w:r w:rsidR="006225B0" w:rsidRPr="006225B0">
        <w:rPr>
          <w:rFonts w:ascii="Times New Roman" w:hAnsi="Times New Roman" w:cs="Times New Roman"/>
          <w:color w:val="000000" w:themeColor="text1"/>
          <w:sz w:val="28"/>
          <w:szCs w:val="28"/>
          <w:lang w:val="uk-UA"/>
        </w:rPr>
        <w:t xml:space="preserve"> слід сприймати як режим виробництва тотожності та відмі</w:t>
      </w:r>
      <w:r w:rsidR="006225B0">
        <w:rPr>
          <w:rFonts w:ascii="Times New Roman" w:hAnsi="Times New Roman" w:cs="Times New Roman"/>
          <w:color w:val="000000" w:themeColor="text1"/>
          <w:sz w:val="28"/>
          <w:szCs w:val="28"/>
          <w:lang w:val="uk-UA"/>
        </w:rPr>
        <w:t>нності для соціальних структур. Для того щоб система вищої освіти відповідала на виклики глобалізації без катастроф, необхідно щоб освітні программи відповідали рівню гуманізації та соціалізації.</w:t>
      </w:r>
      <w:r w:rsidR="006225B0" w:rsidRPr="006225B0">
        <w:rPr>
          <w:rFonts w:ascii="Times New Roman" w:hAnsi="Times New Roman" w:cs="Times New Roman"/>
          <w:color w:val="000000" w:themeColor="text1"/>
          <w:sz w:val="28"/>
          <w:szCs w:val="28"/>
          <w:lang w:val="uk-UA"/>
        </w:rPr>
        <w:t xml:space="preserve"> </w:t>
      </w:r>
      <w:r w:rsidR="006225B0">
        <w:rPr>
          <w:rFonts w:ascii="Times New Roman" w:hAnsi="Times New Roman" w:cs="Times New Roman"/>
          <w:color w:val="000000" w:themeColor="text1"/>
          <w:sz w:val="28"/>
          <w:szCs w:val="28"/>
          <w:lang w:val="uk-UA"/>
        </w:rPr>
        <w:t xml:space="preserve">Глобалізація у вищій освіті підіймає на поверхність питання </w:t>
      </w:r>
      <w:r w:rsidR="006225B0" w:rsidRPr="006225B0">
        <w:rPr>
          <w:rFonts w:ascii="Times New Roman" w:hAnsi="Times New Roman" w:cs="Times New Roman"/>
          <w:color w:val="000000" w:themeColor="text1"/>
          <w:sz w:val="28"/>
          <w:szCs w:val="28"/>
          <w:lang w:val="uk-UA"/>
        </w:rPr>
        <w:t>протиріччя мі</w:t>
      </w:r>
      <w:r w:rsidR="006225B0">
        <w:rPr>
          <w:rFonts w:ascii="Times New Roman" w:hAnsi="Times New Roman" w:cs="Times New Roman"/>
          <w:color w:val="000000" w:themeColor="text1"/>
          <w:sz w:val="28"/>
          <w:szCs w:val="28"/>
          <w:lang w:val="uk-UA"/>
        </w:rPr>
        <w:t xml:space="preserve">ж орієнтацією на надання </w:t>
      </w:r>
      <w:r w:rsidR="006225B0" w:rsidRPr="006225B0">
        <w:rPr>
          <w:rFonts w:ascii="Times New Roman" w:hAnsi="Times New Roman" w:cs="Times New Roman"/>
          <w:color w:val="000000" w:themeColor="text1"/>
          <w:sz w:val="28"/>
          <w:szCs w:val="28"/>
          <w:lang w:val="uk-UA"/>
        </w:rPr>
        <w:t>фунд</w:t>
      </w:r>
      <w:r w:rsidR="006225B0">
        <w:rPr>
          <w:rFonts w:ascii="Times New Roman" w:hAnsi="Times New Roman" w:cs="Times New Roman"/>
          <w:color w:val="000000" w:themeColor="text1"/>
          <w:sz w:val="28"/>
          <w:szCs w:val="28"/>
          <w:lang w:val="uk-UA"/>
        </w:rPr>
        <w:t xml:space="preserve">аментальної освіти, </w:t>
      </w:r>
      <w:r w:rsidR="006225B0" w:rsidRPr="006225B0">
        <w:rPr>
          <w:rFonts w:ascii="Times New Roman" w:hAnsi="Times New Roman" w:cs="Times New Roman"/>
          <w:color w:val="000000" w:themeColor="text1"/>
          <w:sz w:val="28"/>
          <w:szCs w:val="28"/>
          <w:lang w:val="uk-UA"/>
        </w:rPr>
        <w:t>де знання саме собою</w:t>
      </w:r>
      <w:r w:rsidR="006225B0">
        <w:rPr>
          <w:rFonts w:ascii="Times New Roman" w:hAnsi="Times New Roman" w:cs="Times New Roman"/>
          <w:color w:val="000000" w:themeColor="text1"/>
          <w:sz w:val="28"/>
          <w:szCs w:val="28"/>
          <w:lang w:val="uk-UA"/>
        </w:rPr>
        <w:t xml:space="preserve"> оцінюється як найвища цінність</w:t>
      </w:r>
      <w:r w:rsidR="006225B0" w:rsidRPr="006225B0">
        <w:rPr>
          <w:rFonts w:ascii="Times New Roman" w:hAnsi="Times New Roman" w:cs="Times New Roman"/>
          <w:color w:val="000000" w:themeColor="text1"/>
          <w:sz w:val="28"/>
          <w:szCs w:val="28"/>
          <w:lang w:val="uk-UA"/>
        </w:rPr>
        <w:t xml:space="preserve"> і ситуативними потребами ринку</w:t>
      </w:r>
    </w:p>
    <w:p w14:paraId="7821690D" w14:textId="41D66E89" w:rsidR="00DE1A68" w:rsidRDefault="006225B0"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sectPr w:rsidR="00DE1A68">
          <w:pgSz w:w="11906" w:h="16838"/>
          <w:pgMar w:top="1134" w:right="850" w:bottom="1134" w:left="1701" w:header="708" w:footer="708" w:gutter="0"/>
          <w:cols w:space="708"/>
          <w:docGrid w:linePitch="360"/>
        </w:sectPr>
      </w:pPr>
      <w:r>
        <w:rPr>
          <w:rFonts w:ascii="Times New Roman" w:hAnsi="Times New Roman" w:cs="Times New Roman"/>
          <w:color w:val="000000" w:themeColor="text1"/>
          <w:sz w:val="28"/>
          <w:szCs w:val="28"/>
          <w:lang w:val="uk-UA"/>
        </w:rPr>
        <w:t xml:space="preserve">Система вищої освіти Ізраїлю в умовах відповіді на глобалізаційні виклики ІІ половини ХХ ст.- початку ХІХ ст., зіткнулась з питанням </w:t>
      </w:r>
      <w:r w:rsidRPr="006225B0">
        <w:rPr>
          <w:rFonts w:ascii="Times New Roman" w:hAnsi="Times New Roman" w:cs="Times New Roman"/>
          <w:color w:val="000000" w:themeColor="text1"/>
          <w:sz w:val="28"/>
          <w:szCs w:val="28"/>
          <w:lang w:val="uk-UA"/>
        </w:rPr>
        <w:t>соціальної нестабільності вищ</w:t>
      </w:r>
      <w:r>
        <w:rPr>
          <w:rFonts w:ascii="Times New Roman" w:hAnsi="Times New Roman" w:cs="Times New Roman"/>
          <w:color w:val="000000" w:themeColor="text1"/>
          <w:sz w:val="28"/>
          <w:szCs w:val="28"/>
          <w:lang w:val="uk-UA"/>
        </w:rPr>
        <w:t xml:space="preserve">ої освіти, виділяючи як фактор </w:t>
      </w:r>
      <w:r w:rsidRPr="006225B0">
        <w:rPr>
          <w:rFonts w:ascii="Times New Roman" w:hAnsi="Times New Roman" w:cs="Times New Roman"/>
          <w:color w:val="000000" w:themeColor="text1"/>
          <w:sz w:val="28"/>
          <w:szCs w:val="28"/>
          <w:lang w:val="uk-UA"/>
        </w:rPr>
        <w:t>тиску на освітні системи нові потреби сус</w:t>
      </w:r>
      <w:r>
        <w:rPr>
          <w:rFonts w:ascii="Times New Roman" w:hAnsi="Times New Roman" w:cs="Times New Roman"/>
          <w:color w:val="000000" w:themeColor="text1"/>
          <w:sz w:val="28"/>
          <w:szCs w:val="28"/>
          <w:lang w:val="uk-UA"/>
        </w:rPr>
        <w:t xml:space="preserve">пільства та виклики демографії, зокрема, </w:t>
      </w:r>
      <w:r w:rsidRPr="006225B0">
        <w:rPr>
          <w:rFonts w:ascii="Times New Roman" w:hAnsi="Times New Roman" w:cs="Times New Roman"/>
          <w:color w:val="000000" w:themeColor="text1"/>
          <w:sz w:val="28"/>
          <w:szCs w:val="28"/>
          <w:lang w:val="uk-UA"/>
        </w:rPr>
        <w:t>зростання числа студентів за одночасної недоступності осві</w:t>
      </w:r>
      <w:r w:rsidR="001C556F">
        <w:rPr>
          <w:rFonts w:ascii="Times New Roman" w:hAnsi="Times New Roman" w:cs="Times New Roman"/>
          <w:color w:val="000000" w:themeColor="text1"/>
          <w:sz w:val="28"/>
          <w:szCs w:val="28"/>
          <w:lang w:val="uk-UA"/>
        </w:rPr>
        <w:t xml:space="preserve">ти для маргінальних економічних </w:t>
      </w:r>
      <w:r w:rsidRPr="006225B0">
        <w:rPr>
          <w:rFonts w:ascii="Times New Roman" w:hAnsi="Times New Roman" w:cs="Times New Roman"/>
          <w:color w:val="000000" w:themeColor="text1"/>
          <w:sz w:val="28"/>
          <w:szCs w:val="28"/>
          <w:lang w:val="uk-UA"/>
        </w:rPr>
        <w:t>і культурних груп, що сприяє по</w:t>
      </w:r>
      <w:r>
        <w:rPr>
          <w:rFonts w:ascii="Times New Roman" w:hAnsi="Times New Roman" w:cs="Times New Roman"/>
          <w:color w:val="000000" w:themeColor="text1"/>
          <w:sz w:val="28"/>
          <w:szCs w:val="28"/>
          <w:lang w:val="uk-UA"/>
        </w:rPr>
        <w:t>силенню політичної напруженості. Виражені</w:t>
      </w:r>
      <w:r w:rsidRPr="006225B0">
        <w:rPr>
          <w:rFonts w:ascii="Times New Roman" w:hAnsi="Times New Roman" w:cs="Times New Roman"/>
          <w:color w:val="000000" w:themeColor="text1"/>
          <w:sz w:val="28"/>
          <w:szCs w:val="28"/>
          <w:lang w:val="uk-UA"/>
        </w:rPr>
        <w:t xml:space="preserve"> соціальні проблеми у вищій освіті, </w:t>
      </w:r>
      <w:r>
        <w:rPr>
          <w:rFonts w:ascii="Times New Roman" w:hAnsi="Times New Roman" w:cs="Times New Roman"/>
          <w:color w:val="000000" w:themeColor="text1"/>
          <w:sz w:val="28"/>
          <w:szCs w:val="28"/>
          <w:lang w:val="uk-UA"/>
        </w:rPr>
        <w:t xml:space="preserve">надають </w:t>
      </w:r>
      <w:r w:rsidRPr="006225B0">
        <w:rPr>
          <w:rFonts w:ascii="Times New Roman" w:hAnsi="Times New Roman" w:cs="Times New Roman"/>
          <w:color w:val="000000" w:themeColor="text1"/>
          <w:sz w:val="28"/>
          <w:szCs w:val="28"/>
          <w:lang w:val="uk-UA"/>
        </w:rPr>
        <w:t>вирішальну роль у цьому питанні державі</w:t>
      </w:r>
      <w:r>
        <w:rPr>
          <w:rFonts w:ascii="Times New Roman" w:hAnsi="Times New Roman" w:cs="Times New Roman"/>
          <w:color w:val="000000" w:themeColor="text1"/>
          <w:sz w:val="28"/>
          <w:szCs w:val="28"/>
          <w:lang w:val="uk-UA"/>
        </w:rPr>
        <w:t>, та політичному вектору який сповідує уряд</w:t>
      </w:r>
      <w:r w:rsidRPr="006225B0">
        <w:rPr>
          <w:rFonts w:ascii="Times New Roman" w:hAnsi="Times New Roman" w:cs="Times New Roman"/>
          <w:color w:val="000000" w:themeColor="text1"/>
          <w:sz w:val="28"/>
          <w:szCs w:val="28"/>
          <w:lang w:val="uk-UA"/>
        </w:rPr>
        <w:t>.</w:t>
      </w:r>
    </w:p>
    <w:p w14:paraId="339A6F3E" w14:textId="3B75D4C4" w:rsidR="00B17C27" w:rsidRPr="00DC144A" w:rsidRDefault="00B17C27" w:rsidP="002E6275">
      <w:pPr>
        <w:pStyle w:val="1"/>
        <w:rPr>
          <w:lang w:val="uk-UA"/>
        </w:rPr>
      </w:pPr>
      <w:bookmarkStart w:id="18" w:name="_Toc89164992"/>
      <w:r w:rsidRPr="00DC144A">
        <w:rPr>
          <w:lang w:val="uk-UA"/>
        </w:rPr>
        <w:t>ВИСНОВКИ</w:t>
      </w:r>
      <w:bookmarkEnd w:id="18"/>
    </w:p>
    <w:p w14:paraId="3ED8D906" w14:textId="77777777" w:rsidR="002E6275" w:rsidRDefault="002E6275" w:rsidP="00A02600">
      <w:pPr>
        <w:pStyle w:val="a4"/>
        <w:spacing w:after="0" w:line="360" w:lineRule="auto"/>
        <w:ind w:left="0" w:right="57" w:firstLine="709"/>
        <w:jc w:val="both"/>
        <w:rPr>
          <w:rFonts w:ascii="Times New Roman" w:hAnsi="Times New Roman" w:cs="Times New Roman"/>
          <w:color w:val="000000" w:themeColor="text1"/>
          <w:sz w:val="28"/>
          <w:szCs w:val="28"/>
          <w:lang w:val="uk-UA"/>
        </w:rPr>
      </w:pPr>
    </w:p>
    <w:p w14:paraId="46AA79FC" w14:textId="3CC724BA" w:rsidR="00116783" w:rsidRPr="00116783" w:rsidRDefault="00116783" w:rsidP="00A02600">
      <w:pPr>
        <w:pStyle w:val="a4"/>
        <w:spacing w:after="0" w:line="360" w:lineRule="auto"/>
        <w:ind w:left="0" w:right="57" w:firstLine="709"/>
        <w:jc w:val="both"/>
        <w:rPr>
          <w:rFonts w:ascii="Times New Roman" w:hAnsi="Times New Roman" w:cs="Times New Roman"/>
          <w:sz w:val="28"/>
          <w:szCs w:val="28"/>
          <w:lang w:val="uk-UA"/>
        </w:rPr>
      </w:pPr>
      <w:r w:rsidRPr="00116783">
        <w:rPr>
          <w:rFonts w:ascii="Times New Roman" w:hAnsi="Times New Roman" w:cs="Times New Roman"/>
          <w:color w:val="000000" w:themeColor="text1"/>
          <w:sz w:val="28"/>
          <w:szCs w:val="28"/>
          <w:lang w:val="uk-UA"/>
        </w:rPr>
        <w:t xml:space="preserve">Система вищої освіти Ізраїлю формувалась під впливом різних факторів, викликаних глобалізаційними тенденціями та стратегіями які набувають популярності в залежності від міжнародної ситуації. Так, спочатку з періоду проголошення незалежності державою Ізраїль система вищої освіти Ізраїлю </w:t>
      </w:r>
      <w:r w:rsidRPr="00116783">
        <w:rPr>
          <w:rFonts w:ascii="Times New Roman" w:hAnsi="Times New Roman" w:cs="Times New Roman"/>
          <w:sz w:val="28"/>
          <w:szCs w:val="28"/>
          <w:lang w:val="uk-UA"/>
        </w:rPr>
        <w:t>створювалась за «Німецькою моделлю», а більшість ізраїльських професорів закінчували вузи німецькомовних країн – Німеччини, Австрії, Чехії.</w:t>
      </w:r>
      <w:r w:rsidR="00642E33">
        <w:rPr>
          <w:rFonts w:ascii="Times New Roman" w:hAnsi="Times New Roman" w:cs="Times New Roman"/>
          <w:sz w:val="28"/>
          <w:szCs w:val="28"/>
          <w:lang w:val="uk-UA"/>
        </w:rPr>
        <w:t xml:space="preserve"> </w:t>
      </w:r>
      <w:r w:rsidRPr="00116783">
        <w:rPr>
          <w:rFonts w:ascii="Times New Roman" w:hAnsi="Times New Roman" w:cs="Times New Roman"/>
          <w:sz w:val="28"/>
          <w:szCs w:val="28"/>
          <w:lang w:val="uk-UA"/>
        </w:rPr>
        <w:t>У 50-60-ті роки відбувається переорієнтація ізраїльського вектору вищої освіти на США, що проявляється і в науково-освітній сфері. Ізраїльські вчені друкуються переважно в американських видавництвах і наукових журналах. В масовому порядку вступають в американські наукові асоціації та беруть участь в конгресах і конференціях, що керуються та проводяться за ініціативи США. Ізраїльська система освіти з періоду 50-60-х років ХХ ст розвивається під очевидним впливом наукових парадигм, домінуючих у відповідних галузях знань в США. Подібна американська орієнтованість ізраїльської науки зберігається і понині.</w:t>
      </w:r>
      <w:r w:rsidR="00642E33">
        <w:rPr>
          <w:rFonts w:ascii="Times New Roman" w:hAnsi="Times New Roman" w:cs="Times New Roman"/>
          <w:sz w:val="28"/>
          <w:szCs w:val="28"/>
          <w:lang w:val="uk-UA"/>
        </w:rPr>
        <w:t xml:space="preserve"> </w:t>
      </w:r>
      <w:r w:rsidRPr="00116783">
        <w:rPr>
          <w:rFonts w:ascii="Times New Roman" w:hAnsi="Times New Roman" w:cs="Times New Roman"/>
          <w:sz w:val="28"/>
          <w:szCs w:val="28"/>
          <w:lang w:val="uk-UA"/>
        </w:rPr>
        <w:t>Орієтація</w:t>
      </w:r>
      <w:r w:rsidR="00642E33">
        <w:rPr>
          <w:rFonts w:ascii="Times New Roman" w:hAnsi="Times New Roman" w:cs="Times New Roman"/>
          <w:sz w:val="28"/>
          <w:szCs w:val="28"/>
          <w:lang w:val="uk-UA"/>
        </w:rPr>
        <w:t xml:space="preserve"> </w:t>
      </w:r>
      <w:r w:rsidRPr="00116783">
        <w:rPr>
          <w:rFonts w:ascii="Times New Roman" w:hAnsi="Times New Roman" w:cs="Times New Roman"/>
          <w:sz w:val="28"/>
          <w:szCs w:val="28"/>
          <w:lang w:val="uk-UA"/>
        </w:rPr>
        <w:t xml:space="preserve">та певна стандартизація системи вищої освіти Ізраїлю на систему вищої освіти США, було розбавлено масовою імміграцією в Ізраїль вчених з країн СНД і Балтії, що значно вплинула на темпи і тенденції розвитку ізраїльської науки. </w:t>
      </w:r>
    </w:p>
    <w:p w14:paraId="151697EF" w14:textId="7A3D4FDF" w:rsidR="00DC4F29" w:rsidRDefault="00116783" w:rsidP="00A02600">
      <w:pPr>
        <w:spacing w:after="0" w:line="360" w:lineRule="auto"/>
        <w:ind w:right="57" w:firstLine="709"/>
        <w:contextualSpacing/>
        <w:jc w:val="both"/>
        <w:rPr>
          <w:rFonts w:ascii="Times New Roman" w:hAnsi="Times New Roman" w:cs="Times New Roman"/>
          <w:color w:val="000000" w:themeColor="text1"/>
          <w:sz w:val="28"/>
          <w:szCs w:val="28"/>
          <w:lang w:val="uk-UA"/>
        </w:rPr>
      </w:pPr>
      <w:r w:rsidRPr="00116783">
        <w:rPr>
          <w:rFonts w:ascii="Times New Roman" w:hAnsi="Times New Roman" w:cs="Times New Roman"/>
          <w:color w:val="000000" w:themeColor="text1"/>
          <w:sz w:val="28"/>
          <w:szCs w:val="28"/>
          <w:lang w:val="uk-UA"/>
        </w:rPr>
        <w:t>У розвитку ізраїльської системи вищої освіти та високих технологій зіграли свою роль і зовнішні чинники, що стали ресурсом, який перетворив Ізраїль в країну інновацій, а систему вищої освіти на міцний фундамент. Серед яких бурхливий розвиток інтернету, світовий фінансовий бум і глобалізація фінансових потокі</w:t>
      </w:r>
      <w:r w:rsidR="008C1CA1">
        <w:rPr>
          <w:rFonts w:ascii="Times New Roman" w:hAnsi="Times New Roman" w:cs="Times New Roman"/>
          <w:color w:val="000000" w:themeColor="text1"/>
          <w:sz w:val="28"/>
          <w:szCs w:val="28"/>
          <w:lang w:val="uk-UA"/>
        </w:rPr>
        <w:t xml:space="preserve">в. </w:t>
      </w:r>
      <w:r w:rsidRPr="00116783">
        <w:rPr>
          <w:rFonts w:ascii="Times New Roman" w:hAnsi="Times New Roman" w:cs="Times New Roman"/>
          <w:color w:val="000000" w:themeColor="text1"/>
          <w:sz w:val="28"/>
          <w:szCs w:val="28"/>
          <w:lang w:val="uk-UA"/>
        </w:rPr>
        <w:t>Х</w:t>
      </w:r>
      <w:r w:rsidRPr="00CD1CAA">
        <w:rPr>
          <w:rFonts w:ascii="Times New Roman" w:hAnsi="Times New Roman" w:cs="Times New Roman"/>
          <w:color w:val="000000" w:themeColor="text1"/>
          <w:sz w:val="28"/>
          <w:szCs w:val="28"/>
          <w:lang w:val="uk-UA"/>
        </w:rPr>
        <w:t>арактер розвитку сучасної освіти пов'язаний з характером тієї історичної епохи, в якій відбувається формування і розвиток цього процесу</w:t>
      </w:r>
      <w:r w:rsidRPr="00116783">
        <w:rPr>
          <w:rFonts w:ascii="Times New Roman" w:hAnsi="Times New Roman" w:cs="Times New Roman"/>
          <w:color w:val="000000" w:themeColor="text1"/>
          <w:sz w:val="28"/>
          <w:szCs w:val="28"/>
          <w:lang w:val="uk-UA"/>
        </w:rPr>
        <w:t>.</w:t>
      </w:r>
      <w:r w:rsidRPr="00CD1CAA">
        <w:rPr>
          <w:rFonts w:ascii="Times New Roman" w:hAnsi="Times New Roman" w:cs="Times New Roman"/>
          <w:color w:val="000000" w:themeColor="text1"/>
          <w:sz w:val="28"/>
          <w:szCs w:val="28"/>
          <w:lang w:val="uk-UA"/>
        </w:rPr>
        <w:t xml:space="preserve"> </w:t>
      </w:r>
      <w:r w:rsidRPr="00116783">
        <w:rPr>
          <w:rFonts w:ascii="Times New Roman" w:hAnsi="Times New Roman" w:cs="Times New Roman"/>
          <w:color w:val="000000" w:themeColor="text1"/>
          <w:sz w:val="28"/>
          <w:szCs w:val="28"/>
          <w:lang w:val="uk-UA"/>
        </w:rPr>
        <w:t>С</w:t>
      </w:r>
      <w:r w:rsidRPr="00116783">
        <w:rPr>
          <w:rFonts w:ascii="Times New Roman" w:hAnsi="Times New Roman" w:cs="Times New Roman"/>
          <w:color w:val="000000" w:themeColor="text1"/>
          <w:sz w:val="28"/>
          <w:szCs w:val="28"/>
        </w:rPr>
        <w:t>аме з загальною кризою світової системи, як</w:t>
      </w:r>
      <w:r w:rsidRPr="00116783">
        <w:rPr>
          <w:rFonts w:ascii="Times New Roman" w:hAnsi="Times New Roman" w:cs="Times New Roman"/>
          <w:color w:val="000000" w:themeColor="text1"/>
          <w:sz w:val="28"/>
          <w:szCs w:val="28"/>
          <w:lang w:val="uk-UA"/>
        </w:rPr>
        <w:t>а</w:t>
      </w:r>
      <w:r w:rsidRPr="00116783">
        <w:rPr>
          <w:rFonts w:ascii="Times New Roman" w:hAnsi="Times New Roman" w:cs="Times New Roman"/>
          <w:color w:val="000000" w:themeColor="text1"/>
          <w:sz w:val="28"/>
          <w:szCs w:val="28"/>
        </w:rPr>
        <w:t xml:space="preserve"> включає в себе політичну, економічну, демографічну складові</w:t>
      </w:r>
      <w:r w:rsidRPr="00116783">
        <w:rPr>
          <w:rFonts w:ascii="Times New Roman" w:hAnsi="Times New Roman" w:cs="Times New Roman"/>
          <w:color w:val="000000" w:themeColor="text1"/>
          <w:sz w:val="28"/>
          <w:szCs w:val="28"/>
          <w:lang w:val="uk-UA"/>
        </w:rPr>
        <w:t>.</w:t>
      </w:r>
      <w:r w:rsidRPr="00116783">
        <w:rPr>
          <w:rFonts w:ascii="Times New Roman" w:hAnsi="Times New Roman" w:cs="Times New Roman"/>
          <w:color w:val="000000" w:themeColor="text1"/>
          <w:sz w:val="28"/>
          <w:szCs w:val="28"/>
        </w:rPr>
        <w:t xml:space="preserve"> </w:t>
      </w:r>
      <w:r w:rsidRPr="00116783">
        <w:rPr>
          <w:rFonts w:ascii="Times New Roman" w:hAnsi="Times New Roman" w:cs="Times New Roman"/>
          <w:color w:val="000000" w:themeColor="text1"/>
          <w:sz w:val="28"/>
          <w:szCs w:val="28"/>
          <w:lang w:val="uk-UA"/>
        </w:rPr>
        <w:t>Характер з</w:t>
      </w:r>
      <w:r w:rsidRPr="00116783">
        <w:rPr>
          <w:rFonts w:ascii="Times New Roman" w:hAnsi="Times New Roman" w:cs="Times New Roman"/>
          <w:color w:val="000000" w:themeColor="text1"/>
          <w:sz w:val="28"/>
          <w:szCs w:val="28"/>
        </w:rPr>
        <w:t>аснований на процесах глобалізації в зв'язку з переходом до нової системи цінностей інформаційного суспільства</w:t>
      </w:r>
      <w:r w:rsidRPr="00116783">
        <w:rPr>
          <w:rFonts w:ascii="Times New Roman" w:hAnsi="Times New Roman" w:cs="Times New Roman"/>
          <w:color w:val="000000" w:themeColor="text1"/>
          <w:sz w:val="28"/>
          <w:szCs w:val="28"/>
          <w:lang w:val="uk-UA"/>
        </w:rPr>
        <w:t>. Х</w:t>
      </w:r>
      <w:r w:rsidRPr="00116783">
        <w:rPr>
          <w:rFonts w:ascii="Times New Roman" w:hAnsi="Times New Roman" w:cs="Times New Roman"/>
          <w:color w:val="000000" w:themeColor="text1"/>
          <w:sz w:val="28"/>
          <w:szCs w:val="28"/>
        </w:rPr>
        <w:t xml:space="preserve">арактер розвитку системи освіти </w:t>
      </w:r>
      <w:r w:rsidRPr="00116783">
        <w:rPr>
          <w:rFonts w:ascii="Times New Roman" w:hAnsi="Times New Roman" w:cs="Times New Roman"/>
          <w:color w:val="000000" w:themeColor="text1"/>
          <w:sz w:val="28"/>
          <w:szCs w:val="28"/>
          <w:lang w:val="uk-UA"/>
        </w:rPr>
        <w:t xml:space="preserve">загалом, і системи вищої освіти, зокрема, </w:t>
      </w:r>
      <w:r w:rsidRPr="00116783">
        <w:rPr>
          <w:rFonts w:ascii="Times New Roman" w:hAnsi="Times New Roman" w:cs="Times New Roman"/>
          <w:color w:val="000000" w:themeColor="text1"/>
          <w:sz w:val="28"/>
          <w:szCs w:val="28"/>
        </w:rPr>
        <w:t>відображає характер розвитку сучасної науки, оскільки саме наука привносить новизну і націлена на пошук нового</w:t>
      </w:r>
      <w:r w:rsidRPr="00116783">
        <w:rPr>
          <w:rFonts w:ascii="Times New Roman" w:hAnsi="Times New Roman" w:cs="Times New Roman"/>
          <w:color w:val="000000" w:themeColor="text1"/>
          <w:sz w:val="28"/>
          <w:szCs w:val="28"/>
          <w:lang w:val="uk-UA"/>
        </w:rPr>
        <w:t>.</w:t>
      </w:r>
    </w:p>
    <w:p w14:paraId="1ECF6812" w14:textId="0B642BA9" w:rsidR="00116783" w:rsidRPr="00116783" w:rsidRDefault="00116783" w:rsidP="00A02600">
      <w:pPr>
        <w:spacing w:after="0" w:line="360" w:lineRule="auto"/>
        <w:ind w:right="57" w:firstLine="709"/>
        <w:contextualSpacing/>
        <w:jc w:val="both"/>
        <w:rPr>
          <w:rFonts w:ascii="Times New Roman" w:hAnsi="Times New Roman" w:cs="Times New Roman"/>
          <w:color w:val="000000" w:themeColor="text1"/>
          <w:sz w:val="28"/>
          <w:szCs w:val="28"/>
          <w:lang w:val="uk-UA"/>
        </w:rPr>
      </w:pPr>
      <w:r w:rsidRPr="00116783">
        <w:rPr>
          <w:rFonts w:ascii="Times New Roman" w:hAnsi="Times New Roman" w:cs="Times New Roman"/>
          <w:color w:val="000000" w:themeColor="text1"/>
          <w:sz w:val="28"/>
          <w:szCs w:val="28"/>
          <w:lang w:val="uk-UA"/>
        </w:rPr>
        <w:t xml:space="preserve">Система вищої освіти Ізраїлю, зазнала впливу глобалізації й поступово відкривається світу. Ізраїль отримав доступ до співпраці з науковими установами та вищими навчальними закладами Європи і США та участі в нових різногалузевих програмах досліджень. На функціонування системи вищої освіти Ізраїлю має вплив велика кількість факторів, що поєднуються та доповнюють один одного. Владні структури Ізраїлю намагаються використовувати вищу освіти освіту як інструмент інтеграції мозаїчного населення до суспільної, політичної та освітньої сфер життя шляхом створення умов для отримання вищої освіти всіма групами населення. Використовуючи вищому школу як адаптацію до життя в Ізраїлі, та формування єдиної ментальності та зміцнення самосвідомості громадян. </w:t>
      </w:r>
      <w:r w:rsidR="00DC4F29">
        <w:rPr>
          <w:rFonts w:ascii="Times New Roman" w:hAnsi="Times New Roman" w:cs="Times New Roman"/>
          <w:color w:val="000000" w:themeColor="text1"/>
          <w:sz w:val="28"/>
          <w:szCs w:val="28"/>
          <w:lang w:val="uk-UA"/>
        </w:rPr>
        <w:br/>
      </w:r>
      <w:r w:rsidR="00DC4F29" w:rsidRPr="00596AAA">
        <w:rPr>
          <w:rFonts w:ascii="Times New Roman" w:hAnsi="Times New Roman" w:cs="Times New Roman"/>
          <w:color w:val="000000" w:themeColor="text1"/>
          <w:sz w:val="28"/>
          <w:szCs w:val="28"/>
          <w:lang w:val="uk-UA"/>
        </w:rPr>
        <w:t>Вища освіта, крім функцій, пов'язаних з економічним розвитком громадських систем, виконує соціалізуючу функцію, формує світоглядні позиції студентів, несуперечливу картину світу, що дозволяє молодим людям адаптуватися в громадських системах. Так як кожна держава має власні уявлення про цілі і принципи розвитку громадських систем, виникають протиріччя при формуванні загальних вимог до освітнім системам різних країн, як інститутів соціалізації, протиріччя при формуванні загальних вимог до компетентності випускників вищих навчальних закладів. І, щоб не опинитися на периферії світового процесу держави, вступають в конкурентну боротьбу. У міру зміцнення соціально-економічних позицій інших країн посилюються і їх претензії на провідні ролі в світовому освітньому просторі, посилюється їх конкурентоспроможність, на підвищення якої спрямовані спеціальних державні стратегії і політика в сфері вищої освіти. Результатом реалізації такої політики стає підвищення якості, доступності та прив</w:t>
      </w:r>
      <w:r w:rsidR="00DC4F29">
        <w:rPr>
          <w:rFonts w:ascii="Times New Roman" w:hAnsi="Times New Roman" w:cs="Times New Roman"/>
          <w:color w:val="000000" w:themeColor="text1"/>
          <w:sz w:val="28"/>
          <w:szCs w:val="28"/>
          <w:lang w:val="uk-UA"/>
        </w:rPr>
        <w:t>абливості освіти в цих країнах.</w:t>
      </w:r>
    </w:p>
    <w:p w14:paraId="15D82F84" w14:textId="779550CD" w:rsidR="00116783" w:rsidRPr="00116783" w:rsidRDefault="00116783" w:rsidP="00A02600">
      <w:pPr>
        <w:spacing w:after="0" w:line="360" w:lineRule="auto"/>
        <w:ind w:right="57" w:firstLine="709"/>
        <w:contextualSpacing/>
        <w:jc w:val="both"/>
        <w:rPr>
          <w:rFonts w:ascii="Times New Roman" w:hAnsi="Times New Roman" w:cs="Times New Roman"/>
          <w:color w:val="000000" w:themeColor="text1"/>
          <w:sz w:val="28"/>
          <w:szCs w:val="28"/>
          <w:lang w:val="uk-UA"/>
        </w:rPr>
      </w:pPr>
      <w:r w:rsidRPr="00116783">
        <w:rPr>
          <w:rFonts w:ascii="Times New Roman" w:hAnsi="Times New Roman" w:cs="Times New Roman"/>
          <w:color w:val="000000" w:themeColor="text1"/>
          <w:sz w:val="28"/>
          <w:szCs w:val="28"/>
          <w:lang w:val="uk-UA"/>
        </w:rPr>
        <w:t>Отримання вищої освіти в Ізраїлі на всіх рівнях розглядається як невід’ємне право громадянина розвинутої держави. Розвиток вищої освіти – частина проекту національного будівництва Ізраїлю. В Ізраїлі було розроблено систему об’єктивного відбору, що спирається виключно на академічні критерії й надає право вступу до вищих навчальних закладів найбільш здібним студентам, незалежно від їх походження, соціального й матеріального стану</w:t>
      </w:r>
      <w:r w:rsidR="00DC4F29">
        <w:rPr>
          <w:rFonts w:ascii="Times New Roman" w:hAnsi="Times New Roman" w:cs="Times New Roman"/>
          <w:color w:val="000000" w:themeColor="text1"/>
          <w:sz w:val="28"/>
          <w:szCs w:val="28"/>
          <w:lang w:val="uk-UA"/>
        </w:rPr>
        <w:t xml:space="preserve">. </w:t>
      </w:r>
      <w:r w:rsidR="00DC4F29" w:rsidRPr="00596AAA">
        <w:rPr>
          <w:rFonts w:ascii="Times New Roman" w:hAnsi="Times New Roman" w:cs="Times New Roman"/>
          <w:color w:val="000000" w:themeColor="text1"/>
          <w:sz w:val="28"/>
          <w:szCs w:val="28"/>
          <w:lang w:val="uk-UA"/>
        </w:rPr>
        <w:t>Система освіти Ізраїлю функціонує в контексті тенденцій, які формуються в сучасному світі і заснованих на розвитку високих технологій, глобальної культури. В цьому контексті освіта виступає найважливішим каналом трансляції як заг</w:t>
      </w:r>
      <w:r w:rsidR="00DC4F29">
        <w:rPr>
          <w:rFonts w:ascii="Times New Roman" w:hAnsi="Times New Roman" w:cs="Times New Roman"/>
          <w:color w:val="000000" w:themeColor="text1"/>
          <w:sz w:val="28"/>
          <w:szCs w:val="28"/>
          <w:lang w:val="uk-UA"/>
        </w:rPr>
        <w:t xml:space="preserve">альнокультурних цінностей, так і засобом </w:t>
      </w:r>
      <w:r w:rsidR="00DC4F29" w:rsidRPr="00596AAA">
        <w:rPr>
          <w:rFonts w:ascii="Times New Roman" w:hAnsi="Times New Roman" w:cs="Times New Roman"/>
          <w:color w:val="000000" w:themeColor="text1"/>
          <w:sz w:val="28"/>
          <w:szCs w:val="28"/>
          <w:lang w:val="uk-UA"/>
        </w:rPr>
        <w:t>формування національного менталітету, почуття патріотизму, причетності до свого коріння і витоків.</w:t>
      </w:r>
    </w:p>
    <w:p w14:paraId="21A39E8A" w14:textId="1CEBB947" w:rsidR="00116783" w:rsidRPr="00116783" w:rsidRDefault="00116783" w:rsidP="00A02600">
      <w:pPr>
        <w:spacing w:after="0" w:line="360" w:lineRule="auto"/>
        <w:ind w:firstLine="709"/>
        <w:contextualSpacing/>
        <w:jc w:val="both"/>
        <w:rPr>
          <w:rFonts w:ascii="Times New Roman" w:hAnsi="Times New Roman" w:cs="Times New Roman"/>
          <w:sz w:val="28"/>
          <w:szCs w:val="28"/>
          <w:lang w:val="uk-UA"/>
        </w:rPr>
      </w:pPr>
      <w:r w:rsidRPr="00116783">
        <w:rPr>
          <w:rFonts w:ascii="Times New Roman" w:hAnsi="Times New Roman" w:cs="Times New Roman"/>
          <w:sz w:val="28"/>
          <w:szCs w:val="28"/>
          <w:lang w:val="uk-UA"/>
        </w:rPr>
        <w:t>Фінансування системи вищої освіти Ізраїлю, це поєднання державного, приватного, міжнародного фінансування з домінуванням державного у пріоритетних для держави сферах, що визначаються Планово-бюджетним комітетом. Головним джерелом фінасування виступає Ізраїльський науковий фонд, що надає гранти на конкурсній основі. Більше ніж 80% бюджету міністерства направляється на дослідження в університетах і науково-дослідних інститутах, а також на оновлення науково-дослідницької інфраструктури. В 2012 р. Міністерство науки, технологій та космосу прийняло рішення вкласти 120 млн шекелів протягом трьох років в чотири спеціалізовані галузі досліджень: нейробіологію, кібербезпеку океанографію і альтернативне паливо для транспорту. Група експертів, очолювана головним науковим радником Міністерства науки, технологій та космосу, визнала ці галузі найбільш рентабельними з точку зору практичного впливу</w:t>
      </w:r>
      <w:r w:rsidR="00642E33">
        <w:rPr>
          <w:rFonts w:ascii="Times New Roman" w:hAnsi="Times New Roman" w:cs="Times New Roman"/>
          <w:sz w:val="28"/>
          <w:szCs w:val="28"/>
          <w:lang w:val="uk-UA"/>
        </w:rPr>
        <w:t xml:space="preserve"> </w:t>
      </w:r>
      <w:r w:rsidRPr="00116783">
        <w:rPr>
          <w:rFonts w:ascii="Times New Roman" w:hAnsi="Times New Roman" w:cs="Times New Roman"/>
          <w:sz w:val="28"/>
          <w:szCs w:val="28"/>
          <w:lang w:val="uk-UA"/>
        </w:rPr>
        <w:t>у найближчому майбутньому для розвитку на функціонування держави Ізраїль. Фінансування системи вищої освіти Ізраїлю відбувається с оглядкою на виклики глобалізації, що постають не лише перед системою освіти, а перед державою Ізраїль вцілому. Система освіти фундамент та ресурс для подальших дослідженнь у науковій сфері, саме тому розподілення фінансування відбувається як відповідь на запит наукової сфери, що у свою чергу відображає глобальні тенденції не лише всередині Ізраїлю, а насамперед, маючи на увазі зовнішні чинники викликані глобалізаційними викликами ІІ половина ХХ ст – початку ХІХ ст.</w:t>
      </w:r>
    </w:p>
    <w:p w14:paraId="1D05E7D5" w14:textId="5A836896" w:rsidR="00116783" w:rsidRPr="00116783" w:rsidRDefault="00116783" w:rsidP="00A02600">
      <w:pPr>
        <w:spacing w:after="0" w:line="360" w:lineRule="auto"/>
        <w:ind w:right="57" w:firstLine="709"/>
        <w:contextualSpacing/>
        <w:jc w:val="both"/>
        <w:rPr>
          <w:rFonts w:ascii="Times New Roman" w:hAnsi="Times New Roman" w:cs="Times New Roman"/>
          <w:color w:val="000000" w:themeColor="text1"/>
          <w:sz w:val="28"/>
          <w:szCs w:val="28"/>
          <w:lang w:val="uk-UA"/>
        </w:rPr>
      </w:pPr>
      <w:r w:rsidRPr="00116783">
        <w:rPr>
          <w:rFonts w:ascii="Times New Roman" w:hAnsi="Times New Roman" w:cs="Times New Roman"/>
          <w:color w:val="000000" w:themeColor="text1"/>
          <w:sz w:val="28"/>
          <w:szCs w:val="28"/>
          <w:lang w:val="uk-UA"/>
        </w:rPr>
        <w:t>Витоки протиріч процесів інтернаціоналізації вищої освіти приховані, як у системі вищої освіти, так і в процесах глобалізації, що становлять контекст її сучасного розвитку. Інтернаціоналізація освіти, по суті своїй, є результат глобалізації економічних процесів. Розвитку спільного ринку праці, наявності проблем, характерних для всіх держав і появи нових потреб у держав, які намагаються регулювати рух капіталу не тільки фінансового, але й людського. У цьому середовищі визрівають суперечності між національним і глобальним, які проявляються і в системі вищої освіти. Через певні особливості Ізраїль не може дотримуватися стратегій отримання доходу або залучення кваліфікованої робочої сили, оскільки, по-перше, у самому Ізраїлі накопичені значні ресурси висококваліфікованих спеціалістів. По-друге, через культурно етнічні причини існують труднощі у залученні іноземних студентів та викладачів. По-третє, Ізраїль розвиває систему академічних стипендій для залучення студентів у країну, а не систему маркетингу та брендів ізраїльських вищих навчальних закладів. По-четверте, не вистачає активної програми просування системи вищої освіти Ізраїлю за кордоном. Більшість ізраїльських вищих навчальних закладів залучено до міжнародної діяльності, але вони не можуть вважатися у справжньому сенсі міжнародними, так як це передбачає процес систематичної міжнародної інтеграції в освіту, дослідження та громадську діяльність вищих навчальних закладів. Кількість іноземних студентів та кількість курсів для них явно недостатні, щоб ізраїльські вищі навчальні заклади стали міжнародними центрами вищої освіти. Проте міжнародні програми ізраїльської вищої школи відіграють значну роль в інтернаціоналізації вищої освіти, стаючи її каталізаторами, оскільки безпосередньо допомагають розвивати міжуніверситетські спільноти факультетів, стимулюють участь студентів у програмах навчання за кордоном та іноді субсидують їх, розвивають міжкультурні програми навчання, надають можливості навчання для іноземних студентів. Важким моментом для Ізраїлю є можливість присутності в країні іноземних вишів, здійснення ними освітньої діяльності та визнання видаваних ними дипломів, адже до цього Ізраїль не прагне.</w:t>
      </w:r>
    </w:p>
    <w:p w14:paraId="069B85BD" w14:textId="015FD57A" w:rsidR="00116783" w:rsidRDefault="00116783" w:rsidP="00A02600">
      <w:pPr>
        <w:spacing w:after="0" w:line="360" w:lineRule="auto"/>
        <w:ind w:right="57" w:firstLine="709"/>
        <w:contextualSpacing/>
        <w:jc w:val="both"/>
        <w:rPr>
          <w:rFonts w:ascii="Times New Roman" w:hAnsi="Times New Roman" w:cs="Times New Roman"/>
          <w:color w:val="000000" w:themeColor="text1"/>
          <w:sz w:val="28"/>
          <w:szCs w:val="28"/>
          <w:lang w:val="uk-UA"/>
        </w:rPr>
      </w:pPr>
      <w:r w:rsidRPr="00116783">
        <w:rPr>
          <w:rFonts w:ascii="Times New Roman" w:hAnsi="Times New Roman" w:cs="Times New Roman"/>
          <w:color w:val="000000" w:themeColor="text1"/>
          <w:sz w:val="28"/>
          <w:szCs w:val="28"/>
          <w:lang w:val="uk-UA"/>
        </w:rPr>
        <w:t>В якості шляхів, що наближують ізраїльські вищі навчальні заклади до дійсної реалізації положень Болонського процесу і вже працюючих в Європі болонських стандартів і процедур. Ізраїлю необхідно стимулювати університети, коледжі і, навіть окремі факультети до проходження акредитації навчальних програм шляхом міжнародної експертизи. Створювати в країні мережі неурядових професійних агентств з акредитації освітніх програм та сертифікації вищих навчальних закладів, викладачів та інженерів за «болонськими» критеріям. Приєднатися до IGIP і створити в країні інститутів інженерної педагогіки. Створити загально-ізраїльську асоціацію інженерної освіти, яка об'єднує університети, коледжі, факультети і представляє країну на міжнародній арені. Для того, щоб підтримувати рівень освіти та мати можливість залучатись до Європейської системи вищої освіти Ізраїлю необхідно підтримувати Болонські принципи вищої школи. Траєкторія Болонського процесу в Ізраїлі відображає більш широку картину відношень між Євросоюзом та Ізраїлем, та сприйняття європейського вектора Ізраїлем.</w:t>
      </w:r>
    </w:p>
    <w:p w14:paraId="17664F59" w14:textId="548D5753" w:rsidR="00DC4F29" w:rsidRPr="00116783" w:rsidRDefault="00DC4F29" w:rsidP="00A02600">
      <w:pPr>
        <w:spacing w:after="0" w:line="360" w:lineRule="auto"/>
        <w:ind w:right="57" w:firstLine="709"/>
        <w:contextualSpacing/>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lang w:val="uk-UA"/>
        </w:rPr>
        <w:t>Система вищої освіту Ізраїлю перебуває у процесі постійних змін, трансформацій та пристосувань до сучасних умов глобалізаційних викликів. Процеси глобалізації, що торкнулись сфери вищої освіти, з одного боку, ведуть до розвитку глобальної системи освіти. З іншого боку, в умовах глобалізації, виникає небезпека втрати ідентичності, і актуалізуються проблеми реалізації національних інтересів, пов'язаних з розвитком людського капіталу, а, отже, з розвитком суспільства, національною безпекою, цілісністю і конкурентоспроможністю громадських систем в рамках цілих держав. Особливо явно протиріччя проявляються тоді, коли стикаються інтереси лідерів глобального освіти і претендентів на це лідерство, які хотіли б зайняти високе положення в міжнародній ієрархії. Визначати стратегію розвитку світової освіти, встановлювати норми і правила, але в реальності поки що змушені слідувати встановленим нормам. Претензії на лідерство, як правило, тісно пов'язані з соціально-економічними стра</w:t>
      </w:r>
      <w:r>
        <w:rPr>
          <w:rFonts w:ascii="Times New Roman" w:hAnsi="Times New Roman" w:cs="Times New Roman"/>
          <w:color w:val="000000" w:themeColor="text1"/>
          <w:sz w:val="28"/>
          <w:szCs w:val="28"/>
          <w:lang w:val="uk-UA"/>
        </w:rPr>
        <w:t>тегіями держав і їх інтересами.</w:t>
      </w:r>
    </w:p>
    <w:p w14:paraId="4AFEB8D6" w14:textId="7C213E77" w:rsidR="00116783" w:rsidRPr="00116783" w:rsidRDefault="00116783" w:rsidP="00A02600">
      <w:pPr>
        <w:spacing w:after="0" w:line="360" w:lineRule="auto"/>
        <w:ind w:right="57" w:firstLine="709"/>
        <w:contextualSpacing/>
        <w:jc w:val="both"/>
        <w:rPr>
          <w:rFonts w:ascii="Times New Roman" w:hAnsi="Times New Roman" w:cs="Times New Roman"/>
          <w:color w:val="000000" w:themeColor="text1"/>
          <w:sz w:val="28"/>
          <w:szCs w:val="28"/>
          <w:lang w:val="uk-UA"/>
        </w:rPr>
      </w:pPr>
      <w:r w:rsidRPr="00116783">
        <w:rPr>
          <w:rFonts w:ascii="Times New Roman" w:hAnsi="Times New Roman" w:cs="Times New Roman"/>
          <w:color w:val="000000" w:themeColor="text1"/>
          <w:sz w:val="28"/>
          <w:szCs w:val="28"/>
          <w:lang w:val="uk-UA"/>
        </w:rPr>
        <w:t>А</w:t>
      </w:r>
      <w:r w:rsidRPr="00CD1CAA">
        <w:rPr>
          <w:rFonts w:ascii="Times New Roman" w:hAnsi="Times New Roman" w:cs="Times New Roman"/>
          <w:color w:val="000000" w:themeColor="text1"/>
          <w:sz w:val="28"/>
          <w:szCs w:val="28"/>
          <w:lang w:val="uk-UA"/>
        </w:rPr>
        <w:t>ктивізація процесів інтеграції системи освіти в глобальний науковоосвітній простір, яка є об’єктивною вимогою глобальної економіки, має відбуватися шляхом реалізації державної політики з формування інституційного простору</w:t>
      </w:r>
      <w:r w:rsidR="00120739">
        <w:rPr>
          <w:rFonts w:ascii="Times New Roman" w:hAnsi="Times New Roman" w:cs="Times New Roman"/>
          <w:color w:val="000000" w:themeColor="text1"/>
          <w:sz w:val="28"/>
          <w:szCs w:val="28"/>
          <w:lang w:val="uk-UA"/>
        </w:rPr>
        <w:t xml:space="preserve">. </w:t>
      </w:r>
      <w:r w:rsidRPr="00116783">
        <w:rPr>
          <w:rFonts w:ascii="Times New Roman" w:hAnsi="Times New Roman" w:cs="Times New Roman"/>
          <w:color w:val="000000" w:themeColor="text1"/>
          <w:sz w:val="28"/>
          <w:szCs w:val="28"/>
          <w:lang w:val="uk-UA"/>
        </w:rPr>
        <w:t>Глобалізація не є виключно негативним явищем для організації системи вищої освіти. Позитивні наслідки глобалізаційних викликів можуть бути усвідомлені та використані у тому випадку, якщо університети включаться до процесу інформатизації та міжнародних комунікацій. Глобалізація освіти не повинна розумітися як засіб економічного домінування. Глобалізаціні виклики слід сприймати як режим виробництва тотожності та відмінності для соціальних структур. Для того щоб система вищої освіти відповідала на виклики глобалізації без катастроф, необхідно щоб освітні программи відповідали рівню гуманізації та соціалізації. Глобалізація у вищій освіті підіймає на поверхність питання протиріччя між орієнтацією на надання фундаментальної освіти, де знання саме собою оцінюється як найвища цінність і ситуативними потребами ринку</w:t>
      </w:r>
    </w:p>
    <w:p w14:paraId="2905C9BA" w14:textId="788EBF17" w:rsidR="00B17C27" w:rsidRPr="00DC4F29" w:rsidRDefault="00116783" w:rsidP="00A02600">
      <w:pPr>
        <w:spacing w:after="0" w:line="360" w:lineRule="auto"/>
        <w:ind w:right="57" w:firstLine="709"/>
        <w:contextualSpacing/>
        <w:jc w:val="both"/>
        <w:rPr>
          <w:rFonts w:ascii="Times New Roman" w:hAnsi="Times New Roman" w:cs="Times New Roman"/>
          <w:color w:val="000000" w:themeColor="text1"/>
          <w:sz w:val="28"/>
          <w:szCs w:val="28"/>
          <w:lang w:val="uk-UA"/>
        </w:rPr>
      </w:pPr>
      <w:r w:rsidRPr="00116783">
        <w:rPr>
          <w:rFonts w:ascii="Times New Roman" w:hAnsi="Times New Roman" w:cs="Times New Roman"/>
          <w:color w:val="000000" w:themeColor="text1"/>
          <w:sz w:val="28"/>
          <w:szCs w:val="28"/>
          <w:lang w:val="uk-UA"/>
        </w:rPr>
        <w:t xml:space="preserve">Система вищої освіти Ізраїлю </w:t>
      </w:r>
      <w:r w:rsidR="00DC144A" w:rsidRPr="0048130F">
        <w:rPr>
          <w:rFonts w:ascii="Times New Roman" w:hAnsi="Times New Roman" w:cs="Times New Roman"/>
          <w:b/>
          <w:sz w:val="28"/>
          <w:szCs w:val="28"/>
          <w:lang w:val="uk-UA"/>
        </w:rPr>
        <w:t>у</w:t>
      </w:r>
      <w:r w:rsidR="00DC144A" w:rsidRPr="0048130F">
        <w:rPr>
          <w:rFonts w:ascii="Times New Roman" w:hAnsi="Times New Roman" w:cs="Times New Roman"/>
          <w:sz w:val="28"/>
          <w:szCs w:val="28"/>
          <w:lang w:val="uk-UA"/>
        </w:rPr>
        <w:t xml:space="preserve"> контексті глобалізаційних викликів другої половин</w:t>
      </w:r>
      <w:r w:rsidR="00DC144A" w:rsidRPr="00DC144A">
        <w:rPr>
          <w:rFonts w:ascii="Times New Roman" w:hAnsi="Times New Roman" w:cs="Times New Roman"/>
          <w:sz w:val="28"/>
          <w:szCs w:val="28"/>
          <w:lang w:val="uk-UA"/>
        </w:rPr>
        <w:t>и</w:t>
      </w:r>
      <w:r w:rsidR="00DC144A" w:rsidRPr="0048130F">
        <w:rPr>
          <w:rFonts w:ascii="Times New Roman" w:hAnsi="Times New Roman" w:cs="Times New Roman"/>
          <w:sz w:val="28"/>
          <w:szCs w:val="28"/>
          <w:lang w:val="uk-UA"/>
        </w:rPr>
        <w:t xml:space="preserve"> ХХ століття – початку ХХІ ст</w:t>
      </w:r>
      <w:r w:rsidR="00DC144A" w:rsidRPr="00DC144A">
        <w:rPr>
          <w:rFonts w:ascii="Times New Roman" w:hAnsi="Times New Roman" w:cs="Times New Roman"/>
          <w:sz w:val="28"/>
          <w:szCs w:val="28"/>
          <w:lang w:val="uk-UA"/>
        </w:rPr>
        <w:t>оліття</w:t>
      </w:r>
      <w:r w:rsidR="00DC144A" w:rsidRPr="0048130F">
        <w:rPr>
          <w:rFonts w:ascii="Times New Roman" w:hAnsi="Times New Roman" w:cs="Times New Roman"/>
          <w:sz w:val="28"/>
          <w:szCs w:val="28"/>
          <w:lang w:val="uk-UA"/>
        </w:rPr>
        <w:t xml:space="preserve"> </w:t>
      </w:r>
      <w:r w:rsidRPr="00116783">
        <w:rPr>
          <w:rFonts w:ascii="Times New Roman" w:hAnsi="Times New Roman" w:cs="Times New Roman"/>
          <w:color w:val="000000" w:themeColor="text1"/>
          <w:sz w:val="28"/>
          <w:szCs w:val="28"/>
          <w:lang w:val="uk-UA"/>
        </w:rPr>
        <w:t>зіткнулась з питанням соціальної нестабільності вищої освіти, виділяючи як фактор тиску на освітні системи нові потреби суспільства та виклики демографії, зокрема, зростання числа студентів за одночасної недоступності освіти для маргінальних економічних і культурних груп, що сприяє посиленню політичної напруженості. Виражені соціальні проблеми у вищій освіті, надають вирішальну роль у цьому питанні державі, та політичному вектору який сповідує уряд.</w:t>
      </w:r>
      <w:r w:rsidR="00DC4F29">
        <w:rPr>
          <w:rFonts w:ascii="Times New Roman" w:hAnsi="Times New Roman" w:cs="Times New Roman"/>
          <w:color w:val="000000" w:themeColor="text1"/>
          <w:sz w:val="28"/>
          <w:szCs w:val="28"/>
          <w:lang w:val="uk-UA"/>
        </w:rPr>
        <w:t xml:space="preserve"> </w:t>
      </w:r>
      <w:r w:rsidR="00B17C27" w:rsidRPr="00CD1CAA">
        <w:rPr>
          <w:rFonts w:ascii="Times New Roman" w:hAnsi="Times New Roman" w:cs="Times New Roman"/>
          <w:color w:val="000000" w:themeColor="text1"/>
          <w:sz w:val="28"/>
          <w:szCs w:val="28"/>
          <w:lang w:val="uk-UA"/>
        </w:rPr>
        <w:t xml:space="preserve">Сучасний етап розвитку світової економіки пов’язаний з процесами глобалізації в інтелектуальній сфері, під впливом чого формується інтелектуальний капітал глобального рівня. </w:t>
      </w:r>
      <w:r w:rsidR="00B17C27" w:rsidRPr="00596AAA">
        <w:rPr>
          <w:rFonts w:ascii="Times New Roman" w:hAnsi="Times New Roman" w:cs="Times New Roman"/>
          <w:color w:val="000000" w:themeColor="text1"/>
          <w:sz w:val="28"/>
          <w:szCs w:val="28"/>
        </w:rPr>
        <w:t>Цьому сприяють перетворення у сфері освіти, насамперед вищої, у результаті яких відокремлений розвиток національних освітніх систем змінюється на їх кооперацію та інтеграцію. Сьогодні настав той момент історичного розвитку світової системи вищої освіти, коли н</w:t>
      </w:r>
      <w:r w:rsidR="00DC4F29">
        <w:rPr>
          <w:rFonts w:ascii="Times New Roman" w:hAnsi="Times New Roman" w:cs="Times New Roman"/>
          <w:color w:val="000000" w:themeColor="text1"/>
          <w:sz w:val="28"/>
          <w:szCs w:val="28"/>
        </w:rPr>
        <w:t>аціональна відокремленість ви</w:t>
      </w:r>
      <w:r w:rsidR="00DC4F29">
        <w:rPr>
          <w:rFonts w:ascii="Times New Roman" w:hAnsi="Times New Roman" w:cs="Times New Roman"/>
          <w:color w:val="000000" w:themeColor="text1"/>
          <w:sz w:val="28"/>
          <w:szCs w:val="28"/>
          <w:lang w:val="uk-UA"/>
        </w:rPr>
        <w:t>щих навчальних закладів</w:t>
      </w:r>
      <w:r w:rsidR="00B17C27" w:rsidRPr="00596AAA">
        <w:rPr>
          <w:rFonts w:ascii="Times New Roman" w:hAnsi="Times New Roman" w:cs="Times New Roman"/>
          <w:color w:val="000000" w:themeColor="text1"/>
          <w:sz w:val="28"/>
          <w:szCs w:val="28"/>
        </w:rPr>
        <w:t xml:space="preserve"> усе більше вступає в конфлікт з наслідками та перспективами інтернаціоналізації та глобалізації. </w:t>
      </w:r>
    </w:p>
    <w:p w14:paraId="4AB6A8B6" w14:textId="77777777" w:rsidR="003F408D" w:rsidRDefault="003F408D" w:rsidP="00A02600">
      <w:pPr>
        <w:spacing w:after="0" w:line="360" w:lineRule="auto"/>
        <w:ind w:right="57" w:firstLine="709"/>
        <w:contextualSpacing/>
        <w:jc w:val="center"/>
        <w:rPr>
          <w:rFonts w:ascii="Times New Roman" w:hAnsi="Times New Roman" w:cs="Times New Roman"/>
          <w:b/>
          <w:color w:val="000000" w:themeColor="text1"/>
          <w:sz w:val="28"/>
          <w:szCs w:val="28"/>
          <w:shd w:val="clear" w:color="auto" w:fill="FFFFFF"/>
          <w:lang w:val="uk-UA"/>
        </w:rPr>
        <w:sectPr w:rsidR="003F408D">
          <w:pgSz w:w="11906" w:h="16838"/>
          <w:pgMar w:top="1134" w:right="850" w:bottom="1134" w:left="1701" w:header="708" w:footer="708" w:gutter="0"/>
          <w:cols w:space="708"/>
          <w:docGrid w:linePitch="360"/>
        </w:sectPr>
      </w:pPr>
    </w:p>
    <w:p w14:paraId="736A5139" w14:textId="789D6EF5" w:rsidR="00B17C27" w:rsidRPr="00596AAA" w:rsidRDefault="00B17C27" w:rsidP="002E6275">
      <w:pPr>
        <w:pStyle w:val="1"/>
        <w:rPr>
          <w:shd w:val="clear" w:color="auto" w:fill="FFFFFF"/>
          <w:lang w:val="uk-UA"/>
        </w:rPr>
      </w:pPr>
      <w:bookmarkStart w:id="19" w:name="_Toc89164993"/>
      <w:r w:rsidRPr="00596AAA">
        <w:rPr>
          <w:shd w:val="clear" w:color="auto" w:fill="FFFFFF"/>
          <w:lang w:val="uk-UA"/>
        </w:rPr>
        <w:t>СПИСОК ВИКОРИСТАННИХ ДЖЕРЕЛ ТА ЛІТЕРАТУРИ</w:t>
      </w:r>
      <w:bookmarkEnd w:id="19"/>
    </w:p>
    <w:p w14:paraId="50BAF4E9" w14:textId="77777777" w:rsidR="00B17C27" w:rsidRPr="00596AAA" w:rsidRDefault="00B17C27" w:rsidP="00A02600">
      <w:pPr>
        <w:spacing w:after="0" w:line="360" w:lineRule="auto"/>
        <w:ind w:right="57" w:firstLine="709"/>
        <w:contextualSpacing/>
        <w:jc w:val="both"/>
        <w:rPr>
          <w:rFonts w:ascii="Times New Roman" w:hAnsi="Times New Roman" w:cs="Times New Roman"/>
          <w:b/>
          <w:bCs/>
          <w:color w:val="000000" w:themeColor="text1"/>
          <w:sz w:val="28"/>
          <w:szCs w:val="28"/>
        </w:rPr>
      </w:pPr>
    </w:p>
    <w:p w14:paraId="2F527C91" w14:textId="77777777" w:rsidR="00B17C27" w:rsidRPr="00596AAA" w:rsidRDefault="00B17C27" w:rsidP="00A02600">
      <w:pPr>
        <w:pStyle w:val="a4"/>
        <w:spacing w:after="0" w:line="360" w:lineRule="auto"/>
        <w:ind w:left="0" w:right="57" w:firstLine="709"/>
        <w:jc w:val="both"/>
        <w:rPr>
          <w:rFonts w:ascii="Times New Roman" w:hAnsi="Times New Roman" w:cs="Times New Roman"/>
          <w:b/>
          <w:bCs/>
          <w:color w:val="000000" w:themeColor="text1"/>
          <w:sz w:val="28"/>
          <w:szCs w:val="28"/>
        </w:rPr>
      </w:pPr>
      <w:r w:rsidRPr="00596AAA">
        <w:rPr>
          <w:rFonts w:ascii="Times New Roman" w:hAnsi="Times New Roman" w:cs="Times New Roman"/>
          <w:b/>
          <w:bCs/>
          <w:color w:val="000000" w:themeColor="text1"/>
          <w:sz w:val="28"/>
          <w:szCs w:val="28"/>
        </w:rPr>
        <w:t>Джерела</w:t>
      </w:r>
    </w:p>
    <w:p w14:paraId="0A818C10" w14:textId="3E9B5124"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rPr>
      </w:pPr>
      <w:r w:rsidRPr="00596AAA">
        <w:rPr>
          <w:rFonts w:ascii="Times New Roman" w:hAnsi="Times New Roman" w:cs="Times New Roman"/>
          <w:bCs/>
          <w:color w:val="000000" w:themeColor="text1"/>
          <w:sz w:val="28"/>
          <w:szCs w:val="28"/>
        </w:rPr>
        <w:t>Берлинское коммюнике</w:t>
      </w:r>
      <w:r w:rsidRPr="00596AAA">
        <w:rPr>
          <w:rFonts w:ascii="Times New Roman" w:hAnsi="Times New Roman" w:cs="Times New Roman"/>
          <w:bCs/>
          <w:color w:val="000000" w:themeColor="text1"/>
          <w:sz w:val="28"/>
          <w:szCs w:val="28"/>
          <w:lang w:val="uk-UA"/>
        </w:rPr>
        <w:t xml:space="preserve"> 2005</w:t>
      </w:r>
      <w:r w:rsidR="00030B07">
        <w:rPr>
          <w:rFonts w:ascii="Times New Roman" w:hAnsi="Times New Roman" w:cs="Times New Roman"/>
          <w:bCs/>
          <w:color w:val="000000" w:themeColor="text1"/>
          <w:sz w:val="28"/>
          <w:szCs w:val="28"/>
          <w:lang w:val="uk-UA"/>
        </w:rPr>
        <w:t>.</w:t>
      </w:r>
      <w:r w:rsidRPr="00596AAA">
        <w:rPr>
          <w:rFonts w:ascii="Times New Roman" w:hAnsi="Times New Roman" w:cs="Times New Roman"/>
          <w:bCs/>
          <w:color w:val="000000" w:themeColor="text1"/>
          <w:sz w:val="28"/>
          <w:szCs w:val="28"/>
          <w:lang w:val="uk-UA"/>
        </w:rPr>
        <w:t xml:space="preserve"> URL</w:t>
      </w:r>
      <w:r w:rsidRPr="00596AAA">
        <w:rPr>
          <w:rFonts w:ascii="Times New Roman" w:hAnsi="Times New Roman" w:cs="Times New Roman"/>
          <w:bCs/>
          <w:color w:val="000000" w:themeColor="text1"/>
          <w:sz w:val="28"/>
          <w:szCs w:val="28"/>
        </w:rPr>
        <w:t xml:space="preserve">: </w:t>
      </w:r>
      <w:r w:rsidRPr="00596AAA">
        <w:rPr>
          <w:rFonts w:ascii="Times New Roman" w:hAnsi="Times New Roman" w:cs="Times New Roman"/>
          <w:bCs/>
          <w:color w:val="000000" w:themeColor="text1"/>
          <w:sz w:val="28"/>
          <w:szCs w:val="28"/>
          <w:lang w:val="uk-UA"/>
        </w:rPr>
        <w:t>https://docplayer.ru/43029733-Berlinskoe-kommyunike.html (дата звернення</w:t>
      </w:r>
      <w:r w:rsidRPr="00596AAA">
        <w:rPr>
          <w:rFonts w:ascii="Times New Roman" w:hAnsi="Times New Roman" w:cs="Times New Roman"/>
          <w:bCs/>
          <w:color w:val="000000" w:themeColor="text1"/>
          <w:sz w:val="28"/>
          <w:szCs w:val="28"/>
        </w:rPr>
        <w:t xml:space="preserve">: </w:t>
      </w:r>
      <w:r w:rsidRPr="00596AAA">
        <w:rPr>
          <w:rFonts w:ascii="Times New Roman" w:hAnsi="Times New Roman" w:cs="Times New Roman"/>
          <w:bCs/>
          <w:color w:val="000000" w:themeColor="text1"/>
          <w:sz w:val="28"/>
          <w:szCs w:val="28"/>
          <w:lang w:val="uk-UA"/>
        </w:rPr>
        <w:t>07.04.202</w:t>
      </w:r>
      <w:r w:rsidR="00DC144A">
        <w:rPr>
          <w:rFonts w:ascii="Times New Roman" w:hAnsi="Times New Roman" w:cs="Times New Roman"/>
          <w:bCs/>
          <w:color w:val="000000" w:themeColor="text1"/>
          <w:sz w:val="28"/>
          <w:szCs w:val="28"/>
          <w:lang w:val="uk-UA"/>
        </w:rPr>
        <w:t>1</w:t>
      </w:r>
      <w:r w:rsidRPr="00596AAA">
        <w:rPr>
          <w:rFonts w:ascii="Times New Roman" w:hAnsi="Times New Roman" w:cs="Times New Roman"/>
          <w:bCs/>
          <w:color w:val="000000" w:themeColor="text1"/>
          <w:sz w:val="28"/>
          <w:szCs w:val="28"/>
          <w:lang w:val="uk-UA"/>
        </w:rPr>
        <w:t>).</w:t>
      </w:r>
    </w:p>
    <w:p w14:paraId="26E6FCEF" w14:textId="088BF928"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rPr>
      </w:pPr>
      <w:r w:rsidRPr="00596AAA">
        <w:rPr>
          <w:rFonts w:ascii="Times New Roman" w:hAnsi="Times New Roman" w:cs="Times New Roman"/>
          <w:bCs/>
          <w:color w:val="000000" w:themeColor="text1"/>
          <w:sz w:val="28"/>
          <w:szCs w:val="28"/>
        </w:rPr>
        <w:t>Высшее образование в XXI веке: подходы и практические меры. Всемирная конференция. На пути к повестке дня на XXI век в области высшего образования. Рабочий документ. ЮНЕСКО.</w:t>
      </w:r>
      <w:r w:rsidR="00642E33">
        <w:rPr>
          <w:rFonts w:ascii="Times New Roman" w:hAnsi="Times New Roman" w:cs="Times New Roman"/>
          <w:bCs/>
          <w:color w:val="000000" w:themeColor="text1"/>
          <w:sz w:val="28"/>
          <w:szCs w:val="28"/>
        </w:rPr>
        <w:t xml:space="preserve"> </w:t>
      </w:r>
      <w:r w:rsidRPr="00596AAA">
        <w:rPr>
          <w:rFonts w:ascii="Times New Roman" w:hAnsi="Times New Roman" w:cs="Times New Roman"/>
          <w:bCs/>
          <w:color w:val="000000" w:themeColor="text1"/>
          <w:sz w:val="28"/>
          <w:szCs w:val="28"/>
        </w:rPr>
        <w:t>Париж: Издательство ЮНЕСКО. 1998. 18 с.</w:t>
      </w:r>
    </w:p>
    <w:p w14:paraId="06821C5E"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rPr>
      </w:pPr>
      <w:r w:rsidRPr="00596AAA">
        <w:rPr>
          <w:rFonts w:ascii="Times New Roman" w:hAnsi="Times New Roman" w:cs="Times New Roman"/>
          <w:bCs/>
          <w:color w:val="000000" w:themeColor="text1"/>
          <w:sz w:val="28"/>
          <w:szCs w:val="28"/>
        </w:rPr>
        <w:t>Всемирный доклад по мониторингу ОДВ 2008 «Образование для всех к 2015 году. Добьемся ли мы успеха?». Париж: Издательство ЮНЕСКО, 2008. 492 с.</w:t>
      </w:r>
    </w:p>
    <w:p w14:paraId="4886F6D3" w14:textId="634F965A" w:rsidR="00B17C27" w:rsidRPr="00B8181E" w:rsidRDefault="00B17C27" w:rsidP="00B8181E">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rPr>
      </w:pPr>
      <w:r w:rsidRPr="00B8181E">
        <w:rPr>
          <w:rFonts w:ascii="Times New Roman" w:hAnsi="Times New Roman" w:cs="Times New Roman"/>
          <w:bCs/>
          <w:color w:val="000000" w:themeColor="text1"/>
          <w:sz w:val="28"/>
          <w:szCs w:val="28"/>
        </w:rPr>
        <w:t>Горизонт</w:t>
      </w:r>
      <w:r w:rsidR="00B8181E">
        <w:rPr>
          <w:rFonts w:ascii="Times New Roman" w:hAnsi="Times New Roman" w:cs="Times New Roman"/>
          <w:bCs/>
          <w:color w:val="000000" w:themeColor="text1"/>
          <w:sz w:val="28"/>
          <w:szCs w:val="28"/>
          <w:lang w:val="en-US"/>
        </w:rPr>
        <w:t> </w:t>
      </w:r>
      <w:r w:rsidRPr="00B8181E">
        <w:rPr>
          <w:rFonts w:ascii="Times New Roman" w:hAnsi="Times New Roman" w:cs="Times New Roman"/>
          <w:bCs/>
          <w:color w:val="000000" w:themeColor="text1"/>
          <w:sz w:val="28"/>
          <w:szCs w:val="28"/>
        </w:rPr>
        <w:t>2020</w:t>
      </w:r>
      <w:r w:rsidR="00B8181E" w:rsidRPr="00B8181E">
        <w:rPr>
          <w:rFonts w:ascii="Times New Roman" w:hAnsi="Times New Roman" w:cs="Times New Roman"/>
          <w:bCs/>
          <w:color w:val="000000" w:themeColor="text1"/>
          <w:sz w:val="28"/>
          <w:szCs w:val="28"/>
        </w:rPr>
        <w:t>.</w:t>
      </w:r>
      <w:r w:rsidR="00B8181E">
        <w:rPr>
          <w:rFonts w:ascii="Times New Roman" w:hAnsi="Times New Roman" w:cs="Times New Roman"/>
          <w:bCs/>
          <w:color w:val="000000" w:themeColor="text1"/>
          <w:sz w:val="28"/>
          <w:szCs w:val="28"/>
          <w:lang w:val="en-US"/>
        </w:rPr>
        <w:t> </w:t>
      </w:r>
      <w:r w:rsidR="00B8181E" w:rsidRPr="00596AAA">
        <w:rPr>
          <w:rFonts w:ascii="Times New Roman" w:hAnsi="Times New Roman" w:cs="Times New Roman"/>
          <w:bCs/>
          <w:color w:val="000000" w:themeColor="text1"/>
          <w:sz w:val="28"/>
          <w:szCs w:val="28"/>
          <w:lang w:val="uk-UA"/>
        </w:rPr>
        <w:t>URL</w:t>
      </w:r>
      <w:r w:rsidR="00B8181E" w:rsidRPr="00596AAA">
        <w:rPr>
          <w:rFonts w:ascii="Times New Roman" w:hAnsi="Times New Roman" w:cs="Times New Roman"/>
          <w:bCs/>
          <w:color w:val="000000" w:themeColor="text1"/>
          <w:sz w:val="28"/>
          <w:szCs w:val="28"/>
        </w:rPr>
        <w:t>:</w:t>
      </w:r>
      <w:r w:rsidR="00B8181E">
        <w:rPr>
          <w:rFonts w:ascii="Times New Roman" w:hAnsi="Times New Roman" w:cs="Times New Roman"/>
          <w:bCs/>
          <w:color w:val="000000" w:themeColor="text1"/>
          <w:sz w:val="28"/>
          <w:szCs w:val="28"/>
          <w:lang w:val="en-US"/>
        </w:rPr>
        <w:t> </w:t>
      </w:r>
      <w:r w:rsidR="00B8181E" w:rsidRPr="00596AAA">
        <w:rPr>
          <w:rFonts w:ascii="Times New Roman" w:hAnsi="Times New Roman" w:cs="Times New Roman"/>
          <w:bCs/>
          <w:color w:val="000000" w:themeColor="text1"/>
          <w:sz w:val="28"/>
          <w:szCs w:val="28"/>
          <w:lang w:val="uk-UA"/>
        </w:rPr>
        <w:t>https://docplayer.ru/43029733-Berlinskoe-kommyunike.html (дата звернення</w:t>
      </w:r>
      <w:r w:rsidR="00B8181E" w:rsidRPr="00596AAA">
        <w:rPr>
          <w:rFonts w:ascii="Times New Roman" w:hAnsi="Times New Roman" w:cs="Times New Roman"/>
          <w:bCs/>
          <w:color w:val="000000" w:themeColor="text1"/>
          <w:sz w:val="28"/>
          <w:szCs w:val="28"/>
        </w:rPr>
        <w:t xml:space="preserve">: </w:t>
      </w:r>
      <w:r w:rsidR="00B8181E" w:rsidRPr="00596AAA">
        <w:rPr>
          <w:rFonts w:ascii="Times New Roman" w:hAnsi="Times New Roman" w:cs="Times New Roman"/>
          <w:bCs/>
          <w:color w:val="000000" w:themeColor="text1"/>
          <w:sz w:val="28"/>
          <w:szCs w:val="28"/>
          <w:lang w:val="uk-UA"/>
        </w:rPr>
        <w:t>07.04.202</w:t>
      </w:r>
      <w:r w:rsidR="00B8181E">
        <w:rPr>
          <w:rFonts w:ascii="Times New Roman" w:hAnsi="Times New Roman" w:cs="Times New Roman"/>
          <w:bCs/>
          <w:color w:val="000000" w:themeColor="text1"/>
          <w:sz w:val="28"/>
          <w:szCs w:val="28"/>
          <w:lang w:val="uk-UA"/>
        </w:rPr>
        <w:t>1</w:t>
      </w:r>
      <w:r w:rsidR="00B8181E" w:rsidRPr="00596AAA">
        <w:rPr>
          <w:rFonts w:ascii="Times New Roman" w:hAnsi="Times New Roman" w:cs="Times New Roman"/>
          <w:bCs/>
          <w:color w:val="000000" w:themeColor="text1"/>
          <w:sz w:val="28"/>
          <w:szCs w:val="28"/>
          <w:lang w:val="uk-UA"/>
        </w:rPr>
        <w:t>).</w:t>
      </w:r>
    </w:p>
    <w:p w14:paraId="7CB7CAB9" w14:textId="7ABF0C6C"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rPr>
      </w:pPr>
      <w:r w:rsidRPr="00596AAA">
        <w:rPr>
          <w:rFonts w:ascii="Times New Roman" w:hAnsi="Times New Roman" w:cs="Times New Roman"/>
          <w:bCs/>
          <w:color w:val="000000" w:themeColor="text1"/>
          <w:sz w:val="28"/>
          <w:szCs w:val="28"/>
        </w:rPr>
        <w:t>Доклад Юнеско по науке:</w:t>
      </w:r>
      <w:r w:rsidR="00C11099">
        <w:rPr>
          <w:rFonts w:ascii="Times New Roman" w:hAnsi="Times New Roman" w:cs="Times New Roman"/>
          <w:bCs/>
          <w:color w:val="000000" w:themeColor="text1"/>
          <w:sz w:val="28"/>
          <w:szCs w:val="28"/>
        </w:rPr>
        <w:t> </w:t>
      </w:r>
      <w:r w:rsidRPr="00596AAA">
        <w:rPr>
          <w:rFonts w:ascii="Times New Roman" w:hAnsi="Times New Roman" w:cs="Times New Roman"/>
          <w:bCs/>
          <w:color w:val="000000" w:themeColor="text1"/>
          <w:sz w:val="28"/>
          <w:szCs w:val="28"/>
        </w:rPr>
        <w:t>на пути к 2030 году.</w:t>
      </w:r>
      <w:r w:rsidR="00C11099">
        <w:rPr>
          <w:rFonts w:ascii="Times New Roman" w:hAnsi="Times New Roman" w:cs="Times New Roman"/>
          <w:color w:val="000000" w:themeColor="text1"/>
          <w:sz w:val="28"/>
          <w:szCs w:val="28"/>
        </w:rPr>
        <w:t> </w:t>
      </w:r>
      <w:r w:rsidRPr="00596AAA">
        <w:rPr>
          <w:rFonts w:ascii="Times New Roman" w:hAnsi="Times New Roman" w:cs="Times New Roman"/>
          <w:bCs/>
          <w:color w:val="000000" w:themeColor="text1"/>
          <w:sz w:val="28"/>
          <w:szCs w:val="28"/>
        </w:rPr>
        <w:t>Париж: Издательство ЮНЕСКО. 2015. С.409-429</w:t>
      </w:r>
    </w:p>
    <w:p w14:paraId="31E925C0" w14:textId="7E2F511D"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rPr>
      </w:pPr>
      <w:r w:rsidRPr="00596AAA">
        <w:rPr>
          <w:rFonts w:ascii="Times New Roman" w:hAnsi="Times New Roman" w:cs="Times New Roman"/>
          <w:bCs/>
          <w:color w:val="000000" w:themeColor="text1"/>
          <w:sz w:val="28"/>
          <w:szCs w:val="28"/>
        </w:rPr>
        <w:t>Инновационная стратегия ОЭСР. Париж: OECD Publishing. 2015. С.8-13</w:t>
      </w:r>
      <w:r w:rsidR="00030B07">
        <w:rPr>
          <w:rFonts w:ascii="Times New Roman" w:hAnsi="Times New Roman" w:cs="Times New Roman"/>
          <w:bCs/>
          <w:color w:val="000000" w:themeColor="text1"/>
          <w:sz w:val="28"/>
          <w:szCs w:val="28"/>
        </w:rPr>
        <w:t>.</w:t>
      </w:r>
      <w:r w:rsidRPr="00596AAA">
        <w:rPr>
          <w:rFonts w:ascii="Times New Roman" w:hAnsi="Times New Roman" w:cs="Times New Roman"/>
          <w:bCs/>
          <w:color w:val="000000" w:themeColor="text1"/>
          <w:sz w:val="28"/>
          <w:szCs w:val="28"/>
          <w:lang w:val="uk-UA"/>
        </w:rPr>
        <w:t>URL:</w:t>
      </w:r>
      <w:hyperlink r:id="rId7" w:history="1">
        <w:r w:rsidRPr="00596AAA">
          <w:rPr>
            <w:rStyle w:val="a5"/>
            <w:rFonts w:ascii="Times New Roman" w:hAnsi="Times New Roman" w:cs="Times New Roman"/>
            <w:color w:val="000000" w:themeColor="text1"/>
            <w:sz w:val="28"/>
            <w:szCs w:val="28"/>
            <w:u w:val="none"/>
          </w:rPr>
          <w:t>https://www.oecd.org/sti/OECD-Innovation-Strategy</w:t>
        </w:r>
        <w:r w:rsidR="00C11099">
          <w:rPr>
            <w:rStyle w:val="a5"/>
            <w:rFonts w:ascii="Times New Roman" w:hAnsi="Times New Roman" w:cs="Times New Roman"/>
            <w:color w:val="000000" w:themeColor="text1"/>
            <w:sz w:val="28"/>
            <w:szCs w:val="28"/>
            <w:u w:val="none"/>
          </w:rPr>
          <w:t xml:space="preserve"> </w:t>
        </w:r>
        <w:r w:rsidRPr="00596AAA">
          <w:rPr>
            <w:rStyle w:val="a5"/>
            <w:rFonts w:ascii="Times New Roman" w:hAnsi="Times New Roman" w:cs="Times New Roman"/>
            <w:color w:val="000000" w:themeColor="text1"/>
            <w:sz w:val="28"/>
            <w:szCs w:val="28"/>
            <w:u w:val="none"/>
          </w:rPr>
          <w:t>2015CMIN2015-7.pdf</w:t>
        </w:r>
      </w:hyperlink>
      <w:r w:rsidRPr="00596AAA">
        <w:rPr>
          <w:rFonts w:ascii="Times New Roman" w:hAnsi="Times New Roman" w:cs="Times New Roman"/>
          <w:color w:val="000000" w:themeColor="text1"/>
          <w:sz w:val="28"/>
          <w:szCs w:val="28"/>
        </w:rPr>
        <w:t xml:space="preserve"> (дата звернення: 07.04.2020).</w:t>
      </w:r>
    </w:p>
    <w:p w14:paraId="585A0B0B" w14:textId="02619D4D" w:rsidR="00B17C27" w:rsidRPr="00030B07" w:rsidRDefault="00B17C27" w:rsidP="00A02600">
      <w:pPr>
        <w:pStyle w:val="a4"/>
        <w:numPr>
          <w:ilvl w:val="0"/>
          <w:numId w:val="1"/>
        </w:numPr>
        <w:spacing w:after="0" w:line="360" w:lineRule="auto"/>
        <w:ind w:left="0" w:right="57" w:firstLine="709"/>
        <w:jc w:val="both"/>
        <w:rPr>
          <w:rFonts w:ascii="Times New Roman" w:hAnsi="Times New Roman" w:cs="Times New Roman"/>
          <w:sz w:val="28"/>
          <w:szCs w:val="28"/>
        </w:rPr>
      </w:pPr>
      <w:r w:rsidRPr="00030B07">
        <w:rPr>
          <w:rFonts w:ascii="Times New Roman" w:hAnsi="Times New Roman" w:cs="Times New Roman"/>
          <w:sz w:val="28"/>
          <w:szCs w:val="28"/>
        </w:rPr>
        <w:t xml:space="preserve">Об Академическом Рейтинге Университетов Мира: URL </w:t>
      </w:r>
      <w:hyperlink r:id="rId8" w:history="1">
        <w:r w:rsidR="00030B07" w:rsidRPr="00030B07">
          <w:rPr>
            <w:rFonts w:ascii="Times New Roman" w:hAnsi="Times New Roman" w:cs="Times New Roman"/>
            <w:sz w:val="28"/>
            <w:szCs w:val="28"/>
          </w:rPr>
          <w:t>http://www.shanghairanking.com/ru/aboutarwu.html</w:t>
        </w:r>
      </w:hyperlink>
      <w:r w:rsidRPr="00030B07">
        <w:rPr>
          <w:rFonts w:ascii="Times New Roman" w:hAnsi="Times New Roman" w:cs="Times New Roman"/>
          <w:sz w:val="28"/>
          <w:szCs w:val="28"/>
        </w:rPr>
        <w:t>.</w:t>
      </w:r>
      <w:r w:rsidR="00030B07" w:rsidRPr="00030B07">
        <w:rPr>
          <w:rFonts w:ascii="Times New Roman" w:hAnsi="Times New Roman" w:cs="Times New Roman"/>
          <w:sz w:val="28"/>
          <w:szCs w:val="28"/>
        </w:rPr>
        <w:t> </w:t>
      </w:r>
      <w:r w:rsidRPr="00030B07">
        <w:rPr>
          <w:rFonts w:ascii="Times New Roman" w:hAnsi="Times New Roman" w:cs="Times New Roman"/>
          <w:sz w:val="28"/>
          <w:szCs w:val="28"/>
        </w:rPr>
        <w:t>(дата</w:t>
      </w:r>
      <w:r w:rsidR="00F56980">
        <w:rPr>
          <w:rFonts w:ascii="Times New Roman" w:hAnsi="Times New Roman" w:cs="Times New Roman"/>
          <w:sz w:val="28"/>
          <w:szCs w:val="28"/>
        </w:rPr>
        <w:t> </w:t>
      </w:r>
      <w:r w:rsidRPr="00030B07">
        <w:rPr>
          <w:rFonts w:ascii="Times New Roman" w:hAnsi="Times New Roman" w:cs="Times New Roman"/>
          <w:sz w:val="28"/>
          <w:szCs w:val="28"/>
        </w:rPr>
        <w:t>звернення:</w:t>
      </w:r>
      <w:r w:rsidR="00F56980">
        <w:rPr>
          <w:rFonts w:ascii="Times New Roman" w:hAnsi="Times New Roman" w:cs="Times New Roman"/>
          <w:sz w:val="28"/>
          <w:szCs w:val="28"/>
        </w:rPr>
        <w:t> </w:t>
      </w:r>
      <w:r w:rsidRPr="00030B07">
        <w:rPr>
          <w:rFonts w:ascii="Times New Roman" w:hAnsi="Times New Roman" w:cs="Times New Roman"/>
          <w:sz w:val="28"/>
          <w:szCs w:val="28"/>
        </w:rPr>
        <w:t>07.04.20</w:t>
      </w:r>
      <w:r w:rsidR="00F56980">
        <w:rPr>
          <w:rFonts w:ascii="Times New Roman" w:hAnsi="Times New Roman" w:cs="Times New Roman"/>
          <w:sz w:val="28"/>
          <w:szCs w:val="28"/>
        </w:rPr>
        <w:t>21</w:t>
      </w:r>
      <w:r w:rsidRPr="00030B07">
        <w:rPr>
          <w:rFonts w:ascii="Times New Roman" w:hAnsi="Times New Roman" w:cs="Times New Roman"/>
          <w:sz w:val="28"/>
          <w:szCs w:val="28"/>
        </w:rPr>
        <w:t>0).</w:t>
      </w:r>
    </w:p>
    <w:p w14:paraId="11668C1A" w14:textId="316563E9" w:rsidR="00B17C27" w:rsidRPr="00F56980"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lang w:val="en-US"/>
        </w:rPr>
      </w:pPr>
      <w:r w:rsidRPr="00596AAA">
        <w:rPr>
          <w:rFonts w:ascii="Times New Roman" w:hAnsi="Times New Roman" w:cs="Times New Roman"/>
          <w:bCs/>
          <w:color w:val="000000" w:themeColor="text1"/>
          <w:sz w:val="28"/>
          <w:szCs w:val="28"/>
        </w:rPr>
        <w:t>Основные положения и принципы национальной реформы образования. Иерусалим: Министерство образования, культуры и спорта. 2005.</w:t>
      </w:r>
      <w:r w:rsidR="00F56980">
        <w:rPr>
          <w:rFonts w:ascii="Times New Roman" w:hAnsi="Times New Roman" w:cs="Times New Roman"/>
          <w:bCs/>
          <w:color w:val="000000" w:themeColor="text1"/>
          <w:sz w:val="28"/>
          <w:szCs w:val="28"/>
          <w:lang w:val="uk-UA"/>
        </w:rPr>
        <w:t> </w:t>
      </w:r>
      <w:r w:rsidRPr="00596AAA">
        <w:rPr>
          <w:rFonts w:ascii="Times New Roman" w:hAnsi="Times New Roman" w:cs="Times New Roman"/>
          <w:bCs/>
          <w:color w:val="000000" w:themeColor="text1"/>
          <w:sz w:val="28"/>
          <w:szCs w:val="28"/>
          <w:lang w:val="uk-UA"/>
        </w:rPr>
        <w:t>С.</w:t>
      </w:r>
      <w:r w:rsidR="00F56980">
        <w:rPr>
          <w:rFonts w:ascii="Times New Roman" w:hAnsi="Times New Roman" w:cs="Times New Roman"/>
          <w:bCs/>
          <w:color w:val="000000" w:themeColor="text1"/>
          <w:sz w:val="28"/>
          <w:szCs w:val="28"/>
          <w:lang w:val="uk-UA"/>
        </w:rPr>
        <w:t> </w:t>
      </w:r>
      <w:r w:rsidRPr="00596AAA">
        <w:rPr>
          <w:rFonts w:ascii="Times New Roman" w:hAnsi="Times New Roman" w:cs="Times New Roman"/>
          <w:bCs/>
          <w:color w:val="000000" w:themeColor="text1"/>
          <w:sz w:val="28"/>
          <w:szCs w:val="28"/>
          <w:lang w:val="uk-UA"/>
        </w:rPr>
        <w:t>134-159.</w:t>
      </w:r>
      <w:r w:rsidR="00F56980">
        <w:rPr>
          <w:rFonts w:ascii="Times New Roman" w:hAnsi="Times New Roman" w:cs="Times New Roman"/>
          <w:bCs/>
          <w:color w:val="000000" w:themeColor="text1"/>
          <w:sz w:val="28"/>
          <w:szCs w:val="28"/>
          <w:lang w:val="uk-UA"/>
        </w:rPr>
        <w:t> </w:t>
      </w:r>
    </w:p>
    <w:p w14:paraId="26197286" w14:textId="410073D5"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rPr>
      </w:pPr>
      <w:r w:rsidRPr="00596AAA">
        <w:rPr>
          <w:rFonts w:ascii="Times New Roman" w:hAnsi="Times New Roman" w:cs="Times New Roman"/>
          <w:bCs/>
          <w:color w:val="000000" w:themeColor="text1"/>
          <w:sz w:val="28"/>
          <w:szCs w:val="28"/>
        </w:rPr>
        <w:t xml:space="preserve">Приложение «Интернационализация высшего образования в странах ОЭСР». Москва: ВШЭ. 2005. С. 8–14. URL: https://www.hse.ru/data/ 2011/07/29/1215023321/IN_education.pdf. </w:t>
      </w:r>
      <w:r w:rsidRPr="00596AAA">
        <w:rPr>
          <w:rFonts w:ascii="Times New Roman" w:hAnsi="Times New Roman" w:cs="Times New Roman"/>
          <w:bCs/>
          <w:color w:val="000000" w:themeColor="text1"/>
          <w:sz w:val="28"/>
          <w:szCs w:val="28"/>
          <w:lang w:val="uk-UA"/>
        </w:rPr>
        <w:t>(дата звернення</w:t>
      </w:r>
      <w:r w:rsidRPr="00596AAA">
        <w:rPr>
          <w:rFonts w:ascii="Times New Roman" w:hAnsi="Times New Roman" w:cs="Times New Roman"/>
          <w:bCs/>
          <w:color w:val="000000" w:themeColor="text1"/>
          <w:sz w:val="28"/>
          <w:szCs w:val="28"/>
        </w:rPr>
        <w:t xml:space="preserve">: </w:t>
      </w:r>
      <w:r w:rsidRPr="00596AAA">
        <w:rPr>
          <w:rFonts w:ascii="Times New Roman" w:hAnsi="Times New Roman" w:cs="Times New Roman"/>
          <w:bCs/>
          <w:color w:val="000000" w:themeColor="text1"/>
          <w:sz w:val="28"/>
          <w:szCs w:val="28"/>
          <w:lang w:val="uk-UA"/>
        </w:rPr>
        <w:t>07.04.202</w:t>
      </w:r>
      <w:r w:rsidR="00DC144A">
        <w:rPr>
          <w:rFonts w:ascii="Times New Roman" w:hAnsi="Times New Roman" w:cs="Times New Roman"/>
          <w:bCs/>
          <w:color w:val="000000" w:themeColor="text1"/>
          <w:sz w:val="28"/>
          <w:szCs w:val="28"/>
          <w:lang w:val="uk-UA"/>
        </w:rPr>
        <w:t>1</w:t>
      </w:r>
      <w:r w:rsidRPr="00596AAA">
        <w:rPr>
          <w:rFonts w:ascii="Times New Roman" w:hAnsi="Times New Roman" w:cs="Times New Roman"/>
          <w:bCs/>
          <w:color w:val="000000" w:themeColor="text1"/>
          <w:sz w:val="28"/>
          <w:szCs w:val="28"/>
          <w:lang w:val="uk-UA"/>
        </w:rPr>
        <w:t>).</w:t>
      </w:r>
    </w:p>
    <w:p w14:paraId="394B578C" w14:textId="0D0791FE"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rPr>
      </w:pPr>
      <w:r w:rsidRPr="00596AAA">
        <w:rPr>
          <w:rFonts w:ascii="Times New Roman" w:hAnsi="Times New Roman" w:cs="Times New Roman"/>
          <w:bCs/>
          <w:color w:val="000000" w:themeColor="text1"/>
          <w:sz w:val="28"/>
          <w:szCs w:val="28"/>
        </w:rPr>
        <w:t>Реформа и развитие высшего образования. Программный документ. ED-94/WS/30.</w:t>
      </w:r>
      <w:r w:rsidR="00642E33">
        <w:rPr>
          <w:rFonts w:ascii="Times New Roman" w:hAnsi="Times New Roman" w:cs="Times New Roman"/>
          <w:bCs/>
          <w:color w:val="000000" w:themeColor="text1"/>
          <w:sz w:val="28"/>
          <w:szCs w:val="28"/>
        </w:rPr>
        <w:t xml:space="preserve"> </w:t>
      </w:r>
      <w:r w:rsidRPr="00596AAA">
        <w:rPr>
          <w:rFonts w:ascii="Times New Roman" w:hAnsi="Times New Roman" w:cs="Times New Roman"/>
          <w:bCs/>
          <w:color w:val="000000" w:themeColor="text1"/>
          <w:sz w:val="28"/>
          <w:szCs w:val="28"/>
        </w:rPr>
        <w:t>Париж: Издательство ЮНЕСКО. 1995. 49 с.</w:t>
      </w:r>
    </w:p>
    <w:p w14:paraId="1A6A59AC" w14:textId="06EA561F" w:rsidR="00B17C27" w:rsidRPr="00596AAA" w:rsidRDefault="00B17C27" w:rsidP="009B1D63">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Статистический</w:t>
      </w:r>
      <w:r w:rsidR="00EA4B7F">
        <w:rPr>
          <w:rFonts w:ascii="Times New Roman" w:hAnsi="Times New Roman" w:cs="Times New Roman"/>
          <w:color w:val="000000" w:themeColor="text1"/>
          <w:sz w:val="28"/>
          <w:szCs w:val="28"/>
        </w:rPr>
        <w:t> </w:t>
      </w:r>
      <w:r w:rsidRPr="00596AAA">
        <w:rPr>
          <w:rFonts w:ascii="Times New Roman" w:hAnsi="Times New Roman" w:cs="Times New Roman"/>
          <w:color w:val="000000" w:themeColor="text1"/>
          <w:sz w:val="28"/>
          <w:szCs w:val="28"/>
        </w:rPr>
        <w:t>ежегодник</w:t>
      </w:r>
      <w:r w:rsidR="00EA4B7F">
        <w:rPr>
          <w:rFonts w:ascii="Times New Roman" w:hAnsi="Times New Roman" w:cs="Times New Roman"/>
          <w:color w:val="000000" w:themeColor="text1"/>
          <w:sz w:val="28"/>
          <w:szCs w:val="28"/>
        </w:rPr>
        <w:t> </w:t>
      </w:r>
      <w:r w:rsidRPr="00596AAA">
        <w:rPr>
          <w:rFonts w:ascii="Times New Roman" w:hAnsi="Times New Roman" w:cs="Times New Roman"/>
          <w:color w:val="000000" w:themeColor="text1"/>
          <w:sz w:val="28"/>
          <w:szCs w:val="28"/>
        </w:rPr>
        <w:t>Израиля.</w:t>
      </w:r>
      <w:r w:rsidR="00EA4B7F">
        <w:rPr>
          <w:rFonts w:ascii="Times New Roman" w:hAnsi="Times New Roman" w:cs="Times New Roman"/>
          <w:color w:val="000000" w:themeColor="text1"/>
          <w:sz w:val="28"/>
          <w:szCs w:val="28"/>
        </w:rPr>
        <w:t> </w:t>
      </w:r>
      <w:r w:rsidRPr="00596AAA">
        <w:rPr>
          <w:rFonts w:ascii="Times New Roman" w:hAnsi="Times New Roman" w:cs="Times New Roman"/>
          <w:color w:val="000000" w:themeColor="text1"/>
          <w:sz w:val="28"/>
          <w:szCs w:val="28"/>
        </w:rPr>
        <w:t>№</w:t>
      </w:r>
      <w:r w:rsidR="00EA4B7F">
        <w:rPr>
          <w:rFonts w:ascii="Times New Roman" w:hAnsi="Times New Roman" w:cs="Times New Roman"/>
          <w:color w:val="000000" w:themeColor="text1"/>
          <w:sz w:val="28"/>
          <w:szCs w:val="28"/>
        </w:rPr>
        <w:t> </w:t>
      </w:r>
      <w:r w:rsidRPr="00596AAA">
        <w:rPr>
          <w:rFonts w:ascii="Times New Roman" w:hAnsi="Times New Roman" w:cs="Times New Roman"/>
          <w:color w:val="000000" w:themeColor="text1"/>
          <w:sz w:val="28"/>
          <w:szCs w:val="28"/>
        </w:rPr>
        <w:t>55.</w:t>
      </w:r>
      <w:r w:rsidR="00EA4B7F">
        <w:rPr>
          <w:rFonts w:ascii="Times New Roman" w:hAnsi="Times New Roman" w:cs="Times New Roman"/>
          <w:color w:val="000000" w:themeColor="text1"/>
          <w:sz w:val="28"/>
          <w:szCs w:val="28"/>
        </w:rPr>
        <w:t> </w:t>
      </w:r>
      <w:r w:rsidRPr="00596AAA">
        <w:rPr>
          <w:rFonts w:ascii="Times New Roman" w:hAnsi="Times New Roman" w:cs="Times New Roman"/>
          <w:color w:val="000000" w:themeColor="text1"/>
          <w:sz w:val="28"/>
          <w:szCs w:val="28"/>
        </w:rPr>
        <w:t>Иерусалим:</w:t>
      </w:r>
      <w:r w:rsidR="009B1D63">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rPr>
        <w:t>Централ</w:t>
      </w:r>
      <w:r w:rsidR="00EA4B7F">
        <w:rPr>
          <w:rFonts w:ascii="Times New Roman" w:hAnsi="Times New Roman" w:cs="Times New Roman"/>
          <w:color w:val="000000" w:themeColor="text1"/>
          <w:sz w:val="28"/>
          <w:szCs w:val="28"/>
        </w:rPr>
        <w:t>ь</w:t>
      </w:r>
      <w:r w:rsidRPr="00596AAA">
        <w:rPr>
          <w:rFonts w:ascii="Times New Roman" w:hAnsi="Times New Roman" w:cs="Times New Roman"/>
          <w:color w:val="000000" w:themeColor="text1"/>
          <w:sz w:val="28"/>
          <w:szCs w:val="28"/>
        </w:rPr>
        <w:t>ное статистическое бюро Израиля. 2004</w:t>
      </w:r>
      <w:r w:rsidRPr="00596AAA">
        <w:rPr>
          <w:rFonts w:ascii="Times New Roman" w:hAnsi="Times New Roman" w:cs="Times New Roman"/>
          <w:color w:val="000000" w:themeColor="text1"/>
          <w:sz w:val="28"/>
          <w:szCs w:val="28"/>
          <w:lang w:val="uk-UA"/>
        </w:rPr>
        <w:t>.</w:t>
      </w:r>
    </w:p>
    <w:p w14:paraId="7CFEDDB8" w14:textId="57A4AFAB"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rPr>
      </w:pPr>
      <w:r w:rsidRPr="00CD1CAA">
        <w:rPr>
          <w:rFonts w:ascii="Times New Roman" w:hAnsi="Times New Roman" w:cs="Times New Roman"/>
          <w:bCs/>
          <w:color w:val="000000" w:themeColor="text1"/>
          <w:sz w:val="28"/>
          <w:szCs w:val="28"/>
          <w:lang w:val="en-US"/>
        </w:rPr>
        <w:t>Acceptance of Discharged Soldiers Regulations. Fund for Promotion of Higher Education Studies 2011</w:t>
      </w:r>
      <w:r w:rsidRPr="00596AAA">
        <w:rPr>
          <w:rFonts w:ascii="Times New Roman" w:hAnsi="Times New Roman" w:cs="Times New Roman"/>
          <w:bCs/>
          <w:color w:val="000000" w:themeColor="text1"/>
          <w:sz w:val="28"/>
          <w:szCs w:val="28"/>
          <w:lang w:val="uk-UA"/>
        </w:rPr>
        <w:t>.</w:t>
      </w:r>
      <w:r w:rsidR="0088341F">
        <w:rPr>
          <w:rFonts w:ascii="Times New Roman" w:hAnsi="Times New Roman" w:cs="Times New Roman"/>
          <w:bCs/>
          <w:color w:val="000000" w:themeColor="text1"/>
          <w:sz w:val="28"/>
          <w:szCs w:val="28"/>
          <w:lang w:val="en-US"/>
        </w:rPr>
        <w:t> </w:t>
      </w:r>
      <w:r w:rsidRPr="00596AAA">
        <w:rPr>
          <w:rFonts w:ascii="Times New Roman" w:hAnsi="Times New Roman" w:cs="Times New Roman"/>
          <w:bCs/>
          <w:color w:val="000000" w:themeColor="text1"/>
          <w:sz w:val="28"/>
          <w:szCs w:val="28"/>
          <w:lang w:val="uk-UA"/>
        </w:rPr>
        <w:t>URL:</w:t>
      </w:r>
      <w:bookmarkStart w:id="20" w:name="_Hlk89185030"/>
      <w:r w:rsidR="0088341F">
        <w:rPr>
          <w:rFonts w:ascii="Times New Roman" w:hAnsi="Times New Roman" w:cs="Times New Roman"/>
          <w:bCs/>
          <w:color w:val="000000" w:themeColor="text1"/>
          <w:sz w:val="28"/>
          <w:szCs w:val="28"/>
          <w:lang w:val="en-US"/>
        </w:rPr>
        <w:t> </w:t>
      </w:r>
      <w:hyperlink r:id="rId9" w:history="1">
        <w:r w:rsidR="0088341F" w:rsidRPr="0088341F">
          <w:rPr>
            <w:rStyle w:val="a5"/>
            <w:rFonts w:ascii="Times New Roman" w:hAnsi="Times New Roman" w:cs="Times New Roman"/>
            <w:bCs/>
            <w:color w:val="000000" w:themeColor="text1"/>
            <w:sz w:val="28"/>
            <w:szCs w:val="28"/>
            <w:u w:val="none"/>
            <w:lang w:val="uk-UA"/>
          </w:rPr>
          <w:t>https://www.ed.gov/answers/</w:t>
        </w:r>
      </w:hyperlink>
      <w:r w:rsidR="0088341F" w:rsidRPr="0088341F">
        <w:rPr>
          <w:rFonts w:ascii="Times New Roman" w:hAnsi="Times New Roman" w:cs="Times New Roman"/>
          <w:bCs/>
          <w:color w:val="000000" w:themeColor="text1"/>
          <w:sz w:val="28"/>
          <w:szCs w:val="28"/>
          <w:lang w:val="en-US"/>
        </w:rPr>
        <w:t> </w:t>
      </w:r>
      <w:r w:rsidRPr="0088341F">
        <w:rPr>
          <w:rFonts w:ascii="Times New Roman" w:hAnsi="Times New Roman" w:cs="Times New Roman"/>
          <w:bCs/>
          <w:color w:val="000000" w:themeColor="text1"/>
          <w:sz w:val="28"/>
          <w:szCs w:val="28"/>
          <w:lang w:val="uk-UA"/>
        </w:rPr>
        <w:t>(</w:t>
      </w:r>
      <w:r w:rsidRPr="00596AAA">
        <w:rPr>
          <w:rFonts w:ascii="Times New Roman" w:hAnsi="Times New Roman" w:cs="Times New Roman"/>
          <w:bCs/>
          <w:color w:val="000000" w:themeColor="text1"/>
          <w:sz w:val="28"/>
          <w:szCs w:val="28"/>
          <w:lang w:val="uk-UA"/>
        </w:rPr>
        <w:t>Last accessed: 14.04.202</w:t>
      </w:r>
      <w:r w:rsidR="00DC144A">
        <w:rPr>
          <w:rFonts w:ascii="Times New Roman" w:hAnsi="Times New Roman" w:cs="Times New Roman"/>
          <w:bCs/>
          <w:color w:val="000000" w:themeColor="text1"/>
          <w:sz w:val="28"/>
          <w:szCs w:val="28"/>
          <w:lang w:val="uk-UA"/>
        </w:rPr>
        <w:t>1</w:t>
      </w:r>
      <w:r w:rsidRPr="00596AAA">
        <w:rPr>
          <w:rFonts w:ascii="Times New Roman" w:hAnsi="Times New Roman" w:cs="Times New Roman"/>
          <w:bCs/>
          <w:color w:val="000000" w:themeColor="text1"/>
          <w:sz w:val="28"/>
          <w:szCs w:val="28"/>
          <w:lang w:val="uk-UA"/>
        </w:rPr>
        <w:t>).</w:t>
      </w:r>
      <w:bookmarkEnd w:id="20"/>
    </w:p>
    <w:p w14:paraId="588CCB90" w14:textId="167F9AD9" w:rsidR="00B17C27" w:rsidRPr="00C11099" w:rsidRDefault="00B17C27" w:rsidP="0088341F">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lang w:val="uk-UA"/>
        </w:rPr>
      </w:pPr>
      <w:r w:rsidRPr="00CD1CAA">
        <w:rPr>
          <w:rFonts w:ascii="Times New Roman" w:hAnsi="Times New Roman" w:cs="Times New Roman"/>
          <w:bCs/>
          <w:color w:val="000000" w:themeColor="text1"/>
          <w:sz w:val="28"/>
          <w:szCs w:val="28"/>
          <w:lang w:val="en-US"/>
        </w:rPr>
        <w:t>Bologna</w:t>
      </w:r>
      <w:r w:rsidR="0088341F">
        <w:rPr>
          <w:rFonts w:ascii="Times New Roman" w:hAnsi="Times New Roman" w:cs="Times New Roman"/>
          <w:bCs/>
          <w:color w:val="000000" w:themeColor="text1"/>
          <w:sz w:val="28"/>
          <w:szCs w:val="28"/>
          <w:lang w:val="en-US"/>
        </w:rPr>
        <w:t> </w:t>
      </w:r>
      <w:r w:rsidRPr="00CD1CAA">
        <w:rPr>
          <w:rFonts w:ascii="Times New Roman" w:hAnsi="Times New Roman" w:cs="Times New Roman"/>
          <w:bCs/>
          <w:color w:val="000000" w:themeColor="text1"/>
          <w:sz w:val="28"/>
          <w:szCs w:val="28"/>
          <w:lang w:val="en-US"/>
        </w:rPr>
        <w:t>declaration</w:t>
      </w:r>
      <w:r w:rsidR="0088341F">
        <w:rPr>
          <w:rFonts w:ascii="Times New Roman" w:hAnsi="Times New Roman" w:cs="Times New Roman"/>
          <w:bCs/>
          <w:color w:val="000000" w:themeColor="text1"/>
          <w:sz w:val="28"/>
          <w:szCs w:val="28"/>
          <w:lang w:val="en-US"/>
        </w:rPr>
        <w:t> </w:t>
      </w:r>
      <w:r w:rsidRPr="00596AAA">
        <w:rPr>
          <w:rFonts w:ascii="Times New Roman" w:hAnsi="Times New Roman" w:cs="Times New Roman"/>
          <w:bCs/>
          <w:color w:val="000000" w:themeColor="text1"/>
          <w:sz w:val="28"/>
          <w:szCs w:val="28"/>
          <w:lang w:val="uk-UA"/>
        </w:rPr>
        <w:t>1999.</w:t>
      </w:r>
      <w:r w:rsidR="004B0C17" w:rsidRPr="00596AAA">
        <w:rPr>
          <w:rFonts w:ascii="Times New Roman" w:hAnsi="Times New Roman" w:cs="Times New Roman"/>
          <w:bCs/>
          <w:color w:val="000000" w:themeColor="text1"/>
          <w:sz w:val="28"/>
          <w:szCs w:val="28"/>
          <w:lang w:val="uk-UA"/>
        </w:rPr>
        <w:t>URL:</w:t>
      </w:r>
      <w:r w:rsidR="0088341F">
        <w:rPr>
          <w:rFonts w:ascii="Times New Roman" w:hAnsi="Times New Roman" w:cs="Times New Roman"/>
          <w:bCs/>
          <w:color w:val="000000" w:themeColor="text1"/>
          <w:sz w:val="28"/>
          <w:szCs w:val="28"/>
          <w:lang w:val="en-US"/>
        </w:rPr>
        <w:t> </w:t>
      </w:r>
      <w:hyperlink r:id="rId10" w:history="1">
        <w:r w:rsidR="0088341F" w:rsidRPr="0088341F">
          <w:rPr>
            <w:rStyle w:val="a5"/>
            <w:rFonts w:ascii="Times New Roman" w:hAnsi="Times New Roman" w:cs="Times New Roman"/>
            <w:bCs/>
            <w:color w:val="000000" w:themeColor="text1"/>
            <w:sz w:val="28"/>
            <w:szCs w:val="28"/>
            <w:u w:val="none"/>
            <w:lang w:val="uk-UA"/>
          </w:rPr>
          <w:t>https://www.eurashe.eu/library/modernising-phe/Bologna_1999_Bologna-Declaration.pdf/</w:t>
        </w:r>
      </w:hyperlink>
      <w:r w:rsidR="0088341F" w:rsidRPr="0088341F">
        <w:rPr>
          <w:rFonts w:ascii="Times New Roman" w:hAnsi="Times New Roman" w:cs="Times New Roman"/>
          <w:bCs/>
          <w:color w:val="000000" w:themeColor="text1"/>
          <w:sz w:val="28"/>
          <w:szCs w:val="28"/>
          <w:lang w:val="uk-UA"/>
        </w:rPr>
        <w:t xml:space="preserve"> (Last </w:t>
      </w:r>
      <w:r w:rsidR="0088341F" w:rsidRPr="00596AAA">
        <w:rPr>
          <w:rFonts w:ascii="Times New Roman" w:hAnsi="Times New Roman" w:cs="Times New Roman"/>
          <w:bCs/>
          <w:color w:val="000000" w:themeColor="text1"/>
          <w:sz w:val="28"/>
          <w:szCs w:val="28"/>
          <w:lang w:val="uk-UA"/>
        </w:rPr>
        <w:t>accessed: 14.04.202</w:t>
      </w:r>
      <w:r w:rsidR="0088341F">
        <w:rPr>
          <w:rFonts w:ascii="Times New Roman" w:hAnsi="Times New Roman" w:cs="Times New Roman"/>
          <w:bCs/>
          <w:color w:val="000000" w:themeColor="text1"/>
          <w:sz w:val="28"/>
          <w:szCs w:val="28"/>
          <w:lang w:val="uk-UA"/>
        </w:rPr>
        <w:t>1</w:t>
      </w:r>
      <w:r w:rsidR="0088341F" w:rsidRPr="00596AAA">
        <w:rPr>
          <w:rFonts w:ascii="Times New Roman" w:hAnsi="Times New Roman" w:cs="Times New Roman"/>
          <w:bCs/>
          <w:color w:val="000000" w:themeColor="text1"/>
          <w:sz w:val="28"/>
          <w:szCs w:val="28"/>
          <w:lang w:val="uk-UA"/>
        </w:rPr>
        <w:t>).</w:t>
      </w:r>
    </w:p>
    <w:p w14:paraId="2C6A268F" w14:textId="4F99026B" w:rsidR="00B17C27" w:rsidRPr="00CD1C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lang w:val="en-US"/>
        </w:rPr>
      </w:pPr>
      <w:r w:rsidRPr="00CD1CAA">
        <w:rPr>
          <w:rFonts w:ascii="Times New Roman" w:hAnsi="Times New Roman" w:cs="Times New Roman"/>
          <w:bCs/>
          <w:color w:val="000000" w:themeColor="text1"/>
          <w:sz w:val="28"/>
          <w:szCs w:val="28"/>
          <w:lang w:val="en-US"/>
        </w:rPr>
        <w:t>Council for Higher Education Rules.Permit to Open and Operate and Institution</w:t>
      </w:r>
      <w:r w:rsidR="00AC43AE" w:rsidRPr="00AC43AE">
        <w:rPr>
          <w:rFonts w:ascii="Times New Roman" w:hAnsi="Times New Roman" w:cs="Times New Roman"/>
          <w:bCs/>
          <w:color w:val="000000" w:themeColor="text1"/>
          <w:sz w:val="28"/>
          <w:szCs w:val="28"/>
          <w:lang w:val="en-US"/>
        </w:rPr>
        <w:t> </w:t>
      </w:r>
      <w:r w:rsidRPr="00CD1CAA">
        <w:rPr>
          <w:rFonts w:ascii="Times New Roman" w:hAnsi="Times New Roman" w:cs="Times New Roman"/>
          <w:bCs/>
          <w:color w:val="000000" w:themeColor="text1"/>
          <w:sz w:val="28"/>
          <w:szCs w:val="28"/>
          <w:lang w:val="en-US"/>
        </w:rPr>
        <w:t>of</w:t>
      </w:r>
      <w:r w:rsidR="00AC43AE" w:rsidRPr="00AC43AE">
        <w:rPr>
          <w:rFonts w:ascii="Times New Roman" w:hAnsi="Times New Roman" w:cs="Times New Roman"/>
          <w:bCs/>
          <w:color w:val="000000" w:themeColor="text1"/>
          <w:sz w:val="28"/>
          <w:szCs w:val="28"/>
          <w:lang w:val="en-US"/>
        </w:rPr>
        <w:t> </w:t>
      </w:r>
      <w:r w:rsidRPr="00CD1CAA">
        <w:rPr>
          <w:rFonts w:ascii="Times New Roman" w:hAnsi="Times New Roman" w:cs="Times New Roman"/>
          <w:bCs/>
          <w:color w:val="000000" w:themeColor="text1"/>
          <w:sz w:val="28"/>
          <w:szCs w:val="28"/>
          <w:lang w:val="en-US"/>
        </w:rPr>
        <w:t>Higher</w:t>
      </w:r>
      <w:r w:rsidR="00AC43AE" w:rsidRPr="00AC43AE">
        <w:rPr>
          <w:rFonts w:ascii="Times New Roman" w:hAnsi="Times New Roman" w:cs="Times New Roman"/>
          <w:bCs/>
          <w:color w:val="000000" w:themeColor="text1"/>
          <w:sz w:val="28"/>
          <w:szCs w:val="28"/>
          <w:lang w:val="en-US"/>
        </w:rPr>
        <w:t> </w:t>
      </w:r>
      <w:r w:rsidRPr="00CD1CAA">
        <w:rPr>
          <w:rFonts w:ascii="Times New Roman" w:hAnsi="Times New Roman" w:cs="Times New Roman"/>
          <w:bCs/>
          <w:color w:val="000000" w:themeColor="text1"/>
          <w:sz w:val="28"/>
          <w:szCs w:val="28"/>
          <w:lang w:val="en-US"/>
        </w:rPr>
        <w:t>Education</w:t>
      </w:r>
      <w:r w:rsidR="00AC43AE" w:rsidRPr="00AC43AE">
        <w:rPr>
          <w:rFonts w:ascii="Times New Roman" w:hAnsi="Times New Roman" w:cs="Times New Roman"/>
          <w:bCs/>
          <w:color w:val="000000" w:themeColor="text1"/>
          <w:sz w:val="28"/>
          <w:szCs w:val="28"/>
          <w:lang w:val="en-US"/>
        </w:rPr>
        <w:t> </w:t>
      </w:r>
      <w:r w:rsidRPr="00CD1CAA">
        <w:rPr>
          <w:rFonts w:ascii="Times New Roman" w:hAnsi="Times New Roman" w:cs="Times New Roman"/>
          <w:bCs/>
          <w:color w:val="000000" w:themeColor="text1"/>
          <w:sz w:val="28"/>
          <w:szCs w:val="28"/>
          <w:lang w:val="en-US"/>
        </w:rPr>
        <w:t>1972</w:t>
      </w:r>
      <w:r w:rsidR="00AC43AE" w:rsidRPr="00AC43AE">
        <w:rPr>
          <w:rFonts w:ascii="Times New Roman" w:hAnsi="Times New Roman" w:cs="Times New Roman"/>
          <w:bCs/>
          <w:color w:val="000000" w:themeColor="text1"/>
          <w:sz w:val="28"/>
          <w:szCs w:val="28"/>
          <w:lang w:val="en-US"/>
        </w:rPr>
        <w:t>.</w:t>
      </w:r>
      <w:r w:rsidRPr="00596AAA">
        <w:rPr>
          <w:rFonts w:ascii="Times New Roman" w:hAnsi="Times New Roman" w:cs="Times New Roman"/>
          <w:bCs/>
          <w:color w:val="000000" w:themeColor="text1"/>
          <w:sz w:val="28"/>
          <w:szCs w:val="28"/>
          <w:lang w:val="uk-UA"/>
        </w:rPr>
        <w:t>URL:</w:t>
      </w:r>
      <w:r w:rsidR="00AC43AE">
        <w:rPr>
          <w:rFonts w:ascii="Times New Roman" w:hAnsi="Times New Roman" w:cs="Times New Roman"/>
          <w:bCs/>
          <w:color w:val="000000" w:themeColor="text1"/>
          <w:sz w:val="28"/>
          <w:szCs w:val="28"/>
          <w:lang w:val="uk-UA"/>
        </w:rPr>
        <w:t> </w:t>
      </w:r>
      <w:hyperlink r:id="rId11" w:history="1">
        <w:r w:rsidRPr="008D0561">
          <w:rPr>
            <w:rStyle w:val="a5"/>
            <w:rFonts w:ascii="Times New Roman" w:hAnsi="Times New Roman" w:cs="Times New Roman"/>
            <w:bCs/>
            <w:color w:val="000000" w:themeColor="text1"/>
            <w:sz w:val="28"/>
            <w:szCs w:val="28"/>
            <w:u w:val="none"/>
            <w:lang w:val="uk-UA"/>
          </w:rPr>
          <w:t>https://web.archive.org/web/20151216032351/http://www.nevo.co.il/law_html/law01/203_009.htm</w:t>
        </w:r>
      </w:hyperlink>
      <w:r w:rsidR="00AC43AE">
        <w:rPr>
          <w:rFonts w:ascii="Times New Roman" w:hAnsi="Times New Roman" w:cs="Times New Roman"/>
          <w:bCs/>
          <w:color w:val="000000" w:themeColor="text1"/>
          <w:sz w:val="28"/>
          <w:szCs w:val="28"/>
          <w:lang w:val="uk-UA"/>
        </w:rPr>
        <w:t> </w:t>
      </w:r>
      <w:r w:rsidRPr="008D0561">
        <w:rPr>
          <w:rFonts w:ascii="Times New Roman" w:hAnsi="Times New Roman" w:cs="Times New Roman"/>
          <w:bCs/>
          <w:color w:val="000000" w:themeColor="text1"/>
          <w:sz w:val="28"/>
          <w:szCs w:val="28"/>
          <w:lang w:val="uk-UA"/>
        </w:rPr>
        <w:t>(</w:t>
      </w:r>
      <w:r w:rsidRPr="00596AAA">
        <w:rPr>
          <w:rFonts w:ascii="Times New Roman" w:hAnsi="Times New Roman" w:cs="Times New Roman"/>
          <w:bCs/>
          <w:color w:val="000000" w:themeColor="text1"/>
          <w:sz w:val="28"/>
          <w:szCs w:val="28"/>
          <w:lang w:val="uk-UA"/>
        </w:rPr>
        <w:t>Last</w:t>
      </w:r>
      <w:r w:rsidR="00AC43AE">
        <w:rPr>
          <w:rFonts w:ascii="Times New Roman" w:hAnsi="Times New Roman" w:cs="Times New Roman"/>
          <w:bCs/>
          <w:color w:val="000000" w:themeColor="text1"/>
          <w:sz w:val="28"/>
          <w:szCs w:val="28"/>
          <w:lang w:val="uk-UA"/>
        </w:rPr>
        <w:t> </w:t>
      </w:r>
      <w:r w:rsidRPr="00596AAA">
        <w:rPr>
          <w:rFonts w:ascii="Times New Roman" w:hAnsi="Times New Roman" w:cs="Times New Roman"/>
          <w:bCs/>
          <w:color w:val="000000" w:themeColor="text1"/>
          <w:sz w:val="28"/>
          <w:szCs w:val="28"/>
          <w:lang w:val="uk-UA"/>
        </w:rPr>
        <w:t>accessed:14.04.202</w:t>
      </w:r>
      <w:r w:rsidR="00DC144A">
        <w:rPr>
          <w:rFonts w:ascii="Times New Roman" w:hAnsi="Times New Roman" w:cs="Times New Roman"/>
          <w:bCs/>
          <w:color w:val="000000" w:themeColor="text1"/>
          <w:sz w:val="28"/>
          <w:szCs w:val="28"/>
          <w:lang w:val="uk-UA"/>
        </w:rPr>
        <w:t>1</w:t>
      </w:r>
      <w:r w:rsidRPr="00596AAA">
        <w:rPr>
          <w:rFonts w:ascii="Times New Roman" w:hAnsi="Times New Roman" w:cs="Times New Roman"/>
          <w:bCs/>
          <w:color w:val="000000" w:themeColor="text1"/>
          <w:sz w:val="28"/>
          <w:szCs w:val="28"/>
          <w:lang w:val="uk-UA"/>
        </w:rPr>
        <w:t>).</w:t>
      </w:r>
    </w:p>
    <w:p w14:paraId="7F560E38"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Council for Higher Education, Planning and Budgeting Committee. Israel’s system of higher education 2014. </w:t>
      </w:r>
      <w:r w:rsidRPr="00596AAA">
        <w:rPr>
          <w:rFonts w:ascii="Times New Roman" w:hAnsi="Times New Roman" w:cs="Times New Roman"/>
          <w:color w:val="000000" w:themeColor="text1"/>
          <w:sz w:val="28"/>
          <w:szCs w:val="28"/>
        </w:rPr>
        <w:t xml:space="preserve">2014. </w:t>
      </w:r>
    </w:p>
    <w:p w14:paraId="236C651E"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Council of Higher Education. Report of the follow-up committee of the Council of Higher Education – Judea and Samaria, January. </w:t>
      </w:r>
      <w:r w:rsidRPr="00596AAA">
        <w:rPr>
          <w:rFonts w:ascii="Times New Roman" w:hAnsi="Times New Roman" w:cs="Times New Roman"/>
          <w:color w:val="000000" w:themeColor="text1"/>
          <w:sz w:val="28"/>
          <w:szCs w:val="28"/>
        </w:rPr>
        <w:t>2012</w:t>
      </w:r>
      <w:r w:rsidRPr="00596AAA">
        <w:rPr>
          <w:rFonts w:ascii="Times New Roman" w:hAnsi="Times New Roman" w:cs="Times New Roman"/>
          <w:color w:val="000000" w:themeColor="text1"/>
          <w:sz w:val="28"/>
          <w:szCs w:val="28"/>
          <w:lang w:val="uk-UA"/>
        </w:rPr>
        <w:t>.</w:t>
      </w:r>
    </w:p>
    <w:p w14:paraId="10700399" w14:textId="3AD0559A" w:rsidR="00B17C27" w:rsidRPr="00CD1C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lang w:val="en-US"/>
        </w:rPr>
      </w:pPr>
      <w:r w:rsidRPr="00CD1CAA">
        <w:rPr>
          <w:rFonts w:ascii="Times New Roman" w:hAnsi="Times New Roman" w:cs="Times New Roman"/>
          <w:bCs/>
          <w:color w:val="000000" w:themeColor="text1"/>
          <w:sz w:val="28"/>
          <w:szCs w:val="28"/>
          <w:lang w:val="en-US"/>
        </w:rPr>
        <w:t>Government Resolution No. 666 Regarding the Planning and Budgeting</w:t>
      </w:r>
      <w:r w:rsidR="00AC43AE" w:rsidRPr="00AC43AE">
        <w:rPr>
          <w:rFonts w:ascii="Times New Roman" w:hAnsi="Times New Roman" w:cs="Times New Roman"/>
          <w:bCs/>
          <w:color w:val="000000" w:themeColor="text1"/>
          <w:sz w:val="28"/>
          <w:szCs w:val="28"/>
          <w:lang w:val="en-US"/>
        </w:rPr>
        <w:t> </w:t>
      </w:r>
      <w:r w:rsidRPr="00CD1CAA">
        <w:rPr>
          <w:rFonts w:ascii="Times New Roman" w:hAnsi="Times New Roman" w:cs="Times New Roman"/>
          <w:bCs/>
          <w:color w:val="000000" w:themeColor="text1"/>
          <w:sz w:val="28"/>
          <w:szCs w:val="28"/>
          <w:lang w:val="en-US"/>
        </w:rPr>
        <w:t>Committee</w:t>
      </w:r>
      <w:r w:rsidRPr="00596AAA">
        <w:rPr>
          <w:rFonts w:ascii="Times New Roman" w:hAnsi="Times New Roman" w:cs="Times New Roman"/>
          <w:bCs/>
          <w:color w:val="000000" w:themeColor="text1"/>
          <w:sz w:val="28"/>
          <w:szCs w:val="28"/>
          <w:lang w:val="uk-UA"/>
        </w:rPr>
        <w:t>.URL:https://web.archive.org/web/20160306120008/http://che.org.il/?page_id=730</w:t>
      </w:r>
      <w:r w:rsidR="00642E33">
        <w:rPr>
          <w:rFonts w:ascii="Times New Roman" w:hAnsi="Times New Roman" w:cs="Times New Roman"/>
          <w:bCs/>
          <w:color w:val="000000" w:themeColor="text1"/>
          <w:sz w:val="28"/>
          <w:szCs w:val="28"/>
          <w:lang w:val="uk-UA"/>
        </w:rPr>
        <w:t xml:space="preserve"> </w:t>
      </w:r>
      <w:r w:rsidRPr="00596AAA">
        <w:rPr>
          <w:rFonts w:ascii="Times New Roman" w:hAnsi="Times New Roman" w:cs="Times New Roman"/>
          <w:bCs/>
          <w:color w:val="000000" w:themeColor="text1"/>
          <w:sz w:val="28"/>
          <w:szCs w:val="28"/>
          <w:lang w:val="uk-UA"/>
        </w:rPr>
        <w:t>(Last accessed: 14.04.202</w:t>
      </w:r>
      <w:r w:rsidR="00DC144A">
        <w:rPr>
          <w:rFonts w:ascii="Times New Roman" w:hAnsi="Times New Roman" w:cs="Times New Roman"/>
          <w:bCs/>
          <w:color w:val="000000" w:themeColor="text1"/>
          <w:sz w:val="28"/>
          <w:szCs w:val="28"/>
          <w:lang w:val="uk-UA"/>
        </w:rPr>
        <w:t>1</w:t>
      </w:r>
      <w:r w:rsidRPr="00596AAA">
        <w:rPr>
          <w:rFonts w:ascii="Times New Roman" w:hAnsi="Times New Roman" w:cs="Times New Roman"/>
          <w:bCs/>
          <w:color w:val="000000" w:themeColor="text1"/>
          <w:sz w:val="28"/>
          <w:szCs w:val="28"/>
          <w:lang w:val="uk-UA"/>
        </w:rPr>
        <w:t>).</w:t>
      </w:r>
    </w:p>
    <w:p w14:paraId="3446B3F0" w14:textId="45EBF824" w:rsidR="00B17C27" w:rsidRPr="00CD1C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lang w:val="en-US"/>
        </w:rPr>
      </w:pPr>
      <w:r w:rsidRPr="00CD1CAA">
        <w:rPr>
          <w:rFonts w:ascii="Times New Roman" w:hAnsi="Times New Roman" w:cs="Times New Roman"/>
          <w:bCs/>
          <w:color w:val="000000" w:themeColor="text1"/>
          <w:sz w:val="28"/>
          <w:szCs w:val="28"/>
          <w:lang w:val="en-US"/>
        </w:rPr>
        <w:t>Global Index of Cognitive Skills and Educational Attainment</w:t>
      </w:r>
      <w:r w:rsidRPr="00596AAA">
        <w:rPr>
          <w:rFonts w:ascii="Times New Roman" w:hAnsi="Times New Roman" w:cs="Times New Roman"/>
          <w:bCs/>
          <w:color w:val="000000" w:themeColor="text1"/>
          <w:sz w:val="28"/>
          <w:szCs w:val="28"/>
          <w:lang w:val="uk-UA"/>
        </w:rPr>
        <w:t xml:space="preserve">. URL: </w:t>
      </w:r>
      <w:hyperlink r:id="rId12" w:history="1">
        <w:r w:rsidRPr="008D0561">
          <w:rPr>
            <w:rStyle w:val="a5"/>
            <w:rFonts w:ascii="Times New Roman" w:hAnsi="Times New Roman" w:cs="Times New Roman"/>
            <w:bCs/>
            <w:color w:val="000000" w:themeColor="text1"/>
            <w:sz w:val="28"/>
            <w:szCs w:val="28"/>
            <w:u w:val="none"/>
            <w:lang w:val="uk-UA"/>
          </w:rPr>
          <w:t>https://gtmarket.ru/ratings/u21-ranking-of-national-higher-education-systems/info</w:t>
        </w:r>
      </w:hyperlink>
      <w:r w:rsidRPr="008D0561">
        <w:rPr>
          <w:rFonts w:ascii="Times New Roman" w:hAnsi="Times New Roman" w:cs="Times New Roman"/>
          <w:bCs/>
          <w:color w:val="000000" w:themeColor="text1"/>
          <w:sz w:val="28"/>
          <w:szCs w:val="28"/>
          <w:lang w:val="uk-UA"/>
        </w:rPr>
        <w:t xml:space="preserve"> </w:t>
      </w:r>
      <w:r w:rsidRPr="00596AAA">
        <w:rPr>
          <w:rFonts w:ascii="Times New Roman" w:hAnsi="Times New Roman" w:cs="Times New Roman"/>
          <w:bCs/>
          <w:color w:val="000000" w:themeColor="text1"/>
          <w:sz w:val="28"/>
          <w:szCs w:val="28"/>
          <w:lang w:val="uk-UA"/>
        </w:rPr>
        <w:t>(Last accessed: 14.04.202</w:t>
      </w:r>
      <w:r w:rsidR="00DC144A">
        <w:rPr>
          <w:rFonts w:ascii="Times New Roman" w:hAnsi="Times New Roman" w:cs="Times New Roman"/>
          <w:bCs/>
          <w:color w:val="000000" w:themeColor="text1"/>
          <w:sz w:val="28"/>
          <w:szCs w:val="28"/>
          <w:lang w:val="uk-UA"/>
        </w:rPr>
        <w:t>1</w:t>
      </w:r>
      <w:r w:rsidRPr="00596AAA">
        <w:rPr>
          <w:rFonts w:ascii="Times New Roman" w:hAnsi="Times New Roman" w:cs="Times New Roman"/>
          <w:bCs/>
          <w:color w:val="000000" w:themeColor="text1"/>
          <w:sz w:val="28"/>
          <w:szCs w:val="28"/>
          <w:lang w:val="uk-UA"/>
        </w:rPr>
        <w:t>).</w:t>
      </w:r>
    </w:p>
    <w:p w14:paraId="1771D03D" w14:textId="6B556614"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lang w:val="en"/>
        </w:rPr>
      </w:pPr>
      <w:r w:rsidRPr="00596AAA">
        <w:rPr>
          <w:rFonts w:ascii="Times New Roman" w:hAnsi="Times New Roman" w:cs="Times New Roman"/>
          <w:bCs/>
          <w:color w:val="000000" w:themeColor="text1"/>
          <w:sz w:val="28"/>
          <w:szCs w:val="28"/>
          <w:lang w:val="en"/>
        </w:rPr>
        <w:t>Magna</w:t>
      </w:r>
      <w:r w:rsidR="00AC43AE" w:rsidRPr="00AC43AE">
        <w:rPr>
          <w:rFonts w:ascii="Times New Roman" w:hAnsi="Times New Roman" w:cs="Times New Roman"/>
          <w:bCs/>
          <w:color w:val="000000" w:themeColor="text1"/>
          <w:sz w:val="28"/>
          <w:szCs w:val="28"/>
          <w:lang w:val="en-US"/>
        </w:rPr>
        <w:t> </w:t>
      </w:r>
      <w:r w:rsidRPr="00596AAA">
        <w:rPr>
          <w:rFonts w:ascii="Times New Roman" w:hAnsi="Times New Roman" w:cs="Times New Roman"/>
          <w:bCs/>
          <w:color w:val="000000" w:themeColor="text1"/>
          <w:sz w:val="28"/>
          <w:szCs w:val="28"/>
          <w:lang w:val="en"/>
        </w:rPr>
        <w:t>Charta</w:t>
      </w:r>
      <w:r w:rsidR="00AC43AE" w:rsidRPr="00AC43AE">
        <w:rPr>
          <w:rFonts w:ascii="Times New Roman" w:hAnsi="Times New Roman" w:cs="Times New Roman"/>
          <w:bCs/>
          <w:color w:val="000000" w:themeColor="text1"/>
          <w:sz w:val="28"/>
          <w:szCs w:val="28"/>
          <w:lang w:val="en-US"/>
        </w:rPr>
        <w:t> </w:t>
      </w:r>
      <w:r w:rsidRPr="00596AAA">
        <w:rPr>
          <w:rFonts w:ascii="Times New Roman" w:hAnsi="Times New Roman" w:cs="Times New Roman"/>
          <w:bCs/>
          <w:color w:val="000000" w:themeColor="text1"/>
          <w:sz w:val="28"/>
          <w:szCs w:val="28"/>
          <w:lang w:val="en"/>
        </w:rPr>
        <w:t>Universitatum</w:t>
      </w:r>
      <w:r w:rsidRPr="00596AAA">
        <w:rPr>
          <w:rFonts w:ascii="Times New Roman" w:hAnsi="Times New Roman" w:cs="Times New Roman"/>
          <w:bCs/>
          <w:color w:val="000000" w:themeColor="text1"/>
          <w:sz w:val="28"/>
          <w:szCs w:val="28"/>
          <w:lang w:val="uk-UA"/>
        </w:rPr>
        <w:t>.</w:t>
      </w:r>
      <w:r w:rsidR="00AC43AE">
        <w:rPr>
          <w:rFonts w:ascii="Times New Roman" w:hAnsi="Times New Roman" w:cs="Times New Roman"/>
          <w:bCs/>
          <w:color w:val="000000" w:themeColor="text1"/>
          <w:sz w:val="28"/>
          <w:szCs w:val="28"/>
          <w:lang w:val="uk-UA"/>
        </w:rPr>
        <w:t> </w:t>
      </w:r>
      <w:r w:rsidRPr="00596AAA">
        <w:rPr>
          <w:rFonts w:ascii="Times New Roman" w:hAnsi="Times New Roman" w:cs="Times New Roman"/>
          <w:bCs/>
          <w:color w:val="000000" w:themeColor="text1"/>
          <w:sz w:val="28"/>
          <w:szCs w:val="28"/>
          <w:lang w:val="uk-UA"/>
        </w:rPr>
        <w:t>1988</w:t>
      </w:r>
      <w:r w:rsidR="00AC43AE">
        <w:rPr>
          <w:rFonts w:ascii="Times New Roman" w:hAnsi="Times New Roman" w:cs="Times New Roman"/>
          <w:bCs/>
          <w:color w:val="000000" w:themeColor="text1"/>
          <w:sz w:val="28"/>
          <w:szCs w:val="28"/>
          <w:lang w:val="uk-UA"/>
        </w:rPr>
        <w:t>.</w:t>
      </w:r>
      <w:r w:rsidRPr="00596AAA">
        <w:rPr>
          <w:rFonts w:ascii="Times New Roman" w:hAnsi="Times New Roman" w:cs="Times New Roman"/>
          <w:bCs/>
          <w:color w:val="000000" w:themeColor="text1"/>
          <w:sz w:val="28"/>
          <w:szCs w:val="28"/>
          <w:lang w:val="uk-UA"/>
        </w:rPr>
        <w:t>URL:http://www.edupolicy.org.ua/files/Magna_Charta_Universitatu</w:t>
      </w:r>
      <w:r w:rsidR="00DC144A">
        <w:rPr>
          <w:rFonts w:ascii="Times New Roman" w:hAnsi="Times New Roman" w:cs="Times New Roman"/>
          <w:bCs/>
          <w:color w:val="000000" w:themeColor="text1"/>
          <w:sz w:val="28"/>
          <w:szCs w:val="28"/>
          <w:lang w:val="uk-UA"/>
        </w:rPr>
        <w:t>m.pdf (Last accessed: 14.04.2021</w:t>
      </w:r>
      <w:r w:rsidRPr="00596AAA">
        <w:rPr>
          <w:rFonts w:ascii="Times New Roman" w:hAnsi="Times New Roman" w:cs="Times New Roman"/>
          <w:bCs/>
          <w:color w:val="000000" w:themeColor="text1"/>
          <w:sz w:val="28"/>
          <w:szCs w:val="28"/>
          <w:lang w:val="uk-UA"/>
        </w:rPr>
        <w:t>).</w:t>
      </w:r>
    </w:p>
    <w:p w14:paraId="044E63AB" w14:textId="41269ECC" w:rsidR="00B17C27" w:rsidRPr="00CD1C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lang w:val="en-US"/>
        </w:rPr>
      </w:pPr>
      <w:r w:rsidRPr="00CD1CAA">
        <w:rPr>
          <w:rFonts w:ascii="Times New Roman" w:hAnsi="Times New Roman" w:cs="Times New Roman"/>
          <w:bCs/>
          <w:color w:val="000000" w:themeColor="text1"/>
          <w:sz w:val="28"/>
          <w:szCs w:val="28"/>
          <w:lang w:val="en-US"/>
        </w:rPr>
        <w:t>Student Rights Rules. Adjustments for Fertility Treatments, Pregnancy, Childbirth. Adoption or Receipt of Child for Custody or Foster Care 2012</w:t>
      </w:r>
      <w:r w:rsidRPr="00596AAA">
        <w:rPr>
          <w:rFonts w:ascii="Times New Roman" w:hAnsi="Times New Roman" w:cs="Times New Roman"/>
          <w:bCs/>
          <w:color w:val="000000" w:themeColor="text1"/>
          <w:sz w:val="28"/>
          <w:szCs w:val="28"/>
          <w:lang w:val="uk-UA"/>
        </w:rPr>
        <w:t>.</w:t>
      </w:r>
      <w:r w:rsidR="00C11099" w:rsidRPr="00C11099">
        <w:rPr>
          <w:rFonts w:ascii="Times New Roman" w:hAnsi="Times New Roman" w:cs="Times New Roman"/>
          <w:color w:val="000000" w:themeColor="text1"/>
          <w:sz w:val="28"/>
          <w:szCs w:val="28"/>
          <w:lang w:val="en-US"/>
        </w:rPr>
        <w:t> </w:t>
      </w:r>
      <w:r w:rsidRPr="00596AAA">
        <w:rPr>
          <w:rFonts w:ascii="Times New Roman" w:hAnsi="Times New Roman" w:cs="Times New Roman"/>
          <w:bCs/>
          <w:color w:val="000000" w:themeColor="text1"/>
          <w:sz w:val="28"/>
          <w:szCs w:val="28"/>
          <w:lang w:val="uk-UA"/>
        </w:rPr>
        <w:t>URL:https://web.archive.org/web/20160304045414/http://www.nevo.co.il/law_html/law01/500_678.htm</w:t>
      </w:r>
      <w:r w:rsidR="00642E33">
        <w:rPr>
          <w:rFonts w:ascii="Times New Roman" w:hAnsi="Times New Roman" w:cs="Times New Roman"/>
          <w:bCs/>
          <w:color w:val="000000" w:themeColor="text1"/>
          <w:sz w:val="28"/>
          <w:szCs w:val="28"/>
          <w:lang w:val="uk-UA"/>
        </w:rPr>
        <w:t xml:space="preserve"> </w:t>
      </w:r>
      <w:r w:rsidRPr="00596AAA">
        <w:rPr>
          <w:rFonts w:ascii="Times New Roman" w:hAnsi="Times New Roman" w:cs="Times New Roman"/>
          <w:bCs/>
          <w:color w:val="000000" w:themeColor="text1"/>
          <w:sz w:val="28"/>
          <w:szCs w:val="28"/>
          <w:lang w:val="uk-UA"/>
        </w:rPr>
        <w:t>(Last accessed:14.04.202</w:t>
      </w:r>
      <w:r w:rsidR="00DC144A">
        <w:rPr>
          <w:rFonts w:ascii="Times New Roman" w:hAnsi="Times New Roman" w:cs="Times New Roman"/>
          <w:bCs/>
          <w:color w:val="000000" w:themeColor="text1"/>
          <w:sz w:val="28"/>
          <w:szCs w:val="28"/>
          <w:lang w:val="uk-UA"/>
        </w:rPr>
        <w:t>1</w:t>
      </w:r>
      <w:r w:rsidRPr="00596AAA">
        <w:rPr>
          <w:rFonts w:ascii="Times New Roman" w:hAnsi="Times New Roman" w:cs="Times New Roman"/>
          <w:bCs/>
          <w:color w:val="000000" w:themeColor="text1"/>
          <w:sz w:val="28"/>
          <w:szCs w:val="28"/>
          <w:lang w:val="uk-UA"/>
        </w:rPr>
        <w:t>).</w:t>
      </w:r>
    </w:p>
    <w:p w14:paraId="4E5250BE" w14:textId="0F38E270" w:rsidR="00B17C27" w:rsidRPr="00CD1C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lang w:val="en-US"/>
        </w:rPr>
      </w:pPr>
      <w:r w:rsidRPr="00CD1CAA">
        <w:rPr>
          <w:rFonts w:ascii="Times New Roman" w:hAnsi="Times New Roman" w:cs="Times New Roman"/>
          <w:bCs/>
          <w:color w:val="000000" w:themeColor="text1"/>
          <w:sz w:val="28"/>
          <w:szCs w:val="28"/>
          <w:lang w:val="en-US"/>
        </w:rPr>
        <w:t>Student Rights Rules. Adjustments for Students Performing Reserve Duty</w:t>
      </w:r>
      <w:r w:rsidR="007E6C7C">
        <w:rPr>
          <w:rFonts w:ascii="Times New Roman" w:hAnsi="Times New Roman" w:cs="Times New Roman"/>
          <w:bCs/>
          <w:color w:val="000000" w:themeColor="text1"/>
          <w:sz w:val="28"/>
          <w:szCs w:val="28"/>
          <w:lang w:val="uk-UA"/>
        </w:rPr>
        <w:t> </w:t>
      </w:r>
      <w:r w:rsidRPr="00CD1CAA">
        <w:rPr>
          <w:rFonts w:ascii="Times New Roman" w:hAnsi="Times New Roman" w:cs="Times New Roman"/>
          <w:bCs/>
          <w:color w:val="000000" w:themeColor="text1"/>
          <w:sz w:val="28"/>
          <w:szCs w:val="28"/>
          <w:lang w:val="en-US"/>
        </w:rPr>
        <w:t>2012</w:t>
      </w:r>
      <w:r w:rsidRPr="00596AAA">
        <w:rPr>
          <w:rFonts w:ascii="Times New Roman" w:hAnsi="Times New Roman" w:cs="Times New Roman"/>
          <w:bCs/>
          <w:color w:val="000000" w:themeColor="text1"/>
          <w:sz w:val="28"/>
          <w:szCs w:val="28"/>
          <w:lang w:val="uk-UA"/>
        </w:rPr>
        <w:t>.</w:t>
      </w:r>
      <w:r w:rsidR="007E6C7C">
        <w:rPr>
          <w:rFonts w:ascii="Times New Roman" w:hAnsi="Times New Roman" w:cs="Times New Roman"/>
          <w:bCs/>
          <w:color w:val="000000" w:themeColor="text1"/>
          <w:sz w:val="28"/>
          <w:szCs w:val="28"/>
          <w:lang w:val="uk-UA"/>
        </w:rPr>
        <w:t> </w:t>
      </w:r>
      <w:r w:rsidRPr="00596AAA">
        <w:rPr>
          <w:rFonts w:ascii="Times New Roman" w:hAnsi="Times New Roman" w:cs="Times New Roman"/>
          <w:bCs/>
          <w:color w:val="000000" w:themeColor="text1"/>
          <w:sz w:val="28"/>
          <w:szCs w:val="28"/>
          <w:lang w:val="uk-UA"/>
        </w:rPr>
        <w:t>URL</w:t>
      </w:r>
      <w:r w:rsidR="007E6C7C">
        <w:rPr>
          <w:rFonts w:ascii="Times New Roman" w:hAnsi="Times New Roman" w:cs="Times New Roman"/>
          <w:bCs/>
          <w:color w:val="000000" w:themeColor="text1"/>
          <w:sz w:val="28"/>
          <w:szCs w:val="28"/>
          <w:lang w:val="uk-UA"/>
        </w:rPr>
        <w:t>:</w:t>
      </w:r>
      <w:hyperlink r:id="rId13" w:history="1">
        <w:r w:rsidR="007E6C7C" w:rsidRPr="007E6C7C">
          <w:rPr>
            <w:rStyle w:val="a5"/>
            <w:rFonts w:ascii="Times New Roman" w:hAnsi="Times New Roman" w:cs="Times New Roman"/>
            <w:bCs/>
            <w:color w:val="000000" w:themeColor="text1"/>
            <w:sz w:val="28"/>
            <w:szCs w:val="28"/>
            <w:u w:val="none"/>
            <w:lang w:val="uk-UA"/>
          </w:rPr>
          <w:t>https://web.archive.org/web/20160304124232/http://www.nevo.co.il/law_html/law01/500_734.htm</w:t>
        </w:r>
      </w:hyperlink>
      <w:r w:rsidR="007E6C7C" w:rsidRPr="007E6C7C">
        <w:rPr>
          <w:rFonts w:ascii="Times New Roman" w:hAnsi="Times New Roman" w:cs="Times New Roman"/>
          <w:bCs/>
          <w:color w:val="000000" w:themeColor="text1"/>
          <w:sz w:val="28"/>
          <w:szCs w:val="28"/>
          <w:lang w:val="uk-UA"/>
        </w:rPr>
        <w:t> </w:t>
      </w:r>
      <w:r w:rsidRPr="007E6C7C">
        <w:rPr>
          <w:rFonts w:ascii="Times New Roman" w:hAnsi="Times New Roman" w:cs="Times New Roman"/>
          <w:bCs/>
          <w:color w:val="000000" w:themeColor="text1"/>
          <w:sz w:val="28"/>
          <w:szCs w:val="28"/>
          <w:lang w:val="uk-UA"/>
        </w:rPr>
        <w:t xml:space="preserve"> </w:t>
      </w:r>
      <w:r w:rsidRPr="00596AAA">
        <w:rPr>
          <w:rFonts w:ascii="Times New Roman" w:hAnsi="Times New Roman" w:cs="Times New Roman"/>
          <w:bCs/>
          <w:color w:val="000000" w:themeColor="text1"/>
          <w:sz w:val="28"/>
          <w:szCs w:val="28"/>
          <w:lang w:val="uk-UA"/>
        </w:rPr>
        <w:t>(Last accessed: 14.04.202</w:t>
      </w:r>
      <w:r w:rsidR="00DC144A">
        <w:rPr>
          <w:rFonts w:ascii="Times New Roman" w:hAnsi="Times New Roman" w:cs="Times New Roman"/>
          <w:bCs/>
          <w:color w:val="000000" w:themeColor="text1"/>
          <w:sz w:val="28"/>
          <w:szCs w:val="28"/>
          <w:lang w:val="uk-UA"/>
        </w:rPr>
        <w:t>1</w:t>
      </w:r>
      <w:r w:rsidRPr="00596AAA">
        <w:rPr>
          <w:rFonts w:ascii="Times New Roman" w:hAnsi="Times New Roman" w:cs="Times New Roman"/>
          <w:bCs/>
          <w:color w:val="000000" w:themeColor="text1"/>
          <w:sz w:val="28"/>
          <w:szCs w:val="28"/>
          <w:lang w:val="uk-UA"/>
        </w:rPr>
        <w:t>).</w:t>
      </w:r>
    </w:p>
    <w:p w14:paraId="46F056A6" w14:textId="5530FE42" w:rsidR="00B17C27" w:rsidRPr="007E6C7C"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lang w:val="uk-UA"/>
        </w:rPr>
      </w:pPr>
      <w:r w:rsidRPr="00CD1CAA">
        <w:rPr>
          <w:rFonts w:ascii="Times New Roman" w:hAnsi="Times New Roman" w:cs="Times New Roman"/>
          <w:bCs/>
          <w:color w:val="000000" w:themeColor="text1"/>
          <w:sz w:val="28"/>
          <w:szCs w:val="28"/>
          <w:lang w:val="en-US"/>
        </w:rPr>
        <w:t>Student</w:t>
      </w:r>
      <w:r w:rsidR="007E6C7C" w:rsidRPr="007E6C7C">
        <w:rPr>
          <w:rFonts w:ascii="Times New Roman" w:hAnsi="Times New Roman" w:cs="Times New Roman"/>
          <w:bCs/>
          <w:color w:val="000000" w:themeColor="text1"/>
          <w:sz w:val="28"/>
          <w:szCs w:val="28"/>
          <w:lang w:val="en-US"/>
        </w:rPr>
        <w:t> </w:t>
      </w:r>
      <w:r w:rsidRPr="00CD1CAA">
        <w:rPr>
          <w:rFonts w:ascii="Times New Roman" w:hAnsi="Times New Roman" w:cs="Times New Roman"/>
          <w:bCs/>
          <w:color w:val="000000" w:themeColor="text1"/>
          <w:sz w:val="28"/>
          <w:szCs w:val="28"/>
          <w:lang w:val="en-US"/>
        </w:rPr>
        <w:t>Rights</w:t>
      </w:r>
      <w:r w:rsidR="007E6C7C" w:rsidRPr="007E6C7C">
        <w:rPr>
          <w:rFonts w:ascii="Times New Roman" w:hAnsi="Times New Roman" w:cs="Times New Roman"/>
          <w:bCs/>
          <w:color w:val="000000" w:themeColor="text1"/>
          <w:sz w:val="28"/>
          <w:szCs w:val="28"/>
          <w:lang w:val="en-US"/>
        </w:rPr>
        <w:t> </w:t>
      </w:r>
      <w:r w:rsidRPr="00CD1CAA">
        <w:rPr>
          <w:rFonts w:ascii="Times New Roman" w:hAnsi="Times New Roman" w:cs="Times New Roman"/>
          <w:bCs/>
          <w:color w:val="000000" w:themeColor="text1"/>
          <w:sz w:val="28"/>
          <w:szCs w:val="28"/>
          <w:lang w:val="en-US"/>
        </w:rPr>
        <w:t>Law</w:t>
      </w:r>
      <w:r w:rsidR="007E6C7C" w:rsidRPr="007E6C7C">
        <w:rPr>
          <w:rFonts w:ascii="Times New Roman" w:hAnsi="Times New Roman" w:cs="Times New Roman"/>
          <w:bCs/>
          <w:color w:val="000000" w:themeColor="text1"/>
          <w:sz w:val="28"/>
          <w:szCs w:val="28"/>
          <w:lang w:val="en-US"/>
        </w:rPr>
        <w:t> </w:t>
      </w:r>
      <w:r w:rsidRPr="00CD1CAA">
        <w:rPr>
          <w:rFonts w:ascii="Times New Roman" w:hAnsi="Times New Roman" w:cs="Times New Roman"/>
          <w:bCs/>
          <w:color w:val="000000" w:themeColor="text1"/>
          <w:sz w:val="28"/>
          <w:szCs w:val="28"/>
          <w:lang w:val="en-US"/>
        </w:rPr>
        <w:t>2007</w:t>
      </w:r>
      <w:r w:rsidR="007E6C7C">
        <w:rPr>
          <w:rFonts w:ascii="Times New Roman" w:hAnsi="Times New Roman" w:cs="Times New Roman"/>
          <w:bCs/>
          <w:color w:val="000000" w:themeColor="text1"/>
          <w:sz w:val="28"/>
          <w:szCs w:val="28"/>
        </w:rPr>
        <w:t>.</w:t>
      </w:r>
      <w:r w:rsidR="007E6C7C">
        <w:rPr>
          <w:rFonts w:ascii="Times New Roman" w:hAnsi="Times New Roman" w:cs="Times New Roman"/>
          <w:bCs/>
          <w:color w:val="000000" w:themeColor="text1"/>
          <w:sz w:val="28"/>
          <w:szCs w:val="28"/>
          <w:lang w:val="uk-UA"/>
        </w:rPr>
        <w:t> </w:t>
      </w:r>
      <w:hyperlink r:id="rId14" w:history="1">
        <w:r w:rsidR="007E6C7C" w:rsidRPr="007E6C7C">
          <w:rPr>
            <w:rStyle w:val="a5"/>
            <w:rFonts w:ascii="Times New Roman" w:hAnsi="Times New Roman" w:cs="Times New Roman"/>
            <w:bCs/>
            <w:color w:val="000000" w:themeColor="text1"/>
            <w:sz w:val="28"/>
            <w:szCs w:val="28"/>
            <w:u w:val="none"/>
            <w:lang w:val="uk-UA"/>
          </w:rPr>
          <w:t>URL:https://web.archive.org/web/20151216032211/http://www.nevo.co.il/law_html/law01/999_775.htm</w:t>
        </w:r>
      </w:hyperlink>
      <w:r w:rsidR="007E6C7C">
        <w:rPr>
          <w:rFonts w:ascii="Times New Roman" w:hAnsi="Times New Roman" w:cs="Times New Roman"/>
          <w:bCs/>
          <w:color w:val="000000" w:themeColor="text1"/>
          <w:sz w:val="28"/>
          <w:szCs w:val="28"/>
          <w:lang w:val="uk-UA"/>
        </w:rPr>
        <w:t> </w:t>
      </w:r>
      <w:r w:rsidRPr="00596AAA">
        <w:rPr>
          <w:rFonts w:ascii="Times New Roman" w:hAnsi="Times New Roman" w:cs="Times New Roman"/>
          <w:bCs/>
          <w:color w:val="000000" w:themeColor="text1"/>
          <w:sz w:val="28"/>
          <w:szCs w:val="28"/>
          <w:lang w:val="uk-UA"/>
        </w:rPr>
        <w:t>(Last</w:t>
      </w:r>
      <w:r w:rsidR="007E6C7C">
        <w:rPr>
          <w:rFonts w:ascii="Times New Roman" w:hAnsi="Times New Roman" w:cs="Times New Roman"/>
          <w:bCs/>
          <w:color w:val="000000" w:themeColor="text1"/>
          <w:sz w:val="28"/>
          <w:szCs w:val="28"/>
          <w:lang w:val="uk-UA"/>
        </w:rPr>
        <w:t> </w:t>
      </w:r>
      <w:r w:rsidRPr="00596AAA">
        <w:rPr>
          <w:rFonts w:ascii="Times New Roman" w:hAnsi="Times New Roman" w:cs="Times New Roman"/>
          <w:bCs/>
          <w:color w:val="000000" w:themeColor="text1"/>
          <w:sz w:val="28"/>
          <w:szCs w:val="28"/>
          <w:lang w:val="uk-UA"/>
        </w:rPr>
        <w:t>accessed:</w:t>
      </w:r>
      <w:r w:rsidR="007E6C7C">
        <w:rPr>
          <w:rFonts w:ascii="Times New Roman" w:hAnsi="Times New Roman" w:cs="Times New Roman"/>
          <w:bCs/>
          <w:color w:val="000000" w:themeColor="text1"/>
          <w:sz w:val="28"/>
          <w:szCs w:val="28"/>
          <w:lang w:val="uk-UA"/>
        </w:rPr>
        <w:t> </w:t>
      </w:r>
      <w:r w:rsidRPr="00596AAA">
        <w:rPr>
          <w:rFonts w:ascii="Times New Roman" w:hAnsi="Times New Roman" w:cs="Times New Roman"/>
          <w:bCs/>
          <w:color w:val="000000" w:themeColor="text1"/>
          <w:sz w:val="28"/>
          <w:szCs w:val="28"/>
          <w:lang w:val="uk-UA"/>
        </w:rPr>
        <w:t>30.04.20</w:t>
      </w:r>
      <w:r w:rsidR="00030B07">
        <w:rPr>
          <w:rFonts w:ascii="Times New Roman" w:hAnsi="Times New Roman" w:cs="Times New Roman"/>
          <w:bCs/>
          <w:color w:val="000000" w:themeColor="text1"/>
          <w:sz w:val="28"/>
          <w:szCs w:val="28"/>
          <w:lang w:val="uk-UA"/>
        </w:rPr>
        <w:t>2</w:t>
      </w:r>
      <w:r w:rsidR="00DC144A">
        <w:rPr>
          <w:rFonts w:ascii="Times New Roman" w:hAnsi="Times New Roman" w:cs="Times New Roman"/>
          <w:bCs/>
          <w:color w:val="000000" w:themeColor="text1"/>
          <w:sz w:val="28"/>
          <w:szCs w:val="28"/>
          <w:lang w:val="uk-UA"/>
        </w:rPr>
        <w:t>1</w:t>
      </w:r>
      <w:r w:rsidRPr="00596AAA">
        <w:rPr>
          <w:rFonts w:ascii="Times New Roman" w:hAnsi="Times New Roman" w:cs="Times New Roman"/>
          <w:bCs/>
          <w:color w:val="000000" w:themeColor="text1"/>
          <w:sz w:val="28"/>
          <w:szCs w:val="28"/>
          <w:lang w:val="uk-UA"/>
        </w:rPr>
        <w:t>).</w:t>
      </w:r>
    </w:p>
    <w:p w14:paraId="0D38FF0A" w14:textId="5397114D" w:rsidR="00B17C27" w:rsidRPr="00CD1CAA" w:rsidRDefault="00B17C27" w:rsidP="00A02600">
      <w:pPr>
        <w:pStyle w:val="a4"/>
        <w:numPr>
          <w:ilvl w:val="0"/>
          <w:numId w:val="1"/>
        </w:numPr>
        <w:spacing w:after="0" w:line="360" w:lineRule="auto"/>
        <w:ind w:left="0" w:right="57" w:firstLine="709"/>
        <w:jc w:val="both"/>
        <w:rPr>
          <w:rFonts w:ascii="Times New Roman" w:hAnsi="Times New Roman" w:cs="Times New Roman"/>
          <w:bCs/>
          <w:color w:val="000000" w:themeColor="text1"/>
          <w:sz w:val="28"/>
          <w:szCs w:val="28"/>
          <w:lang w:val="en-US"/>
        </w:rPr>
      </w:pPr>
      <w:r w:rsidRPr="00CD1CAA">
        <w:rPr>
          <w:rFonts w:ascii="Times New Roman" w:hAnsi="Times New Roman" w:cs="Times New Roman"/>
          <w:bCs/>
          <w:color w:val="000000" w:themeColor="text1"/>
          <w:sz w:val="28"/>
          <w:szCs w:val="28"/>
          <w:lang w:val="en-US"/>
        </w:rPr>
        <w:t>Student Rights Regulation. Linkage of Registration Fee 2010</w:t>
      </w:r>
      <w:r w:rsidRPr="00596AAA">
        <w:rPr>
          <w:rFonts w:ascii="Times New Roman" w:hAnsi="Times New Roman" w:cs="Times New Roman"/>
          <w:bCs/>
          <w:color w:val="000000" w:themeColor="text1"/>
          <w:sz w:val="28"/>
          <w:szCs w:val="28"/>
          <w:lang w:val="uk-UA"/>
        </w:rPr>
        <w:t>. URL: https://web.archive.org/web/20151216032451/http://www.nevo.co.il/law_html/law01/500_275.htm</w:t>
      </w:r>
      <w:r w:rsidR="00642E33">
        <w:rPr>
          <w:rFonts w:ascii="Times New Roman" w:hAnsi="Times New Roman" w:cs="Times New Roman"/>
          <w:bCs/>
          <w:color w:val="000000" w:themeColor="text1"/>
          <w:sz w:val="28"/>
          <w:szCs w:val="28"/>
          <w:lang w:val="uk-UA"/>
        </w:rPr>
        <w:t xml:space="preserve"> </w:t>
      </w:r>
      <w:r w:rsidRPr="00596AAA">
        <w:rPr>
          <w:rFonts w:ascii="Times New Roman" w:hAnsi="Times New Roman" w:cs="Times New Roman"/>
          <w:bCs/>
          <w:color w:val="000000" w:themeColor="text1"/>
          <w:sz w:val="28"/>
          <w:szCs w:val="28"/>
          <w:lang w:val="uk-UA"/>
        </w:rPr>
        <w:t>(Last accessed:14.04.202</w:t>
      </w:r>
      <w:r w:rsidR="00DC144A">
        <w:rPr>
          <w:rFonts w:ascii="Times New Roman" w:hAnsi="Times New Roman" w:cs="Times New Roman"/>
          <w:bCs/>
          <w:color w:val="000000" w:themeColor="text1"/>
          <w:sz w:val="28"/>
          <w:szCs w:val="28"/>
          <w:lang w:val="uk-UA"/>
        </w:rPr>
        <w:t>1</w:t>
      </w:r>
      <w:r w:rsidRPr="00596AAA">
        <w:rPr>
          <w:rFonts w:ascii="Times New Roman" w:hAnsi="Times New Roman" w:cs="Times New Roman"/>
          <w:bCs/>
          <w:color w:val="000000" w:themeColor="text1"/>
          <w:sz w:val="28"/>
          <w:szCs w:val="28"/>
          <w:lang w:val="uk-UA"/>
        </w:rPr>
        <w:t>).</w:t>
      </w:r>
    </w:p>
    <w:p w14:paraId="5E9CE937" w14:textId="77777777" w:rsidR="00B17C27" w:rsidRPr="00CD1CAA" w:rsidRDefault="00B17C27" w:rsidP="00A02600">
      <w:pPr>
        <w:pStyle w:val="a4"/>
        <w:spacing w:after="0" w:line="360" w:lineRule="auto"/>
        <w:ind w:left="0" w:right="57" w:firstLine="709"/>
        <w:jc w:val="both"/>
        <w:rPr>
          <w:rFonts w:ascii="Times New Roman" w:hAnsi="Times New Roman" w:cs="Times New Roman"/>
          <w:bCs/>
          <w:color w:val="000000" w:themeColor="text1"/>
          <w:sz w:val="28"/>
          <w:szCs w:val="28"/>
          <w:lang w:val="en-US"/>
        </w:rPr>
      </w:pPr>
    </w:p>
    <w:p w14:paraId="44ABC0DE" w14:textId="77777777" w:rsidR="00B17C27" w:rsidRPr="00596AAA" w:rsidRDefault="00B17C27" w:rsidP="00A02600">
      <w:pPr>
        <w:pStyle w:val="a4"/>
        <w:spacing w:after="0" w:line="360" w:lineRule="auto"/>
        <w:ind w:left="0" w:right="57" w:firstLine="709"/>
        <w:jc w:val="both"/>
        <w:rPr>
          <w:rFonts w:ascii="Times New Roman" w:hAnsi="Times New Roman" w:cs="Times New Roman"/>
          <w:bCs/>
          <w:color w:val="000000" w:themeColor="text1"/>
          <w:sz w:val="28"/>
          <w:szCs w:val="28"/>
        </w:rPr>
      </w:pPr>
      <w:r w:rsidRPr="00596AAA">
        <w:rPr>
          <w:rFonts w:ascii="Times New Roman" w:hAnsi="Times New Roman" w:cs="Times New Roman"/>
          <w:b/>
          <w:color w:val="000000" w:themeColor="text1"/>
          <w:sz w:val="28"/>
          <w:szCs w:val="28"/>
          <w:lang w:val="uk-UA"/>
        </w:rPr>
        <w:t>Література</w:t>
      </w:r>
    </w:p>
    <w:p w14:paraId="0C12CEFB" w14:textId="6F660F5F"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Адлер Ш. Программы профессиональной переквалификации новых репатриантов в Израиле.</w:t>
      </w:r>
      <w:r w:rsidRPr="00596AAA">
        <w:rPr>
          <w:rFonts w:ascii="Times New Roman" w:hAnsi="Times New Roman" w:cs="Times New Roman"/>
          <w:color w:val="000000" w:themeColor="text1"/>
          <w:sz w:val="28"/>
          <w:szCs w:val="28"/>
          <w:lang w:val="uk-UA"/>
        </w:rPr>
        <w:t xml:space="preserve"> </w:t>
      </w:r>
      <w:r w:rsidRPr="00596AAA">
        <w:rPr>
          <w:rFonts w:ascii="Times New Roman" w:hAnsi="Times New Roman" w:cs="Times New Roman"/>
          <w:i/>
          <w:color w:val="000000" w:themeColor="text1"/>
          <w:sz w:val="28"/>
          <w:szCs w:val="28"/>
          <w:lang w:val="uk-UA"/>
        </w:rPr>
        <w:t xml:space="preserve">Миграционные процессы и их влияние на израильское общество. </w:t>
      </w:r>
      <w:r w:rsidRPr="00596AAA">
        <w:rPr>
          <w:rFonts w:ascii="Times New Roman" w:hAnsi="Times New Roman" w:cs="Times New Roman"/>
          <w:color w:val="000000" w:themeColor="text1"/>
          <w:sz w:val="28"/>
          <w:szCs w:val="28"/>
          <w:lang w:val="uk-UA"/>
        </w:rPr>
        <w:t>2000. С.90</w:t>
      </w:r>
      <w:r w:rsidR="007E6C7C">
        <w:rPr>
          <w:rFonts w:ascii="Times New Roman" w:hAnsi="Times New Roman" w:cs="Times New Roman"/>
          <w:color w:val="000000" w:themeColor="text1"/>
          <w:sz w:val="28"/>
          <w:szCs w:val="28"/>
          <w:lang w:val="uk-UA"/>
        </w:rPr>
        <w:t>-104</w:t>
      </w:r>
      <w:r w:rsidRPr="00596AAA">
        <w:rPr>
          <w:rFonts w:ascii="Times New Roman" w:hAnsi="Times New Roman" w:cs="Times New Roman"/>
          <w:color w:val="000000" w:themeColor="text1"/>
          <w:sz w:val="28"/>
          <w:szCs w:val="28"/>
          <w:lang w:val="uk-UA"/>
        </w:rPr>
        <w:t>.</w:t>
      </w:r>
    </w:p>
    <w:p w14:paraId="489B2DDA"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lang w:val="uk-UA"/>
        </w:rPr>
        <w:t>Альбтах.Ф. Глобальные перспективы высшего образования. Москва:</w:t>
      </w:r>
      <w:r w:rsidRPr="00596AAA">
        <w:rPr>
          <w:rFonts w:ascii="Times New Roman" w:hAnsi="Times New Roman" w:cs="Times New Roman"/>
          <w:sz w:val="28"/>
          <w:szCs w:val="28"/>
        </w:rPr>
        <w:t xml:space="preserve"> </w:t>
      </w:r>
      <w:r w:rsidRPr="00596AAA">
        <w:rPr>
          <w:rFonts w:ascii="Times New Roman" w:hAnsi="Times New Roman" w:cs="Times New Roman"/>
          <w:color w:val="000000" w:themeColor="text1"/>
          <w:sz w:val="28"/>
          <w:szCs w:val="28"/>
          <w:lang w:val="uk-UA"/>
        </w:rPr>
        <w:t>Издательский дом Высшей школы экономики. 2018. 552с.</w:t>
      </w:r>
    </w:p>
    <w:p w14:paraId="043AE6A8"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Бертон Р. Кларк. Система высшего образования: академическая организация в кросс-национальной перспективе.</w:t>
      </w:r>
      <w:r w:rsidRPr="00596AAA">
        <w:rPr>
          <w:rFonts w:ascii="Times New Roman" w:hAnsi="Times New Roman" w:cs="Times New Roman"/>
          <w:color w:val="000000" w:themeColor="text1"/>
          <w:sz w:val="28"/>
          <w:szCs w:val="28"/>
          <w:lang w:val="uk-UA"/>
        </w:rPr>
        <w:t xml:space="preserve"> Москва:</w:t>
      </w:r>
      <w:r w:rsidRPr="00596AAA">
        <w:rPr>
          <w:rFonts w:ascii="Times New Roman" w:hAnsi="Times New Roman" w:cs="Times New Roman"/>
          <w:color w:val="000000" w:themeColor="text1"/>
          <w:sz w:val="28"/>
          <w:szCs w:val="28"/>
        </w:rPr>
        <w:t xml:space="preserve"> Издательский дом Высшей школы экономики. 2011. 358с.</w:t>
      </w:r>
    </w:p>
    <w:p w14:paraId="62AF6211" w14:textId="47C3E8E3"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 xml:space="preserve">Дебич М. Роль интернационализации образования в воспитании гражданина мира. </w:t>
      </w:r>
      <w:r w:rsidRPr="00596AAA">
        <w:rPr>
          <w:rFonts w:ascii="Times New Roman" w:hAnsi="Times New Roman" w:cs="Times New Roman"/>
          <w:i/>
          <w:color w:val="000000" w:themeColor="text1"/>
          <w:sz w:val="28"/>
          <w:szCs w:val="28"/>
        </w:rPr>
        <w:t>Вестник высшей школы</w:t>
      </w:r>
      <w:r w:rsidRPr="00596AAA">
        <w:rPr>
          <w:rFonts w:ascii="Times New Roman" w:hAnsi="Times New Roman" w:cs="Times New Roman"/>
          <w:color w:val="000000" w:themeColor="text1"/>
          <w:sz w:val="28"/>
          <w:szCs w:val="28"/>
        </w:rPr>
        <w:t>. 2016.</w:t>
      </w:r>
      <w:r w:rsidR="00642E33">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rPr>
        <w:t>№ 5. С. 29–32.</w:t>
      </w:r>
    </w:p>
    <w:p w14:paraId="7D52185D"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Дебич.М. Теоретичні засади інтернаціоналізації вищої освіти: міжнародний досвід: монографія. Ніжин: ПП Лисенко. 2019. 408 с.</w:t>
      </w:r>
    </w:p>
    <w:p w14:paraId="517DA118" w14:textId="7C17E105"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Илан Ш. Харедим Ltd</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б</w:t>
      </w:r>
      <w:r w:rsidRPr="00596AAA">
        <w:rPr>
          <w:rFonts w:ascii="Times New Roman" w:hAnsi="Times New Roman" w:cs="Times New Roman"/>
          <w:color w:val="000000" w:themeColor="text1"/>
          <w:sz w:val="28"/>
          <w:szCs w:val="28"/>
        </w:rPr>
        <w:t>юджеты, уклонение от службы в армии и пренебрежение законом. Иерусалим</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Кетер.</w:t>
      </w:r>
      <w:r w:rsidRPr="00596AAA">
        <w:rPr>
          <w:rFonts w:ascii="Times New Roman" w:hAnsi="Times New Roman" w:cs="Times New Roman"/>
          <w:color w:val="000000" w:themeColor="text1"/>
          <w:sz w:val="28"/>
          <w:szCs w:val="28"/>
        </w:rPr>
        <w:t xml:space="preserve"> 2002.</w:t>
      </w:r>
      <w:r w:rsidR="00EA4B7F">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278с.</w:t>
      </w:r>
    </w:p>
    <w:p w14:paraId="5B99F28E"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Корнилов А. Этническая структура современного израильского общества. Миграционные процессы и их влияние на израильское общество. 2001. C.34-55.</w:t>
      </w:r>
      <w:r w:rsidRPr="00596AAA">
        <w:rPr>
          <w:rFonts w:ascii="Times New Roman" w:hAnsi="Times New Roman" w:cs="Times New Roman"/>
          <w:color w:val="000000" w:themeColor="text1"/>
          <w:sz w:val="28"/>
          <w:szCs w:val="28"/>
          <w:lang w:val="uk-UA"/>
        </w:rPr>
        <w:t xml:space="preserve"> </w:t>
      </w:r>
    </w:p>
    <w:p w14:paraId="3BFB0D73"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Луговий В. Концептуальні засади розроблення національної рамки кваліфікацій. Вища школа. 2010. № 9. С. 15–24.</w:t>
      </w:r>
    </w:p>
    <w:p w14:paraId="293FC2C8"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 xml:space="preserve">Луговий В. Світовий досвід для створення національного рейтингу закладів вищої освіти. </w:t>
      </w:r>
      <w:r w:rsidRPr="00596AAA">
        <w:rPr>
          <w:rFonts w:ascii="Times New Roman" w:hAnsi="Times New Roman" w:cs="Times New Roman"/>
          <w:i/>
          <w:color w:val="000000" w:themeColor="text1"/>
          <w:sz w:val="28"/>
          <w:szCs w:val="28"/>
        </w:rPr>
        <w:t>Вісник НАПН України</w:t>
      </w:r>
      <w:r w:rsidRPr="00596AAA">
        <w:rPr>
          <w:rFonts w:ascii="Times New Roman" w:hAnsi="Times New Roman" w:cs="Times New Roman"/>
          <w:color w:val="000000" w:themeColor="text1"/>
          <w:sz w:val="28"/>
          <w:szCs w:val="28"/>
        </w:rPr>
        <w:t>. № 2. 2018. С. 5–23.</w:t>
      </w:r>
    </w:p>
    <w:p w14:paraId="0E202982"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Луговий В.</w:t>
      </w:r>
      <w:r w:rsidRPr="00596AAA">
        <w:rPr>
          <w:rFonts w:ascii="Times New Roman" w:hAnsi="Times New Roman" w:cs="Times New Roman"/>
          <w:sz w:val="28"/>
          <w:szCs w:val="28"/>
          <w:lang w:val="uk-UA"/>
        </w:rPr>
        <w:t xml:space="preserve">, </w:t>
      </w:r>
      <w:r w:rsidRPr="00596AAA">
        <w:rPr>
          <w:rFonts w:ascii="Times New Roman" w:hAnsi="Times New Roman" w:cs="Times New Roman"/>
          <w:color w:val="000000" w:themeColor="text1"/>
          <w:sz w:val="28"/>
          <w:szCs w:val="28"/>
        </w:rPr>
        <w:t>Таланова</w:t>
      </w:r>
      <w:r w:rsidRPr="00596AAA">
        <w:rPr>
          <w:rFonts w:ascii="Times New Roman" w:hAnsi="Times New Roman" w:cs="Times New Roman"/>
          <w:color w:val="000000" w:themeColor="text1"/>
          <w:sz w:val="28"/>
          <w:szCs w:val="28"/>
          <w:lang w:val="uk-UA"/>
        </w:rPr>
        <w:t xml:space="preserve"> Ж.</w:t>
      </w:r>
      <w:r w:rsidRPr="00596AAA">
        <w:rPr>
          <w:rFonts w:ascii="Times New Roman" w:hAnsi="Times New Roman" w:cs="Times New Roman"/>
          <w:color w:val="000000" w:themeColor="text1"/>
          <w:sz w:val="28"/>
          <w:szCs w:val="28"/>
        </w:rPr>
        <w:t xml:space="preserve"> Рамка кваліфікації та система гарантування якості національної вищої освіти: труднощі реалізації. </w:t>
      </w:r>
      <w:r w:rsidRPr="00596AAA">
        <w:rPr>
          <w:rFonts w:ascii="Times New Roman" w:hAnsi="Times New Roman" w:cs="Times New Roman"/>
          <w:i/>
          <w:color w:val="000000" w:themeColor="text1"/>
          <w:sz w:val="28"/>
          <w:szCs w:val="28"/>
        </w:rPr>
        <w:t>Вища освіта України.</w:t>
      </w:r>
      <w:r w:rsidRPr="00596AAA">
        <w:rPr>
          <w:rFonts w:ascii="Times New Roman" w:hAnsi="Times New Roman" w:cs="Times New Roman"/>
          <w:color w:val="000000" w:themeColor="text1"/>
          <w:sz w:val="28"/>
          <w:szCs w:val="28"/>
        </w:rPr>
        <w:t xml:space="preserve"> 2010. </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19. С. 257–266.</w:t>
      </w:r>
    </w:p>
    <w:p w14:paraId="02E51235"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Маоз А. Место еврейского религиозного закона в государстве Израиль. Иерусалим. 1991.16с</w:t>
      </w:r>
    </w:p>
    <w:p w14:paraId="28F834A7"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lang w:val="uk-UA"/>
        </w:rPr>
      </w:pPr>
      <w:r w:rsidRPr="00596AAA">
        <w:rPr>
          <w:rFonts w:ascii="Times New Roman" w:hAnsi="Times New Roman" w:cs="Times New Roman"/>
          <w:color w:val="000000" w:themeColor="text1"/>
          <w:sz w:val="28"/>
          <w:szCs w:val="28"/>
        </w:rPr>
        <w:t>Марьясис</w:t>
      </w:r>
      <w:r w:rsidRPr="00596AAA">
        <w:rPr>
          <w:rFonts w:ascii="Times New Roman" w:hAnsi="Times New Roman" w:cs="Times New Roman"/>
          <w:color w:val="000000" w:themeColor="text1"/>
          <w:sz w:val="28"/>
          <w:szCs w:val="28"/>
          <w:lang w:val="uk-UA"/>
        </w:rPr>
        <w:t xml:space="preserve"> Д.</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Участие Израиля в международной миграции рабочей силы 1985–2005 гг.</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i/>
          <w:color w:val="000000" w:themeColor="text1"/>
          <w:sz w:val="28"/>
          <w:szCs w:val="28"/>
        </w:rPr>
        <w:t>Государство Израиль: Политика, Экономика, Общество</w:t>
      </w:r>
      <w:r w:rsidRPr="00596AAA">
        <w:rPr>
          <w:rFonts w:ascii="Times New Roman" w:hAnsi="Times New Roman" w:cs="Times New Roman"/>
          <w:i/>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Москва. 2007.С.114-134.</w:t>
      </w:r>
    </w:p>
    <w:p w14:paraId="5508A364"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 xml:space="preserve">Обзор европейского опыта интернационализации высшего образования. Харьков: Издательство НУА. 2010. 56 с. </w:t>
      </w:r>
    </w:p>
    <w:p w14:paraId="47711110"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Семченко Н. Некоторые аспекты израильской политики абсорбции: от прошлого к настоящему. Миграционные процессы и их влияние на израильское общество. 2000. С.72-</w:t>
      </w:r>
      <w:r w:rsidRPr="00596AAA">
        <w:rPr>
          <w:rFonts w:ascii="Times New Roman" w:hAnsi="Times New Roman" w:cs="Times New Roman"/>
          <w:color w:val="000000" w:themeColor="text1"/>
          <w:sz w:val="28"/>
          <w:szCs w:val="28"/>
          <w:lang w:val="uk-UA"/>
        </w:rPr>
        <w:t>90</w:t>
      </w:r>
      <w:r w:rsidRPr="00596AAA">
        <w:rPr>
          <w:rFonts w:ascii="Times New Roman" w:hAnsi="Times New Roman" w:cs="Times New Roman"/>
          <w:color w:val="000000" w:themeColor="text1"/>
          <w:sz w:val="28"/>
          <w:szCs w:val="28"/>
        </w:rPr>
        <w:t>.</w:t>
      </w:r>
    </w:p>
    <w:p w14:paraId="57A87591" w14:textId="77777777" w:rsidR="00B17C27" w:rsidRPr="00DC144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DC144A">
        <w:rPr>
          <w:rFonts w:ascii="Times New Roman" w:hAnsi="Times New Roman" w:cs="Times New Roman"/>
          <w:color w:val="000000" w:themeColor="text1"/>
          <w:sz w:val="28"/>
          <w:szCs w:val="28"/>
        </w:rPr>
        <w:t xml:space="preserve">Система образования в зеркале цифр. Иерусалим: Министерство образования, культуры и спорта. 2003. </w:t>
      </w:r>
      <w:r w:rsidRPr="00DC144A">
        <w:rPr>
          <w:rFonts w:ascii="Times New Roman" w:hAnsi="Times New Roman" w:cs="Times New Roman"/>
          <w:color w:val="000000" w:themeColor="text1"/>
          <w:sz w:val="28"/>
          <w:szCs w:val="28"/>
          <w:lang w:val="uk-UA"/>
        </w:rPr>
        <w:t>303 с.</w:t>
      </w:r>
    </w:p>
    <w:p w14:paraId="74B324F2"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Хеймец Н., Копелиович Ш. Эпштейн А.Д. Языковая политика и дилеммы идентичности в Израиле</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 Общество и политика современного Израиля. Мосты культуры.</w:t>
      </w:r>
      <w:r w:rsidRPr="00596AAA">
        <w:rPr>
          <w:rFonts w:ascii="Times New Roman" w:hAnsi="Times New Roman" w:cs="Times New Roman"/>
          <w:color w:val="000000" w:themeColor="text1"/>
          <w:sz w:val="28"/>
          <w:szCs w:val="28"/>
          <w:lang w:val="uk-UA"/>
        </w:rPr>
        <w:t xml:space="preserve"> Иерусалим,</w:t>
      </w:r>
      <w:r w:rsidRPr="00596AAA">
        <w:rPr>
          <w:rFonts w:ascii="Times New Roman" w:hAnsi="Times New Roman" w:cs="Times New Roman"/>
          <w:color w:val="000000" w:themeColor="text1"/>
          <w:sz w:val="28"/>
          <w:szCs w:val="28"/>
        </w:rPr>
        <w:t xml:space="preserve"> 2002. С. 48–67. </w:t>
      </w:r>
    </w:p>
    <w:p w14:paraId="179D5FFD"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Цамерет Ц. Общество, экономика и культура Израиля: Первое десятилетие. Часть 5.</w:t>
      </w:r>
      <w:r w:rsidRPr="00596AAA">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rPr>
        <w:t>Развитие системы образования. Тель-Авив.: Открытый университет. 2003. 185с.</w:t>
      </w:r>
    </w:p>
    <w:p w14:paraId="0B781AFF"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 xml:space="preserve">Эпштейн А. Марш одиноких. Иерусалимская профессура в годы триумфа политического сионизма. </w:t>
      </w:r>
      <w:r w:rsidRPr="00596AAA">
        <w:rPr>
          <w:rFonts w:ascii="Times New Roman" w:hAnsi="Times New Roman" w:cs="Times New Roman"/>
          <w:i/>
          <w:color w:val="000000" w:themeColor="text1"/>
          <w:sz w:val="28"/>
          <w:szCs w:val="28"/>
        </w:rPr>
        <w:t>Вестник Еврейского университета.</w:t>
      </w:r>
      <w:r w:rsidRPr="00596AAA">
        <w:rPr>
          <w:rFonts w:ascii="Times New Roman" w:hAnsi="Times New Roman" w:cs="Times New Roman"/>
          <w:color w:val="000000" w:themeColor="text1"/>
          <w:sz w:val="28"/>
          <w:szCs w:val="28"/>
        </w:rPr>
        <w:t xml:space="preserve"> Москва-Иерусалим. 1999. №2. С 156-180.</w:t>
      </w:r>
    </w:p>
    <w:p w14:paraId="19B050F3" w14:textId="236BDD5C"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 xml:space="preserve">Эпштейн А. Система образования Израиля и предложения по ее реформированию. </w:t>
      </w:r>
      <w:r w:rsidRPr="00596AAA">
        <w:rPr>
          <w:rFonts w:ascii="Times New Roman" w:hAnsi="Times New Roman" w:cs="Times New Roman"/>
          <w:i/>
          <w:color w:val="000000" w:themeColor="text1"/>
          <w:sz w:val="28"/>
          <w:szCs w:val="28"/>
        </w:rPr>
        <w:t xml:space="preserve">Государство Израиль: Политика, Экономика, Общество. </w:t>
      </w:r>
      <w:r w:rsidRPr="00596AAA">
        <w:rPr>
          <w:rFonts w:ascii="Times New Roman" w:hAnsi="Times New Roman" w:cs="Times New Roman"/>
          <w:color w:val="000000" w:themeColor="text1"/>
          <w:sz w:val="28"/>
          <w:szCs w:val="28"/>
        </w:rPr>
        <w:t>Москва. 2007.</w:t>
      </w:r>
      <w:r w:rsidR="00EA4B7F">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rPr>
        <w:t>С.134-159.</w:t>
      </w:r>
    </w:p>
    <w:p w14:paraId="1C1E497B"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 xml:space="preserve">Эпштейн А. Российские учителя как реформаторы израильской системы образования: Десять лет ассоциации «Мофет». </w:t>
      </w:r>
      <w:r w:rsidRPr="00596AAA">
        <w:rPr>
          <w:rFonts w:ascii="Times New Roman" w:hAnsi="Times New Roman" w:cs="Times New Roman"/>
          <w:i/>
          <w:color w:val="000000" w:themeColor="text1"/>
          <w:sz w:val="28"/>
          <w:szCs w:val="28"/>
        </w:rPr>
        <w:t>Еврейское образование.</w:t>
      </w:r>
      <w:r w:rsidRPr="00596AAA">
        <w:rPr>
          <w:rFonts w:ascii="Times New Roman" w:hAnsi="Times New Roman" w:cs="Times New Roman"/>
          <w:color w:val="000000" w:themeColor="text1"/>
          <w:sz w:val="28"/>
          <w:szCs w:val="28"/>
        </w:rPr>
        <w:t xml:space="preserve"> 2000. № 1</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С</w:t>
      </w:r>
      <w:r w:rsidRPr="00596AAA">
        <w:rPr>
          <w:rFonts w:ascii="Times New Roman" w:hAnsi="Times New Roman" w:cs="Times New Roman"/>
          <w:color w:val="000000" w:themeColor="text1"/>
          <w:sz w:val="28"/>
          <w:szCs w:val="28"/>
        </w:rPr>
        <w:t>. 29–54.</w:t>
      </w:r>
    </w:p>
    <w:p w14:paraId="50F5A6EF" w14:textId="162657D7" w:rsidR="00B17C27" w:rsidRPr="00596AAA" w:rsidRDefault="00B17C27" w:rsidP="00EA4B7F">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Эпштейн А.,</w:t>
      </w:r>
      <w:r w:rsidR="00EA4B7F">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rPr>
        <w:t>Хеймец Н. На пути к гражданскому обществу или к теократии?</w:t>
      </w:r>
      <w:r w:rsidR="00EA4B7F">
        <w:rPr>
          <w:rFonts w:ascii="Times New Roman" w:hAnsi="Times New Roman" w:cs="Times New Roman"/>
          <w:color w:val="000000" w:themeColor="text1"/>
          <w:sz w:val="28"/>
          <w:szCs w:val="28"/>
          <w:lang w:val="en-US"/>
        </w:rPr>
        <w:t> </w:t>
      </w:r>
      <w:r w:rsidRPr="00596AAA">
        <w:rPr>
          <w:rFonts w:ascii="Times New Roman" w:hAnsi="Times New Roman" w:cs="Times New Roman"/>
          <w:color w:val="000000" w:themeColor="text1"/>
          <w:sz w:val="28"/>
          <w:szCs w:val="28"/>
        </w:rPr>
        <w:t>Государственное</w:t>
      </w:r>
      <w:r w:rsidR="00EA4B7F">
        <w:rPr>
          <w:rFonts w:ascii="Times New Roman" w:hAnsi="Times New Roman" w:cs="Times New Roman"/>
          <w:color w:val="000000" w:themeColor="text1"/>
          <w:sz w:val="28"/>
          <w:szCs w:val="28"/>
          <w:lang w:val="en-US"/>
        </w:rPr>
        <w:t> </w:t>
      </w:r>
      <w:r w:rsidRPr="00596AAA">
        <w:rPr>
          <w:rFonts w:ascii="Times New Roman" w:hAnsi="Times New Roman" w:cs="Times New Roman"/>
          <w:color w:val="000000" w:themeColor="text1"/>
          <w:sz w:val="28"/>
          <w:szCs w:val="28"/>
        </w:rPr>
        <w:t>финансирование</w:t>
      </w:r>
      <w:r w:rsidR="00EA4B7F">
        <w:rPr>
          <w:rFonts w:ascii="Times New Roman" w:hAnsi="Times New Roman" w:cs="Times New Roman"/>
          <w:color w:val="000000" w:themeColor="text1"/>
          <w:sz w:val="28"/>
          <w:szCs w:val="28"/>
          <w:lang w:val="en-US"/>
        </w:rPr>
        <w:t> </w:t>
      </w:r>
      <w:r w:rsidRPr="00596AAA">
        <w:rPr>
          <w:rFonts w:ascii="Times New Roman" w:hAnsi="Times New Roman" w:cs="Times New Roman"/>
          <w:color w:val="000000" w:themeColor="text1"/>
          <w:sz w:val="28"/>
          <w:szCs w:val="28"/>
        </w:rPr>
        <w:t>негосударственных</w:t>
      </w:r>
      <w:r w:rsidR="00EA4B7F">
        <w:rPr>
          <w:rFonts w:ascii="Times New Roman" w:hAnsi="Times New Roman" w:cs="Times New Roman"/>
          <w:color w:val="000000" w:themeColor="text1"/>
          <w:sz w:val="28"/>
          <w:szCs w:val="28"/>
          <w:lang w:val="uk-UA"/>
        </w:rPr>
        <w:t> </w:t>
      </w:r>
      <w:r w:rsidRPr="00596AAA">
        <w:rPr>
          <w:rFonts w:ascii="Times New Roman" w:hAnsi="Times New Roman" w:cs="Times New Roman"/>
          <w:color w:val="000000" w:themeColor="text1"/>
          <w:sz w:val="28"/>
          <w:szCs w:val="28"/>
        </w:rPr>
        <w:t>религиозн</w:t>
      </w:r>
      <w:r w:rsidR="00EA4B7F">
        <w:rPr>
          <w:rFonts w:ascii="Times New Roman" w:hAnsi="Times New Roman" w:cs="Times New Roman"/>
          <w:color w:val="000000" w:themeColor="text1"/>
          <w:sz w:val="28"/>
          <w:szCs w:val="28"/>
        </w:rPr>
        <w:t>ых</w:t>
      </w:r>
      <w:r w:rsidRPr="00596AAA">
        <w:rPr>
          <w:rFonts w:ascii="Times New Roman" w:hAnsi="Times New Roman" w:cs="Times New Roman"/>
          <w:color w:val="000000" w:themeColor="text1"/>
          <w:sz w:val="28"/>
          <w:szCs w:val="28"/>
        </w:rPr>
        <w:t xml:space="preserve"> организаций в Израиле.</w:t>
      </w:r>
      <w:r w:rsidR="00EA4B7F">
        <w:rPr>
          <w:rFonts w:ascii="Times New Roman" w:hAnsi="Times New Roman" w:cs="Times New Roman"/>
          <w:color w:val="000000" w:themeColor="text1"/>
          <w:sz w:val="28"/>
          <w:szCs w:val="28"/>
        </w:rPr>
        <w:t> </w:t>
      </w:r>
      <w:r w:rsidRPr="00596AAA">
        <w:rPr>
          <w:rFonts w:ascii="Times New Roman" w:hAnsi="Times New Roman" w:cs="Times New Roman"/>
          <w:i/>
          <w:color w:val="000000" w:themeColor="text1"/>
          <w:sz w:val="28"/>
          <w:szCs w:val="28"/>
        </w:rPr>
        <w:t>Время искать.</w:t>
      </w:r>
      <w:r w:rsidR="00EA4B7F">
        <w:rPr>
          <w:rFonts w:ascii="Times New Roman" w:hAnsi="Times New Roman" w:cs="Times New Roman"/>
          <w:color w:val="000000" w:themeColor="text1"/>
          <w:sz w:val="28"/>
          <w:szCs w:val="28"/>
        </w:rPr>
        <w:t> </w:t>
      </w:r>
      <w:r w:rsidRPr="00596AAA">
        <w:rPr>
          <w:rFonts w:ascii="Times New Roman" w:hAnsi="Times New Roman" w:cs="Times New Roman"/>
          <w:color w:val="000000" w:themeColor="text1"/>
          <w:sz w:val="28"/>
          <w:szCs w:val="28"/>
        </w:rPr>
        <w:t>№ 6</w:t>
      </w:r>
      <w:r w:rsidR="00EA4B7F" w:rsidRPr="00EA4B7F">
        <w:rPr>
          <w:rFonts w:ascii="Times New Roman" w:hAnsi="Times New Roman" w:cs="Times New Roman"/>
          <w:color w:val="000000" w:themeColor="text1"/>
          <w:sz w:val="28"/>
          <w:szCs w:val="28"/>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С</w:t>
      </w:r>
      <w:r w:rsidRPr="00596AAA">
        <w:rPr>
          <w:rFonts w:ascii="Times New Roman" w:hAnsi="Times New Roman" w:cs="Times New Roman"/>
          <w:color w:val="000000" w:themeColor="text1"/>
          <w:sz w:val="28"/>
          <w:szCs w:val="28"/>
        </w:rPr>
        <w:t>.112</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130. </w:t>
      </w:r>
    </w:p>
    <w:p w14:paraId="7B1201F3" w14:textId="04C8CD7E"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Эпштейн А., Хеймец Н. Ученые-репатрианты из бывшего СССР: социально-языковая самоидентификация и профессиональная интеграция в Израиле</w:t>
      </w:r>
      <w:r w:rsidRPr="00596AAA">
        <w:rPr>
          <w:rFonts w:ascii="Times New Roman" w:hAnsi="Times New Roman" w:cs="Times New Roman"/>
          <w:color w:val="000000" w:themeColor="text1"/>
          <w:sz w:val="28"/>
          <w:szCs w:val="28"/>
          <w:lang w:val="uk-UA"/>
        </w:rPr>
        <w:t xml:space="preserve">. </w:t>
      </w:r>
      <w:r w:rsidRPr="00596AAA">
        <w:rPr>
          <w:rFonts w:ascii="Times New Roman" w:hAnsi="Times New Roman" w:cs="Times New Roman"/>
          <w:i/>
          <w:color w:val="000000" w:themeColor="text1"/>
          <w:sz w:val="28"/>
          <w:szCs w:val="28"/>
        </w:rPr>
        <w:t>Социология: теория, методы, маркетинг.</w:t>
      </w:r>
      <w:r w:rsidRPr="00596AAA">
        <w:rPr>
          <w:rFonts w:ascii="Times New Roman" w:hAnsi="Times New Roman" w:cs="Times New Roman"/>
          <w:color w:val="000000" w:themeColor="text1"/>
          <w:sz w:val="28"/>
          <w:szCs w:val="28"/>
        </w:rPr>
        <w:t xml:space="preserve"> 2000</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3</w:t>
      </w:r>
      <w:r w:rsidRPr="00596AAA">
        <w:rPr>
          <w:rFonts w:ascii="Times New Roman" w:hAnsi="Times New Roman" w:cs="Times New Roman"/>
          <w:color w:val="000000" w:themeColor="text1"/>
          <w:sz w:val="28"/>
          <w:szCs w:val="28"/>
          <w:lang w:val="uk-UA"/>
        </w:rPr>
        <w:t>. С. 52-68.</w:t>
      </w:r>
      <w:r w:rsidR="00642E33">
        <w:rPr>
          <w:rFonts w:ascii="Times New Roman" w:hAnsi="Times New Roman" w:cs="Times New Roman"/>
          <w:color w:val="000000" w:themeColor="text1"/>
          <w:sz w:val="28"/>
          <w:szCs w:val="28"/>
          <w:lang w:val="uk-UA"/>
        </w:rPr>
        <w:t xml:space="preserve"> </w:t>
      </w:r>
    </w:p>
    <w:p w14:paraId="7CE1D364"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596AAA">
        <w:rPr>
          <w:rFonts w:ascii="Times New Roman" w:hAnsi="Times New Roman" w:cs="Times New Roman"/>
          <w:color w:val="000000" w:themeColor="text1"/>
          <w:sz w:val="28"/>
          <w:szCs w:val="28"/>
        </w:rPr>
        <w:t>Эпштейн А., Хеймец Н. Ученые, университеты и массовая иммиграция: прошлое, настоящее и будущее системы высшего образования Израиля. Миграционные процессы и их влияние на израильское общество. 2000. С.150-182.</w:t>
      </w:r>
    </w:p>
    <w:p w14:paraId="7E7796F0"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Arun R., Gamoran A. More inclusion and diversion: Expansion, differentiation, and market structure in higher education. Stratification in higher education: A comparison study Stanford. CA: Stanford University Press. </w:t>
      </w:r>
      <w:r w:rsidRPr="00596AAA">
        <w:rPr>
          <w:rFonts w:ascii="Times New Roman" w:hAnsi="Times New Roman" w:cs="Times New Roman"/>
          <w:color w:val="000000" w:themeColor="text1"/>
          <w:sz w:val="28"/>
          <w:szCs w:val="28"/>
        </w:rPr>
        <w:t>2007. pp. 1-35.</w:t>
      </w:r>
    </w:p>
    <w:p w14:paraId="4CE67FE1"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Beerkens E. The emergence and institutionalization of the European Higher Education and Research Area</w:t>
      </w:r>
      <w:r w:rsidRPr="00CD1CAA">
        <w:rPr>
          <w:rFonts w:ascii="Times New Roman" w:hAnsi="Times New Roman" w:cs="Times New Roman"/>
          <w:i/>
          <w:color w:val="000000" w:themeColor="text1"/>
          <w:sz w:val="28"/>
          <w:szCs w:val="28"/>
          <w:lang w:val="en-US"/>
        </w:rPr>
        <w:t xml:space="preserve">. </w:t>
      </w:r>
      <w:r w:rsidRPr="00596AAA">
        <w:rPr>
          <w:rFonts w:ascii="Times New Roman" w:hAnsi="Times New Roman" w:cs="Times New Roman"/>
          <w:i/>
          <w:color w:val="000000" w:themeColor="text1"/>
          <w:sz w:val="28"/>
          <w:szCs w:val="28"/>
        </w:rPr>
        <w:t xml:space="preserve">European Journal of Education. </w:t>
      </w:r>
      <w:r w:rsidRPr="00596AAA">
        <w:rPr>
          <w:rFonts w:ascii="Times New Roman" w:hAnsi="Times New Roman" w:cs="Times New Roman"/>
          <w:color w:val="000000" w:themeColor="text1"/>
          <w:sz w:val="28"/>
          <w:szCs w:val="28"/>
        </w:rPr>
        <w:t xml:space="preserve">2008. </w:t>
      </w:r>
      <w:r w:rsidRPr="00596AAA">
        <w:rPr>
          <w:rFonts w:ascii="Times New Roman" w:hAnsi="Times New Roman" w:cs="Times New Roman"/>
          <w:color w:val="000000" w:themeColor="text1"/>
          <w:sz w:val="28"/>
          <w:szCs w:val="28"/>
          <w:lang w:val="uk-UA"/>
        </w:rPr>
        <w:t xml:space="preserve">№43. </w:t>
      </w:r>
      <w:r w:rsidRPr="00596AAA">
        <w:rPr>
          <w:rFonts w:ascii="Times New Roman" w:hAnsi="Times New Roman" w:cs="Times New Roman"/>
          <w:color w:val="000000" w:themeColor="text1"/>
          <w:sz w:val="28"/>
          <w:szCs w:val="28"/>
          <w:lang w:val="en-US"/>
        </w:rPr>
        <w:t>pp.</w:t>
      </w:r>
      <w:r w:rsidRPr="00596AAA">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rPr>
        <w:t xml:space="preserve">407-425. </w:t>
      </w:r>
    </w:p>
    <w:p w14:paraId="41C4BCF8" w14:textId="280C7241"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Bernstein S. The rise and fall of private higher education in Israel. </w:t>
      </w:r>
      <w:r w:rsidRPr="00596AAA">
        <w:rPr>
          <w:rFonts w:ascii="Times New Roman" w:hAnsi="Times New Roman" w:cs="Times New Roman"/>
          <w:i/>
          <w:color w:val="000000" w:themeColor="text1"/>
          <w:sz w:val="28"/>
          <w:szCs w:val="28"/>
        </w:rPr>
        <w:t>Mehkarei Mediniyut.</w:t>
      </w:r>
      <w:r w:rsidRPr="00596AAA">
        <w:rPr>
          <w:rFonts w:ascii="Times New Roman" w:hAnsi="Times New Roman" w:cs="Times New Roman"/>
          <w:color w:val="000000" w:themeColor="text1"/>
          <w:sz w:val="28"/>
          <w:szCs w:val="28"/>
        </w:rPr>
        <w:t xml:space="preserve"> 2002. </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52</w:t>
      </w:r>
      <w:r w:rsidRPr="00596AAA">
        <w:rPr>
          <w:rFonts w:ascii="Times New Roman" w:hAnsi="Times New Roman" w:cs="Times New Roman"/>
          <w:color w:val="000000" w:themeColor="text1"/>
          <w:sz w:val="28"/>
          <w:szCs w:val="28"/>
          <w:lang w:val="en-US"/>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en-US"/>
        </w:rPr>
        <w:t>pp.</w:t>
      </w:r>
      <w:r w:rsidRPr="00596AAA">
        <w:rPr>
          <w:rFonts w:ascii="Times New Roman" w:hAnsi="Times New Roman" w:cs="Times New Roman"/>
          <w:color w:val="000000" w:themeColor="text1"/>
          <w:sz w:val="28"/>
          <w:szCs w:val="28"/>
        </w:rPr>
        <w:t>1-42</w:t>
      </w:r>
      <w:r w:rsidR="00030B07">
        <w:rPr>
          <w:rFonts w:ascii="Times New Roman" w:hAnsi="Times New Roman" w:cs="Times New Roman"/>
          <w:color w:val="000000" w:themeColor="text1"/>
          <w:sz w:val="28"/>
          <w:szCs w:val="28"/>
        </w:rPr>
        <w:t>.</w:t>
      </w:r>
    </w:p>
    <w:p w14:paraId="339254F4"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Bourdieu P., Passeron J. C. Reproduction in education, society and culture. </w:t>
      </w:r>
      <w:r w:rsidRPr="00596AAA">
        <w:rPr>
          <w:rFonts w:ascii="Times New Roman" w:hAnsi="Times New Roman" w:cs="Times New Roman"/>
          <w:color w:val="000000" w:themeColor="text1"/>
          <w:sz w:val="28"/>
          <w:szCs w:val="28"/>
        </w:rPr>
        <w:t>London: Sage. 1977.</w:t>
      </w:r>
      <w:r w:rsidRPr="00596AAA">
        <w:rPr>
          <w:rFonts w:ascii="Times New Roman" w:hAnsi="Times New Roman" w:cs="Times New Roman"/>
          <w:color w:val="000000" w:themeColor="text1"/>
          <w:sz w:val="28"/>
          <w:szCs w:val="28"/>
          <w:lang w:val="uk-UA"/>
        </w:rPr>
        <w:t xml:space="preserve"> 223 с.</w:t>
      </w:r>
    </w:p>
    <w:p w14:paraId="0FD1ECD6"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Bridges D., Juceviciene P. Higher education and national development: Universities and societies in transition. </w:t>
      </w:r>
      <w:r w:rsidRPr="00596AAA">
        <w:rPr>
          <w:rFonts w:ascii="Times New Roman" w:hAnsi="Times New Roman" w:cs="Times New Roman"/>
          <w:color w:val="000000" w:themeColor="text1"/>
          <w:sz w:val="28"/>
          <w:szCs w:val="28"/>
        </w:rPr>
        <w:t>Routledge. 2014.</w:t>
      </w:r>
      <w:r w:rsidRPr="00596AAA">
        <w:rPr>
          <w:rFonts w:ascii="Times New Roman" w:hAnsi="Times New Roman" w:cs="Times New Roman"/>
          <w:color w:val="000000" w:themeColor="text1"/>
          <w:sz w:val="28"/>
          <w:szCs w:val="28"/>
          <w:lang w:val="uk-UA"/>
        </w:rPr>
        <w:t xml:space="preserve"> 451 с.</w:t>
      </w:r>
    </w:p>
    <w:p w14:paraId="03777934"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Brown M. Local versus external regulation. </w:t>
      </w:r>
      <w:r w:rsidRPr="00CD1CAA">
        <w:rPr>
          <w:rFonts w:ascii="Times New Roman" w:hAnsi="Times New Roman" w:cs="Times New Roman"/>
          <w:i/>
          <w:color w:val="000000" w:themeColor="text1"/>
          <w:sz w:val="28"/>
          <w:szCs w:val="28"/>
          <w:lang w:val="en-US"/>
        </w:rPr>
        <w:t xml:space="preserve">Perspectives: Policy &amp; Practice in Higher Education. </w:t>
      </w:r>
      <w:r w:rsidRPr="00596AAA">
        <w:rPr>
          <w:rFonts w:ascii="Times New Roman" w:hAnsi="Times New Roman" w:cs="Times New Roman"/>
          <w:color w:val="000000" w:themeColor="text1"/>
          <w:sz w:val="28"/>
          <w:szCs w:val="28"/>
        </w:rPr>
        <w:t xml:space="preserve">2006. №10, </w:t>
      </w:r>
      <w:r w:rsidRPr="00596AAA">
        <w:rPr>
          <w:rFonts w:ascii="Times New Roman" w:hAnsi="Times New Roman" w:cs="Times New Roman"/>
          <w:color w:val="000000" w:themeColor="text1"/>
          <w:sz w:val="28"/>
          <w:szCs w:val="28"/>
          <w:lang w:val="en-US"/>
        </w:rPr>
        <w:t>pp.</w:t>
      </w:r>
      <w:r w:rsidRPr="00596AAA">
        <w:rPr>
          <w:rFonts w:ascii="Times New Roman" w:hAnsi="Times New Roman" w:cs="Times New Roman"/>
          <w:color w:val="000000" w:themeColor="text1"/>
          <w:sz w:val="28"/>
          <w:szCs w:val="28"/>
        </w:rPr>
        <w:t xml:space="preserve">1-2. </w:t>
      </w:r>
    </w:p>
    <w:p w14:paraId="197180DB"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Cohen E., Davidovitch N. Higher education between government policy and free market forces: The case of Israel. </w:t>
      </w:r>
      <w:r w:rsidRPr="00596AAA">
        <w:rPr>
          <w:rFonts w:ascii="Times New Roman" w:hAnsi="Times New Roman" w:cs="Times New Roman"/>
          <w:i/>
          <w:color w:val="000000" w:themeColor="text1"/>
          <w:sz w:val="28"/>
          <w:szCs w:val="28"/>
        </w:rPr>
        <w:t>Journal of Scientific Papers Economics &amp; Sociology.</w:t>
      </w:r>
      <w:r w:rsidRPr="00596AAA">
        <w:rPr>
          <w:rFonts w:ascii="Times New Roman" w:hAnsi="Times New Roman" w:cs="Times New Roman"/>
          <w:color w:val="000000" w:themeColor="text1"/>
          <w:sz w:val="28"/>
          <w:szCs w:val="28"/>
        </w:rPr>
        <w:t xml:space="preserve"> 2015. </w:t>
      </w:r>
      <w:r w:rsidRPr="00596AAA">
        <w:rPr>
          <w:rFonts w:ascii="Times New Roman" w:hAnsi="Times New Roman" w:cs="Times New Roman"/>
          <w:color w:val="000000" w:themeColor="text1"/>
          <w:sz w:val="28"/>
          <w:szCs w:val="28"/>
          <w:lang w:val="en-US"/>
        </w:rPr>
        <w:t>pp.</w:t>
      </w:r>
      <w:r w:rsidRPr="00596AAA">
        <w:rPr>
          <w:rFonts w:ascii="Times New Roman" w:hAnsi="Times New Roman" w:cs="Times New Roman"/>
          <w:color w:val="000000" w:themeColor="text1"/>
          <w:sz w:val="28"/>
          <w:szCs w:val="28"/>
        </w:rPr>
        <w:t>127</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143. </w:t>
      </w:r>
    </w:p>
    <w:p w14:paraId="3269178B"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Collins R. The credential society: An historical sociology of education and stratification. </w:t>
      </w:r>
      <w:r w:rsidRPr="00596AAA">
        <w:rPr>
          <w:rFonts w:ascii="Times New Roman" w:hAnsi="Times New Roman" w:cs="Times New Roman"/>
          <w:color w:val="000000" w:themeColor="text1"/>
          <w:sz w:val="28"/>
          <w:szCs w:val="28"/>
        </w:rPr>
        <w:t>New York: Academic. 1979.</w:t>
      </w:r>
      <w:r w:rsidRPr="00596AAA">
        <w:rPr>
          <w:rFonts w:ascii="Times New Roman" w:hAnsi="Times New Roman" w:cs="Times New Roman"/>
          <w:color w:val="000000" w:themeColor="text1"/>
          <w:sz w:val="28"/>
          <w:szCs w:val="28"/>
          <w:lang w:val="uk-UA"/>
        </w:rPr>
        <w:t xml:space="preserve"> 379 с.</w:t>
      </w:r>
    </w:p>
    <w:p w14:paraId="04B8FC00"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Davidovitch N., Iram Y. Regulation, globalization, and privatization of higher education: The struggle to establish a university in Israel. </w:t>
      </w:r>
      <w:r w:rsidRPr="00596AAA">
        <w:rPr>
          <w:rFonts w:ascii="Times New Roman" w:hAnsi="Times New Roman" w:cs="Times New Roman"/>
          <w:i/>
          <w:color w:val="000000" w:themeColor="text1"/>
          <w:sz w:val="28"/>
          <w:szCs w:val="28"/>
        </w:rPr>
        <w:t xml:space="preserve">Journal of International Education Research. </w:t>
      </w:r>
      <w:r w:rsidRPr="00596AAA">
        <w:rPr>
          <w:rFonts w:ascii="Times New Roman" w:hAnsi="Times New Roman" w:cs="Times New Roman"/>
          <w:color w:val="000000" w:themeColor="text1"/>
          <w:sz w:val="28"/>
          <w:szCs w:val="28"/>
        </w:rPr>
        <w:t xml:space="preserve">2014. №10. </w:t>
      </w:r>
      <w:r w:rsidRPr="00596AAA">
        <w:rPr>
          <w:rFonts w:ascii="Times New Roman" w:hAnsi="Times New Roman" w:cs="Times New Roman"/>
          <w:color w:val="000000" w:themeColor="text1"/>
          <w:sz w:val="28"/>
          <w:szCs w:val="28"/>
          <w:lang w:val="en-US"/>
        </w:rPr>
        <w:t>pp.</w:t>
      </w:r>
      <w:r w:rsidRPr="00596AAA">
        <w:rPr>
          <w:rFonts w:ascii="Times New Roman" w:hAnsi="Times New Roman" w:cs="Times New Roman"/>
          <w:color w:val="000000" w:themeColor="text1"/>
          <w:sz w:val="28"/>
          <w:szCs w:val="28"/>
        </w:rPr>
        <w:t xml:space="preserve">201-218. </w:t>
      </w:r>
    </w:p>
    <w:p w14:paraId="47A850EF"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Davidovitch N., Sinuany-Stern Z. Paradoxes in higher education: Universities versus academic colleges. </w:t>
      </w:r>
      <w:r w:rsidRPr="00596AAA">
        <w:rPr>
          <w:rFonts w:ascii="Times New Roman" w:hAnsi="Times New Roman" w:cs="Times New Roman"/>
          <w:i/>
          <w:color w:val="000000" w:themeColor="text1"/>
          <w:sz w:val="28"/>
          <w:szCs w:val="28"/>
        </w:rPr>
        <w:t xml:space="preserve">Research in Comparative and International Education. </w:t>
      </w:r>
      <w:r w:rsidRPr="00596AAA">
        <w:rPr>
          <w:rFonts w:ascii="Times New Roman" w:hAnsi="Times New Roman" w:cs="Times New Roman"/>
          <w:color w:val="000000" w:themeColor="text1"/>
          <w:sz w:val="28"/>
          <w:szCs w:val="28"/>
        </w:rPr>
        <w:t>2013</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8. pp.132-148. </w:t>
      </w:r>
    </w:p>
    <w:p w14:paraId="1F35BEDD" w14:textId="1E259903"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Dobbins M., Knill C</w:t>
      </w:r>
      <w:r w:rsidRPr="00596AAA">
        <w:rPr>
          <w:rFonts w:ascii="Times New Roman" w:hAnsi="Times New Roman" w:cs="Times New Roman"/>
          <w:color w:val="000000" w:themeColor="text1"/>
          <w:sz w:val="28"/>
          <w:szCs w:val="28"/>
          <w:lang w:val="en-US"/>
        </w:rPr>
        <w:t xml:space="preserve">. </w:t>
      </w:r>
      <w:r w:rsidRPr="00CD1CAA">
        <w:rPr>
          <w:rFonts w:ascii="Times New Roman" w:hAnsi="Times New Roman" w:cs="Times New Roman"/>
          <w:color w:val="000000" w:themeColor="text1"/>
          <w:sz w:val="28"/>
          <w:szCs w:val="28"/>
          <w:lang w:val="en-US"/>
        </w:rPr>
        <w:t xml:space="preserve">An analytical framework for the cross-country comparison of higher education governance. </w:t>
      </w:r>
      <w:r w:rsidRPr="00596AAA">
        <w:rPr>
          <w:rFonts w:ascii="Times New Roman" w:hAnsi="Times New Roman" w:cs="Times New Roman"/>
          <w:i/>
          <w:color w:val="000000" w:themeColor="text1"/>
          <w:sz w:val="28"/>
          <w:szCs w:val="28"/>
        </w:rPr>
        <w:t>Higher Education.</w:t>
      </w:r>
      <w:r w:rsidR="00EA4B7F">
        <w:rPr>
          <w:rFonts w:ascii="Times New Roman" w:hAnsi="Times New Roman" w:cs="Times New Roman"/>
          <w:color w:val="000000" w:themeColor="text1"/>
          <w:sz w:val="28"/>
          <w:szCs w:val="28"/>
        </w:rPr>
        <w:t> </w:t>
      </w:r>
      <w:r w:rsidRPr="00596AAA">
        <w:rPr>
          <w:rFonts w:ascii="Times New Roman" w:hAnsi="Times New Roman" w:cs="Times New Roman"/>
          <w:color w:val="000000" w:themeColor="text1"/>
          <w:sz w:val="28"/>
          <w:szCs w:val="28"/>
          <w:lang w:val="uk-UA"/>
        </w:rPr>
        <w:t>2011.</w:t>
      </w:r>
      <w:r w:rsidR="00EA4B7F">
        <w:rPr>
          <w:rFonts w:ascii="Times New Roman" w:hAnsi="Times New Roman" w:cs="Times New Roman"/>
          <w:color w:val="000000" w:themeColor="text1"/>
          <w:sz w:val="28"/>
          <w:szCs w:val="28"/>
          <w:lang w:val="uk-UA"/>
        </w:rPr>
        <w:t> </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62. </w:t>
      </w:r>
      <w:r w:rsidRPr="00596AAA">
        <w:rPr>
          <w:rFonts w:ascii="Times New Roman" w:hAnsi="Times New Roman" w:cs="Times New Roman"/>
          <w:color w:val="000000" w:themeColor="text1"/>
          <w:sz w:val="28"/>
          <w:szCs w:val="28"/>
          <w:lang w:val="en-US"/>
        </w:rPr>
        <w:t>pp.</w:t>
      </w:r>
      <w:r w:rsidRPr="00596AAA">
        <w:rPr>
          <w:rFonts w:ascii="Times New Roman" w:hAnsi="Times New Roman" w:cs="Times New Roman"/>
          <w:color w:val="000000" w:themeColor="text1"/>
          <w:sz w:val="28"/>
          <w:szCs w:val="28"/>
        </w:rPr>
        <w:t xml:space="preserve">665-683. </w:t>
      </w:r>
    </w:p>
    <w:p w14:paraId="6BE7D62F" w14:textId="0AC156FB"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Gabbay Y. Political economy: The gap between perception and reality. </w:t>
      </w:r>
      <w:r w:rsidRPr="00596AAA">
        <w:rPr>
          <w:rFonts w:ascii="Times New Roman" w:hAnsi="Times New Roman" w:cs="Times New Roman"/>
          <w:color w:val="000000" w:themeColor="text1"/>
          <w:sz w:val="28"/>
          <w:szCs w:val="28"/>
        </w:rPr>
        <w:t>Tel-Aviv: Hakibbutz Hameuhad.</w:t>
      </w:r>
      <w:r w:rsidR="00EA4B7F">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2009.</w:t>
      </w:r>
      <w:r w:rsidR="00EA4B7F">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303с.</w:t>
      </w:r>
    </w:p>
    <w:p w14:paraId="3810C83A"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Gal-Nur Y. Higher education in distress. </w:t>
      </w:r>
      <w:r w:rsidRPr="00596AAA">
        <w:rPr>
          <w:rFonts w:ascii="Times New Roman" w:hAnsi="Times New Roman" w:cs="Times New Roman"/>
          <w:i/>
          <w:color w:val="000000" w:themeColor="text1"/>
          <w:sz w:val="28"/>
          <w:szCs w:val="28"/>
        </w:rPr>
        <w:t>Alpayim Hagut V’Sifrut.</w:t>
      </w:r>
      <w:r w:rsidRPr="00596AAA">
        <w:rPr>
          <w:rFonts w:ascii="Times New Roman" w:hAnsi="Times New Roman" w:cs="Times New Roman"/>
          <w:i/>
          <w:color w:val="000000" w:themeColor="text1"/>
          <w:sz w:val="28"/>
          <w:szCs w:val="28"/>
          <w:lang w:val="en-US"/>
        </w:rPr>
        <w:t xml:space="preserve"> </w:t>
      </w:r>
      <w:r w:rsidRPr="00596AAA">
        <w:rPr>
          <w:rFonts w:ascii="Times New Roman" w:hAnsi="Times New Roman" w:cs="Times New Roman"/>
          <w:color w:val="000000" w:themeColor="text1"/>
          <w:sz w:val="28"/>
          <w:szCs w:val="28"/>
        </w:rPr>
        <w:t>2009</w:t>
      </w:r>
      <w:r w:rsidRPr="00596AAA">
        <w:rPr>
          <w:rFonts w:ascii="Times New Roman" w:hAnsi="Times New Roman" w:cs="Times New Roman"/>
          <w:color w:val="000000" w:themeColor="text1"/>
          <w:sz w:val="28"/>
          <w:szCs w:val="28"/>
          <w:lang w:val="en-US"/>
        </w:rPr>
        <w:t>.</w:t>
      </w:r>
      <w:r w:rsidRPr="00596AAA">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rPr>
        <w:t>24.</w:t>
      </w:r>
      <w:r w:rsidRPr="00596AAA">
        <w:rPr>
          <w:rFonts w:ascii="Times New Roman" w:hAnsi="Times New Roman" w:cs="Times New Roman"/>
          <w:color w:val="000000" w:themeColor="text1"/>
          <w:sz w:val="28"/>
          <w:szCs w:val="28"/>
          <w:lang w:val="en-US"/>
        </w:rPr>
        <w:t xml:space="preserve"> </w:t>
      </w:r>
      <w:r w:rsidRPr="00596AAA">
        <w:rPr>
          <w:rFonts w:ascii="Times New Roman" w:hAnsi="Times New Roman" w:cs="Times New Roman"/>
          <w:color w:val="000000" w:themeColor="text1"/>
          <w:sz w:val="28"/>
          <w:szCs w:val="28"/>
        </w:rPr>
        <w:t>pp. 130-147.</w:t>
      </w:r>
    </w:p>
    <w:p w14:paraId="76DE3C59"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Gaziel H. Politics and Policy-Making in Israel’s Education System. </w:t>
      </w:r>
      <w:r w:rsidRPr="00596AAA">
        <w:rPr>
          <w:rFonts w:ascii="Times New Roman" w:hAnsi="Times New Roman" w:cs="Times New Roman"/>
          <w:color w:val="000000" w:themeColor="text1"/>
          <w:sz w:val="28"/>
          <w:szCs w:val="28"/>
        </w:rPr>
        <w:t>Brighton.: Sussex Academic Press</w:t>
      </w:r>
      <w:r w:rsidRPr="00596AAA">
        <w:rPr>
          <w:rFonts w:ascii="Times New Roman" w:hAnsi="Times New Roman" w:cs="Times New Roman"/>
          <w:color w:val="000000" w:themeColor="text1"/>
          <w:sz w:val="28"/>
          <w:szCs w:val="28"/>
          <w:lang w:val="en-US"/>
        </w:rPr>
        <w:t>.</w:t>
      </w:r>
      <w:r w:rsidRPr="00596AAA">
        <w:rPr>
          <w:rFonts w:ascii="Times New Roman" w:hAnsi="Times New Roman" w:cs="Times New Roman"/>
          <w:color w:val="000000" w:themeColor="text1"/>
          <w:sz w:val="28"/>
          <w:szCs w:val="28"/>
        </w:rPr>
        <w:t xml:space="preserve"> 1996. </w:t>
      </w:r>
      <w:r w:rsidRPr="00596AAA">
        <w:rPr>
          <w:rFonts w:ascii="Times New Roman" w:hAnsi="Times New Roman" w:cs="Times New Roman"/>
          <w:color w:val="000000" w:themeColor="text1"/>
          <w:sz w:val="28"/>
          <w:szCs w:val="28"/>
          <w:lang w:val="uk-UA"/>
        </w:rPr>
        <w:t>195с.</w:t>
      </w:r>
    </w:p>
    <w:p w14:paraId="46BE1605"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Gur-Zeev I. In objection to the industrialization of universities in Israel. </w:t>
      </w:r>
      <w:r w:rsidRPr="00596AAA">
        <w:rPr>
          <w:rFonts w:ascii="Times New Roman" w:hAnsi="Times New Roman" w:cs="Times New Roman"/>
          <w:color w:val="000000" w:themeColor="text1"/>
          <w:sz w:val="28"/>
          <w:szCs w:val="28"/>
        </w:rPr>
        <w:t xml:space="preserve">Position paper. Haifa University. </w:t>
      </w:r>
      <w:r w:rsidRPr="00596AAA">
        <w:rPr>
          <w:rFonts w:ascii="Times New Roman" w:hAnsi="Times New Roman" w:cs="Times New Roman"/>
          <w:color w:val="000000" w:themeColor="text1"/>
          <w:sz w:val="28"/>
          <w:szCs w:val="28"/>
          <w:lang w:val="uk-UA"/>
        </w:rPr>
        <w:t>2007. 233с.</w:t>
      </w:r>
    </w:p>
    <w:p w14:paraId="055FA90B"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Kelchtermans S., Verboven F. Regulation of program supply in higher education: Lessons from a funding system reform in Flanders. </w:t>
      </w:r>
      <w:r w:rsidRPr="00596AAA">
        <w:rPr>
          <w:rFonts w:ascii="Times New Roman" w:hAnsi="Times New Roman" w:cs="Times New Roman"/>
          <w:color w:val="000000" w:themeColor="text1"/>
          <w:sz w:val="28"/>
          <w:szCs w:val="28"/>
        </w:rPr>
        <w:t xml:space="preserve">CESifo Economic Studies. </w:t>
      </w:r>
      <w:r w:rsidRPr="00596AAA">
        <w:rPr>
          <w:rFonts w:ascii="Times New Roman" w:hAnsi="Times New Roman" w:cs="Times New Roman"/>
          <w:color w:val="000000" w:themeColor="text1"/>
          <w:sz w:val="28"/>
          <w:szCs w:val="28"/>
          <w:lang w:val="uk-UA"/>
        </w:rPr>
        <w:t>2008. №</w:t>
      </w:r>
      <w:r w:rsidRPr="00596AAA">
        <w:rPr>
          <w:rFonts w:ascii="Times New Roman" w:hAnsi="Times New Roman" w:cs="Times New Roman"/>
          <w:color w:val="000000" w:themeColor="text1"/>
          <w:sz w:val="28"/>
          <w:szCs w:val="28"/>
        </w:rPr>
        <w:t xml:space="preserve">54. </w:t>
      </w:r>
      <w:r w:rsidRPr="00596AAA">
        <w:rPr>
          <w:rFonts w:ascii="Times New Roman" w:hAnsi="Times New Roman" w:cs="Times New Roman"/>
          <w:color w:val="000000" w:themeColor="text1"/>
          <w:sz w:val="28"/>
          <w:szCs w:val="28"/>
          <w:lang w:val="en-US"/>
        </w:rPr>
        <w:t>pp.</w:t>
      </w:r>
      <w:r w:rsidRPr="00596AAA">
        <w:rPr>
          <w:rFonts w:ascii="Times New Roman" w:hAnsi="Times New Roman" w:cs="Times New Roman"/>
          <w:color w:val="000000" w:themeColor="text1"/>
          <w:sz w:val="28"/>
          <w:szCs w:val="28"/>
        </w:rPr>
        <w:t xml:space="preserve">204-228. </w:t>
      </w:r>
    </w:p>
    <w:p w14:paraId="41E4BBB3" w14:textId="17C1152B"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King R., Griffiths P. Regulatory intermediation and quality assurance in higher education: The case of the auditors. </w:t>
      </w:r>
      <w:r w:rsidRPr="00596AAA">
        <w:rPr>
          <w:rFonts w:ascii="Times New Roman" w:hAnsi="Times New Roman" w:cs="Times New Roman"/>
          <w:i/>
          <w:color w:val="000000" w:themeColor="text1"/>
          <w:sz w:val="28"/>
          <w:szCs w:val="28"/>
        </w:rPr>
        <w:t>Oxford Review of Education.</w:t>
      </w:r>
      <w:r w:rsidRPr="00596AAA">
        <w:rPr>
          <w:rFonts w:ascii="Times New Roman" w:hAnsi="Times New Roman" w:cs="Times New Roman"/>
          <w:i/>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2007</w:t>
      </w:r>
      <w:r w:rsidRPr="00596AAA">
        <w:rPr>
          <w:rFonts w:ascii="Times New Roman" w:hAnsi="Times New Roman" w:cs="Times New Roman"/>
          <w:color w:val="000000" w:themeColor="text1"/>
          <w:sz w:val="28"/>
          <w:szCs w:val="28"/>
          <w:lang w:val="en-US"/>
        </w:rPr>
        <w:t>.</w:t>
      </w:r>
      <w:r w:rsidR="00642E33">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33.</w:t>
      </w:r>
      <w:r w:rsidRPr="00596AAA">
        <w:rPr>
          <w:rFonts w:ascii="Times New Roman" w:hAnsi="Times New Roman" w:cs="Times New Roman"/>
          <w:color w:val="000000" w:themeColor="text1"/>
          <w:sz w:val="28"/>
          <w:szCs w:val="28"/>
          <w:lang w:val="en-US"/>
        </w:rPr>
        <w:t xml:space="preserve"> </w:t>
      </w:r>
      <w:r w:rsidRPr="00596AAA">
        <w:rPr>
          <w:rFonts w:ascii="Times New Roman" w:hAnsi="Times New Roman" w:cs="Times New Roman"/>
          <w:color w:val="000000" w:themeColor="text1"/>
          <w:sz w:val="28"/>
          <w:szCs w:val="28"/>
        </w:rPr>
        <w:t xml:space="preserve">pp.161-174. </w:t>
      </w:r>
    </w:p>
    <w:p w14:paraId="7F019E69"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Marginson S. The knowledge economy and higher education: A system for regulating the value of knowledge. </w:t>
      </w:r>
      <w:r w:rsidRPr="00596AAA">
        <w:rPr>
          <w:rFonts w:ascii="Times New Roman" w:hAnsi="Times New Roman" w:cs="Times New Roman"/>
          <w:i/>
          <w:color w:val="000000" w:themeColor="text1"/>
          <w:sz w:val="28"/>
          <w:szCs w:val="28"/>
        </w:rPr>
        <w:t>Higher Education Management &amp; Policy.</w:t>
      </w:r>
      <w:r w:rsidRPr="00596AAA">
        <w:rPr>
          <w:rFonts w:ascii="Times New Roman" w:hAnsi="Times New Roman" w:cs="Times New Roman"/>
          <w:color w:val="000000" w:themeColor="text1"/>
          <w:sz w:val="28"/>
          <w:szCs w:val="28"/>
        </w:rPr>
        <w:t xml:space="preserve"> 2009</w:t>
      </w:r>
      <w:r w:rsidRPr="00596AAA">
        <w:rPr>
          <w:rFonts w:ascii="Times New Roman" w:hAnsi="Times New Roman" w:cs="Times New Roman"/>
          <w:color w:val="000000" w:themeColor="text1"/>
          <w:sz w:val="28"/>
          <w:szCs w:val="28"/>
          <w:lang w:val="en-US"/>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21. pp.39-53. </w:t>
      </w:r>
    </w:p>
    <w:p w14:paraId="7C2720EB" w14:textId="77777777" w:rsidR="00B17C27" w:rsidRPr="00CD1C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lang w:val="en-US"/>
        </w:rPr>
      </w:pPr>
      <w:r w:rsidRPr="00CD1CAA">
        <w:rPr>
          <w:rFonts w:ascii="Times New Roman" w:hAnsi="Times New Roman" w:cs="Times New Roman"/>
          <w:color w:val="000000" w:themeColor="text1"/>
          <w:sz w:val="28"/>
          <w:szCs w:val="28"/>
          <w:lang w:val="en-US"/>
        </w:rPr>
        <w:t xml:space="preserve">McLendon K. State governance reform of higher education: Patterns, trends, and theories of the public policy process. Higher education: Handbook of theory and research Netherlands: Springer. 2003. pp. 57-143. </w:t>
      </w:r>
    </w:p>
    <w:p w14:paraId="0426E477"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lang w:val="uk-UA"/>
        </w:rPr>
      </w:pPr>
      <w:r w:rsidRPr="00CD1CAA">
        <w:rPr>
          <w:rFonts w:ascii="Times New Roman" w:hAnsi="Times New Roman" w:cs="Times New Roman"/>
          <w:color w:val="000000" w:themeColor="text1"/>
          <w:sz w:val="28"/>
          <w:szCs w:val="28"/>
          <w:lang w:val="en-US"/>
        </w:rPr>
        <w:t>Menahem G.</w:t>
      </w:r>
      <w:r w:rsidRPr="00596AAA">
        <w:rPr>
          <w:rFonts w:ascii="Times New Roman" w:hAnsi="Times New Roman" w:cs="Times New Roman"/>
          <w:color w:val="000000" w:themeColor="text1"/>
          <w:sz w:val="28"/>
          <w:szCs w:val="28"/>
          <w:lang w:val="uk-UA"/>
        </w:rPr>
        <w:t xml:space="preserve"> </w:t>
      </w:r>
      <w:r w:rsidRPr="00CD1CAA">
        <w:rPr>
          <w:rFonts w:ascii="Times New Roman" w:hAnsi="Times New Roman" w:cs="Times New Roman"/>
          <w:color w:val="000000" w:themeColor="text1"/>
          <w:sz w:val="28"/>
          <w:szCs w:val="28"/>
          <w:lang w:val="en-US"/>
        </w:rPr>
        <w:t>The Transformation of Higher Education in Israel since the 1990s: The Role of Ideas and Policy Paradigms</w:t>
      </w:r>
      <w:r w:rsidRPr="00596AAA">
        <w:rPr>
          <w:rFonts w:ascii="Times New Roman" w:hAnsi="Times New Roman" w:cs="Times New Roman"/>
          <w:color w:val="000000" w:themeColor="text1"/>
          <w:sz w:val="28"/>
          <w:szCs w:val="28"/>
          <w:lang w:val="uk-UA"/>
        </w:rPr>
        <w:t xml:space="preserve">. </w:t>
      </w:r>
      <w:r w:rsidRPr="00596AAA">
        <w:rPr>
          <w:rFonts w:ascii="Times New Roman" w:hAnsi="Times New Roman" w:cs="Times New Roman"/>
          <w:i/>
          <w:color w:val="000000" w:themeColor="text1"/>
          <w:sz w:val="28"/>
          <w:szCs w:val="28"/>
          <w:lang w:val="uk-UA"/>
        </w:rPr>
        <w:t xml:space="preserve">Journal of Policy, Administration, and Institutions. </w:t>
      </w:r>
      <w:r w:rsidRPr="00596AAA">
        <w:rPr>
          <w:rFonts w:ascii="Times New Roman" w:hAnsi="Times New Roman" w:cs="Times New Roman"/>
          <w:color w:val="000000" w:themeColor="text1"/>
          <w:sz w:val="28"/>
          <w:szCs w:val="28"/>
          <w:lang w:val="uk-UA"/>
        </w:rPr>
        <w:t>2008. pp. 499-526.</w:t>
      </w:r>
    </w:p>
    <w:p w14:paraId="63175DE7"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Michaeli Y. Using the invisible hand and strong arm-pedagogical aspects of privatization in education. </w:t>
      </w:r>
      <w:r w:rsidRPr="00596AAA">
        <w:rPr>
          <w:rFonts w:ascii="Times New Roman" w:hAnsi="Times New Roman" w:cs="Times New Roman"/>
          <w:i/>
          <w:color w:val="000000" w:themeColor="text1"/>
          <w:sz w:val="28"/>
          <w:szCs w:val="28"/>
        </w:rPr>
        <w:t>Mifne.</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2008. pp.</w:t>
      </w:r>
      <w:r w:rsidRPr="00596AAA">
        <w:rPr>
          <w:rFonts w:ascii="Times New Roman" w:hAnsi="Times New Roman" w:cs="Times New Roman"/>
          <w:color w:val="000000" w:themeColor="text1"/>
          <w:sz w:val="28"/>
          <w:szCs w:val="28"/>
        </w:rPr>
        <w:t xml:space="preserve">27-32. </w:t>
      </w:r>
    </w:p>
    <w:p w14:paraId="127A5B5C" w14:textId="60AEAC14" w:rsidR="00B17C27" w:rsidRPr="00030B07"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lang w:val="en-US"/>
        </w:rPr>
      </w:pPr>
      <w:r w:rsidRPr="00CD1CAA">
        <w:rPr>
          <w:rFonts w:ascii="Times New Roman" w:hAnsi="Times New Roman" w:cs="Times New Roman"/>
          <w:color w:val="000000" w:themeColor="text1"/>
          <w:sz w:val="28"/>
          <w:szCs w:val="28"/>
          <w:lang w:val="en-US"/>
        </w:rPr>
        <w:t>Nye J. Soft Power: The Means to Success in World Politics. New York: Public A</w:t>
      </w:r>
      <w:r w:rsidRPr="00596AAA">
        <w:rPr>
          <w:rFonts w:ascii="Times New Roman" w:hAnsi="Times New Roman" w:cs="Times New Roman"/>
          <w:color w:val="000000" w:themeColor="text1"/>
          <w:sz w:val="28"/>
          <w:szCs w:val="28"/>
        </w:rPr>
        <w:t>ﬀ</w:t>
      </w:r>
      <w:r w:rsidRPr="00CD1CAA">
        <w:rPr>
          <w:rFonts w:ascii="Times New Roman" w:hAnsi="Times New Roman" w:cs="Times New Roman"/>
          <w:color w:val="000000" w:themeColor="text1"/>
          <w:sz w:val="28"/>
          <w:szCs w:val="28"/>
          <w:lang w:val="en-US"/>
        </w:rPr>
        <w:t xml:space="preserve"> airs Group</w:t>
      </w:r>
      <w:r w:rsidRPr="00596AAA">
        <w:rPr>
          <w:rFonts w:ascii="Times New Roman" w:hAnsi="Times New Roman" w:cs="Times New Roman"/>
          <w:color w:val="000000" w:themeColor="text1"/>
          <w:sz w:val="28"/>
          <w:szCs w:val="28"/>
          <w:lang w:val="uk-UA"/>
        </w:rPr>
        <w:t>.</w:t>
      </w:r>
      <w:r w:rsidRPr="00CD1CAA">
        <w:rPr>
          <w:rFonts w:ascii="Times New Roman" w:hAnsi="Times New Roman" w:cs="Times New Roman"/>
          <w:color w:val="000000" w:themeColor="text1"/>
          <w:sz w:val="28"/>
          <w:szCs w:val="28"/>
          <w:lang w:val="en-US"/>
        </w:rPr>
        <w:t xml:space="preserve"> </w:t>
      </w:r>
      <w:r w:rsidRPr="00030B07">
        <w:rPr>
          <w:rFonts w:ascii="Times New Roman" w:hAnsi="Times New Roman" w:cs="Times New Roman"/>
          <w:color w:val="000000" w:themeColor="text1"/>
          <w:sz w:val="28"/>
          <w:szCs w:val="28"/>
          <w:lang w:val="en-US"/>
        </w:rPr>
        <w:t>2004. 321 p.</w:t>
      </w:r>
    </w:p>
    <w:p w14:paraId="7B0F963C"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Trow M. Reflections on the transition from mass to universal higher education. </w:t>
      </w:r>
      <w:r w:rsidRPr="00596AAA">
        <w:rPr>
          <w:rFonts w:ascii="Times New Roman" w:hAnsi="Times New Roman" w:cs="Times New Roman"/>
          <w:i/>
          <w:color w:val="000000" w:themeColor="text1"/>
          <w:sz w:val="28"/>
          <w:szCs w:val="28"/>
        </w:rPr>
        <w:t>Daedalus</w:t>
      </w:r>
      <w:r w:rsidRPr="00596AAA">
        <w:rPr>
          <w:rFonts w:ascii="Times New Roman" w:hAnsi="Times New Roman" w:cs="Times New Roman"/>
          <w:color w:val="000000" w:themeColor="text1"/>
          <w:sz w:val="28"/>
          <w:szCs w:val="28"/>
        </w:rPr>
        <w:t>. 1970</w:t>
      </w:r>
      <w:r w:rsidRPr="00596AAA">
        <w:rPr>
          <w:rFonts w:ascii="Times New Roman" w:hAnsi="Times New Roman" w:cs="Times New Roman"/>
          <w:color w:val="000000" w:themeColor="text1"/>
          <w:sz w:val="28"/>
          <w:szCs w:val="28"/>
          <w:lang w:val="uk-UA"/>
        </w:rPr>
        <w:t>. №</w:t>
      </w:r>
      <w:r w:rsidRPr="00596AAA">
        <w:rPr>
          <w:rFonts w:ascii="Times New Roman" w:hAnsi="Times New Roman" w:cs="Times New Roman"/>
          <w:color w:val="000000" w:themeColor="text1"/>
          <w:sz w:val="28"/>
          <w:szCs w:val="28"/>
        </w:rPr>
        <w:t xml:space="preserve">99. </w:t>
      </w:r>
      <w:r w:rsidRPr="00596AAA">
        <w:rPr>
          <w:rFonts w:ascii="Times New Roman" w:hAnsi="Times New Roman" w:cs="Times New Roman"/>
          <w:color w:val="000000" w:themeColor="text1"/>
          <w:sz w:val="28"/>
          <w:szCs w:val="28"/>
          <w:lang w:val="uk-UA"/>
        </w:rPr>
        <w:t>pp.</w:t>
      </w:r>
      <w:r w:rsidRPr="00596AAA">
        <w:rPr>
          <w:rFonts w:ascii="Times New Roman" w:hAnsi="Times New Roman" w:cs="Times New Roman"/>
          <w:color w:val="000000" w:themeColor="text1"/>
          <w:sz w:val="28"/>
          <w:szCs w:val="28"/>
        </w:rPr>
        <w:t>1-42.</w:t>
      </w:r>
    </w:p>
    <w:p w14:paraId="5C2AD59A" w14:textId="77777777" w:rsidR="00EA4B7F"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lang w:val="en-US"/>
        </w:rPr>
      </w:pPr>
      <w:r w:rsidRPr="00CD1CAA">
        <w:rPr>
          <w:rFonts w:ascii="Times New Roman" w:hAnsi="Times New Roman" w:cs="Times New Roman"/>
          <w:color w:val="000000" w:themeColor="text1"/>
          <w:sz w:val="28"/>
          <w:szCs w:val="28"/>
          <w:lang w:val="en-US"/>
        </w:rPr>
        <w:t>Vaira M. Globalization and higher education organizational change:</w:t>
      </w:r>
      <w:r w:rsidR="00EA4B7F" w:rsidRPr="00EA4B7F">
        <w:rPr>
          <w:rFonts w:ascii="Times New Roman" w:hAnsi="Times New Roman" w:cs="Times New Roman"/>
          <w:color w:val="000000" w:themeColor="text1"/>
          <w:sz w:val="28"/>
          <w:szCs w:val="28"/>
          <w:lang w:val="en-US"/>
        </w:rPr>
        <w:t> </w:t>
      </w:r>
    </w:p>
    <w:p w14:paraId="20037662" w14:textId="225619DC" w:rsidR="00B17C27" w:rsidRPr="00EA4B7F" w:rsidRDefault="00B17C27" w:rsidP="00EA4B7F">
      <w:pPr>
        <w:pStyle w:val="a4"/>
        <w:spacing w:after="0" w:line="360" w:lineRule="auto"/>
        <w:ind w:left="0" w:right="57"/>
        <w:jc w:val="both"/>
        <w:rPr>
          <w:rFonts w:ascii="Times New Roman" w:hAnsi="Times New Roman" w:cs="Times New Roman"/>
          <w:color w:val="000000" w:themeColor="text1"/>
          <w:sz w:val="28"/>
          <w:szCs w:val="28"/>
          <w:lang w:val="en-US"/>
        </w:rPr>
      </w:pPr>
      <w:r w:rsidRPr="00CD1CAA">
        <w:rPr>
          <w:rFonts w:ascii="Times New Roman" w:hAnsi="Times New Roman" w:cs="Times New Roman"/>
          <w:color w:val="000000" w:themeColor="text1"/>
          <w:sz w:val="28"/>
          <w:szCs w:val="28"/>
          <w:lang w:val="en-US"/>
        </w:rPr>
        <w:t xml:space="preserve">A framework for analysis. </w:t>
      </w:r>
      <w:r w:rsidRPr="00EA4B7F">
        <w:rPr>
          <w:rFonts w:ascii="Times New Roman" w:hAnsi="Times New Roman" w:cs="Times New Roman"/>
          <w:i/>
          <w:color w:val="000000" w:themeColor="text1"/>
          <w:sz w:val="28"/>
          <w:szCs w:val="28"/>
          <w:lang w:val="en-US"/>
        </w:rPr>
        <w:t>Higher Education.</w:t>
      </w:r>
      <w:r w:rsidRPr="00596AAA">
        <w:rPr>
          <w:rFonts w:ascii="Times New Roman" w:hAnsi="Times New Roman" w:cs="Times New Roman"/>
          <w:color w:val="000000" w:themeColor="text1"/>
          <w:sz w:val="28"/>
          <w:szCs w:val="28"/>
          <w:lang w:val="uk-UA"/>
        </w:rPr>
        <w:t xml:space="preserve"> </w:t>
      </w:r>
      <w:r w:rsidRPr="00EA4B7F">
        <w:rPr>
          <w:rFonts w:ascii="Times New Roman" w:hAnsi="Times New Roman" w:cs="Times New Roman"/>
          <w:color w:val="000000" w:themeColor="text1"/>
          <w:sz w:val="28"/>
          <w:szCs w:val="28"/>
          <w:lang w:val="en-US"/>
        </w:rPr>
        <w:t xml:space="preserve">2004. </w:t>
      </w:r>
      <w:r w:rsidRPr="00596AAA">
        <w:rPr>
          <w:rFonts w:ascii="Times New Roman" w:hAnsi="Times New Roman" w:cs="Times New Roman"/>
          <w:color w:val="000000" w:themeColor="text1"/>
          <w:sz w:val="28"/>
          <w:szCs w:val="28"/>
          <w:lang w:val="uk-UA"/>
        </w:rPr>
        <w:t>№</w:t>
      </w:r>
      <w:r w:rsidRPr="00EA4B7F">
        <w:rPr>
          <w:rFonts w:ascii="Times New Roman" w:hAnsi="Times New Roman" w:cs="Times New Roman"/>
          <w:color w:val="000000" w:themeColor="text1"/>
          <w:sz w:val="28"/>
          <w:szCs w:val="28"/>
          <w:lang w:val="en-US"/>
        </w:rPr>
        <w:t>48</w:t>
      </w:r>
      <w:r w:rsidRPr="00596AAA">
        <w:rPr>
          <w:rFonts w:ascii="Times New Roman" w:hAnsi="Times New Roman" w:cs="Times New Roman"/>
          <w:color w:val="000000" w:themeColor="text1"/>
          <w:sz w:val="28"/>
          <w:szCs w:val="28"/>
          <w:lang w:val="uk-UA"/>
        </w:rPr>
        <w:t xml:space="preserve">. </w:t>
      </w:r>
      <w:r w:rsidRPr="00596AAA">
        <w:rPr>
          <w:rFonts w:ascii="Times New Roman" w:hAnsi="Times New Roman" w:cs="Times New Roman"/>
          <w:color w:val="000000" w:themeColor="text1"/>
          <w:sz w:val="28"/>
          <w:szCs w:val="28"/>
          <w:lang w:val="en-US"/>
        </w:rPr>
        <w:t>pp.</w:t>
      </w:r>
      <w:r w:rsidRPr="00EA4B7F">
        <w:rPr>
          <w:rFonts w:ascii="Times New Roman" w:hAnsi="Times New Roman" w:cs="Times New Roman"/>
          <w:color w:val="000000" w:themeColor="text1"/>
          <w:sz w:val="28"/>
          <w:szCs w:val="28"/>
          <w:lang w:val="en-US"/>
        </w:rPr>
        <w:t xml:space="preserve">483-510. </w:t>
      </w:r>
    </w:p>
    <w:p w14:paraId="3FE1475F"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Volansky A. Individualism, collectivism, and market forces in education. </w:t>
      </w:r>
      <w:r w:rsidRPr="00596AAA">
        <w:rPr>
          <w:rFonts w:ascii="Times New Roman" w:hAnsi="Times New Roman" w:cs="Times New Roman"/>
          <w:i/>
          <w:color w:val="000000" w:themeColor="text1"/>
          <w:sz w:val="28"/>
          <w:szCs w:val="28"/>
        </w:rPr>
        <w:t>Megamot.</w:t>
      </w:r>
      <w:r w:rsidRPr="00596AAA">
        <w:rPr>
          <w:rFonts w:ascii="Times New Roman" w:hAnsi="Times New Roman" w:cs="Times New Roman"/>
          <w:color w:val="000000" w:themeColor="text1"/>
          <w:sz w:val="28"/>
          <w:szCs w:val="28"/>
        </w:rPr>
        <w:t xml:space="preserve"> 1994</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36</w:t>
      </w:r>
      <w:r w:rsidRPr="00596AAA">
        <w:rPr>
          <w:rFonts w:ascii="Times New Roman" w:hAnsi="Times New Roman" w:cs="Times New Roman"/>
          <w:color w:val="000000" w:themeColor="text1"/>
          <w:sz w:val="28"/>
          <w:szCs w:val="28"/>
          <w:lang w:val="en-US"/>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en-US"/>
        </w:rPr>
        <w:t>pp.</w:t>
      </w:r>
      <w:r w:rsidRPr="00596AAA">
        <w:rPr>
          <w:rFonts w:ascii="Times New Roman" w:hAnsi="Times New Roman" w:cs="Times New Roman"/>
          <w:color w:val="000000" w:themeColor="text1"/>
          <w:sz w:val="28"/>
          <w:szCs w:val="28"/>
        </w:rPr>
        <w:t xml:space="preserve">238-252. </w:t>
      </w:r>
    </w:p>
    <w:p w14:paraId="407BE313"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Volansky A. The Israeli education system. International Encyclopedia of Education. Oxford: Elsevier</w:t>
      </w:r>
      <w:r w:rsidRPr="00596AAA">
        <w:rPr>
          <w:rFonts w:ascii="Times New Roman" w:hAnsi="Times New Roman" w:cs="Times New Roman"/>
          <w:color w:val="000000" w:themeColor="text1"/>
          <w:sz w:val="28"/>
          <w:szCs w:val="28"/>
          <w:lang w:val="uk-UA"/>
        </w:rPr>
        <w:t>. 2007.494p.</w:t>
      </w:r>
    </w:p>
    <w:p w14:paraId="6BC32864"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Waters M., Moore W. The theory of economic regulation and public choice and the determinants of public sector bargaining legislation. </w:t>
      </w:r>
      <w:r w:rsidRPr="00596AAA">
        <w:rPr>
          <w:rFonts w:ascii="Times New Roman" w:hAnsi="Times New Roman" w:cs="Times New Roman"/>
          <w:i/>
          <w:color w:val="000000" w:themeColor="text1"/>
          <w:sz w:val="28"/>
          <w:szCs w:val="28"/>
        </w:rPr>
        <w:t>Public Choice.</w:t>
      </w:r>
      <w:r w:rsidRPr="00596AAA">
        <w:rPr>
          <w:rFonts w:ascii="Times New Roman" w:hAnsi="Times New Roman" w:cs="Times New Roman"/>
          <w:color w:val="000000" w:themeColor="text1"/>
          <w:sz w:val="28"/>
          <w:szCs w:val="28"/>
        </w:rPr>
        <w:t xml:space="preserve"> 1990. </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 xml:space="preserve">66. </w:t>
      </w:r>
      <w:r w:rsidRPr="00596AAA">
        <w:rPr>
          <w:rFonts w:ascii="Times New Roman" w:hAnsi="Times New Roman" w:cs="Times New Roman"/>
          <w:color w:val="000000" w:themeColor="text1"/>
          <w:sz w:val="28"/>
          <w:szCs w:val="28"/>
          <w:lang w:val="en-US"/>
        </w:rPr>
        <w:t>pp.</w:t>
      </w:r>
      <w:r w:rsidRPr="00596AAA">
        <w:rPr>
          <w:rFonts w:ascii="Times New Roman" w:hAnsi="Times New Roman" w:cs="Times New Roman"/>
          <w:color w:val="000000" w:themeColor="text1"/>
          <w:sz w:val="28"/>
          <w:szCs w:val="28"/>
        </w:rPr>
        <w:t xml:space="preserve">161-175. </w:t>
      </w:r>
    </w:p>
    <w:p w14:paraId="38F17206" w14:textId="77777777" w:rsidR="00B17C27" w:rsidRPr="00596AAA" w:rsidRDefault="00B17C27" w:rsidP="00A02600">
      <w:pPr>
        <w:pStyle w:val="a4"/>
        <w:numPr>
          <w:ilvl w:val="0"/>
          <w:numId w:val="1"/>
        </w:numPr>
        <w:spacing w:after="0" w:line="360" w:lineRule="auto"/>
        <w:ind w:left="0" w:right="57" w:firstLine="709"/>
        <w:jc w:val="both"/>
        <w:rPr>
          <w:rFonts w:ascii="Times New Roman" w:hAnsi="Times New Roman" w:cs="Times New Roman"/>
          <w:color w:val="000000" w:themeColor="text1"/>
          <w:sz w:val="28"/>
          <w:szCs w:val="28"/>
        </w:rPr>
      </w:pPr>
      <w:r w:rsidRPr="00CD1CAA">
        <w:rPr>
          <w:rFonts w:ascii="Times New Roman" w:hAnsi="Times New Roman" w:cs="Times New Roman"/>
          <w:color w:val="000000" w:themeColor="text1"/>
          <w:sz w:val="28"/>
          <w:szCs w:val="28"/>
          <w:lang w:val="en-US"/>
        </w:rPr>
        <w:t xml:space="preserve">Zussman N. Differences in the quality of education between universities and colleges: Examination through the shift in the labour market. </w:t>
      </w:r>
      <w:r w:rsidRPr="00596AAA">
        <w:rPr>
          <w:rFonts w:ascii="Times New Roman" w:hAnsi="Times New Roman" w:cs="Times New Roman"/>
          <w:i/>
          <w:color w:val="000000" w:themeColor="text1"/>
          <w:sz w:val="28"/>
          <w:szCs w:val="28"/>
        </w:rPr>
        <w:t>Sidrat Niyarot Avoda.</w:t>
      </w:r>
      <w:r w:rsidRPr="00596AAA">
        <w:rPr>
          <w:rFonts w:ascii="Times New Roman" w:hAnsi="Times New Roman" w:cs="Times New Roman"/>
          <w:i/>
          <w:color w:val="000000" w:themeColor="text1"/>
          <w:sz w:val="28"/>
          <w:szCs w:val="28"/>
          <w:lang w:val="uk-UA"/>
        </w:rPr>
        <w:t xml:space="preserve"> </w:t>
      </w:r>
      <w:r w:rsidRPr="00596AAA">
        <w:rPr>
          <w:rFonts w:ascii="Times New Roman" w:hAnsi="Times New Roman" w:cs="Times New Roman"/>
          <w:color w:val="000000" w:themeColor="text1"/>
          <w:sz w:val="28"/>
          <w:szCs w:val="28"/>
        </w:rPr>
        <w:t>2009</w:t>
      </w:r>
      <w:r w:rsidRPr="00596AAA">
        <w:rPr>
          <w:rFonts w:ascii="Times New Roman" w:hAnsi="Times New Roman" w:cs="Times New Roman"/>
          <w:color w:val="000000" w:themeColor="text1"/>
          <w:sz w:val="28"/>
          <w:szCs w:val="28"/>
          <w:lang w:val="en-US"/>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uk-UA"/>
        </w:rPr>
        <w:t>№</w:t>
      </w:r>
      <w:r w:rsidRPr="00596AAA">
        <w:rPr>
          <w:rFonts w:ascii="Times New Roman" w:hAnsi="Times New Roman" w:cs="Times New Roman"/>
          <w:color w:val="000000" w:themeColor="text1"/>
          <w:sz w:val="28"/>
          <w:szCs w:val="28"/>
        </w:rPr>
        <w:t>42</w:t>
      </w:r>
      <w:r w:rsidRPr="00596AAA">
        <w:rPr>
          <w:rFonts w:ascii="Times New Roman" w:hAnsi="Times New Roman" w:cs="Times New Roman"/>
          <w:color w:val="000000" w:themeColor="text1"/>
          <w:sz w:val="28"/>
          <w:szCs w:val="28"/>
          <w:lang w:val="en-US"/>
        </w:rPr>
        <w:t>.</w:t>
      </w:r>
      <w:r w:rsidRPr="00596AAA">
        <w:rPr>
          <w:rFonts w:ascii="Times New Roman" w:hAnsi="Times New Roman" w:cs="Times New Roman"/>
          <w:color w:val="000000" w:themeColor="text1"/>
          <w:sz w:val="28"/>
          <w:szCs w:val="28"/>
        </w:rPr>
        <w:t xml:space="preserve"> </w:t>
      </w:r>
      <w:r w:rsidRPr="00596AAA">
        <w:rPr>
          <w:rFonts w:ascii="Times New Roman" w:hAnsi="Times New Roman" w:cs="Times New Roman"/>
          <w:color w:val="000000" w:themeColor="text1"/>
          <w:sz w:val="28"/>
          <w:szCs w:val="28"/>
          <w:lang w:val="en-US"/>
        </w:rPr>
        <w:t>pp.</w:t>
      </w:r>
      <w:r w:rsidRPr="00596AAA">
        <w:rPr>
          <w:rFonts w:ascii="Times New Roman" w:hAnsi="Times New Roman" w:cs="Times New Roman"/>
          <w:color w:val="000000" w:themeColor="text1"/>
          <w:sz w:val="28"/>
          <w:szCs w:val="28"/>
        </w:rPr>
        <w:t xml:space="preserve">1-89. </w:t>
      </w:r>
    </w:p>
    <w:p w14:paraId="482FBAEB" w14:textId="77777777" w:rsidR="003F408D" w:rsidRDefault="003F408D" w:rsidP="00A02600">
      <w:pPr>
        <w:spacing w:after="0" w:line="360" w:lineRule="auto"/>
        <w:ind w:right="57" w:firstLine="709"/>
        <w:jc w:val="center"/>
        <w:rPr>
          <w:rFonts w:ascii="Times New Roman" w:hAnsi="Times New Roman" w:cs="Times New Roman"/>
          <w:b/>
          <w:sz w:val="28"/>
          <w:szCs w:val="28"/>
        </w:rPr>
        <w:sectPr w:rsidR="003F408D">
          <w:pgSz w:w="11906" w:h="16838"/>
          <w:pgMar w:top="1134" w:right="850" w:bottom="1134" w:left="1701" w:header="708" w:footer="708" w:gutter="0"/>
          <w:cols w:space="708"/>
          <w:docGrid w:linePitch="360"/>
        </w:sectPr>
      </w:pPr>
    </w:p>
    <w:p w14:paraId="30D27CC2" w14:textId="5C7323C2" w:rsidR="00B17C27" w:rsidRPr="00596AAA" w:rsidRDefault="00B17C27" w:rsidP="003F408D">
      <w:pPr>
        <w:spacing w:after="0"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Декларація</w:t>
      </w:r>
    </w:p>
    <w:p w14:paraId="1608FD44" w14:textId="77777777" w:rsidR="00B17C27" w:rsidRPr="00596AAA" w:rsidRDefault="00B17C27" w:rsidP="003F408D">
      <w:pPr>
        <w:spacing w:after="0"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академічної доброчесності</w:t>
      </w:r>
    </w:p>
    <w:p w14:paraId="71E8C48F" w14:textId="77777777" w:rsidR="00B17C27" w:rsidRPr="00596AAA" w:rsidRDefault="00B17C27" w:rsidP="003F408D">
      <w:pPr>
        <w:spacing w:after="0" w:line="360" w:lineRule="auto"/>
        <w:ind w:right="57"/>
        <w:jc w:val="center"/>
        <w:rPr>
          <w:rFonts w:ascii="Times New Roman" w:hAnsi="Times New Roman" w:cs="Times New Roman"/>
          <w:b/>
          <w:sz w:val="28"/>
          <w:szCs w:val="28"/>
        </w:rPr>
      </w:pPr>
      <w:r w:rsidRPr="00596AAA">
        <w:rPr>
          <w:rFonts w:ascii="Times New Roman" w:hAnsi="Times New Roman" w:cs="Times New Roman"/>
          <w:b/>
          <w:sz w:val="28"/>
          <w:szCs w:val="28"/>
        </w:rPr>
        <w:t>здобувача ступеня вищої освіти ЗНУ</w:t>
      </w:r>
    </w:p>
    <w:p w14:paraId="09C99E42" w14:textId="77777777" w:rsidR="00B17C27" w:rsidRPr="00596AAA" w:rsidRDefault="00B17C27" w:rsidP="00A02600">
      <w:pPr>
        <w:spacing w:after="0" w:line="360" w:lineRule="auto"/>
        <w:ind w:right="57" w:firstLine="709"/>
        <w:jc w:val="center"/>
        <w:rPr>
          <w:rFonts w:ascii="Times New Roman" w:hAnsi="Times New Roman" w:cs="Times New Roman"/>
          <w:b/>
          <w:sz w:val="28"/>
          <w:szCs w:val="28"/>
        </w:rPr>
      </w:pPr>
    </w:p>
    <w:p w14:paraId="16C90AA4" w14:textId="77777777" w:rsidR="00B17C27" w:rsidRPr="00596AAA" w:rsidRDefault="00B17C27" w:rsidP="00A02600">
      <w:pPr>
        <w:spacing w:after="0" w:line="360" w:lineRule="auto"/>
        <w:ind w:right="57" w:firstLine="709"/>
        <w:jc w:val="center"/>
        <w:rPr>
          <w:rFonts w:ascii="Times New Roman" w:hAnsi="Times New Roman" w:cs="Times New Roman"/>
          <w:b/>
          <w:sz w:val="28"/>
          <w:szCs w:val="28"/>
        </w:rPr>
      </w:pPr>
    </w:p>
    <w:p w14:paraId="39AA060D" w14:textId="4C908E44" w:rsidR="00B17C27" w:rsidRPr="00596AAA" w:rsidRDefault="00B17C27" w:rsidP="00A02600">
      <w:pPr>
        <w:spacing w:after="0" w:line="360" w:lineRule="auto"/>
        <w:ind w:right="57" w:firstLine="709"/>
        <w:jc w:val="both"/>
        <w:rPr>
          <w:rFonts w:ascii="Times New Roman" w:hAnsi="Times New Roman" w:cs="Times New Roman"/>
          <w:sz w:val="28"/>
          <w:szCs w:val="28"/>
        </w:rPr>
      </w:pPr>
      <w:r w:rsidRPr="00596AAA">
        <w:rPr>
          <w:rFonts w:ascii="Times New Roman" w:hAnsi="Times New Roman" w:cs="Times New Roman"/>
          <w:sz w:val="28"/>
          <w:szCs w:val="28"/>
        </w:rPr>
        <w:t xml:space="preserve">Я, </w:t>
      </w:r>
      <w:r w:rsidRPr="00596AAA">
        <w:rPr>
          <w:rFonts w:ascii="Times New Roman" w:hAnsi="Times New Roman" w:cs="Times New Roman"/>
          <w:sz w:val="28"/>
          <w:szCs w:val="28"/>
          <w:lang w:val="uk-UA"/>
        </w:rPr>
        <w:t>Тібій Ліана Володимирівна,</w:t>
      </w:r>
      <w:r w:rsidRPr="00596AAA">
        <w:rPr>
          <w:rFonts w:ascii="Times New Roman" w:hAnsi="Times New Roman" w:cs="Times New Roman"/>
          <w:sz w:val="28"/>
          <w:szCs w:val="28"/>
        </w:rPr>
        <w:t xml:space="preserve"> студент</w:t>
      </w:r>
      <w:r w:rsidR="003F408D">
        <w:rPr>
          <w:rFonts w:ascii="Times New Roman" w:hAnsi="Times New Roman" w:cs="Times New Roman"/>
          <w:sz w:val="28"/>
          <w:szCs w:val="28"/>
          <w:lang w:val="uk-UA"/>
        </w:rPr>
        <w:t>ка</w:t>
      </w:r>
      <w:r w:rsidRPr="00596AAA">
        <w:rPr>
          <w:rFonts w:ascii="Times New Roman" w:hAnsi="Times New Roman" w:cs="Times New Roman"/>
          <w:sz w:val="28"/>
          <w:szCs w:val="28"/>
        </w:rPr>
        <w:t xml:space="preserve"> 2 курсу </w:t>
      </w:r>
      <w:r w:rsidR="005C4D06" w:rsidRPr="00596AAA">
        <w:rPr>
          <w:rFonts w:ascii="Times New Roman" w:hAnsi="Times New Roman" w:cs="Times New Roman"/>
          <w:sz w:val="28"/>
          <w:szCs w:val="28"/>
        </w:rPr>
        <w:t xml:space="preserve">магістратури </w:t>
      </w:r>
      <w:r w:rsidR="005C4D06" w:rsidRPr="00596AAA">
        <w:rPr>
          <w:rFonts w:ascii="Times New Roman" w:hAnsi="Times New Roman" w:cs="Times New Roman"/>
          <w:sz w:val="28"/>
          <w:szCs w:val="28"/>
          <w:lang w:val="uk-UA"/>
        </w:rPr>
        <w:t>історичного</w:t>
      </w:r>
      <w:r w:rsidRPr="00596AAA">
        <w:rPr>
          <w:rFonts w:ascii="Times New Roman" w:hAnsi="Times New Roman" w:cs="Times New Roman"/>
          <w:sz w:val="28"/>
          <w:szCs w:val="28"/>
        </w:rPr>
        <w:t xml:space="preserve"> факультету, спеціальності 032 історія та </w:t>
      </w:r>
      <w:r w:rsidR="005C4D06" w:rsidRPr="00596AAA">
        <w:rPr>
          <w:rFonts w:ascii="Times New Roman" w:hAnsi="Times New Roman" w:cs="Times New Roman"/>
          <w:sz w:val="28"/>
          <w:szCs w:val="28"/>
        </w:rPr>
        <w:t xml:space="preserve">археологія, </w:t>
      </w:r>
      <w:r w:rsidR="005C4D06" w:rsidRPr="00596AAA">
        <w:rPr>
          <w:rFonts w:ascii="Times New Roman" w:hAnsi="Times New Roman" w:cs="Times New Roman"/>
          <w:sz w:val="28"/>
          <w:szCs w:val="28"/>
          <w:lang w:val="uk-UA"/>
        </w:rPr>
        <w:t>підтверджую</w:t>
      </w:r>
      <w:r w:rsidRPr="00596AAA">
        <w:rPr>
          <w:rFonts w:ascii="Times New Roman" w:hAnsi="Times New Roman" w:cs="Times New Roman"/>
          <w:sz w:val="28"/>
          <w:szCs w:val="28"/>
        </w:rPr>
        <w:t>, що написана мно</w:t>
      </w:r>
      <w:r w:rsidR="00447387" w:rsidRPr="00596AAA">
        <w:rPr>
          <w:rFonts w:ascii="Times New Roman" w:hAnsi="Times New Roman" w:cs="Times New Roman"/>
          <w:sz w:val="28"/>
          <w:szCs w:val="28"/>
        </w:rPr>
        <w:t>ю кваліфікаційна робота на тему</w:t>
      </w:r>
      <w:r w:rsidR="00B73B20" w:rsidRPr="00596AAA">
        <w:rPr>
          <w:rFonts w:ascii="Times New Roman" w:hAnsi="Times New Roman" w:cs="Times New Roman"/>
          <w:sz w:val="28"/>
          <w:szCs w:val="28"/>
          <w:lang w:val="uk-UA"/>
        </w:rPr>
        <w:t>:</w:t>
      </w:r>
      <w:r w:rsidR="00B73B20" w:rsidRPr="00596AAA">
        <w:rPr>
          <w:rFonts w:ascii="Times New Roman" w:hAnsi="Times New Roman" w:cs="Times New Roman"/>
          <w:b/>
          <w:sz w:val="28"/>
          <w:szCs w:val="28"/>
        </w:rPr>
        <w:t xml:space="preserve"> </w:t>
      </w:r>
      <w:r w:rsidR="00B73B20" w:rsidRPr="00B73B20">
        <w:rPr>
          <w:rFonts w:ascii="Times New Roman" w:hAnsi="Times New Roman" w:cs="Times New Roman"/>
          <w:bCs/>
          <w:sz w:val="28"/>
          <w:szCs w:val="28"/>
        </w:rPr>
        <w:t>«Проблеми та перспективи розвитку системи вищої освіти Ізраїлю у контексті глобалізаційних викликів другої половин</w:t>
      </w:r>
      <w:r w:rsidR="00B73B20" w:rsidRPr="00B73B20">
        <w:rPr>
          <w:rFonts w:ascii="Times New Roman" w:hAnsi="Times New Roman" w:cs="Times New Roman"/>
          <w:bCs/>
          <w:sz w:val="28"/>
          <w:szCs w:val="28"/>
          <w:lang w:val="uk-UA"/>
        </w:rPr>
        <w:t>и</w:t>
      </w:r>
      <w:r w:rsidR="00B73B20" w:rsidRPr="00B73B20">
        <w:rPr>
          <w:rFonts w:ascii="Times New Roman" w:hAnsi="Times New Roman" w:cs="Times New Roman"/>
          <w:bCs/>
          <w:sz w:val="28"/>
          <w:szCs w:val="28"/>
        </w:rPr>
        <w:t xml:space="preserve"> ХХ століття – початку ХХІ ст</w:t>
      </w:r>
      <w:r w:rsidR="00B73B20" w:rsidRPr="00B73B20">
        <w:rPr>
          <w:rFonts w:ascii="Times New Roman" w:hAnsi="Times New Roman" w:cs="Times New Roman"/>
          <w:bCs/>
          <w:sz w:val="28"/>
          <w:szCs w:val="28"/>
          <w:lang w:val="uk-UA"/>
        </w:rPr>
        <w:t>оліття</w:t>
      </w:r>
      <w:r w:rsidR="00B73B20" w:rsidRPr="00B73B20">
        <w:rPr>
          <w:rFonts w:ascii="Times New Roman" w:hAnsi="Times New Roman" w:cs="Times New Roman"/>
          <w:bCs/>
          <w:sz w:val="28"/>
          <w:szCs w:val="28"/>
        </w:rPr>
        <w:t>»</w:t>
      </w:r>
      <w:r w:rsidR="00B73B20" w:rsidRPr="00B73B20">
        <w:rPr>
          <w:rFonts w:ascii="Times New Roman" w:hAnsi="Times New Roman" w:cs="Times New Roman"/>
          <w:bCs/>
          <w:sz w:val="28"/>
          <w:szCs w:val="28"/>
          <w:lang w:val="uk-UA"/>
        </w:rPr>
        <w:t>,</w:t>
      </w:r>
      <w:r w:rsidR="00030B07">
        <w:rPr>
          <w:rFonts w:ascii="Times New Roman" w:hAnsi="Times New Roman" w:cs="Times New Roman"/>
          <w:b/>
          <w:sz w:val="28"/>
          <w:szCs w:val="28"/>
          <w:lang w:val="uk-UA"/>
        </w:rPr>
        <w:t xml:space="preserve"> </w:t>
      </w:r>
      <w:r w:rsidRPr="00596AAA">
        <w:rPr>
          <w:rFonts w:ascii="Times New Roman" w:hAnsi="Times New Roman" w:cs="Times New Roman"/>
          <w:sz w:val="28"/>
          <w:szCs w:val="28"/>
        </w:rPr>
        <w:t xml:space="preserve">відповідає вимогам академічної доброчесності та </w:t>
      </w:r>
      <w:r w:rsidR="005C4D06" w:rsidRPr="00596AAA">
        <w:rPr>
          <w:rFonts w:ascii="Times New Roman" w:hAnsi="Times New Roman" w:cs="Times New Roman"/>
          <w:sz w:val="28"/>
          <w:szCs w:val="28"/>
        </w:rPr>
        <w:t xml:space="preserve">не </w:t>
      </w:r>
      <w:r w:rsidR="005C4D06" w:rsidRPr="00596AAA">
        <w:rPr>
          <w:rFonts w:ascii="Times New Roman" w:hAnsi="Times New Roman" w:cs="Times New Roman"/>
          <w:sz w:val="28"/>
          <w:szCs w:val="28"/>
          <w:lang w:val="uk-UA"/>
        </w:rPr>
        <w:t>містить</w:t>
      </w:r>
      <w:r w:rsidRPr="00596AAA">
        <w:rPr>
          <w:rFonts w:ascii="Times New Roman" w:hAnsi="Times New Roman" w:cs="Times New Roman"/>
          <w:sz w:val="28"/>
          <w:szCs w:val="28"/>
        </w:rPr>
        <w:t xml:space="preserve"> порушень, що визначені у ст. 42 Закону України «Про освіту», зі змістом яких ознайомлений.</w:t>
      </w:r>
    </w:p>
    <w:p w14:paraId="4AB6FDB5" w14:textId="267B88B8" w:rsidR="00B17C27" w:rsidRPr="00596AAA" w:rsidRDefault="00B17C27" w:rsidP="00A02600">
      <w:pPr>
        <w:spacing w:after="0" w:line="360" w:lineRule="auto"/>
        <w:ind w:right="57" w:firstLine="709"/>
        <w:jc w:val="both"/>
        <w:rPr>
          <w:rFonts w:ascii="Times New Roman" w:hAnsi="Times New Roman" w:cs="Times New Roman"/>
          <w:sz w:val="28"/>
          <w:szCs w:val="28"/>
        </w:rPr>
      </w:pPr>
      <w:r w:rsidRPr="00596AAA">
        <w:rPr>
          <w:rFonts w:ascii="Times New Roman" w:hAnsi="Times New Roman" w:cs="Times New Roman"/>
          <w:sz w:val="28"/>
          <w:szCs w:val="28"/>
        </w:rPr>
        <w:t xml:space="preserve">Заявляю, що надана мною для перевірки електронна версія роботи є </w:t>
      </w:r>
      <w:r w:rsidRPr="00596AAA">
        <w:rPr>
          <w:rFonts w:ascii="Times New Roman" w:hAnsi="Times New Roman" w:cs="Times New Roman"/>
          <w:sz w:val="28"/>
          <w:szCs w:val="28"/>
          <w:lang w:val="uk-UA"/>
        </w:rPr>
        <w:t>ідентичною</w:t>
      </w:r>
      <w:r w:rsidRPr="00596AAA">
        <w:rPr>
          <w:rFonts w:ascii="Times New Roman" w:hAnsi="Times New Roman" w:cs="Times New Roman"/>
          <w:sz w:val="28"/>
          <w:szCs w:val="28"/>
        </w:rPr>
        <w:t xml:space="preserve"> її друкованій версії.</w:t>
      </w:r>
    </w:p>
    <w:p w14:paraId="692FF28D" w14:textId="4B44C9CC" w:rsidR="00B17C27" w:rsidRPr="00596AAA" w:rsidRDefault="00B17C27" w:rsidP="00A02600">
      <w:pPr>
        <w:spacing w:after="0" w:line="360" w:lineRule="auto"/>
        <w:ind w:right="57" w:firstLine="709"/>
        <w:jc w:val="both"/>
        <w:rPr>
          <w:rFonts w:ascii="Times New Roman" w:hAnsi="Times New Roman" w:cs="Times New Roman"/>
          <w:sz w:val="28"/>
          <w:szCs w:val="28"/>
        </w:rPr>
      </w:pPr>
      <w:r w:rsidRPr="00596AAA">
        <w:rPr>
          <w:rFonts w:ascii="Times New Roman" w:hAnsi="Times New Roman" w:cs="Times New Roman"/>
          <w:sz w:val="28"/>
          <w:szCs w:val="28"/>
        </w:rPr>
        <w:t>Згод</w:t>
      </w:r>
      <w:r w:rsidR="003F408D">
        <w:rPr>
          <w:rFonts w:ascii="Times New Roman" w:hAnsi="Times New Roman" w:cs="Times New Roman"/>
          <w:sz w:val="28"/>
          <w:szCs w:val="28"/>
          <w:lang w:val="uk-UA"/>
        </w:rPr>
        <w:t>на</w:t>
      </w:r>
      <w:r w:rsidRPr="00596AAA">
        <w:rPr>
          <w:rFonts w:ascii="Times New Roman" w:hAnsi="Times New Roman" w:cs="Times New Roman"/>
          <w:sz w:val="28"/>
          <w:szCs w:val="28"/>
        </w:rPr>
        <w:t xml:space="preserve"> на перевірку моєї роботи на відповідність критеріям академічної доброчесності та архівування результатів проведеної перевірки.</w:t>
      </w:r>
      <w:r w:rsidRPr="00596AAA">
        <w:rPr>
          <w:rFonts w:ascii="Times New Roman" w:hAnsi="Times New Roman" w:cs="Times New Roman"/>
          <w:sz w:val="28"/>
          <w:szCs w:val="28"/>
        </w:rPr>
        <w:br/>
      </w:r>
    </w:p>
    <w:p w14:paraId="6F78F757" w14:textId="0E88FC94" w:rsidR="00B17C27" w:rsidRPr="00596AAA" w:rsidRDefault="00CB0CB3" w:rsidP="00A02600">
      <w:pPr>
        <w:spacing w:after="0" w:line="360" w:lineRule="auto"/>
        <w:ind w:right="57" w:firstLine="709"/>
        <w:jc w:val="both"/>
        <w:rPr>
          <w:rFonts w:ascii="Times New Roman" w:hAnsi="Times New Roman" w:cs="Times New Roman"/>
          <w:sz w:val="28"/>
          <w:szCs w:val="28"/>
        </w:rPr>
      </w:pPr>
      <w:r w:rsidRPr="00CB0CB3">
        <w:rPr>
          <w:rFonts w:ascii="Times New Roman" w:hAnsi="Times New Roman" w:cs="Times New Roman"/>
          <w:sz w:val="28"/>
          <w:szCs w:val="28"/>
        </w:rPr>
        <w:t>30.11</w:t>
      </w:r>
      <w:r w:rsidR="00B17C27" w:rsidRPr="00CB0CB3">
        <w:rPr>
          <w:rFonts w:ascii="Times New Roman" w:hAnsi="Times New Roman" w:cs="Times New Roman"/>
          <w:sz w:val="28"/>
          <w:szCs w:val="28"/>
        </w:rPr>
        <w:t>.2021</w:t>
      </w:r>
      <w:r w:rsidR="00B17C27" w:rsidRPr="00596AAA">
        <w:rPr>
          <w:rFonts w:ascii="Times New Roman" w:hAnsi="Times New Roman" w:cs="Times New Roman"/>
          <w:sz w:val="28"/>
          <w:szCs w:val="28"/>
        </w:rPr>
        <w:br/>
      </w:r>
      <w:r w:rsidR="00B17C27" w:rsidRPr="00596AAA">
        <w:rPr>
          <w:rFonts w:ascii="Times New Roman" w:hAnsi="Times New Roman" w:cs="Times New Roman"/>
          <w:sz w:val="28"/>
          <w:szCs w:val="28"/>
        </w:rPr>
        <w:br/>
      </w:r>
    </w:p>
    <w:p w14:paraId="0EB5C8EF" w14:textId="1C8976F3" w:rsidR="00B17C27" w:rsidRPr="00596AAA" w:rsidRDefault="00B17C27" w:rsidP="00A02600">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rPr>
        <w:t>Науковий керівник</w:t>
      </w:r>
      <w:r w:rsidR="00642E33">
        <w:rPr>
          <w:rFonts w:ascii="Times New Roman" w:hAnsi="Times New Roman" w:cs="Times New Roman"/>
          <w:sz w:val="28"/>
          <w:szCs w:val="28"/>
        </w:rPr>
        <w:t xml:space="preserve"> </w:t>
      </w:r>
      <w:r w:rsidRPr="00596AAA">
        <w:rPr>
          <w:rFonts w:ascii="Times New Roman" w:hAnsi="Times New Roman" w:cs="Times New Roman"/>
          <w:sz w:val="28"/>
          <w:szCs w:val="28"/>
          <w:lang w:val="uk-UA"/>
        </w:rPr>
        <w:t>Омельченко А.В.</w:t>
      </w:r>
    </w:p>
    <w:p w14:paraId="6EEA23E8" w14:textId="51BBB0CD" w:rsidR="00B17C27" w:rsidRPr="00596AAA" w:rsidRDefault="00B17C27" w:rsidP="00A02600">
      <w:pPr>
        <w:spacing w:after="0" w:line="360" w:lineRule="auto"/>
        <w:ind w:right="57" w:firstLine="709"/>
        <w:jc w:val="both"/>
        <w:rPr>
          <w:rFonts w:ascii="Times New Roman" w:hAnsi="Times New Roman" w:cs="Times New Roman"/>
          <w:sz w:val="28"/>
          <w:szCs w:val="28"/>
          <w:lang w:val="uk-UA"/>
        </w:rPr>
      </w:pPr>
      <w:r w:rsidRPr="00596AAA">
        <w:rPr>
          <w:rFonts w:ascii="Times New Roman" w:hAnsi="Times New Roman" w:cs="Times New Roman"/>
          <w:sz w:val="28"/>
          <w:szCs w:val="28"/>
        </w:rPr>
        <w:t>Студент</w:t>
      </w:r>
      <w:r w:rsidR="00642E33">
        <w:rPr>
          <w:rFonts w:ascii="Times New Roman" w:hAnsi="Times New Roman" w:cs="Times New Roman"/>
          <w:sz w:val="28"/>
          <w:szCs w:val="28"/>
          <w:lang w:val="uk-UA"/>
        </w:rPr>
        <w:t xml:space="preserve"> </w:t>
      </w:r>
      <w:r w:rsidRPr="00596AAA">
        <w:rPr>
          <w:rFonts w:ascii="Times New Roman" w:hAnsi="Times New Roman" w:cs="Times New Roman"/>
          <w:sz w:val="28"/>
          <w:szCs w:val="28"/>
        </w:rPr>
        <w:t>Т</w:t>
      </w:r>
      <w:r w:rsidRPr="00596AAA">
        <w:rPr>
          <w:rFonts w:ascii="Times New Roman" w:hAnsi="Times New Roman" w:cs="Times New Roman"/>
          <w:sz w:val="28"/>
          <w:szCs w:val="28"/>
          <w:lang w:val="uk-UA"/>
        </w:rPr>
        <w:t>ібій Л.В.</w:t>
      </w:r>
    </w:p>
    <w:sectPr w:rsidR="00B17C27" w:rsidRPr="00596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31C"/>
    <w:multiLevelType w:val="multilevel"/>
    <w:tmpl w:val="83107430"/>
    <w:lvl w:ilvl="0">
      <w:start w:val="1"/>
      <w:numFmt w:val="none"/>
      <w:suff w:val="space"/>
      <w:lvlText w:val=""/>
      <w:lvlJc w:val="center"/>
      <w:pPr>
        <w:ind w:left="0" w:firstLine="0"/>
      </w:pPr>
      <w:rPr>
        <w:rFonts w:ascii="Times New Roman" w:hAnsi="Times New Roman" w:hint="default"/>
        <w:b/>
        <w:i w:val="0"/>
        <w:caps/>
        <w:sz w:val="28"/>
      </w:rPr>
    </w:lvl>
    <w:lvl w:ilvl="1">
      <w:start w:val="1"/>
      <w:numFmt w:val="upperRoman"/>
      <w:suff w:val="space"/>
      <w:lvlText w:val="РОЗДІЛ %2."/>
      <w:lvlJc w:val="left"/>
      <w:pPr>
        <w:ind w:left="0" w:firstLine="0"/>
      </w:pPr>
      <w:rPr>
        <w:rFonts w:ascii="Times New Roman" w:hAnsi="Times New Roman" w:hint="default"/>
        <w:b/>
        <w:i w:val="0"/>
        <w:caps/>
        <w:sz w:val="28"/>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13096A1D"/>
    <w:multiLevelType w:val="hybridMultilevel"/>
    <w:tmpl w:val="6F4E801A"/>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
    <w:nsid w:val="19F452A7"/>
    <w:multiLevelType w:val="hybridMultilevel"/>
    <w:tmpl w:val="5630C2A2"/>
    <w:lvl w:ilvl="0" w:tplc="1AA48B3E">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
    <w:nsid w:val="2A5A0647"/>
    <w:multiLevelType w:val="hybridMultilevel"/>
    <w:tmpl w:val="0A86F9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1616183"/>
    <w:multiLevelType w:val="multilevel"/>
    <w:tmpl w:val="4072CFE8"/>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2B562E0"/>
    <w:multiLevelType w:val="hybridMultilevel"/>
    <w:tmpl w:val="FDD811CE"/>
    <w:lvl w:ilvl="0" w:tplc="04220001">
      <w:start w:val="1"/>
      <w:numFmt w:val="bullet"/>
      <w:lvlText w:val=""/>
      <w:lvlJc w:val="left"/>
      <w:pPr>
        <w:ind w:left="530" w:hanging="360"/>
      </w:pPr>
      <w:rPr>
        <w:rFonts w:ascii="Symbol" w:hAnsi="Symbol" w:hint="default"/>
      </w:rPr>
    </w:lvl>
    <w:lvl w:ilvl="1" w:tplc="FFFFFFFF">
      <w:start w:val="1"/>
      <w:numFmt w:val="lowerLetter"/>
      <w:lvlText w:val="%2."/>
      <w:lvlJc w:val="left"/>
      <w:pPr>
        <w:ind w:left="1250" w:hanging="360"/>
      </w:pPr>
    </w:lvl>
    <w:lvl w:ilvl="2" w:tplc="FFFFFFFF">
      <w:start w:val="1"/>
      <w:numFmt w:val="lowerRoman"/>
      <w:lvlText w:val="%3."/>
      <w:lvlJc w:val="right"/>
      <w:pPr>
        <w:ind w:left="1970" w:hanging="180"/>
      </w:pPr>
    </w:lvl>
    <w:lvl w:ilvl="3" w:tplc="FFFFFFFF">
      <w:start w:val="1"/>
      <w:numFmt w:val="decimal"/>
      <w:lvlText w:val="%4."/>
      <w:lvlJc w:val="left"/>
      <w:pPr>
        <w:ind w:left="2690" w:hanging="360"/>
      </w:pPr>
    </w:lvl>
    <w:lvl w:ilvl="4" w:tplc="FFFFFFFF" w:tentative="1">
      <w:start w:val="1"/>
      <w:numFmt w:val="lowerLetter"/>
      <w:lvlText w:val="%5."/>
      <w:lvlJc w:val="left"/>
      <w:pPr>
        <w:ind w:left="3410" w:hanging="360"/>
      </w:pPr>
    </w:lvl>
    <w:lvl w:ilvl="5" w:tplc="FFFFFFFF" w:tentative="1">
      <w:start w:val="1"/>
      <w:numFmt w:val="lowerRoman"/>
      <w:lvlText w:val="%6."/>
      <w:lvlJc w:val="right"/>
      <w:pPr>
        <w:ind w:left="4130" w:hanging="180"/>
      </w:pPr>
    </w:lvl>
    <w:lvl w:ilvl="6" w:tplc="FFFFFFFF" w:tentative="1">
      <w:start w:val="1"/>
      <w:numFmt w:val="decimal"/>
      <w:lvlText w:val="%7."/>
      <w:lvlJc w:val="left"/>
      <w:pPr>
        <w:ind w:left="4850" w:hanging="360"/>
      </w:pPr>
    </w:lvl>
    <w:lvl w:ilvl="7" w:tplc="FFFFFFFF" w:tentative="1">
      <w:start w:val="1"/>
      <w:numFmt w:val="lowerLetter"/>
      <w:lvlText w:val="%8."/>
      <w:lvlJc w:val="left"/>
      <w:pPr>
        <w:ind w:left="5570" w:hanging="360"/>
      </w:pPr>
    </w:lvl>
    <w:lvl w:ilvl="8" w:tplc="FFFFFFFF" w:tentative="1">
      <w:start w:val="1"/>
      <w:numFmt w:val="lowerRoman"/>
      <w:lvlText w:val="%9."/>
      <w:lvlJc w:val="right"/>
      <w:pPr>
        <w:ind w:left="6290" w:hanging="180"/>
      </w:pPr>
    </w:lvl>
  </w:abstractNum>
  <w:abstractNum w:abstractNumId="6">
    <w:nsid w:val="43485DAA"/>
    <w:multiLevelType w:val="hybridMultilevel"/>
    <w:tmpl w:val="3ED26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B33A92"/>
    <w:multiLevelType w:val="multilevel"/>
    <w:tmpl w:val="807467C0"/>
    <w:lvl w:ilvl="0">
      <w:start w:val="1"/>
      <w:numFmt w:val="none"/>
      <w:suff w:val="space"/>
      <w:lvlText w:val=""/>
      <w:lvlJc w:val="center"/>
      <w:pPr>
        <w:ind w:left="0" w:firstLine="0"/>
      </w:pPr>
      <w:rPr>
        <w:rFonts w:ascii="Times New Roman" w:hAnsi="Times New Roman" w:hint="default"/>
        <w:b/>
        <w:i w:val="0"/>
        <w:caps/>
        <w:sz w:val="28"/>
      </w:rPr>
    </w:lvl>
    <w:lvl w:ilvl="1">
      <w:start w:val="1"/>
      <w:numFmt w:val="upperRoman"/>
      <w:suff w:val="space"/>
      <w:lvlText w:val="РОЗДІЛ %2."/>
      <w:lvlJc w:val="left"/>
      <w:pPr>
        <w:ind w:left="0" w:firstLine="0"/>
      </w:pPr>
      <w:rPr>
        <w:rFonts w:ascii="Times New Roman" w:hAnsi="Times New Roman" w:hint="default"/>
        <w:b/>
        <w:i w:val="0"/>
        <w:caps/>
        <w:sz w:val="28"/>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nsid w:val="52432191"/>
    <w:multiLevelType w:val="hybridMultilevel"/>
    <w:tmpl w:val="CC0EAB36"/>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9">
    <w:nsid w:val="54BD2B46"/>
    <w:multiLevelType w:val="hybridMultilevel"/>
    <w:tmpl w:val="B75E20DA"/>
    <w:lvl w:ilvl="0" w:tplc="DD4C4D44">
      <w:start w:val="1"/>
      <w:numFmt w:val="bullet"/>
      <w:lvlText w:val="-"/>
      <w:lvlJc w:val="left"/>
      <w:pPr>
        <w:ind w:left="777" w:hanging="360"/>
      </w:pPr>
      <w:rPr>
        <w:rFonts w:ascii="Times New Roman" w:eastAsiaTheme="minorHAnsi"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57BC126D"/>
    <w:multiLevelType w:val="hybridMultilevel"/>
    <w:tmpl w:val="22A686D4"/>
    <w:lvl w:ilvl="0" w:tplc="04190001">
      <w:start w:val="1"/>
      <w:numFmt w:val="bullet"/>
      <w:lvlText w:val=""/>
      <w:lvlJc w:val="left"/>
      <w:pPr>
        <w:ind w:left="3657" w:hanging="360"/>
      </w:pPr>
      <w:rPr>
        <w:rFonts w:ascii="Symbol" w:hAnsi="Symbol" w:hint="default"/>
      </w:rPr>
    </w:lvl>
    <w:lvl w:ilvl="1" w:tplc="04190003" w:tentative="1">
      <w:start w:val="1"/>
      <w:numFmt w:val="bullet"/>
      <w:lvlText w:val="o"/>
      <w:lvlJc w:val="left"/>
      <w:pPr>
        <w:ind w:left="4377" w:hanging="360"/>
      </w:pPr>
      <w:rPr>
        <w:rFonts w:ascii="Courier New" w:hAnsi="Courier New" w:cs="Courier New" w:hint="default"/>
      </w:rPr>
    </w:lvl>
    <w:lvl w:ilvl="2" w:tplc="04190005" w:tentative="1">
      <w:start w:val="1"/>
      <w:numFmt w:val="bullet"/>
      <w:lvlText w:val=""/>
      <w:lvlJc w:val="left"/>
      <w:pPr>
        <w:ind w:left="5097" w:hanging="360"/>
      </w:pPr>
      <w:rPr>
        <w:rFonts w:ascii="Wingdings" w:hAnsi="Wingdings" w:hint="default"/>
      </w:rPr>
    </w:lvl>
    <w:lvl w:ilvl="3" w:tplc="04190001" w:tentative="1">
      <w:start w:val="1"/>
      <w:numFmt w:val="bullet"/>
      <w:lvlText w:val=""/>
      <w:lvlJc w:val="left"/>
      <w:pPr>
        <w:ind w:left="5817" w:hanging="360"/>
      </w:pPr>
      <w:rPr>
        <w:rFonts w:ascii="Symbol" w:hAnsi="Symbol" w:hint="default"/>
      </w:rPr>
    </w:lvl>
    <w:lvl w:ilvl="4" w:tplc="04190003" w:tentative="1">
      <w:start w:val="1"/>
      <w:numFmt w:val="bullet"/>
      <w:lvlText w:val="o"/>
      <w:lvlJc w:val="left"/>
      <w:pPr>
        <w:ind w:left="6537" w:hanging="360"/>
      </w:pPr>
      <w:rPr>
        <w:rFonts w:ascii="Courier New" w:hAnsi="Courier New" w:cs="Courier New" w:hint="default"/>
      </w:rPr>
    </w:lvl>
    <w:lvl w:ilvl="5" w:tplc="04190005" w:tentative="1">
      <w:start w:val="1"/>
      <w:numFmt w:val="bullet"/>
      <w:lvlText w:val=""/>
      <w:lvlJc w:val="left"/>
      <w:pPr>
        <w:ind w:left="7257" w:hanging="360"/>
      </w:pPr>
      <w:rPr>
        <w:rFonts w:ascii="Wingdings" w:hAnsi="Wingdings" w:hint="default"/>
      </w:rPr>
    </w:lvl>
    <w:lvl w:ilvl="6" w:tplc="04190001" w:tentative="1">
      <w:start w:val="1"/>
      <w:numFmt w:val="bullet"/>
      <w:lvlText w:val=""/>
      <w:lvlJc w:val="left"/>
      <w:pPr>
        <w:ind w:left="7977" w:hanging="360"/>
      </w:pPr>
      <w:rPr>
        <w:rFonts w:ascii="Symbol" w:hAnsi="Symbol" w:hint="default"/>
      </w:rPr>
    </w:lvl>
    <w:lvl w:ilvl="7" w:tplc="04190003" w:tentative="1">
      <w:start w:val="1"/>
      <w:numFmt w:val="bullet"/>
      <w:lvlText w:val="o"/>
      <w:lvlJc w:val="left"/>
      <w:pPr>
        <w:ind w:left="8697" w:hanging="360"/>
      </w:pPr>
      <w:rPr>
        <w:rFonts w:ascii="Courier New" w:hAnsi="Courier New" w:cs="Courier New" w:hint="default"/>
      </w:rPr>
    </w:lvl>
    <w:lvl w:ilvl="8" w:tplc="04190005" w:tentative="1">
      <w:start w:val="1"/>
      <w:numFmt w:val="bullet"/>
      <w:lvlText w:val=""/>
      <w:lvlJc w:val="left"/>
      <w:pPr>
        <w:ind w:left="9417" w:hanging="360"/>
      </w:pPr>
      <w:rPr>
        <w:rFonts w:ascii="Wingdings" w:hAnsi="Wingdings" w:hint="default"/>
      </w:rPr>
    </w:lvl>
  </w:abstractNum>
  <w:abstractNum w:abstractNumId="11">
    <w:nsid w:val="5AE259EA"/>
    <w:multiLevelType w:val="multilevel"/>
    <w:tmpl w:val="E12A9436"/>
    <w:lvl w:ilvl="0">
      <w:start w:val="1"/>
      <w:numFmt w:val="none"/>
      <w:suff w:val="space"/>
      <w:lvlText w:val=""/>
      <w:lvlJc w:val="center"/>
      <w:pPr>
        <w:ind w:left="0" w:firstLine="0"/>
      </w:pPr>
      <w:rPr>
        <w:rFonts w:ascii="Times New Roman" w:hAnsi="Times New Roman" w:hint="default"/>
        <w:b/>
        <w:i w:val="0"/>
        <w:caps/>
        <w:sz w:val="28"/>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nsid w:val="642E11FA"/>
    <w:multiLevelType w:val="hybridMultilevel"/>
    <w:tmpl w:val="9286B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3B046E"/>
    <w:multiLevelType w:val="hybridMultilevel"/>
    <w:tmpl w:val="7A548FA0"/>
    <w:lvl w:ilvl="0" w:tplc="0419000F">
      <w:start w:val="1"/>
      <w:numFmt w:val="decimal"/>
      <w:lvlText w:val="%1."/>
      <w:lvlJc w:val="left"/>
      <w:pPr>
        <w:ind w:left="530" w:hanging="360"/>
      </w:pPr>
    </w:lvl>
    <w:lvl w:ilvl="1" w:tplc="04190019">
      <w:start w:val="1"/>
      <w:numFmt w:val="lowerLetter"/>
      <w:lvlText w:val="%2."/>
      <w:lvlJc w:val="left"/>
      <w:pPr>
        <w:ind w:left="1250" w:hanging="360"/>
      </w:pPr>
    </w:lvl>
    <w:lvl w:ilvl="2" w:tplc="0419001B">
      <w:start w:val="1"/>
      <w:numFmt w:val="lowerRoman"/>
      <w:lvlText w:val="%3."/>
      <w:lvlJc w:val="right"/>
      <w:pPr>
        <w:ind w:left="1970" w:hanging="180"/>
      </w:pPr>
    </w:lvl>
    <w:lvl w:ilvl="3" w:tplc="0419000F">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4">
    <w:nsid w:val="64BA114B"/>
    <w:multiLevelType w:val="multilevel"/>
    <w:tmpl w:val="88B62D14"/>
    <w:lvl w:ilvl="0">
      <w:start w:val="1"/>
      <w:numFmt w:val="none"/>
      <w:lvlText w:val=""/>
      <w:lvlJc w:val="left"/>
      <w:pPr>
        <w:ind w:left="360" w:hanging="360"/>
      </w:pPr>
      <w:rPr>
        <w:rFonts w:hint="default"/>
        <w:b/>
        <w:i w:val="0"/>
        <w:caps/>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165C6D"/>
    <w:multiLevelType w:val="hybridMultilevel"/>
    <w:tmpl w:val="039CD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AE1002"/>
    <w:multiLevelType w:val="hybridMultilevel"/>
    <w:tmpl w:val="879CE1DC"/>
    <w:lvl w:ilvl="0" w:tplc="C48A6288">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7">
    <w:nsid w:val="77E5548E"/>
    <w:multiLevelType w:val="multilevel"/>
    <w:tmpl w:val="B7002230"/>
    <w:lvl w:ilvl="0">
      <w:start w:val="1"/>
      <w:numFmt w:val="none"/>
      <w:pStyle w:val="1"/>
      <w:suff w:val="space"/>
      <w:lvlText w:val=""/>
      <w:lvlJc w:val="center"/>
      <w:pPr>
        <w:ind w:left="0" w:firstLine="0"/>
      </w:pPr>
      <w:rPr>
        <w:rFonts w:ascii="Times New Roman" w:hAnsi="Times New Roman" w:hint="default"/>
        <w:b/>
        <w:i w:val="0"/>
        <w:caps/>
        <w:sz w:val="28"/>
      </w:rPr>
    </w:lvl>
    <w:lvl w:ilvl="1">
      <w:start w:val="1"/>
      <w:numFmt w:val="decimal"/>
      <w:pStyle w:val="2"/>
      <w:suff w:val="space"/>
      <w:lvlText w:val="РОЗДІЛ %2."/>
      <w:lvlJc w:val="left"/>
      <w:pPr>
        <w:ind w:left="0" w:firstLine="0"/>
      </w:pPr>
      <w:rPr>
        <w:rFonts w:ascii="Times New Roman" w:hAnsi="Times New Roman" w:hint="default"/>
        <w:b/>
        <w:i w:val="0"/>
        <w:caps/>
        <w:sz w:val="28"/>
      </w:rPr>
    </w:lvl>
    <w:lvl w:ilvl="2">
      <w:start w:val="1"/>
      <w:numFmt w:val="decimal"/>
      <w:pStyle w:val="3"/>
      <w:suff w:val="space"/>
      <w:lvlText w:val="%2.%3."/>
      <w:lvlJc w:val="left"/>
      <w:pPr>
        <w:ind w:left="0" w:firstLine="0"/>
      </w:pPr>
      <w:rPr>
        <w:rFonts w:ascii="Times New Roman" w:hAnsi="Times New Roman" w:hint="default"/>
        <w:b/>
        <w:i w:val="0"/>
        <w:color w:val="auto"/>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2"/>
  </w:num>
  <w:num w:numId="2">
    <w:abstractNumId w:val="9"/>
  </w:num>
  <w:num w:numId="3">
    <w:abstractNumId w:val="15"/>
  </w:num>
  <w:num w:numId="4">
    <w:abstractNumId w:val="6"/>
  </w:num>
  <w:num w:numId="5">
    <w:abstractNumId w:val="10"/>
  </w:num>
  <w:num w:numId="6">
    <w:abstractNumId w:val="8"/>
  </w:num>
  <w:num w:numId="7">
    <w:abstractNumId w:val="13"/>
  </w:num>
  <w:num w:numId="8">
    <w:abstractNumId w:val="2"/>
  </w:num>
  <w:num w:numId="9">
    <w:abstractNumId w:val="1"/>
  </w:num>
  <w:num w:numId="10">
    <w:abstractNumId w:val="16"/>
  </w:num>
  <w:num w:numId="11">
    <w:abstractNumId w:val="3"/>
  </w:num>
  <w:num w:numId="12">
    <w:abstractNumId w:val="11"/>
  </w:num>
  <w:num w:numId="13">
    <w:abstractNumId w:val="14"/>
  </w:num>
  <w:num w:numId="14">
    <w:abstractNumId w:val="7"/>
  </w:num>
  <w:num w:numId="15">
    <w:abstractNumId w:val="0"/>
  </w:num>
  <w:num w:numId="16">
    <w:abstractNumId w:val="0"/>
    <w:lvlOverride w:ilvl="0">
      <w:lvl w:ilvl="0">
        <w:start w:val="1"/>
        <w:numFmt w:val="none"/>
        <w:suff w:val="space"/>
        <w:lvlText w:val=""/>
        <w:lvlJc w:val="center"/>
        <w:pPr>
          <w:ind w:left="0" w:firstLine="0"/>
        </w:pPr>
        <w:rPr>
          <w:rFonts w:ascii="Times New Roman" w:hAnsi="Times New Roman" w:hint="default"/>
          <w:b/>
          <w:i w:val="0"/>
          <w:caps/>
          <w:sz w:val="28"/>
        </w:rPr>
      </w:lvl>
    </w:lvlOverride>
    <w:lvlOverride w:ilvl="1">
      <w:lvl w:ilvl="1">
        <w:start w:val="1"/>
        <w:numFmt w:val="decimal"/>
        <w:suff w:val="space"/>
        <w:lvlText w:val="РОЗДІЛ %2."/>
        <w:lvlJc w:val="left"/>
        <w:pPr>
          <w:ind w:left="0" w:firstLine="0"/>
        </w:pPr>
        <w:rPr>
          <w:rFonts w:ascii="Times New Roman" w:hAnsi="Times New Roman" w:hint="default"/>
          <w:b/>
          <w:i w:val="0"/>
          <w:caps/>
          <w:sz w:val="28"/>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7">
    <w:abstractNumId w:val="0"/>
    <w:lvlOverride w:ilvl="0">
      <w:lvl w:ilvl="0">
        <w:start w:val="1"/>
        <w:numFmt w:val="none"/>
        <w:suff w:val="space"/>
        <w:lvlText w:val=""/>
        <w:lvlJc w:val="center"/>
        <w:pPr>
          <w:ind w:left="0" w:firstLine="0"/>
        </w:pPr>
        <w:rPr>
          <w:rFonts w:ascii="Times New Roman" w:hAnsi="Times New Roman" w:hint="default"/>
          <w:b/>
          <w:i w:val="0"/>
          <w:caps/>
          <w:sz w:val="28"/>
        </w:rPr>
      </w:lvl>
    </w:lvlOverride>
    <w:lvlOverride w:ilvl="1">
      <w:lvl w:ilvl="1">
        <w:start w:val="1"/>
        <w:numFmt w:val="decimal"/>
        <w:suff w:val="space"/>
        <w:lvlText w:val="РОЗДІЛ %2."/>
        <w:lvlJc w:val="left"/>
        <w:pPr>
          <w:ind w:left="0" w:firstLine="0"/>
        </w:pPr>
        <w:rPr>
          <w:rFonts w:ascii="Times New Roman" w:hAnsi="Times New Roman" w:hint="default"/>
          <w:b/>
          <w:i w:val="0"/>
          <w:caps/>
          <w:sz w:val="28"/>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8">
    <w:abstractNumId w:val="17"/>
  </w:num>
  <w:num w:numId="19">
    <w:abstractNumId w:val="4"/>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FC"/>
    <w:rsid w:val="000211F4"/>
    <w:rsid w:val="00030B07"/>
    <w:rsid w:val="00066F78"/>
    <w:rsid w:val="0008567E"/>
    <w:rsid w:val="00096DBD"/>
    <w:rsid w:val="000A4202"/>
    <w:rsid w:val="000B15D3"/>
    <w:rsid w:val="000C6957"/>
    <w:rsid w:val="000F1572"/>
    <w:rsid w:val="000F1F9C"/>
    <w:rsid w:val="00116783"/>
    <w:rsid w:val="00117490"/>
    <w:rsid w:val="00120739"/>
    <w:rsid w:val="00133D0D"/>
    <w:rsid w:val="00145099"/>
    <w:rsid w:val="00161507"/>
    <w:rsid w:val="001B6F3A"/>
    <w:rsid w:val="001C556F"/>
    <w:rsid w:val="001F1024"/>
    <w:rsid w:val="001F3A00"/>
    <w:rsid w:val="001F4B34"/>
    <w:rsid w:val="001F6F43"/>
    <w:rsid w:val="00202E0E"/>
    <w:rsid w:val="002170B6"/>
    <w:rsid w:val="00226C3C"/>
    <w:rsid w:val="002346A2"/>
    <w:rsid w:val="00254599"/>
    <w:rsid w:val="00291503"/>
    <w:rsid w:val="002938DD"/>
    <w:rsid w:val="002D4EB7"/>
    <w:rsid w:val="002E6275"/>
    <w:rsid w:val="002E7C12"/>
    <w:rsid w:val="002F3695"/>
    <w:rsid w:val="002F41FE"/>
    <w:rsid w:val="002F51B9"/>
    <w:rsid w:val="002F79BB"/>
    <w:rsid w:val="003014FC"/>
    <w:rsid w:val="003205F7"/>
    <w:rsid w:val="003229FC"/>
    <w:rsid w:val="00325F01"/>
    <w:rsid w:val="00326EB7"/>
    <w:rsid w:val="003532F1"/>
    <w:rsid w:val="0035638C"/>
    <w:rsid w:val="003573E6"/>
    <w:rsid w:val="00361EA4"/>
    <w:rsid w:val="00364426"/>
    <w:rsid w:val="00375956"/>
    <w:rsid w:val="0038602C"/>
    <w:rsid w:val="003A5029"/>
    <w:rsid w:val="003B2B40"/>
    <w:rsid w:val="003C0CC5"/>
    <w:rsid w:val="003C3878"/>
    <w:rsid w:val="003E0B14"/>
    <w:rsid w:val="003E40E2"/>
    <w:rsid w:val="003F408D"/>
    <w:rsid w:val="0040384D"/>
    <w:rsid w:val="00447387"/>
    <w:rsid w:val="00472AC9"/>
    <w:rsid w:val="0048130F"/>
    <w:rsid w:val="00493E2D"/>
    <w:rsid w:val="004A202E"/>
    <w:rsid w:val="004A7F37"/>
    <w:rsid w:val="004B0C17"/>
    <w:rsid w:val="004B5CE2"/>
    <w:rsid w:val="004B6717"/>
    <w:rsid w:val="004D4478"/>
    <w:rsid w:val="004D4B3F"/>
    <w:rsid w:val="005142EB"/>
    <w:rsid w:val="00526C10"/>
    <w:rsid w:val="00532812"/>
    <w:rsid w:val="005335CB"/>
    <w:rsid w:val="005625D4"/>
    <w:rsid w:val="00564558"/>
    <w:rsid w:val="005652F7"/>
    <w:rsid w:val="00585485"/>
    <w:rsid w:val="005862B1"/>
    <w:rsid w:val="00596AAA"/>
    <w:rsid w:val="005A1ED8"/>
    <w:rsid w:val="005C4D06"/>
    <w:rsid w:val="005F502D"/>
    <w:rsid w:val="0060775E"/>
    <w:rsid w:val="00620726"/>
    <w:rsid w:val="006225B0"/>
    <w:rsid w:val="00637037"/>
    <w:rsid w:val="00642E33"/>
    <w:rsid w:val="0067661E"/>
    <w:rsid w:val="0069308F"/>
    <w:rsid w:val="006C14AA"/>
    <w:rsid w:val="006C1B07"/>
    <w:rsid w:val="006D4DFB"/>
    <w:rsid w:val="006E06F3"/>
    <w:rsid w:val="006E0EF6"/>
    <w:rsid w:val="006E5514"/>
    <w:rsid w:val="0071286A"/>
    <w:rsid w:val="0073022A"/>
    <w:rsid w:val="00741278"/>
    <w:rsid w:val="00765285"/>
    <w:rsid w:val="00781EC1"/>
    <w:rsid w:val="00785C8B"/>
    <w:rsid w:val="0078635A"/>
    <w:rsid w:val="0079222E"/>
    <w:rsid w:val="007B5B92"/>
    <w:rsid w:val="007C781B"/>
    <w:rsid w:val="007D4C5A"/>
    <w:rsid w:val="007E6C7C"/>
    <w:rsid w:val="008031DC"/>
    <w:rsid w:val="00877969"/>
    <w:rsid w:val="00880152"/>
    <w:rsid w:val="00880460"/>
    <w:rsid w:val="00882CB2"/>
    <w:rsid w:val="0088341F"/>
    <w:rsid w:val="008A3037"/>
    <w:rsid w:val="008A6B92"/>
    <w:rsid w:val="008A6FBF"/>
    <w:rsid w:val="008B4A43"/>
    <w:rsid w:val="008C1CA1"/>
    <w:rsid w:val="008D0561"/>
    <w:rsid w:val="008D7BD6"/>
    <w:rsid w:val="008E49F8"/>
    <w:rsid w:val="00900E46"/>
    <w:rsid w:val="00950070"/>
    <w:rsid w:val="00953D02"/>
    <w:rsid w:val="0095566D"/>
    <w:rsid w:val="00976B0F"/>
    <w:rsid w:val="00985641"/>
    <w:rsid w:val="009A3D9A"/>
    <w:rsid w:val="009B1D63"/>
    <w:rsid w:val="009B5C74"/>
    <w:rsid w:val="009F7E36"/>
    <w:rsid w:val="00A02600"/>
    <w:rsid w:val="00A0322C"/>
    <w:rsid w:val="00A0420B"/>
    <w:rsid w:val="00A120ED"/>
    <w:rsid w:val="00A35511"/>
    <w:rsid w:val="00A5355B"/>
    <w:rsid w:val="00A65D3A"/>
    <w:rsid w:val="00A943EC"/>
    <w:rsid w:val="00AA2EF2"/>
    <w:rsid w:val="00AB667C"/>
    <w:rsid w:val="00AC43AE"/>
    <w:rsid w:val="00B06115"/>
    <w:rsid w:val="00B17C27"/>
    <w:rsid w:val="00B21A9D"/>
    <w:rsid w:val="00B37315"/>
    <w:rsid w:val="00B616C2"/>
    <w:rsid w:val="00B73B20"/>
    <w:rsid w:val="00B80873"/>
    <w:rsid w:val="00B8181E"/>
    <w:rsid w:val="00B849C4"/>
    <w:rsid w:val="00BB0256"/>
    <w:rsid w:val="00BB3606"/>
    <w:rsid w:val="00BC1F37"/>
    <w:rsid w:val="00BF15AD"/>
    <w:rsid w:val="00BF5EAD"/>
    <w:rsid w:val="00C11099"/>
    <w:rsid w:val="00C24C31"/>
    <w:rsid w:val="00C92E6E"/>
    <w:rsid w:val="00CB0CB3"/>
    <w:rsid w:val="00CB229B"/>
    <w:rsid w:val="00CB3200"/>
    <w:rsid w:val="00CB730C"/>
    <w:rsid w:val="00CC79F0"/>
    <w:rsid w:val="00CD1CAA"/>
    <w:rsid w:val="00CD41F0"/>
    <w:rsid w:val="00CE291D"/>
    <w:rsid w:val="00CE4ACB"/>
    <w:rsid w:val="00D2058A"/>
    <w:rsid w:val="00D25049"/>
    <w:rsid w:val="00D365EC"/>
    <w:rsid w:val="00D57B00"/>
    <w:rsid w:val="00D749CF"/>
    <w:rsid w:val="00D85AF9"/>
    <w:rsid w:val="00D916BD"/>
    <w:rsid w:val="00DA0E12"/>
    <w:rsid w:val="00DA5CAB"/>
    <w:rsid w:val="00DB41B5"/>
    <w:rsid w:val="00DC1232"/>
    <w:rsid w:val="00DC144A"/>
    <w:rsid w:val="00DC4F29"/>
    <w:rsid w:val="00DC6E3E"/>
    <w:rsid w:val="00DE0A30"/>
    <w:rsid w:val="00DE1A68"/>
    <w:rsid w:val="00DE4853"/>
    <w:rsid w:val="00DF73B5"/>
    <w:rsid w:val="00E16BEB"/>
    <w:rsid w:val="00E50803"/>
    <w:rsid w:val="00E53706"/>
    <w:rsid w:val="00E57B80"/>
    <w:rsid w:val="00E8370C"/>
    <w:rsid w:val="00E85514"/>
    <w:rsid w:val="00E92242"/>
    <w:rsid w:val="00E93F49"/>
    <w:rsid w:val="00EA4B7F"/>
    <w:rsid w:val="00EB7F97"/>
    <w:rsid w:val="00ED24CB"/>
    <w:rsid w:val="00F00AD3"/>
    <w:rsid w:val="00F02E34"/>
    <w:rsid w:val="00F34AB2"/>
    <w:rsid w:val="00F451BB"/>
    <w:rsid w:val="00F5254D"/>
    <w:rsid w:val="00F56980"/>
    <w:rsid w:val="00F8497D"/>
    <w:rsid w:val="00FA1417"/>
    <w:rsid w:val="00FA2C83"/>
    <w:rsid w:val="00FB147F"/>
    <w:rsid w:val="00FF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BD"/>
  </w:style>
  <w:style w:type="paragraph" w:styleId="1">
    <w:name w:val="heading 1"/>
    <w:basedOn w:val="a"/>
    <w:next w:val="a"/>
    <w:link w:val="10"/>
    <w:uiPriority w:val="9"/>
    <w:qFormat/>
    <w:rsid w:val="00D57B00"/>
    <w:pPr>
      <w:keepNext/>
      <w:keepLines/>
      <w:numPr>
        <w:numId w:val="20"/>
      </w:numPr>
      <w:spacing w:after="0" w:line="360" w:lineRule="auto"/>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qFormat/>
    <w:rsid w:val="00096DBD"/>
    <w:pPr>
      <w:keepNext/>
      <w:keepLines/>
      <w:numPr>
        <w:ilvl w:val="1"/>
        <w:numId w:val="20"/>
      </w:numPr>
      <w:spacing w:before="120" w:after="0" w:line="360" w:lineRule="auto"/>
      <w:jc w:val="center"/>
      <w:outlineLvl w:val="1"/>
    </w:pPr>
    <w:rPr>
      <w:rFonts w:ascii="Times New Roman" w:eastAsiaTheme="majorEastAsia" w:hAnsi="Times New Roman" w:cs="Times New Roman"/>
      <w:b/>
      <w:bCs/>
      <w:sz w:val="28"/>
      <w:szCs w:val="28"/>
      <w:lang w:val="uk-UA"/>
    </w:rPr>
  </w:style>
  <w:style w:type="paragraph" w:styleId="3">
    <w:name w:val="heading 3"/>
    <w:basedOn w:val="a"/>
    <w:next w:val="a"/>
    <w:link w:val="30"/>
    <w:uiPriority w:val="9"/>
    <w:qFormat/>
    <w:rsid w:val="00953D02"/>
    <w:pPr>
      <w:keepNext/>
      <w:keepLines/>
      <w:numPr>
        <w:ilvl w:val="2"/>
        <w:numId w:val="20"/>
      </w:numPr>
      <w:spacing w:after="0" w:line="360" w:lineRule="auto"/>
      <w:outlineLvl w:val="2"/>
    </w:pPr>
    <w:rPr>
      <w:rFonts w:ascii="Times New Roman" w:eastAsiaTheme="majorEastAsia"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7C27"/>
    <w:pPr>
      <w:ind w:left="720"/>
      <w:contextualSpacing/>
    </w:pPr>
  </w:style>
  <w:style w:type="character" w:styleId="a5">
    <w:name w:val="Hyperlink"/>
    <w:basedOn w:val="a0"/>
    <w:uiPriority w:val="99"/>
    <w:unhideWhenUsed/>
    <w:rsid w:val="00B17C27"/>
    <w:rPr>
      <w:color w:val="0563C1" w:themeColor="hyperlink"/>
      <w:u w:val="single"/>
    </w:rPr>
  </w:style>
  <w:style w:type="paragraph" w:styleId="a6">
    <w:name w:val="header"/>
    <w:basedOn w:val="a"/>
    <w:link w:val="a7"/>
    <w:uiPriority w:val="99"/>
    <w:unhideWhenUsed/>
    <w:rsid w:val="002346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46A2"/>
  </w:style>
  <w:style w:type="character" w:customStyle="1" w:styleId="10">
    <w:name w:val="Заголовок 1 Знак"/>
    <w:basedOn w:val="a0"/>
    <w:link w:val="1"/>
    <w:uiPriority w:val="9"/>
    <w:rsid w:val="00D57B00"/>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096DBD"/>
    <w:rPr>
      <w:rFonts w:ascii="Times New Roman" w:eastAsiaTheme="majorEastAsia" w:hAnsi="Times New Roman" w:cs="Times New Roman"/>
      <w:b/>
      <w:bCs/>
      <w:sz w:val="28"/>
      <w:szCs w:val="28"/>
      <w:lang w:val="uk-UA"/>
    </w:rPr>
  </w:style>
  <w:style w:type="character" w:customStyle="1" w:styleId="30">
    <w:name w:val="Заголовок 3 Знак"/>
    <w:basedOn w:val="a0"/>
    <w:link w:val="3"/>
    <w:uiPriority w:val="9"/>
    <w:rsid w:val="00953D02"/>
    <w:rPr>
      <w:rFonts w:ascii="Times New Roman" w:eastAsiaTheme="majorEastAsia" w:hAnsi="Times New Roman" w:cs="Times New Roman"/>
      <w:b/>
      <w:bCs/>
      <w:sz w:val="28"/>
      <w:szCs w:val="28"/>
      <w:lang w:val="uk-UA"/>
    </w:rPr>
  </w:style>
  <w:style w:type="paragraph" w:styleId="a8">
    <w:name w:val="TOC Heading"/>
    <w:basedOn w:val="1"/>
    <w:next w:val="a"/>
    <w:uiPriority w:val="39"/>
    <w:unhideWhenUsed/>
    <w:qFormat/>
    <w:rsid w:val="00325F01"/>
    <w:pPr>
      <w:numPr>
        <w:numId w:val="0"/>
      </w:numPr>
      <w:spacing w:before="240" w:line="259" w:lineRule="auto"/>
      <w:jc w:val="left"/>
      <w:outlineLvl w:val="9"/>
    </w:pPr>
    <w:rPr>
      <w:rFonts w:asciiTheme="majorHAnsi" w:hAnsiTheme="majorHAnsi" w:cstheme="majorBidi"/>
      <w:b w:val="0"/>
      <w:bCs w:val="0"/>
      <w:color w:val="2E74B5" w:themeColor="accent1" w:themeShade="BF"/>
      <w:sz w:val="32"/>
      <w:szCs w:val="32"/>
      <w:lang w:val="uk-UA" w:eastAsia="uk-UA"/>
    </w:rPr>
  </w:style>
  <w:style w:type="paragraph" w:styleId="11">
    <w:name w:val="toc 1"/>
    <w:basedOn w:val="a"/>
    <w:next w:val="a"/>
    <w:autoRedefine/>
    <w:uiPriority w:val="39"/>
    <w:unhideWhenUsed/>
    <w:rsid w:val="00325F01"/>
    <w:pPr>
      <w:tabs>
        <w:tab w:val="right" w:leader="dot" w:pos="9345"/>
      </w:tabs>
      <w:spacing w:after="100"/>
    </w:pPr>
    <w:rPr>
      <w:rFonts w:ascii="Times New Roman" w:hAnsi="Times New Roman" w:cs="Times New Roman"/>
      <w:b/>
      <w:bCs/>
      <w:noProof/>
      <w:sz w:val="28"/>
      <w:szCs w:val="28"/>
      <w:shd w:val="clear" w:color="auto" w:fill="FFFFFF"/>
      <w:lang w:val="uk-UA"/>
    </w:rPr>
  </w:style>
  <w:style w:type="paragraph" w:styleId="21">
    <w:name w:val="toc 2"/>
    <w:basedOn w:val="a"/>
    <w:next w:val="a"/>
    <w:autoRedefine/>
    <w:uiPriority w:val="39"/>
    <w:unhideWhenUsed/>
    <w:rsid w:val="00325F01"/>
    <w:pPr>
      <w:tabs>
        <w:tab w:val="right" w:leader="dot" w:pos="9345"/>
      </w:tabs>
      <w:spacing w:after="100"/>
      <w:ind w:left="220"/>
    </w:pPr>
    <w:rPr>
      <w:rFonts w:ascii="Times New Roman" w:hAnsi="Times New Roman" w:cs="Times New Roman"/>
      <w:b/>
      <w:bCs/>
      <w:caps/>
      <w:noProof/>
      <w:sz w:val="28"/>
      <w:szCs w:val="28"/>
    </w:rPr>
  </w:style>
  <w:style w:type="paragraph" w:styleId="31">
    <w:name w:val="toc 3"/>
    <w:basedOn w:val="a"/>
    <w:next w:val="a"/>
    <w:autoRedefine/>
    <w:uiPriority w:val="39"/>
    <w:unhideWhenUsed/>
    <w:rsid w:val="00325F01"/>
    <w:pPr>
      <w:spacing w:after="100"/>
      <w:ind w:left="440"/>
    </w:pPr>
  </w:style>
  <w:style w:type="character" w:styleId="a9">
    <w:name w:val="FollowedHyperlink"/>
    <w:basedOn w:val="a0"/>
    <w:uiPriority w:val="99"/>
    <w:semiHidden/>
    <w:unhideWhenUsed/>
    <w:rsid w:val="00145099"/>
    <w:rPr>
      <w:color w:val="954F72" w:themeColor="followedHyperlink"/>
      <w:u w:val="single"/>
    </w:rPr>
  </w:style>
  <w:style w:type="character" w:customStyle="1" w:styleId="12">
    <w:name w:val="Неразрешенное упоминание1"/>
    <w:basedOn w:val="a0"/>
    <w:uiPriority w:val="99"/>
    <w:semiHidden/>
    <w:unhideWhenUsed/>
    <w:rsid w:val="00DF73B5"/>
    <w:rPr>
      <w:color w:val="605E5C"/>
      <w:shd w:val="clear" w:color="auto" w:fill="E1DFDD"/>
    </w:rPr>
  </w:style>
  <w:style w:type="character" w:customStyle="1" w:styleId="UnresolvedMention">
    <w:name w:val="Unresolved Mention"/>
    <w:basedOn w:val="a0"/>
    <w:uiPriority w:val="99"/>
    <w:semiHidden/>
    <w:unhideWhenUsed/>
    <w:rsid w:val="00030B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BD"/>
  </w:style>
  <w:style w:type="paragraph" w:styleId="1">
    <w:name w:val="heading 1"/>
    <w:basedOn w:val="a"/>
    <w:next w:val="a"/>
    <w:link w:val="10"/>
    <w:uiPriority w:val="9"/>
    <w:qFormat/>
    <w:rsid w:val="00D57B00"/>
    <w:pPr>
      <w:keepNext/>
      <w:keepLines/>
      <w:numPr>
        <w:numId w:val="20"/>
      </w:numPr>
      <w:spacing w:after="0" w:line="360" w:lineRule="auto"/>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qFormat/>
    <w:rsid w:val="00096DBD"/>
    <w:pPr>
      <w:keepNext/>
      <w:keepLines/>
      <w:numPr>
        <w:ilvl w:val="1"/>
        <w:numId w:val="20"/>
      </w:numPr>
      <w:spacing w:before="120" w:after="0" w:line="360" w:lineRule="auto"/>
      <w:jc w:val="center"/>
      <w:outlineLvl w:val="1"/>
    </w:pPr>
    <w:rPr>
      <w:rFonts w:ascii="Times New Roman" w:eastAsiaTheme="majorEastAsia" w:hAnsi="Times New Roman" w:cs="Times New Roman"/>
      <w:b/>
      <w:bCs/>
      <w:sz w:val="28"/>
      <w:szCs w:val="28"/>
      <w:lang w:val="uk-UA"/>
    </w:rPr>
  </w:style>
  <w:style w:type="paragraph" w:styleId="3">
    <w:name w:val="heading 3"/>
    <w:basedOn w:val="a"/>
    <w:next w:val="a"/>
    <w:link w:val="30"/>
    <w:uiPriority w:val="9"/>
    <w:qFormat/>
    <w:rsid w:val="00953D02"/>
    <w:pPr>
      <w:keepNext/>
      <w:keepLines/>
      <w:numPr>
        <w:ilvl w:val="2"/>
        <w:numId w:val="20"/>
      </w:numPr>
      <w:spacing w:after="0" w:line="360" w:lineRule="auto"/>
      <w:outlineLvl w:val="2"/>
    </w:pPr>
    <w:rPr>
      <w:rFonts w:ascii="Times New Roman" w:eastAsiaTheme="majorEastAsia"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7C27"/>
    <w:pPr>
      <w:ind w:left="720"/>
      <w:contextualSpacing/>
    </w:pPr>
  </w:style>
  <w:style w:type="character" w:styleId="a5">
    <w:name w:val="Hyperlink"/>
    <w:basedOn w:val="a0"/>
    <w:uiPriority w:val="99"/>
    <w:unhideWhenUsed/>
    <w:rsid w:val="00B17C27"/>
    <w:rPr>
      <w:color w:val="0563C1" w:themeColor="hyperlink"/>
      <w:u w:val="single"/>
    </w:rPr>
  </w:style>
  <w:style w:type="paragraph" w:styleId="a6">
    <w:name w:val="header"/>
    <w:basedOn w:val="a"/>
    <w:link w:val="a7"/>
    <w:uiPriority w:val="99"/>
    <w:unhideWhenUsed/>
    <w:rsid w:val="002346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46A2"/>
  </w:style>
  <w:style w:type="character" w:customStyle="1" w:styleId="10">
    <w:name w:val="Заголовок 1 Знак"/>
    <w:basedOn w:val="a0"/>
    <w:link w:val="1"/>
    <w:uiPriority w:val="9"/>
    <w:rsid w:val="00D57B00"/>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096DBD"/>
    <w:rPr>
      <w:rFonts w:ascii="Times New Roman" w:eastAsiaTheme="majorEastAsia" w:hAnsi="Times New Roman" w:cs="Times New Roman"/>
      <w:b/>
      <w:bCs/>
      <w:sz w:val="28"/>
      <w:szCs w:val="28"/>
      <w:lang w:val="uk-UA"/>
    </w:rPr>
  </w:style>
  <w:style w:type="character" w:customStyle="1" w:styleId="30">
    <w:name w:val="Заголовок 3 Знак"/>
    <w:basedOn w:val="a0"/>
    <w:link w:val="3"/>
    <w:uiPriority w:val="9"/>
    <w:rsid w:val="00953D02"/>
    <w:rPr>
      <w:rFonts w:ascii="Times New Roman" w:eastAsiaTheme="majorEastAsia" w:hAnsi="Times New Roman" w:cs="Times New Roman"/>
      <w:b/>
      <w:bCs/>
      <w:sz w:val="28"/>
      <w:szCs w:val="28"/>
      <w:lang w:val="uk-UA"/>
    </w:rPr>
  </w:style>
  <w:style w:type="paragraph" w:styleId="a8">
    <w:name w:val="TOC Heading"/>
    <w:basedOn w:val="1"/>
    <w:next w:val="a"/>
    <w:uiPriority w:val="39"/>
    <w:unhideWhenUsed/>
    <w:qFormat/>
    <w:rsid w:val="00325F01"/>
    <w:pPr>
      <w:numPr>
        <w:numId w:val="0"/>
      </w:numPr>
      <w:spacing w:before="240" w:line="259" w:lineRule="auto"/>
      <w:jc w:val="left"/>
      <w:outlineLvl w:val="9"/>
    </w:pPr>
    <w:rPr>
      <w:rFonts w:asciiTheme="majorHAnsi" w:hAnsiTheme="majorHAnsi" w:cstheme="majorBidi"/>
      <w:b w:val="0"/>
      <w:bCs w:val="0"/>
      <w:color w:val="2E74B5" w:themeColor="accent1" w:themeShade="BF"/>
      <w:sz w:val="32"/>
      <w:szCs w:val="32"/>
      <w:lang w:val="uk-UA" w:eastAsia="uk-UA"/>
    </w:rPr>
  </w:style>
  <w:style w:type="paragraph" w:styleId="11">
    <w:name w:val="toc 1"/>
    <w:basedOn w:val="a"/>
    <w:next w:val="a"/>
    <w:autoRedefine/>
    <w:uiPriority w:val="39"/>
    <w:unhideWhenUsed/>
    <w:rsid w:val="00325F01"/>
    <w:pPr>
      <w:tabs>
        <w:tab w:val="right" w:leader="dot" w:pos="9345"/>
      </w:tabs>
      <w:spacing w:after="100"/>
    </w:pPr>
    <w:rPr>
      <w:rFonts w:ascii="Times New Roman" w:hAnsi="Times New Roman" w:cs="Times New Roman"/>
      <w:b/>
      <w:bCs/>
      <w:noProof/>
      <w:sz w:val="28"/>
      <w:szCs w:val="28"/>
      <w:shd w:val="clear" w:color="auto" w:fill="FFFFFF"/>
      <w:lang w:val="uk-UA"/>
    </w:rPr>
  </w:style>
  <w:style w:type="paragraph" w:styleId="21">
    <w:name w:val="toc 2"/>
    <w:basedOn w:val="a"/>
    <w:next w:val="a"/>
    <w:autoRedefine/>
    <w:uiPriority w:val="39"/>
    <w:unhideWhenUsed/>
    <w:rsid w:val="00325F01"/>
    <w:pPr>
      <w:tabs>
        <w:tab w:val="right" w:leader="dot" w:pos="9345"/>
      </w:tabs>
      <w:spacing w:after="100"/>
      <w:ind w:left="220"/>
    </w:pPr>
    <w:rPr>
      <w:rFonts w:ascii="Times New Roman" w:hAnsi="Times New Roman" w:cs="Times New Roman"/>
      <w:b/>
      <w:bCs/>
      <w:caps/>
      <w:noProof/>
      <w:sz w:val="28"/>
      <w:szCs w:val="28"/>
    </w:rPr>
  </w:style>
  <w:style w:type="paragraph" w:styleId="31">
    <w:name w:val="toc 3"/>
    <w:basedOn w:val="a"/>
    <w:next w:val="a"/>
    <w:autoRedefine/>
    <w:uiPriority w:val="39"/>
    <w:unhideWhenUsed/>
    <w:rsid w:val="00325F01"/>
    <w:pPr>
      <w:spacing w:after="100"/>
      <w:ind w:left="440"/>
    </w:pPr>
  </w:style>
  <w:style w:type="character" w:styleId="a9">
    <w:name w:val="FollowedHyperlink"/>
    <w:basedOn w:val="a0"/>
    <w:uiPriority w:val="99"/>
    <w:semiHidden/>
    <w:unhideWhenUsed/>
    <w:rsid w:val="00145099"/>
    <w:rPr>
      <w:color w:val="954F72" w:themeColor="followedHyperlink"/>
      <w:u w:val="single"/>
    </w:rPr>
  </w:style>
  <w:style w:type="character" w:customStyle="1" w:styleId="12">
    <w:name w:val="Неразрешенное упоминание1"/>
    <w:basedOn w:val="a0"/>
    <w:uiPriority w:val="99"/>
    <w:semiHidden/>
    <w:unhideWhenUsed/>
    <w:rsid w:val="00DF73B5"/>
    <w:rPr>
      <w:color w:val="605E5C"/>
      <w:shd w:val="clear" w:color="auto" w:fill="E1DFDD"/>
    </w:rPr>
  </w:style>
  <w:style w:type="character" w:customStyle="1" w:styleId="UnresolvedMention">
    <w:name w:val="Unresolved Mention"/>
    <w:basedOn w:val="a0"/>
    <w:uiPriority w:val="99"/>
    <w:semiHidden/>
    <w:unhideWhenUsed/>
    <w:rsid w:val="00030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ghairanking.com/ru/aboutarwu.html" TargetMode="External"/><Relationship Id="rId13" Type="http://schemas.openxmlformats.org/officeDocument/2006/relationships/hyperlink" Target="https://web.archive.org/web/20160304124232/http://www.nevo.co.il/law_html/law01/500_734.htm" TargetMode="External"/><Relationship Id="rId3" Type="http://schemas.openxmlformats.org/officeDocument/2006/relationships/styles" Target="styles.xml"/><Relationship Id="rId7" Type="http://schemas.openxmlformats.org/officeDocument/2006/relationships/hyperlink" Target="https://www.oecd.org/sti/OECD-Innovation-Strategy-2015CMIN2015-7.pdf" TargetMode="External"/><Relationship Id="rId12" Type="http://schemas.openxmlformats.org/officeDocument/2006/relationships/hyperlink" Target="https://gtmarket.ru/ratings/u21-ranking-of-national-higher-education-systems/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rchive.org/web/20151216032351/http://www.nevo.co.il/law_html/law01/203_009.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urashe.eu/library/modernising-phe/Bologna_1999_Bologna-Declaration.pdf/" TargetMode="External"/><Relationship Id="rId4" Type="http://schemas.microsoft.com/office/2007/relationships/stylesWithEffects" Target="stylesWithEffects.xml"/><Relationship Id="rId9" Type="http://schemas.openxmlformats.org/officeDocument/2006/relationships/hyperlink" Target="https://www.ed.gov/answers/" TargetMode="External"/><Relationship Id="rId14" Type="http://schemas.openxmlformats.org/officeDocument/2006/relationships/hyperlink" Target="URL:https://web.archive.org/web/20151216032211/http://www.nevo.co.il/law_html/law01/999_77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BD2C9-ADCB-4155-A2F6-4BC884C3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89</Pages>
  <Words>102694</Words>
  <Characters>58536</Characters>
  <Application>Microsoft Office Word</Application>
  <DocSecurity>0</DocSecurity>
  <Lines>487</Lines>
  <Paragraphs>321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sunnyuliana@outlook.com</dc:creator>
  <cp:lastModifiedBy>User</cp:lastModifiedBy>
  <cp:revision>5</cp:revision>
  <cp:lastPrinted>2021-12-06T08:50:00Z</cp:lastPrinted>
  <dcterms:created xsi:type="dcterms:W3CDTF">2021-11-30T20:14:00Z</dcterms:created>
  <dcterms:modified xsi:type="dcterms:W3CDTF">2021-12-06T08:51:00Z</dcterms:modified>
</cp:coreProperties>
</file>