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0B0DF" w14:textId="77777777" w:rsidR="00BC4751" w:rsidRPr="00BC4751" w:rsidRDefault="00BC4751" w:rsidP="00BC4751">
      <w:pPr>
        <w:spacing w:after="0" w:line="240" w:lineRule="auto"/>
        <w:jc w:val="center"/>
        <w:rPr>
          <w:rFonts w:ascii="Times New Roman" w:eastAsia="Times New Roman" w:hAnsi="Times New Roman"/>
          <w:b/>
          <w:sz w:val="28"/>
          <w:szCs w:val="28"/>
          <w:lang w:val="uk-UA"/>
        </w:rPr>
      </w:pPr>
      <w:bookmarkStart w:id="0" w:name="_Toc10562462"/>
      <w:r w:rsidRPr="00BC4751">
        <w:rPr>
          <w:rFonts w:ascii="Times New Roman" w:eastAsia="Times New Roman" w:hAnsi="Times New Roman"/>
          <w:b/>
          <w:sz w:val="28"/>
          <w:szCs w:val="28"/>
          <w:lang w:val="uk-UA"/>
        </w:rPr>
        <w:t>МІНІСТЕРСТВО ОСВІТИ І НАУКИ УКРАЇНИ</w:t>
      </w:r>
    </w:p>
    <w:p w14:paraId="661E43AF" w14:textId="77777777" w:rsidR="00BC4751" w:rsidRPr="00BC4751" w:rsidRDefault="00BC4751" w:rsidP="00BC4751">
      <w:pPr>
        <w:spacing w:after="0" w:line="240" w:lineRule="auto"/>
        <w:jc w:val="center"/>
        <w:rPr>
          <w:rFonts w:ascii="Times New Roman" w:eastAsia="Times New Roman" w:hAnsi="Times New Roman"/>
          <w:b/>
          <w:sz w:val="28"/>
          <w:szCs w:val="28"/>
          <w:lang w:val="uk-UA"/>
        </w:rPr>
      </w:pPr>
      <w:r w:rsidRPr="00BC4751">
        <w:rPr>
          <w:rFonts w:ascii="Times New Roman" w:eastAsia="Times New Roman" w:hAnsi="Times New Roman"/>
          <w:b/>
          <w:sz w:val="28"/>
          <w:szCs w:val="28"/>
          <w:lang w:val="uk-UA"/>
        </w:rPr>
        <w:t>ЗАПОРІЗЬКИЙ НАЦІОНАЛЬНИЙ УНІВЕРСИТЕТ</w:t>
      </w:r>
    </w:p>
    <w:p w14:paraId="32178743" w14:textId="77777777" w:rsidR="00BC4751" w:rsidRPr="00BC4751" w:rsidRDefault="00BC4751" w:rsidP="00BC4751">
      <w:pPr>
        <w:spacing w:after="0" w:line="240" w:lineRule="auto"/>
        <w:jc w:val="center"/>
        <w:rPr>
          <w:rFonts w:ascii="Times New Roman" w:eastAsia="Times New Roman" w:hAnsi="Times New Roman"/>
          <w:sz w:val="28"/>
          <w:szCs w:val="28"/>
          <w:lang w:val="uk-UA"/>
        </w:rPr>
      </w:pPr>
    </w:p>
    <w:p w14:paraId="4BACE464" w14:textId="77777777" w:rsidR="00BC4751" w:rsidRPr="00BC4751" w:rsidRDefault="00BC4751" w:rsidP="00BC4751">
      <w:pPr>
        <w:spacing w:after="0" w:line="240" w:lineRule="auto"/>
        <w:jc w:val="center"/>
        <w:rPr>
          <w:rFonts w:ascii="Times New Roman" w:eastAsia="Times New Roman" w:hAnsi="Times New Roman"/>
          <w:b/>
          <w:sz w:val="28"/>
          <w:szCs w:val="28"/>
          <w:lang w:val="uk-UA"/>
        </w:rPr>
      </w:pPr>
      <w:r w:rsidRPr="00BC4751">
        <w:rPr>
          <w:rFonts w:ascii="Times New Roman" w:eastAsia="Times New Roman" w:hAnsi="Times New Roman"/>
          <w:b/>
          <w:bCs/>
          <w:sz w:val="28"/>
          <w:szCs w:val="28"/>
          <w:lang w:val="uk-UA"/>
        </w:rPr>
        <w:t xml:space="preserve">БІОЛОГІЧНИЙ </w:t>
      </w:r>
      <w:r w:rsidRPr="00BC4751">
        <w:rPr>
          <w:rFonts w:ascii="Times New Roman" w:eastAsia="Times New Roman" w:hAnsi="Times New Roman"/>
          <w:b/>
          <w:sz w:val="28"/>
          <w:szCs w:val="28"/>
          <w:lang w:val="uk-UA"/>
        </w:rPr>
        <w:t>ФАКУЛЬТЕТ</w:t>
      </w:r>
    </w:p>
    <w:p w14:paraId="42C29C01" w14:textId="77777777" w:rsidR="00BC4751" w:rsidRPr="00BC4751" w:rsidRDefault="00BC4751" w:rsidP="00BC4751">
      <w:pPr>
        <w:spacing w:after="0" w:line="240" w:lineRule="auto"/>
        <w:jc w:val="center"/>
        <w:rPr>
          <w:rFonts w:ascii="Times New Roman" w:eastAsia="Times New Roman" w:hAnsi="Times New Roman"/>
          <w:sz w:val="28"/>
          <w:szCs w:val="28"/>
          <w:lang w:val="uk-UA"/>
        </w:rPr>
      </w:pPr>
    </w:p>
    <w:p w14:paraId="3EE7BDBC" w14:textId="77777777" w:rsidR="00BC4751" w:rsidRPr="00BC4751" w:rsidRDefault="00BC4751" w:rsidP="00BC4751">
      <w:pPr>
        <w:widowControl w:val="0"/>
        <w:suppressAutoHyphens/>
        <w:autoSpaceDN w:val="0"/>
        <w:spacing w:after="0" w:line="240" w:lineRule="auto"/>
        <w:jc w:val="center"/>
        <w:textAlignment w:val="baseline"/>
        <w:rPr>
          <w:rFonts w:ascii="Times New Roman" w:eastAsia="Droid Sans Fallback" w:hAnsi="Times New Roman" w:cs="FreeSans"/>
          <w:b/>
          <w:bCs/>
          <w:kern w:val="3"/>
          <w:sz w:val="28"/>
          <w:szCs w:val="28"/>
          <w:lang w:val="uk-UA" w:eastAsia="zh-CN" w:bidi="hi-IN"/>
        </w:rPr>
      </w:pPr>
      <w:r w:rsidRPr="00BC4751">
        <w:rPr>
          <w:rFonts w:ascii="Times New Roman" w:eastAsia="Droid Sans Fallback" w:hAnsi="Times New Roman" w:cs="FreeSans"/>
          <w:b/>
          <w:bCs/>
          <w:kern w:val="3"/>
          <w:sz w:val="28"/>
          <w:szCs w:val="28"/>
          <w:lang w:val="uk-UA" w:eastAsia="zh-CN" w:bidi="hi-IN"/>
        </w:rPr>
        <w:t>Кафедра хімії</w:t>
      </w:r>
    </w:p>
    <w:p w14:paraId="5B66BA4D" w14:textId="77777777" w:rsidR="00BC4751" w:rsidRPr="00BC4751" w:rsidRDefault="00BC4751" w:rsidP="00BC4751">
      <w:pPr>
        <w:spacing w:after="0" w:line="240" w:lineRule="auto"/>
        <w:jc w:val="center"/>
        <w:rPr>
          <w:rFonts w:ascii="Times New Roman" w:eastAsia="Times New Roman" w:hAnsi="Times New Roman"/>
          <w:sz w:val="16"/>
          <w:szCs w:val="24"/>
          <w:lang w:val="uk-UA"/>
        </w:rPr>
      </w:pPr>
    </w:p>
    <w:p w14:paraId="0F05F01F" w14:textId="77777777" w:rsidR="00BC4751" w:rsidRPr="00BC4751" w:rsidRDefault="00BC4751" w:rsidP="00BC4751">
      <w:pPr>
        <w:spacing w:after="0" w:line="240" w:lineRule="auto"/>
        <w:jc w:val="center"/>
        <w:rPr>
          <w:rFonts w:ascii="Times New Roman" w:eastAsia="Times New Roman" w:hAnsi="Times New Roman"/>
          <w:sz w:val="16"/>
          <w:szCs w:val="24"/>
          <w:highlight w:val="yellow"/>
          <w:lang w:val="uk-UA"/>
        </w:rPr>
      </w:pPr>
    </w:p>
    <w:p w14:paraId="71D9880F" w14:textId="77777777" w:rsidR="00BC4751" w:rsidRPr="00BC4751" w:rsidRDefault="00BC4751" w:rsidP="00BC4751">
      <w:pPr>
        <w:spacing w:after="0" w:line="240" w:lineRule="auto"/>
        <w:jc w:val="center"/>
        <w:rPr>
          <w:rFonts w:ascii="Times New Roman" w:eastAsia="Times New Roman" w:hAnsi="Times New Roman"/>
          <w:sz w:val="16"/>
          <w:szCs w:val="24"/>
          <w:highlight w:val="yellow"/>
          <w:lang w:val="uk-UA"/>
        </w:rPr>
      </w:pPr>
    </w:p>
    <w:p w14:paraId="4145AD7F" w14:textId="77777777" w:rsidR="00BC4751" w:rsidRPr="00BC4751" w:rsidRDefault="00BC4751" w:rsidP="00BC4751">
      <w:pPr>
        <w:spacing w:after="0" w:line="240" w:lineRule="auto"/>
        <w:jc w:val="center"/>
        <w:rPr>
          <w:rFonts w:ascii="Times New Roman" w:eastAsia="Times New Roman" w:hAnsi="Times New Roman"/>
          <w:sz w:val="16"/>
          <w:szCs w:val="24"/>
          <w:highlight w:val="yellow"/>
          <w:lang w:val="uk-UA"/>
        </w:rPr>
      </w:pPr>
    </w:p>
    <w:p w14:paraId="291DB954" w14:textId="77777777" w:rsidR="00BC4751" w:rsidRPr="00BC4751" w:rsidRDefault="00BC4751" w:rsidP="00BC4751">
      <w:pPr>
        <w:spacing w:after="0" w:line="240" w:lineRule="auto"/>
        <w:jc w:val="center"/>
        <w:rPr>
          <w:rFonts w:ascii="Times New Roman" w:eastAsia="Times New Roman" w:hAnsi="Times New Roman"/>
          <w:sz w:val="16"/>
          <w:szCs w:val="24"/>
          <w:highlight w:val="yellow"/>
          <w:lang w:val="uk-UA"/>
        </w:rPr>
      </w:pPr>
    </w:p>
    <w:p w14:paraId="745B9D56" w14:textId="77777777" w:rsidR="00BC4751" w:rsidRPr="00BC4751" w:rsidRDefault="00BC4751" w:rsidP="00BC4751">
      <w:pPr>
        <w:spacing w:after="0" w:line="240" w:lineRule="auto"/>
        <w:jc w:val="center"/>
        <w:rPr>
          <w:rFonts w:ascii="Times New Roman" w:eastAsia="Times New Roman" w:hAnsi="Times New Roman"/>
          <w:sz w:val="16"/>
          <w:szCs w:val="24"/>
          <w:highlight w:val="yellow"/>
          <w:lang w:val="uk-UA"/>
        </w:rPr>
      </w:pPr>
    </w:p>
    <w:p w14:paraId="79AFD391" w14:textId="77777777" w:rsidR="00BC4751" w:rsidRPr="00BC4751" w:rsidRDefault="00BC4751" w:rsidP="00BC4751">
      <w:pPr>
        <w:spacing w:after="0" w:line="240" w:lineRule="auto"/>
        <w:jc w:val="center"/>
        <w:rPr>
          <w:rFonts w:ascii="Times New Roman" w:eastAsia="Times New Roman" w:hAnsi="Times New Roman"/>
          <w:sz w:val="16"/>
          <w:szCs w:val="24"/>
          <w:highlight w:val="yellow"/>
          <w:lang w:val="uk-UA"/>
        </w:rPr>
      </w:pPr>
    </w:p>
    <w:p w14:paraId="69544E18" w14:textId="77777777" w:rsidR="00BC4751" w:rsidRPr="00BC4751" w:rsidRDefault="00BC4751" w:rsidP="00BC4751">
      <w:pPr>
        <w:spacing w:after="0" w:line="240" w:lineRule="auto"/>
        <w:jc w:val="center"/>
        <w:rPr>
          <w:rFonts w:ascii="Times New Roman" w:eastAsia="Times New Roman" w:hAnsi="Times New Roman"/>
          <w:sz w:val="16"/>
          <w:szCs w:val="24"/>
          <w:highlight w:val="yellow"/>
          <w:lang w:val="uk-UA"/>
        </w:rPr>
      </w:pPr>
    </w:p>
    <w:p w14:paraId="6244E8A0" w14:textId="77777777" w:rsidR="00BC4751" w:rsidRPr="00BC4751" w:rsidRDefault="00BC4751" w:rsidP="00BC4751">
      <w:pPr>
        <w:spacing w:after="0" w:line="240" w:lineRule="auto"/>
        <w:jc w:val="center"/>
        <w:rPr>
          <w:rFonts w:ascii="Times New Roman" w:eastAsia="Times New Roman" w:hAnsi="Times New Roman"/>
          <w:sz w:val="16"/>
          <w:szCs w:val="24"/>
          <w:highlight w:val="yellow"/>
          <w:lang w:val="uk-UA"/>
        </w:rPr>
      </w:pPr>
    </w:p>
    <w:p w14:paraId="089D3046" w14:textId="77777777" w:rsidR="00BC4751" w:rsidRPr="00BC4751" w:rsidRDefault="00BC4751" w:rsidP="00BC4751">
      <w:pPr>
        <w:spacing w:after="0" w:line="240" w:lineRule="auto"/>
        <w:jc w:val="center"/>
        <w:rPr>
          <w:rFonts w:ascii="Times New Roman" w:eastAsia="Times New Roman" w:hAnsi="Times New Roman"/>
          <w:sz w:val="16"/>
          <w:szCs w:val="24"/>
          <w:highlight w:val="yellow"/>
          <w:lang w:val="uk-UA"/>
        </w:rPr>
      </w:pPr>
    </w:p>
    <w:p w14:paraId="1151A15C" w14:textId="77777777" w:rsidR="00BC4751" w:rsidRPr="00BC4751" w:rsidRDefault="00BC4751" w:rsidP="00BC4751">
      <w:pPr>
        <w:spacing w:after="0" w:line="240" w:lineRule="auto"/>
        <w:jc w:val="center"/>
        <w:rPr>
          <w:rFonts w:ascii="Times New Roman" w:eastAsia="Times New Roman" w:hAnsi="Times New Roman"/>
          <w:sz w:val="16"/>
          <w:szCs w:val="24"/>
          <w:highlight w:val="yellow"/>
          <w:lang w:val="uk-UA"/>
        </w:rPr>
      </w:pPr>
    </w:p>
    <w:p w14:paraId="03A7F52E" w14:textId="77777777" w:rsidR="00BC4751" w:rsidRPr="00BC4751" w:rsidRDefault="00BC4751" w:rsidP="00BC4751">
      <w:pPr>
        <w:spacing w:after="0" w:line="240" w:lineRule="auto"/>
        <w:jc w:val="center"/>
        <w:rPr>
          <w:rFonts w:ascii="Times New Roman" w:eastAsia="Times New Roman" w:hAnsi="Times New Roman"/>
          <w:sz w:val="16"/>
          <w:szCs w:val="24"/>
          <w:highlight w:val="yellow"/>
          <w:lang w:val="uk-UA"/>
        </w:rPr>
      </w:pPr>
    </w:p>
    <w:p w14:paraId="5D75A65F" w14:textId="77777777" w:rsidR="00BC4751" w:rsidRPr="00BC4751" w:rsidRDefault="00BC4751" w:rsidP="00BC4751">
      <w:pPr>
        <w:spacing w:after="0" w:line="240" w:lineRule="auto"/>
        <w:jc w:val="center"/>
        <w:rPr>
          <w:rFonts w:ascii="Times New Roman" w:eastAsia="Times New Roman" w:hAnsi="Times New Roman"/>
          <w:sz w:val="16"/>
          <w:szCs w:val="24"/>
          <w:highlight w:val="yellow"/>
          <w:lang w:val="uk-UA"/>
        </w:rPr>
      </w:pPr>
    </w:p>
    <w:p w14:paraId="057C815A" w14:textId="77777777" w:rsidR="00BC4751" w:rsidRPr="00BC4751" w:rsidRDefault="00BC4751" w:rsidP="00BC4751">
      <w:pPr>
        <w:spacing w:after="0" w:line="240" w:lineRule="auto"/>
        <w:jc w:val="center"/>
        <w:rPr>
          <w:rFonts w:ascii="Times New Roman" w:eastAsia="Times New Roman" w:hAnsi="Times New Roman"/>
          <w:sz w:val="16"/>
          <w:szCs w:val="24"/>
          <w:highlight w:val="yellow"/>
          <w:lang w:val="uk-UA"/>
        </w:rPr>
      </w:pPr>
    </w:p>
    <w:p w14:paraId="3899DE58" w14:textId="77777777" w:rsidR="000D001A" w:rsidRDefault="00BC4751" w:rsidP="000D001A">
      <w:pPr>
        <w:spacing w:after="0" w:line="240" w:lineRule="auto"/>
        <w:jc w:val="center"/>
        <w:rPr>
          <w:rFonts w:ascii="Times New Roman" w:eastAsia="Times New Roman" w:hAnsi="Times New Roman"/>
          <w:b/>
          <w:sz w:val="36"/>
          <w:szCs w:val="36"/>
          <w:lang w:val="uk-UA"/>
        </w:rPr>
      </w:pPr>
      <w:r w:rsidRPr="00BC4751">
        <w:rPr>
          <w:rFonts w:ascii="Times New Roman" w:eastAsia="Times New Roman" w:hAnsi="Times New Roman"/>
          <w:b/>
          <w:sz w:val="36"/>
          <w:szCs w:val="36"/>
          <w:lang w:val="uk-UA"/>
        </w:rPr>
        <w:t xml:space="preserve">Кваліфікаційна робота </w:t>
      </w:r>
      <w:r w:rsidR="000D001A" w:rsidRPr="000D001A">
        <w:rPr>
          <w:rFonts w:ascii="Times New Roman" w:eastAsia="Times New Roman" w:hAnsi="Times New Roman"/>
          <w:b/>
          <w:sz w:val="36"/>
          <w:szCs w:val="36"/>
          <w:lang w:val="uk-UA"/>
        </w:rPr>
        <w:t xml:space="preserve">/ проєкт </w:t>
      </w:r>
    </w:p>
    <w:p w14:paraId="502DDD39" w14:textId="32A6806F" w:rsidR="00BC4751" w:rsidRPr="000D001A" w:rsidRDefault="00BC4751" w:rsidP="000D001A">
      <w:pPr>
        <w:spacing w:after="0" w:line="240" w:lineRule="auto"/>
        <w:jc w:val="center"/>
        <w:rPr>
          <w:rFonts w:ascii="Times New Roman" w:eastAsia="Times New Roman" w:hAnsi="Times New Roman"/>
          <w:b/>
          <w:sz w:val="36"/>
          <w:szCs w:val="36"/>
          <w:lang w:val="uk-UA"/>
        </w:rPr>
      </w:pPr>
      <w:r w:rsidRPr="00BC4751">
        <w:rPr>
          <w:rFonts w:ascii="Times New Roman" w:eastAsia="Times New Roman" w:hAnsi="Times New Roman"/>
          <w:b/>
          <w:sz w:val="36"/>
          <w:szCs w:val="36"/>
          <w:lang w:val="uk-UA"/>
        </w:rPr>
        <w:t>магістра</w:t>
      </w:r>
      <w:r w:rsidRPr="00BC4751">
        <w:rPr>
          <w:rFonts w:ascii="Times New Roman" w:eastAsia="Times New Roman" w:hAnsi="Times New Roman"/>
          <w:sz w:val="36"/>
          <w:szCs w:val="36"/>
          <w:lang w:val="uk-UA"/>
        </w:rPr>
        <w:t xml:space="preserve"> </w:t>
      </w:r>
    </w:p>
    <w:p w14:paraId="0A8CBFD5" w14:textId="77777777" w:rsidR="00BC4751" w:rsidRPr="00BC4751" w:rsidRDefault="00BC4751" w:rsidP="00BC4751">
      <w:pPr>
        <w:spacing w:after="0" w:line="240" w:lineRule="auto"/>
        <w:jc w:val="center"/>
        <w:rPr>
          <w:rFonts w:ascii="Times New Roman" w:eastAsia="Times New Roman" w:hAnsi="Times New Roman"/>
          <w:sz w:val="28"/>
          <w:szCs w:val="28"/>
          <w:lang w:val="uk-UA"/>
        </w:rPr>
      </w:pPr>
    </w:p>
    <w:p w14:paraId="54A805FA" w14:textId="77777777" w:rsidR="00BC4751" w:rsidRPr="00BC4751" w:rsidRDefault="00BC4751" w:rsidP="00BC4751">
      <w:pPr>
        <w:spacing w:after="0" w:line="240" w:lineRule="auto"/>
        <w:jc w:val="center"/>
        <w:rPr>
          <w:rFonts w:ascii="Times New Roman" w:eastAsia="Times New Roman" w:hAnsi="Times New Roman"/>
          <w:sz w:val="28"/>
          <w:szCs w:val="28"/>
          <w:lang w:val="uk-UA"/>
        </w:rPr>
      </w:pPr>
    </w:p>
    <w:p w14:paraId="4CFA191E" w14:textId="77777777" w:rsidR="00BC4751" w:rsidRPr="00BC4751" w:rsidRDefault="00BC4751" w:rsidP="00BC4751">
      <w:pPr>
        <w:spacing w:after="0" w:line="240" w:lineRule="auto"/>
        <w:jc w:val="center"/>
        <w:rPr>
          <w:rFonts w:ascii="Times New Roman" w:eastAsia="Times New Roman" w:hAnsi="Times New Roman"/>
          <w:sz w:val="28"/>
          <w:szCs w:val="24"/>
          <w:highlight w:val="yellow"/>
          <w:lang w:val="uk-UA"/>
        </w:rPr>
      </w:pPr>
      <w:r w:rsidRPr="00BC4751">
        <w:rPr>
          <w:rFonts w:ascii="Times New Roman" w:eastAsia="Times New Roman" w:hAnsi="Times New Roman"/>
          <w:sz w:val="28"/>
          <w:szCs w:val="28"/>
          <w:lang w:val="uk-UA"/>
        </w:rPr>
        <w:t>на тему</w:t>
      </w:r>
      <w:r w:rsidRPr="00BC4751">
        <w:rPr>
          <w:rFonts w:ascii="Times New Roman" w:eastAsia="Times New Roman" w:hAnsi="Times New Roman"/>
          <w:sz w:val="28"/>
          <w:szCs w:val="28"/>
          <w:u w:val="single"/>
          <w:lang w:val="uk-UA"/>
        </w:rPr>
        <w:t xml:space="preserve"> </w:t>
      </w:r>
      <w:r w:rsidRPr="00BC4751">
        <w:rPr>
          <w:rFonts w:ascii="Times New Roman" w:eastAsia="Droid Sans Fallback" w:hAnsi="Times New Roman"/>
          <w:kern w:val="3"/>
          <w:sz w:val="28"/>
          <w:szCs w:val="28"/>
          <w:u w:val="single"/>
          <w:lang w:val="uk-UA" w:eastAsia="zh-CN" w:bidi="hi-IN"/>
        </w:rPr>
        <w:t>КІНЕТИКА ОКИСЛЕННЯ РОСЛИННИХ ОЛІЙ</w:t>
      </w:r>
    </w:p>
    <w:p w14:paraId="31A270D0" w14:textId="77777777" w:rsidR="00BC4751" w:rsidRPr="00BC4751" w:rsidRDefault="00BC4751" w:rsidP="00BC4751">
      <w:pPr>
        <w:spacing w:after="0" w:line="240" w:lineRule="auto"/>
        <w:jc w:val="center"/>
        <w:rPr>
          <w:rFonts w:ascii="Times New Roman" w:eastAsia="Times New Roman" w:hAnsi="Times New Roman"/>
          <w:sz w:val="28"/>
          <w:szCs w:val="24"/>
          <w:highlight w:val="yellow"/>
          <w:lang w:val="uk-UA"/>
        </w:rPr>
      </w:pPr>
    </w:p>
    <w:p w14:paraId="3FCE9808" w14:textId="77777777" w:rsidR="00BC4751" w:rsidRPr="00BC4751" w:rsidRDefault="00BC4751" w:rsidP="00BC4751">
      <w:pPr>
        <w:spacing w:after="0" w:line="240" w:lineRule="auto"/>
        <w:jc w:val="center"/>
        <w:rPr>
          <w:rFonts w:ascii="Times New Roman" w:eastAsia="Times New Roman" w:hAnsi="Times New Roman"/>
          <w:sz w:val="28"/>
          <w:szCs w:val="24"/>
          <w:highlight w:val="yellow"/>
          <w:lang w:val="uk-UA"/>
        </w:rPr>
      </w:pPr>
    </w:p>
    <w:p w14:paraId="73AB34C8" w14:textId="77777777" w:rsidR="00BC4751" w:rsidRPr="00BC4751" w:rsidRDefault="00BC4751" w:rsidP="00BC4751">
      <w:pPr>
        <w:spacing w:after="0" w:line="240" w:lineRule="auto"/>
        <w:jc w:val="center"/>
        <w:rPr>
          <w:rFonts w:ascii="Times New Roman" w:eastAsia="Times New Roman" w:hAnsi="Times New Roman"/>
          <w:sz w:val="28"/>
          <w:szCs w:val="24"/>
          <w:highlight w:val="yellow"/>
          <w:lang w:val="uk-UA"/>
        </w:rPr>
      </w:pPr>
    </w:p>
    <w:p w14:paraId="0A14E09C" w14:textId="77777777" w:rsidR="00BC4751" w:rsidRPr="00BC4751" w:rsidRDefault="00BC4751" w:rsidP="00BC4751">
      <w:pPr>
        <w:spacing w:after="0" w:line="240" w:lineRule="auto"/>
        <w:jc w:val="center"/>
        <w:rPr>
          <w:rFonts w:ascii="Times New Roman" w:eastAsia="Times New Roman" w:hAnsi="Times New Roman"/>
          <w:sz w:val="28"/>
          <w:szCs w:val="24"/>
          <w:highlight w:val="yellow"/>
          <w:lang w:val="uk-UA"/>
        </w:rPr>
      </w:pPr>
    </w:p>
    <w:p w14:paraId="5DF96F33" w14:textId="77777777" w:rsidR="00BC4751" w:rsidRPr="00BC4751" w:rsidRDefault="00BC4751" w:rsidP="00BC4751">
      <w:pPr>
        <w:spacing w:after="0" w:line="240" w:lineRule="auto"/>
        <w:ind w:left="3544"/>
        <w:rPr>
          <w:rFonts w:ascii="Times New Roman" w:eastAsia="Times New Roman" w:hAnsi="Times New Roman"/>
          <w:sz w:val="28"/>
          <w:szCs w:val="28"/>
          <w:lang w:val="uk-UA"/>
        </w:rPr>
      </w:pPr>
      <w:r w:rsidRPr="00BC4751">
        <w:rPr>
          <w:rFonts w:ascii="Times New Roman" w:eastAsia="Times New Roman" w:hAnsi="Times New Roman"/>
          <w:sz w:val="28"/>
          <w:szCs w:val="28"/>
          <w:lang w:val="uk-UA"/>
        </w:rPr>
        <w:t>Викона</w:t>
      </w:r>
      <w:r w:rsidRPr="00BC4751">
        <w:rPr>
          <w:rFonts w:ascii="Times New Roman" w:eastAsia="Times New Roman" w:hAnsi="Times New Roman"/>
          <w:sz w:val="28"/>
          <w:szCs w:val="28"/>
        </w:rPr>
        <w:t>ла</w:t>
      </w:r>
      <w:r w:rsidRPr="00BC4751">
        <w:rPr>
          <w:rFonts w:ascii="Times New Roman" w:eastAsia="Times New Roman" w:hAnsi="Times New Roman"/>
          <w:sz w:val="28"/>
          <w:szCs w:val="28"/>
          <w:lang w:val="uk-UA"/>
        </w:rPr>
        <w:t>: студент</w:t>
      </w:r>
      <w:r w:rsidRPr="00BC4751">
        <w:rPr>
          <w:rFonts w:ascii="Times New Roman" w:eastAsia="Times New Roman" w:hAnsi="Times New Roman"/>
          <w:sz w:val="28"/>
          <w:szCs w:val="28"/>
        </w:rPr>
        <w:t>ка</w:t>
      </w:r>
      <w:r w:rsidRPr="00BC4751">
        <w:rPr>
          <w:rFonts w:ascii="Times New Roman" w:eastAsia="Times New Roman" w:hAnsi="Times New Roman"/>
          <w:sz w:val="28"/>
          <w:szCs w:val="28"/>
          <w:lang w:val="uk-UA"/>
        </w:rPr>
        <w:t xml:space="preserve"> </w:t>
      </w:r>
      <w:r w:rsidRPr="00BC4751">
        <w:rPr>
          <w:rFonts w:ascii="Times New Roman" w:eastAsia="Times New Roman" w:hAnsi="Times New Roman"/>
          <w:sz w:val="28"/>
          <w:szCs w:val="28"/>
          <w:u w:val="single"/>
        </w:rPr>
        <w:t>2</w:t>
      </w:r>
      <w:r w:rsidRPr="00BC4751">
        <w:rPr>
          <w:rFonts w:ascii="Times New Roman" w:eastAsia="Times New Roman" w:hAnsi="Times New Roman"/>
          <w:sz w:val="28"/>
          <w:szCs w:val="28"/>
          <w:lang w:val="uk-UA"/>
        </w:rPr>
        <w:t xml:space="preserve"> курсу, групи </w:t>
      </w:r>
      <w:r w:rsidRPr="00BC4751">
        <w:rPr>
          <w:rFonts w:ascii="Times New Roman" w:eastAsia="Times New Roman" w:hAnsi="Times New Roman"/>
          <w:sz w:val="28"/>
          <w:szCs w:val="28"/>
          <w:u w:val="single"/>
          <w:lang w:val="uk-UA"/>
        </w:rPr>
        <w:t>8.1020-з</w:t>
      </w:r>
    </w:p>
    <w:p w14:paraId="452BF003" w14:textId="77777777" w:rsidR="00BC4751" w:rsidRPr="00BC4751" w:rsidRDefault="00BC4751" w:rsidP="00BC4751">
      <w:pPr>
        <w:spacing w:after="0" w:line="240" w:lineRule="auto"/>
        <w:ind w:left="3544"/>
        <w:rPr>
          <w:rFonts w:ascii="Times New Roman" w:eastAsia="Times New Roman" w:hAnsi="Times New Roman"/>
          <w:sz w:val="28"/>
          <w:szCs w:val="28"/>
          <w:lang w:val="uk-UA"/>
        </w:rPr>
      </w:pPr>
      <w:r w:rsidRPr="00BC4751">
        <w:rPr>
          <w:rFonts w:ascii="Times New Roman" w:eastAsia="Times New Roman" w:hAnsi="Times New Roman"/>
          <w:sz w:val="28"/>
          <w:szCs w:val="28"/>
          <w:lang w:val="uk-UA"/>
        </w:rPr>
        <w:t xml:space="preserve">спеціальності </w:t>
      </w:r>
      <w:r w:rsidRPr="00BC4751">
        <w:rPr>
          <w:rFonts w:ascii="Times New Roman" w:eastAsia="Times New Roman" w:hAnsi="Times New Roman"/>
          <w:sz w:val="28"/>
          <w:szCs w:val="28"/>
          <w:u w:val="single"/>
          <w:lang w:val="uk-UA"/>
        </w:rPr>
        <w:t xml:space="preserve">102 Хімія </w:t>
      </w:r>
    </w:p>
    <w:p w14:paraId="41A37FED" w14:textId="77777777" w:rsidR="00BC4751" w:rsidRPr="00BC4751" w:rsidRDefault="00BC4751" w:rsidP="00BC4751">
      <w:pPr>
        <w:spacing w:after="0" w:line="240" w:lineRule="auto"/>
        <w:ind w:left="3544"/>
        <w:rPr>
          <w:rFonts w:ascii="Times New Roman" w:eastAsia="Times New Roman" w:hAnsi="Times New Roman"/>
          <w:sz w:val="16"/>
          <w:szCs w:val="24"/>
          <w:lang w:val="uk-UA"/>
        </w:rPr>
      </w:pPr>
    </w:p>
    <w:p w14:paraId="386F82F6" w14:textId="77777777" w:rsidR="00BC4751" w:rsidRPr="00BC4751" w:rsidRDefault="00BC4751" w:rsidP="00BC4751">
      <w:pPr>
        <w:spacing w:after="0" w:line="240" w:lineRule="auto"/>
        <w:ind w:left="3544"/>
        <w:rPr>
          <w:rFonts w:ascii="Times New Roman" w:eastAsia="Times New Roman" w:hAnsi="Times New Roman"/>
          <w:sz w:val="28"/>
          <w:szCs w:val="24"/>
          <w:lang w:val="uk-UA"/>
        </w:rPr>
      </w:pPr>
      <w:r w:rsidRPr="00BC4751">
        <w:rPr>
          <w:rFonts w:ascii="Times New Roman" w:eastAsia="Times New Roman" w:hAnsi="Times New Roman"/>
          <w:sz w:val="28"/>
          <w:szCs w:val="28"/>
          <w:lang w:val="uk-UA"/>
        </w:rPr>
        <w:t xml:space="preserve">освітньої програми </w:t>
      </w:r>
      <w:r w:rsidRPr="00BC4751">
        <w:rPr>
          <w:rFonts w:ascii="Times New Roman" w:eastAsia="Times New Roman" w:hAnsi="Times New Roman"/>
          <w:sz w:val="28"/>
          <w:szCs w:val="28"/>
          <w:u w:val="single"/>
          <w:lang w:val="uk-UA"/>
        </w:rPr>
        <w:t>Хімія</w:t>
      </w:r>
    </w:p>
    <w:p w14:paraId="28FFE55F" w14:textId="77777777" w:rsidR="00BC4751" w:rsidRPr="00BC4751" w:rsidRDefault="00BC4751" w:rsidP="00BC4751">
      <w:pPr>
        <w:spacing w:after="0" w:line="240" w:lineRule="auto"/>
        <w:ind w:left="3544"/>
        <w:rPr>
          <w:rFonts w:ascii="Times New Roman" w:eastAsia="Times New Roman" w:hAnsi="Times New Roman"/>
          <w:sz w:val="16"/>
          <w:szCs w:val="24"/>
          <w:lang w:val="uk-UA"/>
        </w:rPr>
      </w:pPr>
    </w:p>
    <w:p w14:paraId="7C0F245B" w14:textId="77777777" w:rsidR="00BC4751" w:rsidRPr="00BC4751" w:rsidRDefault="00BC4751" w:rsidP="00BC4751">
      <w:pPr>
        <w:spacing w:after="0" w:line="240" w:lineRule="auto"/>
        <w:ind w:left="3544"/>
        <w:rPr>
          <w:rFonts w:ascii="Times New Roman" w:eastAsia="Times New Roman" w:hAnsi="Times New Roman"/>
          <w:sz w:val="28"/>
          <w:szCs w:val="28"/>
          <w:u w:val="single"/>
          <w:lang w:val="uk-UA"/>
        </w:rPr>
      </w:pPr>
      <w:r w:rsidRPr="00BC4751">
        <w:rPr>
          <w:rFonts w:ascii="Times New Roman" w:eastAsia="Times New Roman" w:hAnsi="Times New Roman"/>
          <w:sz w:val="28"/>
          <w:szCs w:val="28"/>
          <w:u w:val="single"/>
          <w:lang w:val="uk-UA"/>
        </w:rPr>
        <w:t>Баранова Л.І.</w:t>
      </w:r>
    </w:p>
    <w:p w14:paraId="6BF2B5C3" w14:textId="77777777" w:rsidR="00BC4751" w:rsidRPr="00BC4751" w:rsidRDefault="00BC4751" w:rsidP="00BC4751">
      <w:pPr>
        <w:spacing w:after="0" w:line="240" w:lineRule="auto"/>
        <w:ind w:left="3544"/>
        <w:rPr>
          <w:rFonts w:ascii="Times New Roman" w:eastAsia="Times New Roman" w:hAnsi="Times New Roman"/>
          <w:sz w:val="16"/>
          <w:szCs w:val="24"/>
          <w:lang w:val="uk-UA"/>
        </w:rPr>
      </w:pPr>
    </w:p>
    <w:p w14:paraId="5933D9AC" w14:textId="77777777" w:rsidR="00BC4751" w:rsidRPr="00BC4751" w:rsidRDefault="00BC4751" w:rsidP="00BC4751">
      <w:pPr>
        <w:spacing w:after="0" w:line="240" w:lineRule="auto"/>
        <w:ind w:left="3544"/>
        <w:rPr>
          <w:rFonts w:ascii="Times New Roman" w:eastAsia="Times New Roman" w:hAnsi="Times New Roman"/>
          <w:sz w:val="28"/>
          <w:szCs w:val="24"/>
          <w:lang w:val="uk-UA"/>
        </w:rPr>
      </w:pPr>
      <w:r w:rsidRPr="00BC4751">
        <w:rPr>
          <w:rFonts w:ascii="Times New Roman" w:eastAsia="Times New Roman" w:hAnsi="Times New Roman"/>
          <w:sz w:val="28"/>
          <w:szCs w:val="24"/>
          <w:lang w:val="uk-UA"/>
        </w:rPr>
        <w:t xml:space="preserve">Керівник </w:t>
      </w:r>
      <w:r w:rsidRPr="00BC4751">
        <w:rPr>
          <w:rFonts w:ascii="Times New Roman" w:eastAsia="Times New Roman" w:hAnsi="Times New Roman"/>
          <w:sz w:val="28"/>
          <w:szCs w:val="28"/>
          <w:u w:val="single"/>
          <w:lang w:val="uk-UA"/>
        </w:rPr>
        <w:t>доцент, доцент, к.х.н. Лашко Н.П.</w:t>
      </w:r>
    </w:p>
    <w:p w14:paraId="3532819D" w14:textId="77777777" w:rsidR="00BC4751" w:rsidRPr="00BC4751" w:rsidRDefault="00BC4751" w:rsidP="00BC4751">
      <w:pPr>
        <w:spacing w:after="0" w:line="240" w:lineRule="auto"/>
        <w:ind w:left="3544"/>
        <w:rPr>
          <w:rFonts w:ascii="Times New Roman" w:eastAsia="Times New Roman" w:hAnsi="Times New Roman"/>
          <w:sz w:val="16"/>
          <w:szCs w:val="24"/>
          <w:lang w:val="uk-UA"/>
        </w:rPr>
      </w:pPr>
    </w:p>
    <w:p w14:paraId="6DA32D9D" w14:textId="77777777" w:rsidR="00BC4751" w:rsidRPr="00BC4751" w:rsidRDefault="00BC4751" w:rsidP="00BC4751">
      <w:pPr>
        <w:spacing w:after="0" w:line="240" w:lineRule="auto"/>
        <w:ind w:left="3544"/>
        <w:rPr>
          <w:rFonts w:ascii="Times New Roman" w:eastAsia="Times New Roman" w:hAnsi="Times New Roman"/>
          <w:sz w:val="16"/>
          <w:szCs w:val="24"/>
          <w:lang w:val="uk-UA"/>
        </w:rPr>
      </w:pPr>
      <w:r w:rsidRPr="00BC4751">
        <w:rPr>
          <w:rFonts w:ascii="Times New Roman" w:eastAsia="Times New Roman" w:hAnsi="Times New Roman"/>
          <w:sz w:val="28"/>
          <w:szCs w:val="24"/>
          <w:lang w:val="uk-UA"/>
        </w:rPr>
        <w:t>Рецензент</w:t>
      </w:r>
      <w:r w:rsidRPr="00BC4751">
        <w:rPr>
          <w:rFonts w:ascii="Times New Roman" w:eastAsia="Times New Roman" w:hAnsi="Times New Roman"/>
          <w:sz w:val="28"/>
          <w:szCs w:val="28"/>
          <w:u w:val="single"/>
          <w:lang w:val="uk-UA"/>
        </w:rPr>
        <w:t xml:space="preserve"> зав. каф., професор, професор, д.б.н. Бражко О.А.</w:t>
      </w:r>
    </w:p>
    <w:p w14:paraId="2819C81D" w14:textId="77777777" w:rsidR="00BC4751" w:rsidRPr="00BC4751" w:rsidRDefault="00BC4751" w:rsidP="00BC4751">
      <w:pPr>
        <w:spacing w:after="0" w:line="240" w:lineRule="auto"/>
        <w:jc w:val="right"/>
        <w:rPr>
          <w:rFonts w:ascii="Times New Roman" w:eastAsia="Times New Roman" w:hAnsi="Times New Roman"/>
          <w:sz w:val="28"/>
          <w:szCs w:val="24"/>
          <w:lang w:val="uk-UA"/>
        </w:rPr>
      </w:pPr>
    </w:p>
    <w:p w14:paraId="001EBF8E" w14:textId="77777777" w:rsidR="00BC4751" w:rsidRPr="00BC4751" w:rsidRDefault="00BC4751" w:rsidP="00BC4751">
      <w:pPr>
        <w:spacing w:after="0" w:line="240" w:lineRule="auto"/>
        <w:jc w:val="center"/>
        <w:rPr>
          <w:rFonts w:ascii="Times New Roman" w:eastAsia="Times New Roman" w:hAnsi="Times New Roman"/>
          <w:sz w:val="28"/>
          <w:szCs w:val="24"/>
          <w:lang w:val="uk-UA"/>
        </w:rPr>
      </w:pPr>
    </w:p>
    <w:p w14:paraId="36A754D9" w14:textId="77777777" w:rsidR="00BC4751" w:rsidRPr="00BC4751" w:rsidRDefault="00BC4751" w:rsidP="00BC4751">
      <w:pPr>
        <w:spacing w:after="0" w:line="240" w:lineRule="auto"/>
        <w:jc w:val="center"/>
        <w:rPr>
          <w:rFonts w:ascii="Times New Roman" w:eastAsia="Times New Roman" w:hAnsi="Times New Roman"/>
          <w:sz w:val="28"/>
          <w:szCs w:val="24"/>
          <w:lang w:val="uk-UA"/>
        </w:rPr>
      </w:pPr>
    </w:p>
    <w:p w14:paraId="4C6ECD64" w14:textId="77777777" w:rsidR="00BC4751" w:rsidRPr="00BC4751" w:rsidRDefault="00BC4751" w:rsidP="00BC4751">
      <w:pPr>
        <w:spacing w:after="0" w:line="240" w:lineRule="auto"/>
        <w:jc w:val="center"/>
        <w:rPr>
          <w:rFonts w:ascii="Times New Roman" w:eastAsia="Times New Roman" w:hAnsi="Times New Roman"/>
          <w:sz w:val="28"/>
          <w:szCs w:val="24"/>
        </w:rPr>
      </w:pPr>
    </w:p>
    <w:p w14:paraId="51CA6545" w14:textId="77777777" w:rsidR="00BC4751" w:rsidRPr="00BC4751" w:rsidRDefault="00BC4751" w:rsidP="00BC4751">
      <w:pPr>
        <w:spacing w:after="0" w:line="240" w:lineRule="auto"/>
        <w:jc w:val="center"/>
        <w:rPr>
          <w:rFonts w:ascii="Times New Roman" w:eastAsia="Times New Roman" w:hAnsi="Times New Roman"/>
          <w:sz w:val="28"/>
          <w:szCs w:val="24"/>
        </w:rPr>
      </w:pPr>
    </w:p>
    <w:p w14:paraId="5C9BF024" w14:textId="77777777" w:rsidR="00BC4751" w:rsidRPr="00BC4751" w:rsidRDefault="00BC4751" w:rsidP="00BC4751">
      <w:pPr>
        <w:spacing w:after="0" w:line="240" w:lineRule="auto"/>
        <w:jc w:val="center"/>
        <w:rPr>
          <w:rFonts w:ascii="Times New Roman" w:eastAsia="Times New Roman" w:hAnsi="Times New Roman"/>
          <w:sz w:val="28"/>
          <w:szCs w:val="24"/>
          <w:lang w:val="uk-UA"/>
        </w:rPr>
      </w:pPr>
    </w:p>
    <w:p w14:paraId="65587A61" w14:textId="77777777" w:rsidR="00BC4751" w:rsidRPr="00BC4751" w:rsidRDefault="00BC4751" w:rsidP="00BC4751">
      <w:pPr>
        <w:spacing w:after="0" w:line="240" w:lineRule="auto"/>
        <w:jc w:val="center"/>
        <w:rPr>
          <w:rFonts w:ascii="Times New Roman" w:eastAsia="Times New Roman" w:hAnsi="Times New Roman"/>
          <w:sz w:val="28"/>
          <w:szCs w:val="24"/>
          <w:lang w:val="uk-UA"/>
        </w:rPr>
      </w:pPr>
    </w:p>
    <w:p w14:paraId="0E5BCB42" w14:textId="77777777" w:rsidR="00BC4751" w:rsidRPr="00BC4751" w:rsidRDefault="00BC4751" w:rsidP="00BC4751">
      <w:pPr>
        <w:spacing w:after="0" w:line="240" w:lineRule="auto"/>
        <w:jc w:val="center"/>
        <w:rPr>
          <w:rFonts w:ascii="Times New Roman" w:eastAsia="Times New Roman" w:hAnsi="Times New Roman"/>
          <w:sz w:val="28"/>
          <w:szCs w:val="24"/>
          <w:lang w:val="uk-UA"/>
        </w:rPr>
      </w:pPr>
    </w:p>
    <w:p w14:paraId="72916BA7" w14:textId="77777777" w:rsidR="00BC4751" w:rsidRPr="00BC4751" w:rsidRDefault="00BC4751" w:rsidP="00BC4751">
      <w:pPr>
        <w:spacing w:after="0" w:line="240" w:lineRule="auto"/>
        <w:jc w:val="center"/>
        <w:rPr>
          <w:rFonts w:ascii="Times New Roman" w:eastAsia="Times New Roman" w:hAnsi="Times New Roman"/>
          <w:sz w:val="28"/>
          <w:szCs w:val="24"/>
          <w:lang w:val="uk-UA"/>
        </w:rPr>
      </w:pPr>
      <w:r w:rsidRPr="00BC4751">
        <w:rPr>
          <w:rFonts w:ascii="Times New Roman" w:eastAsia="Times New Roman" w:hAnsi="Times New Roman"/>
          <w:sz w:val="28"/>
          <w:szCs w:val="24"/>
          <w:lang w:val="uk-UA"/>
        </w:rPr>
        <w:t xml:space="preserve">Запоріжжя </w:t>
      </w:r>
    </w:p>
    <w:p w14:paraId="4FDBED36" w14:textId="77777777" w:rsidR="00BC4751" w:rsidRPr="00BC4751" w:rsidRDefault="00BC4751" w:rsidP="00BC4751">
      <w:pPr>
        <w:spacing w:after="0" w:line="240" w:lineRule="auto"/>
        <w:jc w:val="center"/>
        <w:rPr>
          <w:rFonts w:ascii="Times New Roman" w:eastAsia="Times New Roman" w:hAnsi="Times New Roman"/>
          <w:sz w:val="28"/>
          <w:szCs w:val="24"/>
          <w:lang w:val="uk-UA"/>
        </w:rPr>
      </w:pPr>
      <w:r w:rsidRPr="00BC4751">
        <w:rPr>
          <w:rFonts w:ascii="Times New Roman" w:eastAsia="Times New Roman" w:hAnsi="Times New Roman"/>
          <w:sz w:val="28"/>
          <w:szCs w:val="24"/>
          <w:lang w:val="uk-UA"/>
        </w:rPr>
        <w:t>20</w:t>
      </w:r>
      <w:r w:rsidRPr="00BC4751">
        <w:rPr>
          <w:rFonts w:ascii="Times New Roman" w:eastAsia="Times New Roman" w:hAnsi="Times New Roman"/>
          <w:sz w:val="28"/>
          <w:szCs w:val="24"/>
        </w:rPr>
        <w:t>2</w:t>
      </w:r>
      <w:bookmarkEnd w:id="0"/>
      <w:r w:rsidRPr="00BC4751">
        <w:rPr>
          <w:rFonts w:ascii="Times New Roman" w:eastAsia="Times New Roman" w:hAnsi="Times New Roman"/>
          <w:sz w:val="28"/>
          <w:szCs w:val="24"/>
        </w:rPr>
        <w:t>1</w:t>
      </w:r>
    </w:p>
    <w:p w14:paraId="2325ABB4" w14:textId="79D57D5C" w:rsidR="00BE2978" w:rsidRDefault="00BE2978" w:rsidP="00BC4751">
      <w:pPr>
        <w:rPr>
          <w:rFonts w:ascii="Times New Roman" w:eastAsia="Times New Roman" w:hAnsi="Times New Roman" w:cs="Times New Roman"/>
          <w:b/>
          <w:sz w:val="16"/>
          <w:szCs w:val="16"/>
          <w:lang w:val="uk-UA"/>
        </w:rPr>
      </w:pPr>
    </w:p>
    <w:p w14:paraId="0E37212B" w14:textId="77777777" w:rsidR="007510D3" w:rsidRDefault="007510D3" w:rsidP="00BC4751">
      <w:pPr>
        <w:rPr>
          <w:rFonts w:ascii="Times New Roman" w:eastAsia="Times New Roman" w:hAnsi="Times New Roman" w:cs="Times New Roman"/>
          <w:b/>
          <w:sz w:val="16"/>
          <w:szCs w:val="16"/>
          <w:lang w:val="uk-UA"/>
        </w:rPr>
        <w:sectPr w:rsidR="007510D3" w:rsidSect="007B1411">
          <w:headerReference w:type="default" r:id="rId8"/>
          <w:footerReference w:type="first" r:id="rId9"/>
          <w:pgSz w:w="11906" w:h="16838"/>
          <w:pgMar w:top="1134" w:right="850" w:bottom="1134" w:left="1701" w:header="709" w:footer="709" w:gutter="0"/>
          <w:pgNumType w:start="0"/>
          <w:cols w:space="708"/>
          <w:titlePg/>
          <w:docGrid w:linePitch="360"/>
        </w:sectPr>
      </w:pPr>
    </w:p>
    <w:p w14:paraId="43282116" w14:textId="228D55EA" w:rsidR="00BC4751" w:rsidRPr="00BC4751" w:rsidRDefault="00BC4751" w:rsidP="00BC4751">
      <w:pPr>
        <w:rPr>
          <w:rFonts w:ascii="Times New Roman" w:eastAsia="Times New Roman" w:hAnsi="Times New Roman" w:cs="Times New Roman"/>
          <w:b/>
          <w:sz w:val="16"/>
          <w:szCs w:val="16"/>
          <w:lang w:val="uk-UA"/>
        </w:rPr>
      </w:pPr>
    </w:p>
    <w:p w14:paraId="758A151E" w14:textId="77777777" w:rsidR="00BC4751" w:rsidRPr="00BC4751" w:rsidRDefault="00BC4751" w:rsidP="00BC4751">
      <w:pPr>
        <w:jc w:val="center"/>
        <w:rPr>
          <w:rFonts w:ascii="Times New Roman" w:eastAsia="Times New Roman" w:hAnsi="Times New Roman" w:cs="Times New Roman"/>
          <w:b/>
          <w:sz w:val="28"/>
          <w:szCs w:val="28"/>
        </w:rPr>
      </w:pPr>
      <w:r w:rsidRPr="00BC4751">
        <w:rPr>
          <w:rFonts w:ascii="Times New Roman" w:eastAsia="Times New Roman" w:hAnsi="Times New Roman" w:cs="Times New Roman"/>
          <w:b/>
          <w:sz w:val="28"/>
          <w:szCs w:val="28"/>
        </w:rPr>
        <w:t>МІНІСТЕРСТВО ОСВІТИ І НАУКИ УКРАЇНИ</w:t>
      </w:r>
    </w:p>
    <w:p w14:paraId="4D590EB8" w14:textId="77777777" w:rsidR="00BC4751" w:rsidRPr="00BC4751" w:rsidRDefault="00BC4751" w:rsidP="00BC4751">
      <w:pPr>
        <w:widowControl w:val="0"/>
        <w:suppressAutoHyphens/>
        <w:autoSpaceDN w:val="0"/>
        <w:spacing w:after="0" w:line="240" w:lineRule="auto"/>
        <w:jc w:val="center"/>
        <w:textAlignment w:val="baseline"/>
        <w:rPr>
          <w:rFonts w:ascii="Times New Roman" w:eastAsia="Droid Sans Fallback" w:hAnsi="Times New Roman" w:cs="Times New Roman"/>
          <w:b/>
          <w:bCs/>
          <w:kern w:val="3"/>
          <w:sz w:val="28"/>
          <w:szCs w:val="28"/>
          <w:lang w:val="uk-UA" w:eastAsia="zh-CN" w:bidi="hi-IN"/>
        </w:rPr>
      </w:pPr>
      <w:r w:rsidRPr="00BC4751">
        <w:rPr>
          <w:rFonts w:ascii="Times New Roman" w:eastAsia="Droid Sans Fallback" w:hAnsi="Times New Roman" w:cs="Times New Roman"/>
          <w:b/>
          <w:bCs/>
          <w:kern w:val="3"/>
          <w:sz w:val="28"/>
          <w:szCs w:val="28"/>
          <w:lang w:val="uk-UA" w:eastAsia="zh-CN" w:bidi="hi-IN"/>
        </w:rPr>
        <w:t>ЗАПОРІЗЬКИЙ НАЦІОНАЛЬНИЙ УНІВЕРСИТЕТ</w:t>
      </w:r>
    </w:p>
    <w:p w14:paraId="6C967531" w14:textId="77777777" w:rsidR="00BC4751" w:rsidRPr="00BC4751" w:rsidRDefault="00BC4751" w:rsidP="00BC4751">
      <w:pPr>
        <w:widowControl w:val="0"/>
        <w:suppressAutoHyphens/>
        <w:autoSpaceDN w:val="0"/>
        <w:spacing w:after="0" w:line="288" w:lineRule="auto"/>
        <w:jc w:val="center"/>
        <w:textAlignment w:val="baseline"/>
        <w:rPr>
          <w:rFonts w:ascii="Times New Roman" w:eastAsia="Droid Sans Fallback" w:hAnsi="Times New Roman" w:cs="Times New Roman"/>
          <w:b/>
          <w:bCs/>
          <w:kern w:val="3"/>
          <w:sz w:val="2"/>
          <w:szCs w:val="24"/>
          <w:lang w:val="uk-UA" w:eastAsia="zh-CN" w:bidi="hi-IN"/>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BC4751" w:rsidRPr="00BC4751" w14:paraId="188AE71C" w14:textId="77777777" w:rsidTr="004A31F5">
        <w:tc>
          <w:tcPr>
            <w:tcW w:w="9638" w:type="dxa"/>
            <w:tcMar>
              <w:top w:w="55" w:type="dxa"/>
              <w:left w:w="55" w:type="dxa"/>
              <w:bottom w:w="55" w:type="dxa"/>
              <w:right w:w="55" w:type="dxa"/>
            </w:tcMar>
          </w:tcPr>
          <w:p w14:paraId="631ADC86"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Біологічний факультет</w:t>
            </w:r>
          </w:p>
        </w:tc>
      </w:tr>
      <w:tr w:rsidR="00BC4751" w:rsidRPr="00BC4751" w14:paraId="1E9ECDEF" w14:textId="77777777" w:rsidTr="004A31F5">
        <w:tc>
          <w:tcPr>
            <w:tcW w:w="9638" w:type="dxa"/>
            <w:tcMar>
              <w:top w:w="55" w:type="dxa"/>
              <w:left w:w="55" w:type="dxa"/>
              <w:bottom w:w="55" w:type="dxa"/>
              <w:right w:w="55" w:type="dxa"/>
            </w:tcMar>
          </w:tcPr>
          <w:p w14:paraId="23D0DC43"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Кафедра</w:t>
            </w:r>
            <w:r w:rsidRPr="00BC4751">
              <w:rPr>
                <w:rFonts w:ascii="Times New Roman" w:eastAsia="Droid Sans Fallback" w:hAnsi="Times New Roman" w:cs="FreeSans"/>
                <w:kern w:val="3"/>
                <w:sz w:val="28"/>
                <w:szCs w:val="28"/>
                <w:lang w:eastAsia="zh-CN" w:bidi="hi-IN"/>
              </w:rPr>
              <w:t xml:space="preserve"> </w:t>
            </w:r>
            <w:r w:rsidRPr="00BC4751">
              <w:rPr>
                <w:rFonts w:ascii="Times New Roman" w:eastAsia="Droid Sans Fallback" w:hAnsi="Times New Roman" w:cs="FreeSans"/>
                <w:bCs/>
                <w:kern w:val="3"/>
                <w:sz w:val="28"/>
                <w:szCs w:val="28"/>
                <w:lang w:val="uk-UA" w:eastAsia="zh-CN" w:bidi="hi-IN"/>
              </w:rPr>
              <w:t>хімії</w:t>
            </w:r>
          </w:p>
        </w:tc>
      </w:tr>
      <w:tr w:rsidR="00BC4751" w:rsidRPr="00BC4751" w14:paraId="6C498E45" w14:textId="77777777" w:rsidTr="004A31F5">
        <w:tc>
          <w:tcPr>
            <w:tcW w:w="9638" w:type="dxa"/>
            <w:tcMar>
              <w:top w:w="55" w:type="dxa"/>
              <w:left w:w="55" w:type="dxa"/>
              <w:bottom w:w="55" w:type="dxa"/>
              <w:right w:w="55" w:type="dxa"/>
            </w:tcMar>
          </w:tcPr>
          <w:p w14:paraId="4D4F0A43"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28"/>
                <w:szCs w:val="28"/>
                <w:lang w:eastAsia="zh-CN" w:bidi="hi-IN"/>
              </w:rPr>
            </w:pPr>
            <w:r w:rsidRPr="00BC4751">
              <w:rPr>
                <w:rFonts w:ascii="Times New Roman" w:eastAsia="Droid Sans Fallback" w:hAnsi="Times New Roman" w:cs="FreeSans"/>
                <w:kern w:val="3"/>
                <w:sz w:val="28"/>
                <w:szCs w:val="28"/>
                <w:lang w:val="uk-UA" w:eastAsia="zh-CN" w:bidi="hi-IN"/>
              </w:rPr>
              <w:t xml:space="preserve">Рівень вищої освіти </w:t>
            </w:r>
            <w:r w:rsidRPr="00BC4751">
              <w:rPr>
                <w:rFonts w:ascii="Times New Roman" w:eastAsia="Droid Sans Fallback" w:hAnsi="Times New Roman" w:cs="FreeSans"/>
                <w:kern w:val="3"/>
                <w:sz w:val="28"/>
                <w:szCs w:val="28"/>
                <w:lang w:eastAsia="zh-CN" w:bidi="hi-IN"/>
              </w:rPr>
              <w:t>магістр</w:t>
            </w:r>
          </w:p>
        </w:tc>
      </w:tr>
      <w:tr w:rsidR="00BC4751" w:rsidRPr="00BC4751" w14:paraId="2BA58956" w14:textId="77777777" w:rsidTr="004A31F5">
        <w:tc>
          <w:tcPr>
            <w:tcW w:w="9638" w:type="dxa"/>
            <w:tcMar>
              <w:top w:w="55" w:type="dxa"/>
              <w:left w:w="55" w:type="dxa"/>
              <w:bottom w:w="55" w:type="dxa"/>
              <w:right w:w="55" w:type="dxa"/>
            </w:tcMar>
          </w:tcPr>
          <w:p w14:paraId="5CE3D66A"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eastAsia="zh-CN" w:bidi="hi-IN"/>
              </w:rPr>
              <w:t>Спеціальність   </w:t>
            </w:r>
            <w:r w:rsidRPr="00BC4751">
              <w:rPr>
                <w:rFonts w:ascii="Times New Roman" w:eastAsia="Droid Sans Fallback" w:hAnsi="Times New Roman" w:cs="Times New Roman"/>
                <w:kern w:val="3"/>
                <w:sz w:val="28"/>
                <w:szCs w:val="28"/>
                <w:lang w:val="uk-UA" w:eastAsia="zh-CN" w:bidi="hi-IN"/>
              </w:rPr>
              <w:t>102 Хімія</w:t>
            </w:r>
          </w:p>
        </w:tc>
      </w:tr>
      <w:tr w:rsidR="00BC4751" w:rsidRPr="00BC4751" w14:paraId="727F0BE2" w14:textId="77777777" w:rsidTr="004A31F5">
        <w:tc>
          <w:tcPr>
            <w:tcW w:w="9638" w:type="dxa"/>
            <w:tcMar>
              <w:top w:w="55" w:type="dxa"/>
              <w:left w:w="55" w:type="dxa"/>
              <w:bottom w:w="55" w:type="dxa"/>
              <w:right w:w="55" w:type="dxa"/>
            </w:tcMar>
          </w:tcPr>
          <w:p w14:paraId="08926024"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Освітня програма Хімія</w:t>
            </w:r>
          </w:p>
        </w:tc>
      </w:tr>
    </w:tbl>
    <w:p w14:paraId="0EF7CFE5" w14:textId="77777777" w:rsidR="00BC4751" w:rsidRPr="00BC4751" w:rsidRDefault="00BC4751" w:rsidP="00BC4751">
      <w:pPr>
        <w:rPr>
          <w:rFonts w:ascii="Times New Roman" w:hAnsi="Times New Roman" w:cs="Times New Roman"/>
          <w:vanish/>
          <w:sz w:val="4"/>
          <w:szCs w:val="16"/>
        </w:rPr>
      </w:pPr>
    </w:p>
    <w:tbl>
      <w:tblPr>
        <w:tblW w:w="5156" w:type="dxa"/>
        <w:jc w:val="right"/>
        <w:tblLayout w:type="fixed"/>
        <w:tblCellMar>
          <w:left w:w="10" w:type="dxa"/>
          <w:right w:w="10" w:type="dxa"/>
        </w:tblCellMar>
        <w:tblLook w:val="0000" w:firstRow="0" w:lastRow="0" w:firstColumn="0" w:lastColumn="0" w:noHBand="0" w:noVBand="0"/>
      </w:tblPr>
      <w:tblGrid>
        <w:gridCol w:w="850"/>
        <w:gridCol w:w="142"/>
        <w:gridCol w:w="1134"/>
        <w:gridCol w:w="1134"/>
        <w:gridCol w:w="1896"/>
      </w:tblGrid>
      <w:tr w:rsidR="00BC4751" w:rsidRPr="00BC4751" w14:paraId="06D769D5" w14:textId="77777777" w:rsidTr="004A31F5">
        <w:trPr>
          <w:jc w:val="right"/>
        </w:trPr>
        <w:tc>
          <w:tcPr>
            <w:tcW w:w="3260" w:type="dxa"/>
            <w:gridSpan w:val="4"/>
            <w:tcMar>
              <w:top w:w="55" w:type="dxa"/>
              <w:left w:w="55" w:type="dxa"/>
              <w:bottom w:w="55" w:type="dxa"/>
              <w:right w:w="55" w:type="dxa"/>
            </w:tcMar>
          </w:tcPr>
          <w:p w14:paraId="53EF4228"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b/>
                <w:bCs/>
                <w:kern w:val="3"/>
                <w:sz w:val="28"/>
                <w:szCs w:val="28"/>
                <w:lang w:val="uk-UA" w:eastAsia="zh-CN" w:bidi="hi-IN"/>
              </w:rPr>
            </w:pPr>
            <w:r w:rsidRPr="00BC4751">
              <w:rPr>
                <w:rFonts w:ascii="Times New Roman" w:eastAsia="Droid Sans Fallback" w:hAnsi="Times New Roman" w:cs="FreeSans"/>
                <w:b/>
                <w:bCs/>
                <w:kern w:val="3"/>
                <w:sz w:val="28"/>
                <w:szCs w:val="28"/>
                <w:lang w:val="uk-UA" w:eastAsia="zh-CN" w:bidi="hi-IN"/>
              </w:rPr>
              <w:t>ЗАТВЕРДЖУЮ</w:t>
            </w:r>
          </w:p>
        </w:tc>
        <w:tc>
          <w:tcPr>
            <w:tcW w:w="1896" w:type="dxa"/>
            <w:tcMar>
              <w:top w:w="55" w:type="dxa"/>
              <w:left w:w="55" w:type="dxa"/>
              <w:bottom w:w="55" w:type="dxa"/>
              <w:right w:w="55" w:type="dxa"/>
            </w:tcMar>
          </w:tcPr>
          <w:p w14:paraId="1CC9DAB1"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28"/>
                <w:szCs w:val="28"/>
                <w:lang w:val="uk-UA" w:eastAsia="zh-CN" w:bidi="hi-IN"/>
              </w:rPr>
            </w:pPr>
          </w:p>
        </w:tc>
      </w:tr>
      <w:tr w:rsidR="00BC4751" w:rsidRPr="00BC4751" w14:paraId="3A9A7D92" w14:textId="77777777" w:rsidTr="004A31F5">
        <w:trPr>
          <w:jc w:val="right"/>
        </w:trPr>
        <w:tc>
          <w:tcPr>
            <w:tcW w:w="3260" w:type="dxa"/>
            <w:gridSpan w:val="4"/>
            <w:tcMar>
              <w:top w:w="55" w:type="dxa"/>
              <w:left w:w="55" w:type="dxa"/>
              <w:bottom w:w="55" w:type="dxa"/>
              <w:right w:w="55" w:type="dxa"/>
            </w:tcMar>
          </w:tcPr>
          <w:p w14:paraId="1103C655"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Завідувач кафедри хімії,</w:t>
            </w:r>
          </w:p>
          <w:p w14:paraId="58DC55F6"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д.б.н., проф.</w:t>
            </w:r>
          </w:p>
        </w:tc>
        <w:tc>
          <w:tcPr>
            <w:tcW w:w="1896" w:type="dxa"/>
            <w:tcMar>
              <w:top w:w="55" w:type="dxa"/>
              <w:left w:w="55" w:type="dxa"/>
              <w:bottom w:w="55" w:type="dxa"/>
              <w:right w:w="55" w:type="dxa"/>
            </w:tcMar>
          </w:tcPr>
          <w:p w14:paraId="17DAA938"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28"/>
                <w:szCs w:val="28"/>
                <w:lang w:val="uk-UA" w:eastAsia="zh-CN" w:bidi="hi-IN"/>
              </w:rPr>
            </w:pPr>
          </w:p>
        </w:tc>
      </w:tr>
      <w:tr w:rsidR="00BC4751" w:rsidRPr="00BC4751" w14:paraId="06C6DDBC" w14:textId="77777777" w:rsidTr="004A31F5">
        <w:trPr>
          <w:jc w:val="right"/>
        </w:trPr>
        <w:tc>
          <w:tcPr>
            <w:tcW w:w="5156" w:type="dxa"/>
            <w:gridSpan w:val="5"/>
            <w:tcMar>
              <w:top w:w="55" w:type="dxa"/>
              <w:left w:w="55" w:type="dxa"/>
              <w:bottom w:w="55" w:type="dxa"/>
              <w:right w:w="55" w:type="dxa"/>
            </w:tcMar>
          </w:tcPr>
          <w:p w14:paraId="53D014AB"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6"/>
                <w:szCs w:val="28"/>
                <w:lang w:val="uk-UA" w:eastAsia="zh-CN" w:bidi="hi-IN"/>
              </w:rPr>
            </w:pPr>
          </w:p>
          <w:p w14:paraId="70B5BAA9"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28"/>
                <w:szCs w:val="28"/>
                <w:u w:val="single"/>
                <w:lang w:val="uk-UA" w:eastAsia="zh-CN" w:bidi="hi-IN"/>
              </w:rPr>
            </w:pPr>
            <w:r w:rsidRPr="00BC4751">
              <w:rPr>
                <w:rFonts w:ascii="Times New Roman" w:eastAsia="Droid Sans Fallback" w:hAnsi="Times New Roman" w:cs="FreeSans"/>
                <w:kern w:val="3"/>
                <w:sz w:val="28"/>
                <w:szCs w:val="28"/>
                <w:lang w:val="uk-UA" w:eastAsia="zh-CN" w:bidi="hi-IN"/>
              </w:rPr>
              <w:t>________________________</w:t>
            </w:r>
            <w:r w:rsidRPr="00BC4751">
              <w:rPr>
                <w:rFonts w:ascii="Times New Roman" w:eastAsia="Droid Sans Fallback" w:hAnsi="Times New Roman" w:cs="FreeSans"/>
                <w:kern w:val="3"/>
                <w:sz w:val="28"/>
                <w:szCs w:val="28"/>
                <w:u w:val="single"/>
                <w:lang w:val="uk-UA" w:eastAsia="zh-CN" w:bidi="hi-IN"/>
              </w:rPr>
              <w:t xml:space="preserve"> О.А. Бражко</w:t>
            </w:r>
          </w:p>
        </w:tc>
      </w:tr>
      <w:tr w:rsidR="00BC4751" w:rsidRPr="00BC4751" w14:paraId="74161A76" w14:textId="77777777" w:rsidTr="004A31F5">
        <w:trPr>
          <w:jc w:val="right"/>
        </w:trPr>
        <w:tc>
          <w:tcPr>
            <w:tcW w:w="850" w:type="dxa"/>
            <w:tcMar>
              <w:top w:w="55" w:type="dxa"/>
              <w:left w:w="55" w:type="dxa"/>
              <w:bottom w:w="55" w:type="dxa"/>
              <w:right w:w="55" w:type="dxa"/>
            </w:tcMar>
          </w:tcPr>
          <w:p w14:paraId="16351DFC"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6"/>
                <w:szCs w:val="28"/>
                <w:lang w:val="uk-UA" w:eastAsia="zh-CN" w:bidi="hi-IN"/>
              </w:rPr>
            </w:pPr>
          </w:p>
          <w:p w14:paraId="0ECC183A"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28"/>
                <w:szCs w:val="28"/>
                <w:u w:val="single"/>
                <w:lang w:val="uk-UA" w:eastAsia="zh-CN" w:bidi="hi-IN"/>
              </w:rPr>
            </w:pPr>
            <w:r w:rsidRPr="00BC4751">
              <w:rPr>
                <w:rFonts w:ascii="Times New Roman" w:eastAsia="Droid Sans Fallback" w:hAnsi="Times New Roman" w:cs="FreeSans"/>
                <w:kern w:val="3"/>
                <w:sz w:val="28"/>
                <w:szCs w:val="28"/>
                <w:u w:val="single"/>
                <w:lang w:val="uk-UA" w:eastAsia="zh-CN" w:bidi="hi-IN"/>
              </w:rPr>
              <w:t>«</w:t>
            </w:r>
            <w:r w:rsidRPr="00BC4751">
              <w:rPr>
                <w:rFonts w:ascii="Times New Roman" w:eastAsia="Droid Sans Fallback" w:hAnsi="Times New Roman" w:cs="FreeSans"/>
                <w:kern w:val="3"/>
                <w:sz w:val="28"/>
                <w:szCs w:val="28"/>
                <w:u w:val="single"/>
                <w:lang w:eastAsia="zh-CN" w:bidi="hi-IN"/>
              </w:rPr>
              <w:t>20</w:t>
            </w:r>
            <w:r w:rsidRPr="00BC4751">
              <w:rPr>
                <w:rFonts w:ascii="Times New Roman" w:eastAsia="Droid Sans Fallback" w:hAnsi="Times New Roman" w:cs="FreeSans"/>
                <w:kern w:val="3"/>
                <w:sz w:val="28"/>
                <w:szCs w:val="28"/>
                <w:u w:val="single"/>
                <w:lang w:val="uk-UA" w:eastAsia="zh-CN" w:bidi="hi-IN"/>
              </w:rPr>
              <w:t>»</w:t>
            </w:r>
          </w:p>
        </w:tc>
        <w:tc>
          <w:tcPr>
            <w:tcW w:w="142" w:type="dxa"/>
            <w:tcMar>
              <w:top w:w="55" w:type="dxa"/>
              <w:left w:w="55" w:type="dxa"/>
              <w:bottom w:w="55" w:type="dxa"/>
              <w:right w:w="55" w:type="dxa"/>
            </w:tcMar>
          </w:tcPr>
          <w:p w14:paraId="46CA2E14"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28"/>
                <w:szCs w:val="28"/>
                <w:lang w:val="uk-UA" w:eastAsia="zh-CN" w:bidi="hi-IN"/>
              </w:rPr>
            </w:pPr>
          </w:p>
        </w:tc>
        <w:tc>
          <w:tcPr>
            <w:tcW w:w="1134" w:type="dxa"/>
            <w:tcMar>
              <w:top w:w="55" w:type="dxa"/>
              <w:left w:w="55" w:type="dxa"/>
              <w:bottom w:w="55" w:type="dxa"/>
              <w:right w:w="55" w:type="dxa"/>
            </w:tcMar>
          </w:tcPr>
          <w:p w14:paraId="55569A45"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6"/>
                <w:szCs w:val="28"/>
                <w:u w:val="single"/>
                <w:lang w:val="uk-UA" w:eastAsia="zh-CN" w:bidi="hi-IN"/>
              </w:rPr>
            </w:pPr>
          </w:p>
          <w:p w14:paraId="76691D35"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28"/>
                <w:szCs w:val="28"/>
                <w:u w:val="single"/>
                <w:lang w:val="uk-UA" w:eastAsia="zh-CN" w:bidi="hi-IN"/>
              </w:rPr>
            </w:pPr>
            <w:r w:rsidRPr="00BC4751">
              <w:rPr>
                <w:rFonts w:ascii="Times New Roman" w:eastAsia="Droid Sans Fallback" w:hAnsi="Times New Roman" w:cs="FreeSans"/>
                <w:kern w:val="3"/>
                <w:sz w:val="28"/>
                <w:szCs w:val="28"/>
                <w:u w:val="single"/>
                <w:lang w:val="uk-UA" w:eastAsia="zh-CN" w:bidi="hi-IN"/>
              </w:rPr>
              <w:t>жовтня</w:t>
            </w:r>
          </w:p>
        </w:tc>
        <w:tc>
          <w:tcPr>
            <w:tcW w:w="3030" w:type="dxa"/>
            <w:gridSpan w:val="2"/>
            <w:tcMar>
              <w:top w:w="55" w:type="dxa"/>
              <w:left w:w="55" w:type="dxa"/>
              <w:bottom w:w="55" w:type="dxa"/>
              <w:right w:w="55" w:type="dxa"/>
            </w:tcMar>
          </w:tcPr>
          <w:p w14:paraId="399279C8"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bCs/>
                <w:kern w:val="3"/>
                <w:sz w:val="6"/>
                <w:szCs w:val="28"/>
                <w:u w:val="single"/>
                <w:lang w:val="uk-UA" w:eastAsia="zh-CN" w:bidi="hi-IN"/>
              </w:rPr>
            </w:pPr>
          </w:p>
          <w:p w14:paraId="4356CD7D"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FreeSans"/>
                <w:kern w:val="3"/>
                <w:sz w:val="28"/>
                <w:szCs w:val="28"/>
                <w:u w:val="single"/>
                <w:lang w:val="uk-UA" w:eastAsia="zh-CN" w:bidi="hi-IN"/>
              </w:rPr>
            </w:pPr>
            <w:r w:rsidRPr="00BC4751">
              <w:rPr>
                <w:rFonts w:ascii="Times New Roman" w:eastAsia="Droid Sans Fallback" w:hAnsi="Times New Roman" w:cs="FreeSans"/>
                <w:bCs/>
                <w:kern w:val="3"/>
                <w:sz w:val="28"/>
                <w:szCs w:val="28"/>
                <w:u w:val="single"/>
                <w:lang w:val="uk-UA" w:eastAsia="zh-CN" w:bidi="hi-IN"/>
              </w:rPr>
              <w:t>20</w:t>
            </w:r>
            <w:r w:rsidRPr="00BC4751">
              <w:rPr>
                <w:rFonts w:ascii="Times New Roman" w:eastAsia="Droid Sans Fallback" w:hAnsi="Times New Roman" w:cs="FreeSans"/>
                <w:bCs/>
                <w:kern w:val="3"/>
                <w:sz w:val="28"/>
                <w:szCs w:val="28"/>
                <w:u w:val="single"/>
                <w:lang w:eastAsia="zh-CN" w:bidi="hi-IN"/>
              </w:rPr>
              <w:t>20</w:t>
            </w:r>
            <w:r w:rsidRPr="00BC4751">
              <w:rPr>
                <w:rFonts w:ascii="Times New Roman" w:eastAsia="Droid Sans Fallback" w:hAnsi="Times New Roman" w:cs="FreeSans"/>
                <w:bCs/>
                <w:kern w:val="3"/>
                <w:sz w:val="28"/>
                <w:szCs w:val="28"/>
                <w:u w:val="single"/>
                <w:lang w:val="uk-UA" w:eastAsia="zh-CN" w:bidi="hi-IN"/>
              </w:rPr>
              <w:t xml:space="preserve"> року</w:t>
            </w:r>
          </w:p>
        </w:tc>
      </w:tr>
    </w:tbl>
    <w:p w14:paraId="0F0209D8" w14:textId="77777777" w:rsidR="00BC4751" w:rsidRPr="00BC4751" w:rsidRDefault="00BC4751" w:rsidP="00BC4751">
      <w:pPr>
        <w:rPr>
          <w:rFonts w:ascii="Times New Roman" w:eastAsia="Times New Roman" w:hAnsi="Times New Roman" w:cs="Times New Roman"/>
          <w:b/>
          <w:sz w:val="28"/>
          <w:szCs w:val="28"/>
          <w:lang w:val="uk-UA"/>
        </w:rPr>
      </w:pPr>
    </w:p>
    <w:p w14:paraId="5C406960" w14:textId="77777777" w:rsidR="00BC4751" w:rsidRPr="00BC4751" w:rsidRDefault="00BC4751" w:rsidP="00BC4751">
      <w:pPr>
        <w:spacing w:after="0" w:line="240" w:lineRule="auto"/>
        <w:rPr>
          <w:rFonts w:ascii="Times New Roman" w:eastAsia="Times New Roman" w:hAnsi="Times New Roman" w:cs="Times New Roman"/>
          <w:vanish/>
          <w:sz w:val="16"/>
          <w:szCs w:val="16"/>
          <w:lang w:val="uk-UA"/>
        </w:rPr>
      </w:pPr>
    </w:p>
    <w:tbl>
      <w:tblPr>
        <w:tblW w:w="9675" w:type="dxa"/>
        <w:tblInd w:w="-87" w:type="dxa"/>
        <w:tblLayout w:type="fixed"/>
        <w:tblCellMar>
          <w:left w:w="10" w:type="dxa"/>
          <w:right w:w="10" w:type="dxa"/>
        </w:tblCellMar>
        <w:tblLook w:val="0000" w:firstRow="0" w:lastRow="0" w:firstColumn="0" w:lastColumn="0" w:noHBand="0" w:noVBand="0"/>
      </w:tblPr>
      <w:tblGrid>
        <w:gridCol w:w="6"/>
        <w:gridCol w:w="1649"/>
        <w:gridCol w:w="614"/>
        <w:gridCol w:w="1063"/>
        <w:gridCol w:w="419"/>
        <w:gridCol w:w="282"/>
        <w:gridCol w:w="562"/>
        <w:gridCol w:w="283"/>
        <w:gridCol w:w="1400"/>
        <w:gridCol w:w="1094"/>
        <w:gridCol w:w="567"/>
        <w:gridCol w:w="1701"/>
        <w:gridCol w:w="35"/>
      </w:tblGrid>
      <w:tr w:rsidR="00BC4751" w:rsidRPr="00BC4751" w14:paraId="39A59D0B" w14:textId="77777777" w:rsidTr="004A31F5">
        <w:tc>
          <w:tcPr>
            <w:tcW w:w="9675" w:type="dxa"/>
            <w:gridSpan w:val="13"/>
            <w:tcMar>
              <w:top w:w="55" w:type="dxa"/>
              <w:left w:w="55" w:type="dxa"/>
              <w:bottom w:w="55" w:type="dxa"/>
              <w:right w:w="55" w:type="dxa"/>
            </w:tcMar>
          </w:tcPr>
          <w:p w14:paraId="2E1773C6" w14:textId="77777777" w:rsidR="00BC4751" w:rsidRPr="00BC4751" w:rsidRDefault="00BC4751" w:rsidP="00BC4751">
            <w:pPr>
              <w:widowControl w:val="0"/>
              <w:suppressAutoHyphens/>
              <w:autoSpaceDN w:val="0"/>
              <w:spacing w:after="0" w:line="240" w:lineRule="auto"/>
              <w:jc w:val="center"/>
              <w:textAlignment w:val="baseline"/>
              <w:rPr>
                <w:rFonts w:ascii="Times New Roman" w:eastAsia="Droid Sans Fallback" w:hAnsi="Times New Roman" w:cs="FreeSans"/>
                <w:b/>
                <w:bCs/>
                <w:spacing w:val="60"/>
                <w:kern w:val="3"/>
                <w:sz w:val="16"/>
                <w:szCs w:val="16"/>
                <w:lang w:val="uk-UA" w:eastAsia="zh-CN" w:bidi="hi-IN"/>
              </w:rPr>
            </w:pPr>
            <w:bookmarkStart w:id="1" w:name="__RefHeading__95178_128638147"/>
          </w:p>
          <w:p w14:paraId="54C13BFC" w14:textId="77777777" w:rsidR="00BC4751" w:rsidRPr="00BC4751" w:rsidRDefault="00BC4751" w:rsidP="00BC4751">
            <w:pPr>
              <w:widowControl w:val="0"/>
              <w:suppressAutoHyphens/>
              <w:autoSpaceDN w:val="0"/>
              <w:spacing w:after="0" w:line="240" w:lineRule="auto"/>
              <w:jc w:val="center"/>
              <w:textAlignment w:val="baseline"/>
              <w:rPr>
                <w:rFonts w:ascii="Times New Roman" w:eastAsia="Droid Sans Fallback" w:hAnsi="Times New Roman" w:cs="FreeSans"/>
                <w:b/>
                <w:bCs/>
                <w:spacing w:val="60"/>
                <w:kern w:val="3"/>
                <w:sz w:val="28"/>
                <w:szCs w:val="28"/>
                <w:lang w:val="uk-UA" w:eastAsia="zh-CN" w:bidi="hi-IN"/>
              </w:rPr>
            </w:pPr>
            <w:r w:rsidRPr="00BC4751">
              <w:rPr>
                <w:rFonts w:ascii="Times New Roman" w:eastAsia="Droid Sans Fallback" w:hAnsi="Times New Roman" w:cs="FreeSans"/>
                <w:b/>
                <w:bCs/>
                <w:spacing w:val="60"/>
                <w:kern w:val="3"/>
                <w:sz w:val="28"/>
                <w:szCs w:val="28"/>
                <w:lang w:val="uk-UA" w:eastAsia="zh-CN" w:bidi="hi-IN"/>
              </w:rPr>
              <w:t>ЗАВДАННЯ</w:t>
            </w:r>
            <w:bookmarkEnd w:id="1"/>
          </w:p>
          <w:p w14:paraId="14271036" w14:textId="77777777" w:rsidR="00BC4751" w:rsidRPr="00BC4751" w:rsidRDefault="00BC4751" w:rsidP="00BC4751">
            <w:pPr>
              <w:widowControl w:val="0"/>
              <w:suppressAutoHyphens/>
              <w:autoSpaceDN w:val="0"/>
              <w:spacing w:after="0" w:line="240" w:lineRule="auto"/>
              <w:jc w:val="center"/>
              <w:textAlignment w:val="baseline"/>
              <w:rPr>
                <w:rFonts w:ascii="Times New Roman" w:eastAsia="Droid Sans Fallback" w:hAnsi="Times New Roman" w:cs="FreeSans"/>
                <w:kern w:val="3"/>
                <w:sz w:val="28"/>
                <w:szCs w:val="28"/>
                <w:lang w:val="uk-UA" w:eastAsia="zh-CN" w:bidi="hi-IN"/>
              </w:rPr>
            </w:pPr>
            <w:bookmarkStart w:id="2" w:name="__RefHeading__95180_128638147"/>
            <w:r w:rsidRPr="00BC4751">
              <w:rPr>
                <w:rFonts w:ascii="Times New Roman" w:eastAsia="Droid Sans Fallback" w:hAnsi="Times New Roman" w:cs="FreeSans"/>
                <w:kern w:val="3"/>
                <w:sz w:val="28"/>
                <w:szCs w:val="28"/>
                <w:lang w:val="uk-UA" w:eastAsia="zh-CN" w:bidi="hi-IN"/>
              </w:rPr>
              <w:t>НА КВАЛІФІКАЦІЙНУ РОБОТУ СТУДЕНТОВІ (СТУДЕНТ</w:t>
            </w:r>
            <w:bookmarkEnd w:id="2"/>
            <w:r w:rsidRPr="00BC4751">
              <w:rPr>
                <w:rFonts w:ascii="Times New Roman" w:eastAsia="Droid Sans Fallback" w:hAnsi="Times New Roman" w:cs="FreeSans"/>
                <w:kern w:val="3"/>
                <w:sz w:val="28"/>
                <w:szCs w:val="28"/>
                <w:lang w:val="uk-UA" w:eastAsia="zh-CN" w:bidi="hi-IN"/>
              </w:rPr>
              <w:t>ЦІ)</w:t>
            </w:r>
          </w:p>
        </w:tc>
      </w:tr>
      <w:tr w:rsidR="00BC4751" w:rsidRPr="00BC4751" w14:paraId="3E6ACBE0" w14:textId="77777777" w:rsidTr="004A31F5">
        <w:tc>
          <w:tcPr>
            <w:tcW w:w="9675" w:type="dxa"/>
            <w:gridSpan w:val="13"/>
            <w:tcBorders>
              <w:bottom w:val="single" w:sz="2" w:space="0" w:color="000000"/>
            </w:tcBorders>
            <w:tcMar>
              <w:top w:w="55" w:type="dxa"/>
              <w:left w:w="55" w:type="dxa"/>
              <w:bottom w:w="55" w:type="dxa"/>
              <w:right w:w="55" w:type="dxa"/>
            </w:tcMar>
          </w:tcPr>
          <w:p w14:paraId="21867608" w14:textId="77777777" w:rsidR="00BC4751" w:rsidRPr="00BC4751" w:rsidRDefault="00BC4751" w:rsidP="00BC4751">
            <w:pPr>
              <w:widowControl w:val="0"/>
              <w:suppressAutoHyphens/>
              <w:autoSpaceDN w:val="0"/>
              <w:spacing w:after="0" w:line="240" w:lineRule="auto"/>
              <w:jc w:val="center"/>
              <w:textAlignment w:val="baseline"/>
              <w:rPr>
                <w:rFonts w:ascii="Times New Roman" w:eastAsia="Droid Sans Fallback" w:hAnsi="Times New Roman" w:cs="Times New Roman"/>
                <w:kern w:val="3"/>
                <w:sz w:val="28"/>
                <w:szCs w:val="28"/>
                <w:lang w:val="uk-UA" w:eastAsia="zh-CN" w:bidi="hi-IN"/>
              </w:rPr>
            </w:pPr>
            <w:r w:rsidRPr="00BC4751">
              <w:rPr>
                <w:rFonts w:ascii="Times New Roman" w:eastAsia="Droid Sans Fallback" w:hAnsi="Times New Roman" w:cs="Times New Roman"/>
                <w:kern w:val="3"/>
                <w:sz w:val="28"/>
                <w:szCs w:val="28"/>
                <w:lang w:val="uk-UA" w:eastAsia="zh-CN" w:bidi="hi-IN"/>
              </w:rPr>
              <w:t xml:space="preserve">Баранова Лілія Іванівна </w:t>
            </w:r>
          </w:p>
        </w:tc>
      </w:tr>
      <w:tr w:rsidR="00BC4751" w:rsidRPr="00BC4751" w14:paraId="36D4E543" w14:textId="77777777" w:rsidTr="004A31F5">
        <w:tblPrEx>
          <w:tblCellMar>
            <w:left w:w="108" w:type="dxa"/>
            <w:right w:w="108" w:type="dxa"/>
          </w:tblCellMar>
          <w:tblLook w:val="04A0" w:firstRow="1" w:lastRow="0" w:firstColumn="1" w:lastColumn="0" w:noHBand="0" w:noVBand="1"/>
        </w:tblPrEx>
        <w:trPr>
          <w:gridBefore w:val="1"/>
          <w:gridAfter w:val="1"/>
          <w:wBefore w:w="6" w:type="dxa"/>
          <w:wAfter w:w="35" w:type="dxa"/>
        </w:trPr>
        <w:tc>
          <w:tcPr>
            <w:tcW w:w="2263" w:type="dxa"/>
            <w:gridSpan w:val="2"/>
          </w:tcPr>
          <w:p w14:paraId="3644F5CB" w14:textId="77777777" w:rsidR="00BC4751" w:rsidRPr="00BC4751" w:rsidRDefault="00BC4751" w:rsidP="00BC4751">
            <w:pPr>
              <w:widowControl w:val="0"/>
              <w:suppressAutoHyphens/>
              <w:autoSpaceDN w:val="0"/>
              <w:spacing w:after="0" w:line="240" w:lineRule="auto"/>
              <w:jc w:val="both"/>
              <w:textAlignment w:val="baseline"/>
              <w:rPr>
                <w:rFonts w:ascii="Times New Roman" w:eastAsia="Droid Sans Fallback" w:hAnsi="Times New Roman" w:cs="Times New Roman"/>
                <w:kern w:val="3"/>
                <w:sz w:val="28"/>
                <w:szCs w:val="28"/>
                <w:lang w:val="uk-UA" w:eastAsia="zh-CN" w:bidi="hi-IN"/>
              </w:rPr>
            </w:pPr>
            <w:r w:rsidRPr="00BC4751">
              <w:rPr>
                <w:rFonts w:ascii="Times New Roman" w:eastAsia="Droid Sans Fallback" w:hAnsi="Times New Roman" w:cs="Times New Roman"/>
                <w:kern w:val="3"/>
                <w:sz w:val="28"/>
                <w:szCs w:val="28"/>
                <w:lang w:val="uk-UA" w:eastAsia="zh-CN" w:bidi="hi-IN"/>
              </w:rPr>
              <w:t>1. Тема роботи</w:t>
            </w:r>
          </w:p>
        </w:tc>
        <w:tc>
          <w:tcPr>
            <w:tcW w:w="7371" w:type="dxa"/>
            <w:gridSpan w:val="9"/>
          </w:tcPr>
          <w:p w14:paraId="32F9DE60" w14:textId="7A5D4901" w:rsidR="00BC4751" w:rsidRPr="00AD1ACC" w:rsidRDefault="00BC4751" w:rsidP="00AD1ACC">
            <w:pPr>
              <w:spacing w:after="0" w:line="240" w:lineRule="auto"/>
              <w:rPr>
                <w:rFonts w:ascii="Times New Roman" w:eastAsia="Times New Roman" w:hAnsi="Times New Roman"/>
                <w:sz w:val="28"/>
                <w:szCs w:val="24"/>
                <w:highlight w:val="yellow"/>
                <w:lang w:val="uk-UA"/>
              </w:rPr>
            </w:pPr>
            <w:r w:rsidRPr="00AD1ACC">
              <w:rPr>
                <w:rFonts w:ascii="Times New Roman" w:eastAsia="Droid Sans Fallback" w:hAnsi="Times New Roman" w:cs="Times New Roman"/>
                <w:kern w:val="3"/>
                <w:sz w:val="28"/>
                <w:szCs w:val="28"/>
                <w:lang w:val="uk-UA" w:eastAsia="zh-CN" w:bidi="hi-IN"/>
              </w:rPr>
              <w:t>«</w:t>
            </w:r>
            <w:r w:rsidRPr="00AD1ACC">
              <w:rPr>
                <w:rFonts w:ascii="Times New Roman" w:eastAsia="Droid Sans Fallback" w:hAnsi="Times New Roman"/>
                <w:kern w:val="3"/>
                <w:sz w:val="28"/>
                <w:szCs w:val="28"/>
                <w:lang w:val="uk-UA" w:eastAsia="zh-CN" w:bidi="hi-IN"/>
              </w:rPr>
              <w:t>Кінетика окислення рослинних олій</w:t>
            </w:r>
            <w:r w:rsidRPr="00AD1ACC">
              <w:rPr>
                <w:rFonts w:ascii="Times New Roman" w:eastAsia="Droid Sans Fallback" w:hAnsi="Times New Roman" w:cs="Times New Roman"/>
                <w:kern w:val="3"/>
                <w:sz w:val="28"/>
                <w:szCs w:val="28"/>
                <w:lang w:val="uk-UA" w:eastAsia="zh-CN" w:bidi="hi-IN"/>
              </w:rPr>
              <w:t>»</w:t>
            </w:r>
          </w:p>
        </w:tc>
      </w:tr>
      <w:tr w:rsidR="00BC4751" w:rsidRPr="00BC4751" w14:paraId="4715A1CC" w14:textId="77777777" w:rsidTr="004A31F5">
        <w:tblPrEx>
          <w:tblCellMar>
            <w:left w:w="108" w:type="dxa"/>
            <w:right w:w="108" w:type="dxa"/>
          </w:tblCellMar>
          <w:tblLook w:val="04A0" w:firstRow="1" w:lastRow="0" w:firstColumn="1" w:lastColumn="0" w:noHBand="0" w:noVBand="1"/>
        </w:tblPrEx>
        <w:trPr>
          <w:gridBefore w:val="1"/>
          <w:gridAfter w:val="1"/>
          <w:wBefore w:w="6" w:type="dxa"/>
          <w:wAfter w:w="35" w:type="dxa"/>
        </w:trPr>
        <w:tc>
          <w:tcPr>
            <w:tcW w:w="2263" w:type="dxa"/>
            <w:gridSpan w:val="2"/>
            <w:tcBorders>
              <w:top w:val="single" w:sz="4" w:space="0" w:color="auto"/>
            </w:tcBorders>
          </w:tcPr>
          <w:p w14:paraId="206C13C2" w14:textId="77777777" w:rsidR="00BC4751" w:rsidRPr="00AD1ACC" w:rsidRDefault="00BC4751" w:rsidP="00BC4751">
            <w:pPr>
              <w:widowControl w:val="0"/>
              <w:suppressAutoHyphens/>
              <w:autoSpaceDN w:val="0"/>
              <w:spacing w:after="0" w:line="240" w:lineRule="auto"/>
              <w:jc w:val="both"/>
              <w:textAlignment w:val="baseline"/>
              <w:rPr>
                <w:rFonts w:ascii="Times New Roman" w:eastAsia="Droid Sans Fallback" w:hAnsi="Times New Roman" w:cs="Times New Roman"/>
                <w:kern w:val="3"/>
                <w:sz w:val="28"/>
                <w:szCs w:val="28"/>
                <w:lang w:val="uk-UA" w:eastAsia="zh-CN" w:bidi="hi-IN"/>
              </w:rPr>
            </w:pPr>
            <w:r w:rsidRPr="00AD1ACC">
              <w:rPr>
                <w:rFonts w:ascii="Times New Roman" w:eastAsia="Droid Sans Fallback" w:hAnsi="Times New Roman" w:cs="Times New Roman"/>
                <w:kern w:val="3"/>
                <w:sz w:val="28"/>
                <w:szCs w:val="28"/>
                <w:lang w:val="uk-UA" w:eastAsia="zh-CN" w:bidi="hi-IN"/>
              </w:rPr>
              <w:t>керівник роботи</w:t>
            </w:r>
          </w:p>
        </w:tc>
        <w:tc>
          <w:tcPr>
            <w:tcW w:w="7371" w:type="dxa"/>
            <w:gridSpan w:val="9"/>
            <w:tcBorders>
              <w:top w:val="single" w:sz="4" w:space="0" w:color="auto"/>
              <w:bottom w:val="single" w:sz="4" w:space="0" w:color="auto"/>
            </w:tcBorders>
          </w:tcPr>
          <w:p w14:paraId="1A6C4812" w14:textId="331E8149" w:rsidR="00BC4751" w:rsidRPr="00AD1ACC" w:rsidRDefault="00BC4751" w:rsidP="00AD1ACC">
            <w:pPr>
              <w:spacing w:after="0" w:line="240" w:lineRule="auto"/>
              <w:rPr>
                <w:rFonts w:ascii="Times New Roman" w:eastAsia="Times New Roman" w:hAnsi="Times New Roman" w:cs="Times New Roman"/>
                <w:sz w:val="18"/>
                <w:szCs w:val="18"/>
                <w:lang w:val="uk-UA"/>
              </w:rPr>
            </w:pPr>
            <w:r w:rsidRPr="00AD1ACC">
              <w:rPr>
                <w:rFonts w:ascii="Times New Roman" w:eastAsia="Droid Sans Fallback" w:hAnsi="Times New Roman" w:cs="Times New Roman"/>
                <w:kern w:val="3"/>
                <w:sz w:val="28"/>
                <w:szCs w:val="28"/>
                <w:lang w:val="uk-UA" w:eastAsia="zh-CN" w:bidi="hi-IN"/>
              </w:rPr>
              <w:t>Лашко Наталія Петрівна,</w:t>
            </w:r>
            <w:r w:rsidRPr="00AD1ACC">
              <w:rPr>
                <w:rFonts w:ascii="Times New Roman" w:eastAsia="Droid Sans Fallback" w:hAnsi="Times New Roman" w:cs="Times New Roman"/>
                <w:kern w:val="3"/>
                <w:sz w:val="28"/>
                <w:szCs w:val="28"/>
                <w:lang w:eastAsia="zh-CN" w:bidi="hi-IN"/>
              </w:rPr>
              <w:t xml:space="preserve"> </w:t>
            </w:r>
            <w:r w:rsidR="00AD1ACC" w:rsidRPr="00AD1ACC">
              <w:rPr>
                <w:rFonts w:ascii="Times New Roman" w:eastAsia="Droid Sans Fallback" w:hAnsi="Times New Roman" w:cs="Times New Roman"/>
                <w:kern w:val="3"/>
                <w:sz w:val="28"/>
                <w:szCs w:val="28"/>
                <w:lang w:val="uk-UA" w:eastAsia="zh-CN" w:bidi="hi-IN"/>
              </w:rPr>
              <w:t>к.х.н., доцент</w:t>
            </w:r>
            <w:r w:rsidR="00AD1ACC" w:rsidRPr="00AD1ACC">
              <w:rPr>
                <w:rFonts w:ascii="Times New Roman" w:eastAsia="Times New Roman" w:hAnsi="Times New Roman" w:cs="Times New Roman"/>
                <w:sz w:val="18"/>
                <w:szCs w:val="18"/>
                <w:lang w:val="uk-UA"/>
              </w:rPr>
              <w:t xml:space="preserve"> </w:t>
            </w:r>
          </w:p>
        </w:tc>
      </w:tr>
      <w:tr w:rsidR="00BC4751" w:rsidRPr="00BC4751" w14:paraId="2BCDEA24" w14:textId="77777777" w:rsidTr="004A31F5">
        <w:tblPrEx>
          <w:tblCellMar>
            <w:left w:w="108" w:type="dxa"/>
            <w:right w:w="108" w:type="dxa"/>
          </w:tblCellMar>
          <w:tblLook w:val="04A0" w:firstRow="1" w:lastRow="0" w:firstColumn="1" w:lastColumn="0" w:noHBand="0" w:noVBand="1"/>
        </w:tblPrEx>
        <w:trPr>
          <w:gridBefore w:val="1"/>
          <w:gridAfter w:val="1"/>
          <w:wBefore w:w="6" w:type="dxa"/>
          <w:wAfter w:w="35" w:type="dxa"/>
        </w:trPr>
        <w:tc>
          <w:tcPr>
            <w:tcW w:w="3745" w:type="dxa"/>
            <w:gridSpan w:val="4"/>
          </w:tcPr>
          <w:p w14:paraId="23ECDEFC" w14:textId="77777777" w:rsidR="00BC4751" w:rsidRPr="00BC4751" w:rsidRDefault="00BC4751" w:rsidP="00BC4751">
            <w:pPr>
              <w:widowControl w:val="0"/>
              <w:suppressAutoHyphens/>
              <w:autoSpaceDN w:val="0"/>
              <w:spacing w:after="0" w:line="240" w:lineRule="auto"/>
              <w:jc w:val="both"/>
              <w:textAlignment w:val="baseline"/>
              <w:rPr>
                <w:rFonts w:ascii="Times New Roman" w:eastAsia="Droid Sans Fallback" w:hAnsi="Times New Roman" w:cs="Times New Roman"/>
                <w:kern w:val="3"/>
                <w:sz w:val="28"/>
                <w:szCs w:val="28"/>
                <w:lang w:val="uk-UA" w:eastAsia="zh-CN" w:bidi="hi-IN"/>
              </w:rPr>
            </w:pPr>
            <w:r w:rsidRPr="00BC4751">
              <w:rPr>
                <w:rFonts w:ascii="Times New Roman" w:eastAsia="Droid Sans Fallback" w:hAnsi="Times New Roman" w:cs="Times New Roman"/>
                <w:kern w:val="3"/>
                <w:sz w:val="28"/>
                <w:szCs w:val="28"/>
                <w:lang w:val="uk-UA" w:eastAsia="zh-CN" w:bidi="hi-IN"/>
              </w:rPr>
              <w:t>затверджена наказом ЗНУ від</w:t>
            </w:r>
          </w:p>
        </w:tc>
        <w:tc>
          <w:tcPr>
            <w:tcW w:w="282" w:type="dxa"/>
          </w:tcPr>
          <w:p w14:paraId="51333526" w14:textId="77777777" w:rsidR="00BC4751" w:rsidRPr="00BC4751" w:rsidRDefault="00BC4751" w:rsidP="00BC4751">
            <w:pPr>
              <w:widowControl w:val="0"/>
              <w:suppressAutoHyphens/>
              <w:autoSpaceDN w:val="0"/>
              <w:spacing w:after="0" w:line="240" w:lineRule="auto"/>
              <w:jc w:val="both"/>
              <w:textAlignment w:val="baseline"/>
              <w:rPr>
                <w:rFonts w:ascii="Times New Roman" w:eastAsia="Droid Sans Fallback" w:hAnsi="Times New Roman" w:cs="Times New Roman"/>
                <w:kern w:val="3"/>
                <w:sz w:val="28"/>
                <w:szCs w:val="28"/>
                <w:lang w:val="uk-UA" w:eastAsia="zh-CN" w:bidi="hi-IN"/>
              </w:rPr>
            </w:pPr>
            <w:r w:rsidRPr="00BC4751">
              <w:rPr>
                <w:rFonts w:ascii="Times New Roman" w:eastAsia="Droid Sans Fallback" w:hAnsi="Times New Roman" w:cs="Times New Roman"/>
                <w:kern w:val="3"/>
                <w:sz w:val="28"/>
                <w:szCs w:val="28"/>
                <w:lang w:val="uk-UA" w:eastAsia="zh-CN" w:bidi="hi-IN"/>
              </w:rPr>
              <w:t>«</w:t>
            </w:r>
          </w:p>
        </w:tc>
        <w:tc>
          <w:tcPr>
            <w:tcW w:w="562" w:type="dxa"/>
          </w:tcPr>
          <w:p w14:paraId="348AD736" w14:textId="77777777" w:rsidR="00BC4751" w:rsidRPr="00BC4751" w:rsidRDefault="00BC4751" w:rsidP="00BC4751">
            <w:pPr>
              <w:widowControl w:val="0"/>
              <w:suppressAutoHyphens/>
              <w:autoSpaceDN w:val="0"/>
              <w:spacing w:after="0" w:line="240" w:lineRule="auto"/>
              <w:jc w:val="center"/>
              <w:textAlignment w:val="baseline"/>
              <w:rPr>
                <w:rFonts w:ascii="Times New Roman" w:eastAsia="Droid Sans Fallback" w:hAnsi="Times New Roman" w:cs="Times New Roman"/>
                <w:kern w:val="3"/>
                <w:sz w:val="28"/>
                <w:szCs w:val="28"/>
                <w:lang w:val="uk-UA" w:eastAsia="zh-CN" w:bidi="hi-IN"/>
              </w:rPr>
            </w:pPr>
            <w:r w:rsidRPr="00BC4751">
              <w:rPr>
                <w:rFonts w:ascii="Times New Roman" w:eastAsia="Droid Sans Fallback" w:hAnsi="Times New Roman" w:cs="Times New Roman"/>
                <w:kern w:val="3"/>
                <w:sz w:val="28"/>
                <w:szCs w:val="28"/>
                <w:lang w:val="uk-UA" w:eastAsia="zh-CN" w:bidi="hi-IN"/>
              </w:rPr>
              <w:t>07</w:t>
            </w:r>
          </w:p>
        </w:tc>
        <w:tc>
          <w:tcPr>
            <w:tcW w:w="283" w:type="dxa"/>
            <w:shd w:val="clear" w:color="auto" w:fill="auto"/>
          </w:tcPr>
          <w:p w14:paraId="4D6EF561"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Times New Roman"/>
                <w:kern w:val="3"/>
                <w:sz w:val="28"/>
                <w:szCs w:val="28"/>
                <w:lang w:val="uk-UA" w:eastAsia="zh-CN" w:bidi="hi-IN"/>
              </w:rPr>
            </w:pPr>
            <w:r w:rsidRPr="00BC4751">
              <w:rPr>
                <w:rFonts w:ascii="Times New Roman" w:eastAsia="Droid Sans Fallback" w:hAnsi="Times New Roman" w:cs="Times New Roman"/>
                <w:kern w:val="3"/>
                <w:sz w:val="28"/>
                <w:szCs w:val="28"/>
                <w:lang w:val="uk-UA" w:eastAsia="zh-CN" w:bidi="hi-IN"/>
              </w:rPr>
              <w:t>»</w:t>
            </w:r>
          </w:p>
        </w:tc>
        <w:tc>
          <w:tcPr>
            <w:tcW w:w="1400" w:type="dxa"/>
            <w:shd w:val="clear" w:color="auto" w:fill="auto"/>
          </w:tcPr>
          <w:p w14:paraId="34C85E02" w14:textId="77777777" w:rsidR="00BC4751" w:rsidRPr="00BC4751" w:rsidRDefault="00BC4751" w:rsidP="00BC4751">
            <w:pPr>
              <w:widowControl w:val="0"/>
              <w:suppressAutoHyphens/>
              <w:autoSpaceDN w:val="0"/>
              <w:spacing w:after="0" w:line="240" w:lineRule="auto"/>
              <w:jc w:val="center"/>
              <w:textAlignment w:val="baseline"/>
              <w:rPr>
                <w:rFonts w:ascii="Times New Roman" w:eastAsia="Droid Sans Fallback" w:hAnsi="Times New Roman" w:cs="Times New Roman"/>
                <w:kern w:val="3"/>
                <w:sz w:val="28"/>
                <w:szCs w:val="28"/>
                <w:lang w:val="uk-UA" w:eastAsia="zh-CN" w:bidi="hi-IN"/>
              </w:rPr>
            </w:pPr>
            <w:r w:rsidRPr="00BC4751">
              <w:rPr>
                <w:rFonts w:ascii="Times New Roman" w:eastAsia="Droid Sans Fallback" w:hAnsi="Times New Roman" w:cs="Times New Roman"/>
                <w:kern w:val="3"/>
                <w:sz w:val="28"/>
                <w:szCs w:val="28"/>
                <w:lang w:val="uk-UA" w:eastAsia="zh-CN" w:bidi="hi-IN"/>
              </w:rPr>
              <w:t>липня</w:t>
            </w:r>
          </w:p>
        </w:tc>
        <w:tc>
          <w:tcPr>
            <w:tcW w:w="1094" w:type="dxa"/>
            <w:shd w:val="clear" w:color="auto" w:fill="auto"/>
          </w:tcPr>
          <w:p w14:paraId="05CB4F6B" w14:textId="77777777" w:rsidR="00BC4751" w:rsidRPr="00BC4751" w:rsidRDefault="00BC4751" w:rsidP="00BC4751">
            <w:pPr>
              <w:widowControl w:val="0"/>
              <w:suppressAutoHyphens/>
              <w:autoSpaceDN w:val="0"/>
              <w:spacing w:after="0" w:line="240" w:lineRule="auto"/>
              <w:jc w:val="center"/>
              <w:textAlignment w:val="baseline"/>
              <w:rPr>
                <w:rFonts w:ascii="Times New Roman" w:eastAsia="Droid Sans Fallback" w:hAnsi="Times New Roman" w:cs="Times New Roman"/>
                <w:kern w:val="3"/>
                <w:sz w:val="28"/>
                <w:szCs w:val="28"/>
                <w:lang w:val="uk-UA" w:eastAsia="zh-CN" w:bidi="hi-IN"/>
              </w:rPr>
            </w:pPr>
            <w:r w:rsidRPr="00BC4751">
              <w:rPr>
                <w:rFonts w:ascii="Times New Roman" w:eastAsia="Droid Sans Fallback" w:hAnsi="Times New Roman" w:cs="Times New Roman"/>
                <w:kern w:val="3"/>
                <w:sz w:val="28"/>
                <w:szCs w:val="28"/>
                <w:lang w:val="uk-UA" w:eastAsia="zh-CN" w:bidi="hi-IN"/>
              </w:rPr>
              <w:t>2021р.</w:t>
            </w:r>
          </w:p>
        </w:tc>
        <w:tc>
          <w:tcPr>
            <w:tcW w:w="567" w:type="dxa"/>
            <w:shd w:val="clear" w:color="auto" w:fill="auto"/>
          </w:tcPr>
          <w:p w14:paraId="63B2636E" w14:textId="77777777" w:rsidR="00BC4751" w:rsidRPr="00BC4751" w:rsidRDefault="00BC4751" w:rsidP="00BC4751">
            <w:pPr>
              <w:widowControl w:val="0"/>
              <w:suppressAutoHyphens/>
              <w:autoSpaceDN w:val="0"/>
              <w:spacing w:after="0" w:line="240" w:lineRule="auto"/>
              <w:jc w:val="both"/>
              <w:textAlignment w:val="baseline"/>
              <w:rPr>
                <w:rFonts w:ascii="Times New Roman" w:eastAsia="Droid Sans Fallback" w:hAnsi="Times New Roman" w:cs="Times New Roman"/>
                <w:kern w:val="3"/>
                <w:sz w:val="28"/>
                <w:szCs w:val="28"/>
                <w:lang w:val="uk-UA" w:eastAsia="zh-CN" w:bidi="hi-IN"/>
              </w:rPr>
            </w:pPr>
            <w:r w:rsidRPr="00BC4751">
              <w:rPr>
                <w:rFonts w:ascii="Times New Roman" w:eastAsia="Droid Sans Fallback" w:hAnsi="Times New Roman" w:cs="Times New Roman"/>
                <w:kern w:val="3"/>
                <w:sz w:val="28"/>
                <w:szCs w:val="28"/>
                <w:lang w:val="uk-UA" w:eastAsia="zh-CN" w:bidi="hi-IN"/>
              </w:rPr>
              <w:t>№</w:t>
            </w:r>
          </w:p>
        </w:tc>
        <w:tc>
          <w:tcPr>
            <w:tcW w:w="1701" w:type="dxa"/>
            <w:shd w:val="clear" w:color="auto" w:fill="auto"/>
          </w:tcPr>
          <w:p w14:paraId="4D9D6F91" w14:textId="77777777" w:rsidR="00BC4751" w:rsidRPr="00BC4751" w:rsidRDefault="00BC4751" w:rsidP="00BC4751">
            <w:pPr>
              <w:widowControl w:val="0"/>
              <w:suppressAutoHyphens/>
              <w:autoSpaceDN w:val="0"/>
              <w:spacing w:after="0" w:line="240" w:lineRule="auto"/>
              <w:jc w:val="center"/>
              <w:textAlignment w:val="baseline"/>
              <w:rPr>
                <w:rFonts w:ascii="Times New Roman" w:eastAsia="Droid Sans Fallback" w:hAnsi="Times New Roman" w:cs="Times New Roman"/>
                <w:kern w:val="3"/>
                <w:sz w:val="28"/>
                <w:szCs w:val="28"/>
                <w:lang w:val="uk-UA" w:eastAsia="zh-CN" w:bidi="hi-IN"/>
              </w:rPr>
            </w:pPr>
            <w:r w:rsidRPr="00BC4751">
              <w:rPr>
                <w:rFonts w:ascii="Times New Roman" w:eastAsia="Droid Sans Fallback" w:hAnsi="Times New Roman" w:cs="Times New Roman"/>
                <w:kern w:val="3"/>
                <w:sz w:val="28"/>
                <w:szCs w:val="28"/>
                <w:lang w:val="uk-UA" w:eastAsia="zh-CN" w:bidi="hi-IN"/>
              </w:rPr>
              <w:t>1035-с</w:t>
            </w:r>
          </w:p>
        </w:tc>
      </w:tr>
      <w:tr w:rsidR="00BC4751" w:rsidRPr="00BC4751" w14:paraId="66B35FEF" w14:textId="77777777" w:rsidTr="004A31F5">
        <w:tblPrEx>
          <w:tblCellMar>
            <w:left w:w="108" w:type="dxa"/>
            <w:right w:w="108" w:type="dxa"/>
          </w:tblCellMar>
          <w:tblLook w:val="04A0" w:firstRow="1" w:lastRow="0" w:firstColumn="1" w:lastColumn="0" w:noHBand="0" w:noVBand="1"/>
        </w:tblPrEx>
        <w:trPr>
          <w:gridBefore w:val="1"/>
          <w:gridAfter w:val="1"/>
          <w:wBefore w:w="6" w:type="dxa"/>
          <w:wAfter w:w="35" w:type="dxa"/>
        </w:trPr>
        <w:tc>
          <w:tcPr>
            <w:tcW w:w="4589" w:type="dxa"/>
            <w:gridSpan w:val="6"/>
          </w:tcPr>
          <w:p w14:paraId="159C201A" w14:textId="77777777" w:rsidR="00BC4751" w:rsidRPr="00BC4751" w:rsidRDefault="00BC4751" w:rsidP="00BC4751">
            <w:pPr>
              <w:widowControl w:val="0"/>
              <w:suppressAutoHyphens/>
              <w:autoSpaceDN w:val="0"/>
              <w:spacing w:after="0" w:line="240" w:lineRule="auto"/>
              <w:jc w:val="both"/>
              <w:textAlignment w:val="baseline"/>
              <w:rPr>
                <w:rFonts w:ascii="Times New Roman" w:eastAsia="Droid Sans Fallback" w:hAnsi="Times New Roman" w:cs="Times New Roman"/>
                <w:kern w:val="3"/>
                <w:sz w:val="16"/>
                <w:szCs w:val="16"/>
                <w:lang w:val="uk-UA" w:eastAsia="zh-CN" w:bidi="hi-IN"/>
              </w:rPr>
            </w:pPr>
          </w:p>
          <w:p w14:paraId="218841B1" w14:textId="77777777" w:rsidR="00BC4751" w:rsidRPr="00BC4751" w:rsidRDefault="00BC4751" w:rsidP="00BC4751">
            <w:pPr>
              <w:widowControl w:val="0"/>
              <w:suppressAutoHyphens/>
              <w:autoSpaceDN w:val="0"/>
              <w:spacing w:after="0" w:line="240" w:lineRule="auto"/>
              <w:jc w:val="both"/>
              <w:textAlignment w:val="baseline"/>
              <w:rPr>
                <w:rFonts w:ascii="Times New Roman" w:eastAsia="Droid Sans Fallback" w:hAnsi="Times New Roman" w:cs="Times New Roman"/>
                <w:kern w:val="3"/>
                <w:sz w:val="28"/>
                <w:szCs w:val="28"/>
                <w:lang w:val="uk-UA" w:eastAsia="zh-CN" w:bidi="hi-IN"/>
              </w:rPr>
            </w:pPr>
            <w:r w:rsidRPr="00BC4751">
              <w:rPr>
                <w:rFonts w:ascii="Times New Roman" w:eastAsia="Droid Sans Fallback" w:hAnsi="Times New Roman" w:cs="Times New Roman"/>
                <w:kern w:val="3"/>
                <w:sz w:val="28"/>
                <w:szCs w:val="28"/>
                <w:lang w:val="uk-UA" w:eastAsia="zh-CN" w:bidi="hi-IN"/>
              </w:rPr>
              <w:t>2. Строк подання студентом роботи</w:t>
            </w:r>
          </w:p>
        </w:tc>
        <w:tc>
          <w:tcPr>
            <w:tcW w:w="5045" w:type="dxa"/>
            <w:gridSpan w:val="5"/>
            <w:shd w:val="clear" w:color="auto" w:fill="auto"/>
          </w:tcPr>
          <w:p w14:paraId="034CD847" w14:textId="77777777" w:rsidR="00BC4751" w:rsidRPr="00BC4751" w:rsidRDefault="00BC4751" w:rsidP="00BC4751">
            <w:pPr>
              <w:widowControl w:val="0"/>
              <w:suppressAutoHyphens/>
              <w:autoSpaceDN w:val="0"/>
              <w:spacing w:after="0" w:line="240" w:lineRule="auto"/>
              <w:jc w:val="both"/>
              <w:textAlignment w:val="baseline"/>
              <w:rPr>
                <w:rFonts w:ascii="Times New Roman" w:eastAsia="Droid Sans Fallback" w:hAnsi="Times New Roman" w:cs="Times New Roman"/>
                <w:kern w:val="3"/>
                <w:sz w:val="28"/>
                <w:szCs w:val="28"/>
                <w:lang w:val="uk-UA" w:eastAsia="zh-CN" w:bidi="hi-IN"/>
              </w:rPr>
            </w:pPr>
          </w:p>
          <w:p w14:paraId="3611DF61" w14:textId="4B789C0C" w:rsidR="00BC4751" w:rsidRPr="00BC4751" w:rsidRDefault="00BE2978" w:rsidP="00BC4751">
            <w:pPr>
              <w:widowControl w:val="0"/>
              <w:suppressAutoHyphens/>
              <w:autoSpaceDN w:val="0"/>
              <w:spacing w:after="0" w:line="240" w:lineRule="auto"/>
              <w:jc w:val="both"/>
              <w:textAlignment w:val="baseline"/>
              <w:rPr>
                <w:rFonts w:ascii="Times New Roman" w:eastAsia="Droid Sans Fallback" w:hAnsi="Times New Roman" w:cs="Times New Roman"/>
                <w:kern w:val="3"/>
                <w:sz w:val="28"/>
                <w:szCs w:val="28"/>
                <w:lang w:val="uk-UA" w:eastAsia="zh-CN" w:bidi="hi-IN"/>
              </w:rPr>
            </w:pPr>
            <w:r>
              <w:rPr>
                <w:rFonts w:ascii="Times New Roman" w:eastAsia="Droid Sans Fallback" w:hAnsi="Times New Roman" w:cs="Times New Roman"/>
                <w:kern w:val="3"/>
                <w:sz w:val="28"/>
                <w:szCs w:val="28"/>
                <w:lang w:val="uk-UA" w:eastAsia="zh-CN" w:bidi="hi-IN"/>
              </w:rPr>
              <w:t>«03»</w:t>
            </w:r>
            <w:r w:rsidR="00BC4751" w:rsidRPr="00BC4751">
              <w:rPr>
                <w:rFonts w:ascii="Times New Roman" w:eastAsia="Droid Sans Fallback" w:hAnsi="Times New Roman" w:cs="Times New Roman"/>
                <w:kern w:val="3"/>
                <w:sz w:val="28"/>
                <w:szCs w:val="28"/>
                <w:lang w:val="uk-UA" w:eastAsia="zh-CN" w:bidi="hi-IN"/>
              </w:rPr>
              <w:t xml:space="preserve"> грудня 2021року</w:t>
            </w:r>
          </w:p>
        </w:tc>
      </w:tr>
      <w:tr w:rsidR="00BC4751" w:rsidRPr="00BC4751" w14:paraId="6820FD79" w14:textId="77777777" w:rsidTr="004A31F5">
        <w:tblPrEx>
          <w:tblCellMar>
            <w:left w:w="108" w:type="dxa"/>
            <w:right w:w="108" w:type="dxa"/>
          </w:tblCellMar>
          <w:tblLook w:val="04A0" w:firstRow="1" w:lastRow="0" w:firstColumn="1" w:lastColumn="0" w:noHBand="0" w:noVBand="1"/>
        </w:tblPrEx>
        <w:trPr>
          <w:gridBefore w:val="1"/>
          <w:gridAfter w:val="1"/>
          <w:wBefore w:w="6" w:type="dxa"/>
          <w:wAfter w:w="35" w:type="dxa"/>
        </w:trPr>
        <w:tc>
          <w:tcPr>
            <w:tcW w:w="3326" w:type="dxa"/>
            <w:gridSpan w:val="3"/>
          </w:tcPr>
          <w:p w14:paraId="0A74408C" w14:textId="77777777" w:rsidR="00BC4751" w:rsidRPr="00BC4751" w:rsidRDefault="00BC4751" w:rsidP="00BC4751">
            <w:pPr>
              <w:widowControl w:val="0"/>
              <w:suppressAutoHyphens/>
              <w:autoSpaceDN w:val="0"/>
              <w:spacing w:after="0" w:line="240" w:lineRule="auto"/>
              <w:jc w:val="both"/>
              <w:textAlignment w:val="baseline"/>
              <w:rPr>
                <w:rFonts w:ascii="Times New Roman" w:eastAsia="Droid Sans Fallback" w:hAnsi="Times New Roman" w:cs="Times New Roman"/>
                <w:kern w:val="3"/>
                <w:sz w:val="16"/>
                <w:szCs w:val="16"/>
                <w:lang w:val="uk-UA" w:eastAsia="zh-CN" w:bidi="hi-IN"/>
              </w:rPr>
            </w:pPr>
          </w:p>
          <w:p w14:paraId="28DD03D7" w14:textId="77777777" w:rsidR="00BC4751" w:rsidRPr="00BC4751" w:rsidRDefault="00BC4751" w:rsidP="00BC4751">
            <w:pPr>
              <w:widowControl w:val="0"/>
              <w:suppressAutoHyphens/>
              <w:autoSpaceDN w:val="0"/>
              <w:spacing w:after="0" w:line="240" w:lineRule="auto"/>
              <w:jc w:val="both"/>
              <w:textAlignment w:val="baseline"/>
              <w:rPr>
                <w:rFonts w:ascii="Times New Roman" w:eastAsia="Droid Sans Fallback" w:hAnsi="Times New Roman" w:cs="Times New Roman"/>
                <w:kern w:val="3"/>
                <w:sz w:val="28"/>
                <w:szCs w:val="28"/>
                <w:lang w:val="uk-UA" w:eastAsia="zh-CN" w:bidi="hi-IN"/>
              </w:rPr>
            </w:pPr>
            <w:r w:rsidRPr="00BC4751">
              <w:rPr>
                <w:rFonts w:ascii="Times New Roman" w:eastAsia="Droid Sans Fallback" w:hAnsi="Times New Roman" w:cs="Times New Roman"/>
                <w:kern w:val="3"/>
                <w:sz w:val="28"/>
                <w:szCs w:val="28"/>
                <w:lang w:val="uk-UA" w:eastAsia="zh-CN" w:bidi="hi-IN"/>
              </w:rPr>
              <w:t>3. Вихідні дані до роботи</w:t>
            </w:r>
          </w:p>
        </w:tc>
        <w:tc>
          <w:tcPr>
            <w:tcW w:w="6308" w:type="dxa"/>
            <w:gridSpan w:val="8"/>
          </w:tcPr>
          <w:p w14:paraId="285BE305" w14:textId="490F5102" w:rsidR="00BC4751" w:rsidRPr="00BC4751" w:rsidRDefault="00BC4751" w:rsidP="00BC4751">
            <w:pPr>
              <w:tabs>
                <w:tab w:val="left" w:pos="-1843"/>
                <w:tab w:val="left" w:pos="1985"/>
                <w:tab w:val="left" w:pos="4253"/>
                <w:tab w:val="left" w:pos="9639"/>
              </w:tabs>
              <w:spacing w:after="0" w:line="240" w:lineRule="auto"/>
              <w:jc w:val="both"/>
              <w:rPr>
                <w:rFonts w:ascii="Times New Roman" w:eastAsia="Times New Roman" w:hAnsi="Times New Roman" w:cs="Times New Roman"/>
                <w:bCs/>
                <w:sz w:val="28"/>
                <w:szCs w:val="28"/>
                <w:lang w:val="uk-UA"/>
              </w:rPr>
            </w:pPr>
            <w:r w:rsidRPr="00BC4751">
              <w:rPr>
                <w:rFonts w:ascii="Times New Roman" w:eastAsia="Times New Roman" w:hAnsi="Times New Roman" w:cs="Times New Roman"/>
                <w:bCs/>
                <w:sz w:val="28"/>
                <w:szCs w:val="28"/>
                <w:lang w:val="uk-UA"/>
              </w:rPr>
              <w:t>провести літературний огляд з метою встановлення механізмів окислення рослинних олій різного ступеню ненасиченості та напрямків зниження концентрації продуктів окислення в них</w:t>
            </w:r>
          </w:p>
        </w:tc>
      </w:tr>
      <w:tr w:rsidR="00BC4751" w:rsidRPr="00BC4751" w14:paraId="7004C4C5" w14:textId="77777777" w:rsidTr="004A31F5">
        <w:tblPrEx>
          <w:tblCellMar>
            <w:left w:w="108" w:type="dxa"/>
            <w:right w:w="108" w:type="dxa"/>
          </w:tblCellMar>
          <w:tblLook w:val="04A0" w:firstRow="1" w:lastRow="0" w:firstColumn="1" w:lastColumn="0" w:noHBand="0" w:noVBand="1"/>
        </w:tblPrEx>
        <w:trPr>
          <w:gridBefore w:val="1"/>
          <w:gridAfter w:val="1"/>
          <w:wBefore w:w="6" w:type="dxa"/>
          <w:wAfter w:w="35" w:type="dxa"/>
        </w:trPr>
        <w:tc>
          <w:tcPr>
            <w:tcW w:w="9634" w:type="dxa"/>
            <w:gridSpan w:val="11"/>
            <w:tcBorders>
              <w:top w:val="single" w:sz="4" w:space="0" w:color="auto"/>
            </w:tcBorders>
          </w:tcPr>
          <w:p w14:paraId="54A8EFCF" w14:textId="3254C70D" w:rsidR="00BC4751" w:rsidRPr="00BC4751" w:rsidRDefault="00BC4751" w:rsidP="00BC4751">
            <w:pPr>
              <w:widowControl w:val="0"/>
              <w:suppressAutoHyphens/>
              <w:autoSpaceDN w:val="0"/>
              <w:spacing w:after="0" w:line="240" w:lineRule="auto"/>
              <w:jc w:val="both"/>
              <w:textAlignment w:val="baseline"/>
              <w:rPr>
                <w:rFonts w:ascii="Times New Roman" w:eastAsia="Droid Sans Fallback" w:hAnsi="Times New Roman" w:cs="Times New Roman"/>
                <w:kern w:val="3"/>
                <w:sz w:val="28"/>
                <w:szCs w:val="28"/>
                <w:lang w:val="uk-UA" w:eastAsia="zh-CN" w:bidi="hi-IN"/>
              </w:rPr>
            </w:pPr>
            <w:r w:rsidRPr="00BC4751">
              <w:rPr>
                <w:rFonts w:ascii="Times New Roman" w:eastAsia="Droid Sans Fallback" w:hAnsi="Times New Roman" w:cs="Times New Roman"/>
                <w:kern w:val="3"/>
                <w:sz w:val="28"/>
                <w:szCs w:val="28"/>
                <w:lang w:val="uk-UA" w:eastAsia="zh-CN" w:bidi="hi-IN"/>
              </w:rPr>
              <w:t>4. </w:t>
            </w:r>
            <w:r w:rsidR="00CB0BC0">
              <w:rPr>
                <w:rFonts w:ascii="Times New Roman" w:eastAsia="Droid Sans Fallback" w:hAnsi="Times New Roman" w:cs="Times New Roman"/>
                <w:kern w:val="3"/>
                <w:sz w:val="28"/>
                <w:szCs w:val="28"/>
                <w:lang w:val="uk-UA" w:eastAsia="zh-CN" w:bidi="hi-IN"/>
              </w:rPr>
              <w:t>‘1</w:t>
            </w:r>
            <w:r w:rsidRPr="00BC4751">
              <w:rPr>
                <w:rFonts w:ascii="Times New Roman" w:eastAsia="Droid Sans Fallback" w:hAnsi="Times New Roman" w:cs="Times New Roman"/>
                <w:kern w:val="3"/>
                <w:sz w:val="28"/>
                <w:szCs w:val="28"/>
                <w:lang w:val="uk-UA" w:eastAsia="zh-CN" w:bidi="hi-IN"/>
              </w:rPr>
              <w:t>Зміст розрахунково-пояснювальної записки (перелік питань, які потрібно</w:t>
            </w:r>
          </w:p>
        </w:tc>
      </w:tr>
      <w:tr w:rsidR="00BC4751" w:rsidRPr="000D001A" w14:paraId="2020D87E" w14:textId="77777777" w:rsidTr="00AD1ACC">
        <w:tblPrEx>
          <w:tblCellMar>
            <w:left w:w="108" w:type="dxa"/>
            <w:right w:w="108" w:type="dxa"/>
          </w:tblCellMar>
          <w:tblLook w:val="04A0" w:firstRow="1" w:lastRow="0" w:firstColumn="1" w:lastColumn="0" w:noHBand="0" w:noVBand="1"/>
        </w:tblPrEx>
        <w:trPr>
          <w:gridBefore w:val="1"/>
          <w:gridAfter w:val="1"/>
          <w:wBefore w:w="6" w:type="dxa"/>
          <w:wAfter w:w="35" w:type="dxa"/>
          <w:trHeight w:val="1757"/>
        </w:trPr>
        <w:tc>
          <w:tcPr>
            <w:tcW w:w="1649" w:type="dxa"/>
          </w:tcPr>
          <w:p w14:paraId="01FD9AFA" w14:textId="77777777" w:rsidR="00BC4751" w:rsidRPr="00BC4751" w:rsidRDefault="00BC4751" w:rsidP="002D3752">
            <w:pPr>
              <w:widowControl w:val="0"/>
              <w:suppressAutoHyphens/>
              <w:autoSpaceDN w:val="0"/>
              <w:spacing w:after="0" w:line="360" w:lineRule="auto"/>
              <w:jc w:val="both"/>
              <w:textAlignment w:val="baseline"/>
              <w:rPr>
                <w:rFonts w:ascii="Times New Roman" w:eastAsia="Droid Sans Fallback" w:hAnsi="Times New Roman" w:cs="Times New Roman"/>
                <w:kern w:val="3"/>
                <w:sz w:val="28"/>
                <w:szCs w:val="28"/>
                <w:lang w:val="uk-UA" w:eastAsia="zh-CN" w:bidi="hi-IN"/>
              </w:rPr>
            </w:pPr>
            <w:r w:rsidRPr="00BC4751">
              <w:rPr>
                <w:rFonts w:ascii="Times New Roman" w:eastAsia="Droid Sans Fallback" w:hAnsi="Times New Roman" w:cs="Times New Roman"/>
                <w:kern w:val="3"/>
                <w:sz w:val="28"/>
                <w:szCs w:val="28"/>
                <w:lang w:val="uk-UA" w:eastAsia="zh-CN" w:bidi="hi-IN"/>
              </w:rPr>
              <w:t>розробити):</w:t>
            </w:r>
          </w:p>
        </w:tc>
        <w:tc>
          <w:tcPr>
            <w:tcW w:w="7985" w:type="dxa"/>
            <w:gridSpan w:val="10"/>
            <w:tcBorders>
              <w:bottom w:val="single" w:sz="4" w:space="0" w:color="auto"/>
            </w:tcBorders>
          </w:tcPr>
          <w:p w14:paraId="792F2163" w14:textId="63727A7B" w:rsidR="00BC4751" w:rsidRPr="00BC4751" w:rsidRDefault="00BC4751" w:rsidP="00AD1ACC">
            <w:pPr>
              <w:spacing w:after="0" w:line="360" w:lineRule="auto"/>
              <w:jc w:val="both"/>
              <w:rPr>
                <w:rFonts w:ascii="Times New Roman" w:eastAsia="Times New Roman" w:hAnsi="Times New Roman" w:cs="Times New Roman"/>
                <w:sz w:val="28"/>
                <w:szCs w:val="28"/>
                <w:lang w:val="uk-UA"/>
              </w:rPr>
            </w:pPr>
            <w:r w:rsidRPr="00BC4751">
              <w:rPr>
                <w:rFonts w:ascii="Times New Roman" w:eastAsia="Times New Roman" w:hAnsi="Times New Roman" w:cs="Times New Roman"/>
                <w:sz w:val="28"/>
                <w:szCs w:val="28"/>
                <w:lang w:val="uk-UA"/>
              </w:rPr>
              <w:t>встановити особливості</w:t>
            </w:r>
            <w:r w:rsidR="002D3752">
              <w:rPr>
                <w:rFonts w:ascii="Times New Roman" w:eastAsia="Times New Roman" w:hAnsi="Times New Roman" w:cs="Times New Roman"/>
                <w:sz w:val="28"/>
                <w:szCs w:val="28"/>
                <w:lang w:val="uk-UA"/>
              </w:rPr>
              <w:t xml:space="preserve"> кінетики реакцій </w:t>
            </w:r>
            <w:r w:rsidR="00AD1ACC">
              <w:rPr>
                <w:rFonts w:ascii="Times New Roman" w:eastAsia="Times New Roman" w:hAnsi="Times New Roman" w:cs="Times New Roman"/>
                <w:sz w:val="28"/>
                <w:szCs w:val="28"/>
                <w:lang w:val="uk-UA"/>
              </w:rPr>
              <w:t xml:space="preserve">фотохімічного </w:t>
            </w:r>
            <w:r w:rsidRPr="00BC4751">
              <w:rPr>
                <w:rFonts w:ascii="Times New Roman" w:eastAsia="Times New Roman" w:hAnsi="Times New Roman" w:cs="Times New Roman"/>
                <w:sz w:val="28"/>
                <w:szCs w:val="28"/>
                <w:lang w:val="uk-UA"/>
              </w:rPr>
              <w:t xml:space="preserve">окислення рослинних олій різного ступеню ненасиченості та оцінити зміни їх поживчих властивостей для розробки вимог до умов зберігання </w:t>
            </w:r>
          </w:p>
        </w:tc>
      </w:tr>
      <w:tr w:rsidR="00BC4751" w:rsidRPr="002D3752" w14:paraId="4892CF0A" w14:textId="77777777" w:rsidTr="004A31F5">
        <w:tblPrEx>
          <w:tblCellMar>
            <w:left w:w="108" w:type="dxa"/>
            <w:right w:w="108" w:type="dxa"/>
          </w:tblCellMar>
          <w:tblLook w:val="04A0" w:firstRow="1" w:lastRow="0" w:firstColumn="1" w:lastColumn="0" w:noHBand="0" w:noVBand="1"/>
        </w:tblPrEx>
        <w:trPr>
          <w:gridBefore w:val="1"/>
          <w:gridAfter w:val="1"/>
          <w:wBefore w:w="6" w:type="dxa"/>
          <w:wAfter w:w="35" w:type="dxa"/>
        </w:trPr>
        <w:tc>
          <w:tcPr>
            <w:tcW w:w="9634" w:type="dxa"/>
            <w:gridSpan w:val="11"/>
            <w:tcBorders>
              <w:top w:val="single" w:sz="4" w:space="0" w:color="auto"/>
            </w:tcBorders>
          </w:tcPr>
          <w:p w14:paraId="271E1831" w14:textId="77777777" w:rsidR="00BC4751" w:rsidRPr="00BC4751" w:rsidRDefault="00BC4751" w:rsidP="00BC4751">
            <w:pPr>
              <w:widowControl w:val="0"/>
              <w:suppressAutoHyphens/>
              <w:autoSpaceDN w:val="0"/>
              <w:spacing w:after="0" w:line="240" w:lineRule="auto"/>
              <w:jc w:val="both"/>
              <w:textAlignment w:val="baseline"/>
              <w:rPr>
                <w:rFonts w:ascii="Times New Roman" w:eastAsia="Droid Sans Fallback" w:hAnsi="Times New Roman" w:cs="Times New Roman"/>
                <w:kern w:val="3"/>
                <w:sz w:val="28"/>
                <w:szCs w:val="24"/>
                <w:lang w:val="uk-UA" w:eastAsia="zh-CN" w:bidi="hi-IN"/>
              </w:rPr>
            </w:pPr>
            <w:r w:rsidRPr="00BC4751">
              <w:rPr>
                <w:rFonts w:ascii="Times New Roman" w:eastAsia="Droid Sans Fallback" w:hAnsi="Times New Roman" w:cs="Times New Roman"/>
                <w:kern w:val="3"/>
                <w:sz w:val="28"/>
                <w:szCs w:val="28"/>
                <w:lang w:val="uk-UA" w:eastAsia="zh-CN" w:bidi="hi-IN"/>
              </w:rPr>
              <w:t>5. Перелік графічного матеріалу (з точним зазначенням обов’язкових креслень):</w:t>
            </w:r>
            <w:r w:rsidRPr="00BC4751">
              <w:rPr>
                <w:rFonts w:ascii="Times New Roman" w:eastAsia="Droid Sans Fallback" w:hAnsi="Times New Roman" w:cs="Times New Roman"/>
                <w:kern w:val="3"/>
                <w:sz w:val="28"/>
                <w:szCs w:val="24"/>
                <w:lang w:val="uk-UA" w:eastAsia="zh-CN" w:bidi="hi-IN"/>
              </w:rPr>
              <w:t xml:space="preserve">   13 таблиць, 8 рисунків</w:t>
            </w:r>
          </w:p>
        </w:tc>
      </w:tr>
    </w:tbl>
    <w:p w14:paraId="7B59D06C" w14:textId="77777777" w:rsidR="00BE2978" w:rsidRDefault="00BC4751" w:rsidP="00BC4751">
      <w:pPr>
        <w:widowControl w:val="0"/>
        <w:suppressAutoHyphens/>
        <w:autoSpaceDN w:val="0"/>
        <w:spacing w:after="0" w:line="348" w:lineRule="auto"/>
        <w:jc w:val="both"/>
        <w:textAlignment w:val="baseline"/>
        <w:rPr>
          <w:rFonts w:ascii="Times New Roman" w:eastAsia="Droid Sans Fallback" w:hAnsi="Times New Roman" w:cs="FreeSans"/>
          <w:kern w:val="3"/>
          <w:sz w:val="28"/>
          <w:szCs w:val="28"/>
          <w:lang w:val="uk-UA" w:eastAsia="zh-CN" w:bidi="hi-IN"/>
        </w:rPr>
        <w:sectPr w:rsidR="00BE2978" w:rsidSect="007B1411">
          <w:pgSz w:w="11906" w:h="16838"/>
          <w:pgMar w:top="1134" w:right="850" w:bottom="1134" w:left="1701" w:header="709" w:footer="709" w:gutter="0"/>
          <w:pgNumType w:start="0"/>
          <w:cols w:space="708"/>
          <w:titlePg/>
          <w:docGrid w:linePitch="360"/>
        </w:sectPr>
      </w:pPr>
      <w:r w:rsidRPr="00BC4751">
        <w:rPr>
          <w:rFonts w:ascii="Times New Roman" w:eastAsia="Droid Sans Fallback" w:hAnsi="Times New Roman" w:cs="FreeSans"/>
          <w:kern w:val="3"/>
          <w:sz w:val="28"/>
          <w:szCs w:val="28"/>
          <w:lang w:val="uk-UA" w:eastAsia="zh-CN" w:bidi="hi-IN"/>
        </w:rPr>
        <w:t>6. Консультанти розділів роботи</w:t>
      </w:r>
    </w:p>
    <w:p w14:paraId="431D9829" w14:textId="7AB48B88" w:rsidR="00BC4751" w:rsidRDefault="00BC4751" w:rsidP="00BC4751">
      <w:pPr>
        <w:widowControl w:val="0"/>
        <w:suppressAutoHyphens/>
        <w:autoSpaceDN w:val="0"/>
        <w:spacing w:after="0" w:line="348" w:lineRule="auto"/>
        <w:jc w:val="both"/>
        <w:textAlignment w:val="baseline"/>
        <w:rPr>
          <w:rFonts w:ascii="Times New Roman" w:eastAsia="Droid Sans Fallback" w:hAnsi="Times New Roman" w:cs="FreeSans"/>
          <w:kern w:val="3"/>
          <w:sz w:val="28"/>
          <w:szCs w:val="28"/>
          <w:lang w:val="uk-UA" w:eastAsia="zh-CN" w:bidi="hi-IN"/>
        </w:rPr>
      </w:pPr>
    </w:p>
    <w:p w14:paraId="42E49DB7" w14:textId="77777777" w:rsidR="00BE2978" w:rsidRPr="00BC4751" w:rsidRDefault="00BE2978" w:rsidP="00BC4751">
      <w:pPr>
        <w:widowControl w:val="0"/>
        <w:suppressAutoHyphens/>
        <w:autoSpaceDN w:val="0"/>
        <w:spacing w:after="0" w:line="348" w:lineRule="auto"/>
        <w:jc w:val="both"/>
        <w:textAlignment w:val="baseline"/>
        <w:rPr>
          <w:rFonts w:ascii="Times New Roman" w:eastAsia="Droid Sans Fallback" w:hAnsi="Times New Roman" w:cs="FreeSans"/>
          <w:kern w:val="3"/>
          <w:sz w:val="28"/>
          <w:szCs w:val="28"/>
          <w:lang w:val="uk-UA" w:eastAsia="zh-CN" w:bidi="hi-IN"/>
        </w:rPr>
      </w:pPr>
    </w:p>
    <w:tbl>
      <w:tblPr>
        <w:tblW w:w="9632" w:type="dxa"/>
        <w:tblInd w:w="98" w:type="dxa"/>
        <w:tblLayout w:type="fixed"/>
        <w:tblCellMar>
          <w:left w:w="10" w:type="dxa"/>
          <w:right w:w="10" w:type="dxa"/>
        </w:tblCellMar>
        <w:tblLook w:val="0000" w:firstRow="0" w:lastRow="0" w:firstColumn="0" w:lastColumn="0" w:noHBand="0" w:noVBand="0"/>
      </w:tblPr>
      <w:tblGrid>
        <w:gridCol w:w="1101"/>
        <w:gridCol w:w="5146"/>
        <w:gridCol w:w="1701"/>
        <w:gridCol w:w="1684"/>
      </w:tblGrid>
      <w:tr w:rsidR="00BC4751" w:rsidRPr="00BC4751" w14:paraId="046EA26F" w14:textId="77777777" w:rsidTr="004A31F5">
        <w:trPr>
          <w:cantSplit/>
          <w:trHeight w:val="448"/>
        </w:trPr>
        <w:tc>
          <w:tcPr>
            <w:tcW w:w="11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61633B74" w14:textId="77777777" w:rsidR="00BC4751" w:rsidRPr="00BC4751" w:rsidRDefault="00BC4751" w:rsidP="00BC4751">
            <w:pPr>
              <w:widowControl w:val="0"/>
              <w:suppressAutoHyphens/>
              <w:autoSpaceDN w:val="0"/>
              <w:spacing w:after="0" w:line="348" w:lineRule="auto"/>
              <w:jc w:val="center"/>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Розділ</w:t>
            </w:r>
          </w:p>
        </w:tc>
        <w:tc>
          <w:tcPr>
            <w:tcW w:w="514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36ECB3D2" w14:textId="77777777" w:rsidR="00BC4751" w:rsidRPr="00BC4751" w:rsidRDefault="00BC4751" w:rsidP="00BC4751">
            <w:pPr>
              <w:spacing w:after="0" w:line="312" w:lineRule="auto"/>
              <w:jc w:val="center"/>
              <w:rPr>
                <w:rFonts w:ascii="Times New Roman" w:eastAsia="Times New Roman" w:hAnsi="Times New Roman" w:cs="Times New Roman"/>
                <w:sz w:val="28"/>
                <w:szCs w:val="28"/>
                <w:lang w:val="uk-UA"/>
              </w:rPr>
            </w:pPr>
            <w:r w:rsidRPr="00BC4751">
              <w:rPr>
                <w:rFonts w:ascii="Times New Roman" w:eastAsia="Times New Roman" w:hAnsi="Times New Roman" w:cs="Times New Roman"/>
                <w:sz w:val="28"/>
                <w:szCs w:val="28"/>
                <w:lang w:val="uk-UA"/>
              </w:rPr>
              <w:t xml:space="preserve">Прізвище, ім’я, по-батькові </w:t>
            </w:r>
          </w:p>
          <w:p w14:paraId="31BB6199" w14:textId="77777777" w:rsidR="00BC4751" w:rsidRPr="00BC4751" w:rsidRDefault="00BC4751" w:rsidP="00BC4751">
            <w:pPr>
              <w:spacing w:after="0" w:line="312" w:lineRule="auto"/>
              <w:jc w:val="center"/>
              <w:rPr>
                <w:rFonts w:ascii="Times New Roman" w:eastAsia="Times New Roman" w:hAnsi="Times New Roman" w:cs="Times New Roman"/>
                <w:sz w:val="28"/>
                <w:szCs w:val="28"/>
                <w:lang w:val="uk-UA"/>
              </w:rPr>
            </w:pPr>
            <w:r w:rsidRPr="00BC4751">
              <w:rPr>
                <w:rFonts w:ascii="Times New Roman" w:eastAsia="Times New Roman" w:hAnsi="Times New Roman" w:cs="Times New Roman"/>
                <w:sz w:val="28"/>
                <w:szCs w:val="28"/>
                <w:lang w:val="uk-UA"/>
              </w:rPr>
              <w:t>та посада консультанта</w:t>
            </w:r>
          </w:p>
        </w:tc>
        <w:tc>
          <w:tcPr>
            <w:tcW w:w="3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BEA0B" w14:textId="77777777" w:rsidR="00BC4751" w:rsidRPr="00BC4751" w:rsidRDefault="00BC4751" w:rsidP="00BC4751">
            <w:pPr>
              <w:widowControl w:val="0"/>
              <w:suppressAutoHyphens/>
              <w:autoSpaceDN w:val="0"/>
              <w:spacing w:after="0" w:line="348" w:lineRule="auto"/>
              <w:jc w:val="center"/>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Підпис, дата</w:t>
            </w:r>
          </w:p>
        </w:tc>
      </w:tr>
      <w:tr w:rsidR="00BC4751" w:rsidRPr="00BC4751" w14:paraId="477CAF29" w14:textId="77777777" w:rsidTr="004A31F5">
        <w:trPr>
          <w:cantSplit/>
          <w:trHeight w:val="538"/>
        </w:trPr>
        <w:tc>
          <w:tcPr>
            <w:tcW w:w="11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235A284F" w14:textId="77777777" w:rsidR="00BC4751" w:rsidRPr="00BC4751" w:rsidRDefault="00BC4751" w:rsidP="00BC4751">
            <w:pPr>
              <w:spacing w:after="0" w:line="348" w:lineRule="auto"/>
              <w:jc w:val="center"/>
              <w:rPr>
                <w:rFonts w:ascii="Times New Roman" w:eastAsia="Times New Roman" w:hAnsi="Times New Roman" w:cs="Times New Roman"/>
                <w:sz w:val="24"/>
                <w:szCs w:val="24"/>
                <w:lang w:val="uk-UA"/>
              </w:rPr>
            </w:pPr>
          </w:p>
        </w:tc>
        <w:tc>
          <w:tcPr>
            <w:tcW w:w="5146"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4C92A13" w14:textId="77777777" w:rsidR="00BC4751" w:rsidRPr="00BC4751" w:rsidRDefault="00BC4751" w:rsidP="00BC4751">
            <w:pPr>
              <w:spacing w:after="0" w:line="348" w:lineRule="auto"/>
              <w:jc w:val="center"/>
              <w:rPr>
                <w:rFonts w:ascii="Times New Roman" w:eastAsia="Times New Roman" w:hAnsi="Times New Roman" w:cs="Times New Roman"/>
                <w:sz w:val="24"/>
                <w:szCs w:val="24"/>
                <w:lang w:val="uk-UA"/>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446010C4" w14:textId="77777777" w:rsidR="00BC4751" w:rsidRPr="00BC4751" w:rsidRDefault="00BC4751" w:rsidP="00BC4751">
            <w:pPr>
              <w:widowControl w:val="0"/>
              <w:suppressAutoHyphens/>
              <w:autoSpaceDN w:val="0"/>
              <w:spacing w:after="0" w:line="348" w:lineRule="auto"/>
              <w:jc w:val="center"/>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 xml:space="preserve">завдання </w:t>
            </w:r>
            <w:r w:rsidRPr="00BC4751">
              <w:rPr>
                <w:rFonts w:ascii="Times New Roman" w:eastAsia="Droid Sans Fallback" w:hAnsi="Times New Roman" w:cs="FreeSans"/>
                <w:kern w:val="3"/>
                <w:sz w:val="28"/>
                <w:szCs w:val="28"/>
                <w:lang w:val="uk-UA" w:eastAsia="zh-CN" w:bidi="hi-IN"/>
              </w:rPr>
              <w:br/>
              <w:t>видав</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FFE54" w14:textId="77777777" w:rsidR="00BC4751" w:rsidRPr="00BC4751" w:rsidRDefault="00BC4751" w:rsidP="00BC4751">
            <w:pPr>
              <w:widowControl w:val="0"/>
              <w:suppressAutoHyphens/>
              <w:autoSpaceDN w:val="0"/>
              <w:spacing w:after="0" w:line="348" w:lineRule="auto"/>
              <w:jc w:val="center"/>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завдання прийняв</w:t>
            </w:r>
          </w:p>
        </w:tc>
      </w:tr>
      <w:tr w:rsidR="00BC4751" w:rsidRPr="00BC4751" w14:paraId="083C8450" w14:textId="77777777" w:rsidTr="004A31F5">
        <w:tc>
          <w:tcPr>
            <w:tcW w:w="11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589F26" w14:textId="77777777" w:rsidR="00BC4751" w:rsidRPr="00BC4751" w:rsidRDefault="00BC4751" w:rsidP="00BC4751">
            <w:pPr>
              <w:widowControl w:val="0"/>
              <w:suppressAutoHyphens/>
              <w:autoSpaceDN w:val="0"/>
              <w:spacing w:after="0" w:line="348" w:lineRule="auto"/>
              <w:jc w:val="center"/>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4</w:t>
            </w:r>
          </w:p>
        </w:tc>
        <w:tc>
          <w:tcPr>
            <w:tcW w:w="51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DE33D3"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28"/>
                <w:szCs w:val="28"/>
                <w:lang w:eastAsia="zh-CN" w:bidi="hi-IN"/>
              </w:rPr>
            </w:pPr>
            <w:r w:rsidRPr="00BC4751">
              <w:rPr>
                <w:rFonts w:ascii="Times New Roman" w:eastAsia="Droid Sans Fallback" w:hAnsi="Times New Roman" w:cs="FreeSans"/>
                <w:kern w:val="3"/>
                <w:sz w:val="28"/>
                <w:szCs w:val="28"/>
                <w:lang w:eastAsia="zh-CN" w:bidi="hi-IN"/>
              </w:rPr>
              <w:t>Генчева В.І., к.б.н., доцент</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76CFE9"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28"/>
                <w:szCs w:val="28"/>
                <w:lang w:val="uk-UA" w:eastAsia="zh-CN" w:bidi="hi-IN"/>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30892"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28"/>
                <w:szCs w:val="28"/>
                <w:lang w:val="uk-UA" w:eastAsia="zh-CN" w:bidi="hi-IN"/>
              </w:rPr>
            </w:pPr>
          </w:p>
        </w:tc>
      </w:tr>
    </w:tbl>
    <w:p w14:paraId="14AC982E"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12"/>
          <w:szCs w:val="12"/>
          <w:lang w:val="uk-UA" w:eastAsia="zh-CN" w:bidi="hi-IN"/>
        </w:rPr>
      </w:pPr>
    </w:p>
    <w:p w14:paraId="3C56C925" w14:textId="78C6575F" w:rsidR="00BC4751" w:rsidRPr="00BC4751" w:rsidRDefault="00BC4751" w:rsidP="00BC4751">
      <w:pPr>
        <w:widowControl w:val="0"/>
        <w:suppressAutoHyphens/>
        <w:autoSpaceDN w:val="0"/>
        <w:spacing w:after="0" w:line="300" w:lineRule="auto"/>
        <w:textAlignment w:val="baseline"/>
        <w:rPr>
          <w:rFonts w:ascii="Times New Roman" w:eastAsia="Droid Sans Fallback" w:hAnsi="Times New Roman" w:cs="FreeSans"/>
          <w:kern w:val="3"/>
          <w:sz w:val="28"/>
          <w:szCs w:val="28"/>
          <w:lang w:val="uk-UA" w:eastAsia="zh-CN" w:bidi="hi-IN"/>
        </w:rPr>
      </w:pPr>
      <w:r>
        <w:rPr>
          <w:rFonts w:ascii="Times New Roman" w:eastAsia="Droid Sans Fallback" w:hAnsi="Times New Roman" w:cs="Times New Roman"/>
          <w:kern w:val="3"/>
          <w:sz w:val="28"/>
          <w:szCs w:val="28"/>
          <w:lang w:val="uk-UA" w:eastAsia="zh-CN" w:bidi="hi-IN"/>
        </w:rPr>
        <w:t>7. Дата видачі завдання__________</w:t>
      </w:r>
      <w:r w:rsidRPr="00BC4751">
        <w:rPr>
          <w:rFonts w:ascii="Times New Roman" w:eastAsia="Droid Sans Fallback" w:hAnsi="Times New Roman" w:cs="Times New Roman"/>
          <w:kern w:val="3"/>
          <w:sz w:val="28"/>
          <w:szCs w:val="28"/>
          <w:lang w:val="uk-UA" w:eastAsia="zh-CN" w:bidi="hi-IN"/>
        </w:rPr>
        <w:t>___________________________________</w:t>
      </w:r>
    </w:p>
    <w:p w14:paraId="686F5F44" w14:textId="77777777" w:rsidR="00BC4751" w:rsidRPr="00BC4751" w:rsidRDefault="00BC4751" w:rsidP="00BC4751">
      <w:pPr>
        <w:widowControl w:val="0"/>
        <w:suppressAutoHyphens/>
        <w:autoSpaceDN w:val="0"/>
        <w:spacing w:after="0" w:line="348" w:lineRule="auto"/>
        <w:jc w:val="center"/>
        <w:textAlignment w:val="baseline"/>
        <w:rPr>
          <w:rFonts w:ascii="Times New Roman" w:eastAsia="Droid Sans Fallback" w:hAnsi="Times New Roman" w:cs="FreeSans"/>
          <w:b/>
          <w:bCs/>
          <w:kern w:val="3"/>
          <w:sz w:val="28"/>
          <w:szCs w:val="28"/>
          <w:lang w:val="uk-UA" w:eastAsia="zh-CN" w:bidi="hi-IN"/>
        </w:rPr>
      </w:pPr>
      <w:bookmarkStart w:id="3" w:name="__RefHeading__95184_128638147"/>
      <w:r w:rsidRPr="00BC4751">
        <w:rPr>
          <w:rFonts w:ascii="Times New Roman" w:eastAsia="Droid Sans Fallback" w:hAnsi="Times New Roman" w:cs="FreeSans"/>
          <w:b/>
          <w:bCs/>
          <w:kern w:val="3"/>
          <w:sz w:val="28"/>
          <w:szCs w:val="28"/>
          <w:lang w:val="uk-UA" w:eastAsia="zh-CN" w:bidi="hi-IN"/>
        </w:rPr>
        <w:t>КАЛЕНДАРНИЙ ПЛАН</w:t>
      </w:r>
      <w:bookmarkEnd w:id="3"/>
    </w:p>
    <w:tbl>
      <w:tblPr>
        <w:tblW w:w="9638" w:type="dxa"/>
        <w:tblInd w:w="45" w:type="dxa"/>
        <w:tblLayout w:type="fixed"/>
        <w:tblCellMar>
          <w:left w:w="10" w:type="dxa"/>
          <w:right w:w="10" w:type="dxa"/>
        </w:tblCellMar>
        <w:tblLook w:val="0000" w:firstRow="0" w:lastRow="0" w:firstColumn="0" w:lastColumn="0" w:noHBand="0" w:noVBand="0"/>
      </w:tblPr>
      <w:tblGrid>
        <w:gridCol w:w="719"/>
        <w:gridCol w:w="5387"/>
        <w:gridCol w:w="1984"/>
        <w:gridCol w:w="1548"/>
      </w:tblGrid>
      <w:tr w:rsidR="00BC4751" w:rsidRPr="00BC4751" w14:paraId="50C8AE5C" w14:textId="77777777" w:rsidTr="004A31F5">
        <w:tc>
          <w:tcPr>
            <w:tcW w:w="719" w:type="dxa"/>
            <w:tcBorders>
              <w:top w:val="single" w:sz="2" w:space="0" w:color="000000"/>
              <w:left w:val="single" w:sz="2" w:space="0" w:color="000000"/>
              <w:bottom w:val="single" w:sz="2" w:space="0" w:color="000000"/>
            </w:tcBorders>
            <w:tcMar>
              <w:top w:w="55" w:type="dxa"/>
              <w:left w:w="55" w:type="dxa"/>
              <w:bottom w:w="55" w:type="dxa"/>
              <w:right w:w="55" w:type="dxa"/>
            </w:tcMar>
          </w:tcPr>
          <w:p w14:paraId="13A690D8" w14:textId="77777777" w:rsidR="00BC4751" w:rsidRPr="00BC4751" w:rsidRDefault="00BC4751" w:rsidP="00BC4751">
            <w:pPr>
              <w:widowControl w:val="0"/>
              <w:suppressAutoHyphens/>
              <w:autoSpaceDN w:val="0"/>
              <w:spacing w:after="0" w:line="348" w:lineRule="auto"/>
              <w:jc w:val="center"/>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w:t>
            </w:r>
            <w:r w:rsidRPr="00BC4751">
              <w:rPr>
                <w:rFonts w:ascii="Times New Roman" w:eastAsia="Droid Sans Fallback" w:hAnsi="Times New Roman" w:cs="FreeSans"/>
                <w:kern w:val="3"/>
                <w:sz w:val="28"/>
                <w:szCs w:val="28"/>
                <w:lang w:val="uk-UA" w:eastAsia="zh-CN" w:bidi="hi-IN"/>
              </w:rPr>
              <w:br/>
              <w:t>з/п</w:t>
            </w:r>
          </w:p>
        </w:tc>
        <w:tc>
          <w:tcPr>
            <w:tcW w:w="5387" w:type="dxa"/>
            <w:tcBorders>
              <w:top w:val="single" w:sz="2" w:space="0" w:color="000000"/>
              <w:left w:val="single" w:sz="2" w:space="0" w:color="000000"/>
              <w:bottom w:val="single" w:sz="2" w:space="0" w:color="000000"/>
            </w:tcBorders>
            <w:tcMar>
              <w:top w:w="55" w:type="dxa"/>
              <w:left w:w="55" w:type="dxa"/>
              <w:bottom w:w="55" w:type="dxa"/>
              <w:right w:w="55" w:type="dxa"/>
            </w:tcMar>
          </w:tcPr>
          <w:p w14:paraId="780F5979" w14:textId="77777777" w:rsidR="00BC4751" w:rsidRPr="00BC4751" w:rsidRDefault="00BC4751" w:rsidP="00BC4751">
            <w:pPr>
              <w:widowControl w:val="0"/>
              <w:suppressAutoHyphens/>
              <w:autoSpaceDN w:val="0"/>
              <w:spacing w:after="0" w:line="348" w:lineRule="auto"/>
              <w:jc w:val="center"/>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Назва етапів кваліфікаційної роботи</w:t>
            </w:r>
          </w:p>
        </w:tc>
        <w:tc>
          <w:tcPr>
            <w:tcW w:w="1984" w:type="dxa"/>
            <w:tcBorders>
              <w:top w:val="single" w:sz="2" w:space="0" w:color="000000"/>
              <w:left w:val="single" w:sz="2" w:space="0" w:color="000000"/>
              <w:bottom w:val="single" w:sz="2" w:space="0" w:color="000000"/>
            </w:tcBorders>
            <w:tcMar>
              <w:top w:w="55" w:type="dxa"/>
              <w:left w:w="55" w:type="dxa"/>
              <w:bottom w:w="55" w:type="dxa"/>
              <w:right w:w="55" w:type="dxa"/>
            </w:tcMar>
          </w:tcPr>
          <w:p w14:paraId="7FE88132" w14:textId="77777777" w:rsidR="00BC4751" w:rsidRPr="00BC4751" w:rsidRDefault="00BC4751" w:rsidP="00BC4751">
            <w:pPr>
              <w:widowControl w:val="0"/>
              <w:suppressAutoHyphens/>
              <w:autoSpaceDN w:val="0"/>
              <w:spacing w:after="0" w:line="348" w:lineRule="auto"/>
              <w:jc w:val="center"/>
              <w:textAlignment w:val="baseline"/>
              <w:rPr>
                <w:rFonts w:ascii="Times New Roman" w:eastAsia="Droid Sans Fallback" w:hAnsi="Times New Roman" w:cs="Times New Roman"/>
                <w:kern w:val="3"/>
                <w:sz w:val="28"/>
                <w:szCs w:val="28"/>
                <w:lang w:val="uk-UA" w:eastAsia="zh-CN" w:bidi="hi-IN"/>
              </w:rPr>
            </w:pPr>
            <w:r w:rsidRPr="00BC4751">
              <w:rPr>
                <w:rFonts w:ascii="Times New Roman" w:eastAsia="Droid Sans Fallback" w:hAnsi="Times New Roman" w:cs="Times New Roman"/>
                <w:kern w:val="3"/>
                <w:sz w:val="28"/>
                <w:szCs w:val="28"/>
                <w:lang w:val="uk-UA" w:eastAsia="zh-CN" w:bidi="hi-IN"/>
              </w:rPr>
              <w:t>Строк виконання етапів роботи</w:t>
            </w:r>
          </w:p>
        </w:tc>
        <w:tc>
          <w:tcPr>
            <w:tcW w:w="154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5B16051" w14:textId="77777777" w:rsidR="00BC4751" w:rsidRPr="00BC4751" w:rsidRDefault="00BC4751" w:rsidP="00BC4751">
            <w:pPr>
              <w:widowControl w:val="0"/>
              <w:suppressAutoHyphens/>
              <w:autoSpaceDN w:val="0"/>
              <w:spacing w:after="0" w:line="348" w:lineRule="auto"/>
              <w:jc w:val="center"/>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Примітки</w:t>
            </w:r>
          </w:p>
        </w:tc>
      </w:tr>
      <w:tr w:rsidR="00BC4751" w:rsidRPr="00BC4751" w14:paraId="47F72187" w14:textId="77777777" w:rsidTr="004A31F5">
        <w:tc>
          <w:tcPr>
            <w:tcW w:w="719" w:type="dxa"/>
            <w:tcBorders>
              <w:left w:val="single" w:sz="2" w:space="0" w:color="000000"/>
              <w:bottom w:val="single" w:sz="2" w:space="0" w:color="000000"/>
            </w:tcBorders>
            <w:tcMar>
              <w:top w:w="55" w:type="dxa"/>
              <w:left w:w="55" w:type="dxa"/>
              <w:bottom w:w="55" w:type="dxa"/>
              <w:right w:w="55" w:type="dxa"/>
            </w:tcMar>
          </w:tcPr>
          <w:p w14:paraId="3DD5DC55" w14:textId="77777777" w:rsidR="00BC4751" w:rsidRPr="00BC4751" w:rsidRDefault="00BC4751" w:rsidP="00BC4751">
            <w:pPr>
              <w:spacing w:after="0" w:line="240" w:lineRule="auto"/>
              <w:jc w:val="center"/>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1.</w:t>
            </w:r>
          </w:p>
        </w:tc>
        <w:tc>
          <w:tcPr>
            <w:tcW w:w="5387" w:type="dxa"/>
            <w:tcBorders>
              <w:left w:val="single" w:sz="2" w:space="0" w:color="000000"/>
              <w:bottom w:val="single" w:sz="2" w:space="0" w:color="000000"/>
            </w:tcBorders>
            <w:tcMar>
              <w:top w:w="55" w:type="dxa"/>
              <w:left w:w="55" w:type="dxa"/>
              <w:bottom w:w="55" w:type="dxa"/>
              <w:right w:w="55" w:type="dxa"/>
            </w:tcMar>
          </w:tcPr>
          <w:p w14:paraId="50728BB5" w14:textId="77777777" w:rsidR="00BC4751" w:rsidRPr="00BC4751" w:rsidRDefault="00BC4751" w:rsidP="00BC4751">
            <w:pPr>
              <w:spacing w:after="0" w:line="240" w:lineRule="auto"/>
              <w:ind w:hanging="4"/>
              <w:jc w:val="both"/>
              <w:rPr>
                <w:rFonts w:ascii="Times New Roman" w:eastAsia="Times New Roman" w:hAnsi="Times New Roman" w:cs="Times New Roman"/>
                <w:bCs/>
                <w:sz w:val="28"/>
                <w:szCs w:val="24"/>
                <w:lang w:val="uk-UA"/>
              </w:rPr>
            </w:pPr>
            <w:r w:rsidRPr="00BC4751">
              <w:rPr>
                <w:rFonts w:ascii="Times New Roman" w:eastAsia="Times New Roman" w:hAnsi="Times New Roman" w:cs="Times New Roman"/>
                <w:sz w:val="28"/>
                <w:szCs w:val="28"/>
                <w:lang w:val="uk-UA"/>
              </w:rPr>
              <w:t>Огляд літературних джерел.</w:t>
            </w:r>
            <w:r w:rsidRPr="00BC4751">
              <w:rPr>
                <w:rFonts w:ascii="Times New Roman" w:eastAsia="Times New Roman" w:hAnsi="Times New Roman" w:cs="Times New Roman"/>
                <w:bCs/>
                <w:sz w:val="28"/>
                <w:szCs w:val="24"/>
                <w:lang w:val="uk-UA"/>
              </w:rPr>
              <w:t xml:space="preserve"> Написання відповідного розділу роботи</w:t>
            </w:r>
          </w:p>
        </w:tc>
        <w:tc>
          <w:tcPr>
            <w:tcW w:w="1984" w:type="dxa"/>
            <w:tcBorders>
              <w:left w:val="single" w:sz="2" w:space="0" w:color="000000"/>
              <w:bottom w:val="single" w:sz="2" w:space="0" w:color="000000"/>
            </w:tcBorders>
            <w:tcMar>
              <w:top w:w="55" w:type="dxa"/>
              <w:left w:w="55" w:type="dxa"/>
              <w:bottom w:w="55" w:type="dxa"/>
              <w:right w:w="55" w:type="dxa"/>
            </w:tcMar>
          </w:tcPr>
          <w:p w14:paraId="55668EFF" w14:textId="77777777" w:rsidR="00BC4751" w:rsidRPr="00BC4751" w:rsidRDefault="00BC4751" w:rsidP="00BC4751">
            <w:pPr>
              <w:spacing w:after="0" w:line="240" w:lineRule="auto"/>
              <w:ind w:hanging="4"/>
              <w:jc w:val="center"/>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жовтень − грудень 2020</w:t>
            </w:r>
          </w:p>
        </w:tc>
        <w:tc>
          <w:tcPr>
            <w:tcW w:w="154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88AA39" w14:textId="77777777" w:rsidR="00BC4751" w:rsidRPr="00BC4751" w:rsidRDefault="00BC4751" w:rsidP="00BC4751">
            <w:pPr>
              <w:spacing w:after="0" w:line="240" w:lineRule="auto"/>
              <w:ind w:hanging="4"/>
              <w:jc w:val="center"/>
              <w:rPr>
                <w:rFonts w:ascii="Times New Roman" w:eastAsia="Times New Roman" w:hAnsi="Times New Roman" w:cs="Times New Roman"/>
                <w:sz w:val="28"/>
                <w:szCs w:val="24"/>
                <w:lang w:val="uk-UA"/>
              </w:rPr>
            </w:pPr>
            <w:r w:rsidRPr="00BC4751">
              <w:rPr>
                <w:rFonts w:ascii="Times New Roman" w:eastAsia="Times New Roman" w:hAnsi="Times New Roman" w:cs="Times New Roman"/>
                <w:sz w:val="28"/>
                <w:szCs w:val="24"/>
                <w:lang w:val="uk-UA"/>
              </w:rPr>
              <w:t>Виконано</w:t>
            </w:r>
          </w:p>
        </w:tc>
      </w:tr>
      <w:tr w:rsidR="00BC4751" w:rsidRPr="00BC4751" w14:paraId="57744BDD" w14:textId="77777777" w:rsidTr="004A31F5">
        <w:tc>
          <w:tcPr>
            <w:tcW w:w="719" w:type="dxa"/>
            <w:tcBorders>
              <w:left w:val="single" w:sz="2" w:space="0" w:color="000000"/>
              <w:bottom w:val="single" w:sz="2" w:space="0" w:color="000000"/>
            </w:tcBorders>
            <w:tcMar>
              <w:top w:w="55" w:type="dxa"/>
              <w:left w:w="55" w:type="dxa"/>
              <w:bottom w:w="55" w:type="dxa"/>
              <w:right w:w="55" w:type="dxa"/>
            </w:tcMar>
          </w:tcPr>
          <w:p w14:paraId="6ECE0332" w14:textId="77777777" w:rsidR="00BC4751" w:rsidRPr="00BC4751" w:rsidRDefault="00BC4751" w:rsidP="00BC4751">
            <w:pPr>
              <w:spacing w:after="0" w:line="240" w:lineRule="auto"/>
              <w:jc w:val="center"/>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2.</w:t>
            </w:r>
          </w:p>
        </w:tc>
        <w:tc>
          <w:tcPr>
            <w:tcW w:w="5387" w:type="dxa"/>
            <w:tcBorders>
              <w:left w:val="single" w:sz="2" w:space="0" w:color="000000"/>
              <w:bottom w:val="single" w:sz="2" w:space="0" w:color="000000"/>
            </w:tcBorders>
            <w:tcMar>
              <w:top w:w="55" w:type="dxa"/>
              <w:left w:w="55" w:type="dxa"/>
              <w:bottom w:w="55" w:type="dxa"/>
              <w:right w:w="55" w:type="dxa"/>
            </w:tcMar>
          </w:tcPr>
          <w:p w14:paraId="705D761E" w14:textId="77777777" w:rsidR="00BC4751" w:rsidRPr="00BC4751" w:rsidRDefault="00BC4751" w:rsidP="00BC4751">
            <w:pPr>
              <w:spacing w:after="0" w:line="240" w:lineRule="auto"/>
              <w:ind w:hanging="4"/>
              <w:jc w:val="both"/>
              <w:rPr>
                <w:rFonts w:ascii="Times New Roman" w:eastAsia="Times New Roman" w:hAnsi="Times New Roman" w:cs="Times New Roman"/>
                <w:bCs/>
                <w:sz w:val="28"/>
                <w:szCs w:val="24"/>
                <w:lang w:val="uk-UA"/>
              </w:rPr>
            </w:pPr>
            <w:r w:rsidRPr="00BC4751">
              <w:rPr>
                <w:rFonts w:ascii="Times New Roman" w:eastAsia="Times New Roman" w:hAnsi="Times New Roman" w:cs="Times New Roman"/>
                <w:sz w:val="28"/>
                <w:szCs w:val="28"/>
                <w:lang w:val="uk-UA"/>
              </w:rPr>
              <w:t>Вивчення, засвоєння методик дослідження</w:t>
            </w:r>
            <w:r w:rsidRPr="00BC4751">
              <w:rPr>
                <w:rFonts w:ascii="Times New Roman" w:eastAsia="Times New Roman" w:hAnsi="Times New Roman" w:cs="Times New Roman"/>
                <w:bCs/>
                <w:sz w:val="28"/>
                <w:szCs w:val="24"/>
                <w:lang w:val="uk-UA"/>
              </w:rPr>
              <w:t>. Написання відповідного розділу роботи</w:t>
            </w:r>
          </w:p>
        </w:tc>
        <w:tc>
          <w:tcPr>
            <w:tcW w:w="1984" w:type="dxa"/>
            <w:tcBorders>
              <w:left w:val="single" w:sz="2" w:space="0" w:color="000000"/>
              <w:bottom w:val="single" w:sz="2" w:space="0" w:color="000000"/>
            </w:tcBorders>
            <w:tcMar>
              <w:top w:w="55" w:type="dxa"/>
              <w:left w:w="55" w:type="dxa"/>
              <w:bottom w:w="55" w:type="dxa"/>
              <w:right w:w="55" w:type="dxa"/>
            </w:tcMar>
          </w:tcPr>
          <w:p w14:paraId="4C895EE6" w14:textId="77777777" w:rsidR="00BC4751" w:rsidRPr="00BC4751" w:rsidRDefault="00BC4751" w:rsidP="00BC4751">
            <w:pPr>
              <w:spacing w:after="0" w:line="240" w:lineRule="auto"/>
              <w:ind w:hanging="4"/>
              <w:jc w:val="center"/>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 xml:space="preserve">січень – </w:t>
            </w:r>
          </w:p>
          <w:p w14:paraId="4D0A7D16" w14:textId="77777777" w:rsidR="00BC4751" w:rsidRPr="00BC4751" w:rsidRDefault="00BC4751" w:rsidP="00BC4751">
            <w:pPr>
              <w:spacing w:after="0" w:line="240" w:lineRule="auto"/>
              <w:ind w:hanging="4"/>
              <w:jc w:val="center"/>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лютий 2021</w:t>
            </w:r>
          </w:p>
        </w:tc>
        <w:tc>
          <w:tcPr>
            <w:tcW w:w="154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6DA589" w14:textId="77777777" w:rsidR="00BC4751" w:rsidRPr="00BC4751" w:rsidRDefault="00BC4751" w:rsidP="00BC4751">
            <w:pPr>
              <w:spacing w:after="0" w:line="240" w:lineRule="auto"/>
              <w:ind w:hanging="4"/>
              <w:jc w:val="center"/>
              <w:rPr>
                <w:rFonts w:ascii="Times New Roman" w:eastAsia="Times New Roman" w:hAnsi="Times New Roman" w:cs="Times New Roman"/>
                <w:sz w:val="28"/>
                <w:szCs w:val="24"/>
                <w:lang w:val="uk-UA"/>
              </w:rPr>
            </w:pPr>
            <w:r w:rsidRPr="00BC4751">
              <w:rPr>
                <w:rFonts w:ascii="Times New Roman" w:eastAsia="Times New Roman" w:hAnsi="Times New Roman" w:cs="Times New Roman"/>
                <w:sz w:val="28"/>
                <w:szCs w:val="24"/>
                <w:lang w:val="uk-UA"/>
              </w:rPr>
              <w:t>Виконано</w:t>
            </w:r>
          </w:p>
        </w:tc>
      </w:tr>
      <w:tr w:rsidR="00BC4751" w:rsidRPr="00BC4751" w14:paraId="0ECB79DA" w14:textId="77777777" w:rsidTr="004A31F5">
        <w:tc>
          <w:tcPr>
            <w:tcW w:w="719" w:type="dxa"/>
            <w:tcBorders>
              <w:left w:val="single" w:sz="2" w:space="0" w:color="000000"/>
              <w:bottom w:val="single" w:sz="4" w:space="0" w:color="auto"/>
            </w:tcBorders>
            <w:tcMar>
              <w:top w:w="55" w:type="dxa"/>
              <w:left w:w="55" w:type="dxa"/>
              <w:bottom w:w="55" w:type="dxa"/>
              <w:right w:w="55" w:type="dxa"/>
            </w:tcMar>
          </w:tcPr>
          <w:p w14:paraId="238F47FC" w14:textId="77777777" w:rsidR="00BC4751" w:rsidRPr="00BC4751" w:rsidRDefault="00BC4751" w:rsidP="00BC4751">
            <w:pPr>
              <w:spacing w:after="0" w:line="240" w:lineRule="auto"/>
              <w:jc w:val="center"/>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3.</w:t>
            </w:r>
          </w:p>
        </w:tc>
        <w:tc>
          <w:tcPr>
            <w:tcW w:w="5387" w:type="dxa"/>
            <w:tcBorders>
              <w:left w:val="single" w:sz="2" w:space="0" w:color="000000"/>
              <w:bottom w:val="single" w:sz="4" w:space="0" w:color="auto"/>
            </w:tcBorders>
            <w:tcMar>
              <w:top w:w="55" w:type="dxa"/>
              <w:left w:w="55" w:type="dxa"/>
              <w:bottom w:w="55" w:type="dxa"/>
              <w:right w:w="55" w:type="dxa"/>
            </w:tcMar>
          </w:tcPr>
          <w:p w14:paraId="4AC95B33" w14:textId="77777777" w:rsidR="00BC4751" w:rsidRPr="00BC4751" w:rsidRDefault="00BC4751" w:rsidP="00BC4751">
            <w:pPr>
              <w:spacing w:after="0" w:line="240" w:lineRule="auto"/>
              <w:ind w:hanging="4"/>
              <w:jc w:val="both"/>
              <w:rPr>
                <w:rFonts w:ascii="Times New Roman" w:eastAsia="Times New Roman" w:hAnsi="Times New Roman" w:cs="Times New Roman"/>
                <w:sz w:val="28"/>
                <w:szCs w:val="28"/>
                <w:lang w:val="uk-UA"/>
              </w:rPr>
            </w:pPr>
            <w:r w:rsidRPr="00BC4751">
              <w:rPr>
                <w:rFonts w:ascii="Times New Roman" w:eastAsia="Times New Roman" w:hAnsi="Times New Roman" w:cs="Times New Roman"/>
                <w:bCs/>
                <w:sz w:val="28"/>
                <w:szCs w:val="24"/>
                <w:lang w:val="uk-UA"/>
              </w:rPr>
              <w:t>Засвоєння правил техніки безпеки під час виконання експериментальної частини. Написання відповідного розділу роботи</w:t>
            </w:r>
          </w:p>
        </w:tc>
        <w:tc>
          <w:tcPr>
            <w:tcW w:w="1984" w:type="dxa"/>
            <w:tcBorders>
              <w:left w:val="single" w:sz="2" w:space="0" w:color="000000"/>
              <w:bottom w:val="single" w:sz="4" w:space="0" w:color="auto"/>
            </w:tcBorders>
            <w:tcMar>
              <w:top w:w="55" w:type="dxa"/>
              <w:left w:w="55" w:type="dxa"/>
              <w:bottom w:w="55" w:type="dxa"/>
              <w:right w:w="55" w:type="dxa"/>
            </w:tcMar>
          </w:tcPr>
          <w:p w14:paraId="29BC8666" w14:textId="77777777" w:rsidR="00BC4751" w:rsidRPr="00BC4751" w:rsidRDefault="00BC4751" w:rsidP="00BC4751">
            <w:pPr>
              <w:spacing w:after="0" w:line="240" w:lineRule="auto"/>
              <w:ind w:hanging="4"/>
              <w:jc w:val="center"/>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квітень − березень 2021</w:t>
            </w:r>
          </w:p>
        </w:tc>
        <w:tc>
          <w:tcPr>
            <w:tcW w:w="1548" w:type="dxa"/>
            <w:tcBorders>
              <w:left w:val="single" w:sz="2" w:space="0" w:color="000000"/>
              <w:bottom w:val="single" w:sz="4" w:space="0" w:color="auto"/>
              <w:right w:val="single" w:sz="2" w:space="0" w:color="000000"/>
            </w:tcBorders>
            <w:tcMar>
              <w:top w:w="55" w:type="dxa"/>
              <w:left w:w="55" w:type="dxa"/>
              <w:bottom w:w="55" w:type="dxa"/>
              <w:right w:w="55" w:type="dxa"/>
            </w:tcMar>
          </w:tcPr>
          <w:p w14:paraId="407CCCD9" w14:textId="77777777" w:rsidR="00BC4751" w:rsidRPr="00BC4751" w:rsidRDefault="00BC4751" w:rsidP="00BC4751">
            <w:pPr>
              <w:spacing w:after="0" w:line="240" w:lineRule="auto"/>
              <w:ind w:hanging="4"/>
              <w:jc w:val="center"/>
              <w:rPr>
                <w:rFonts w:ascii="Times New Roman" w:eastAsia="Times New Roman" w:hAnsi="Times New Roman" w:cs="Times New Roman"/>
                <w:sz w:val="28"/>
                <w:szCs w:val="24"/>
                <w:lang w:val="uk-UA"/>
              </w:rPr>
            </w:pPr>
            <w:r w:rsidRPr="00BC4751">
              <w:rPr>
                <w:rFonts w:ascii="Times New Roman" w:eastAsia="Times New Roman" w:hAnsi="Times New Roman" w:cs="Times New Roman"/>
                <w:sz w:val="28"/>
                <w:szCs w:val="24"/>
                <w:lang w:val="uk-UA"/>
              </w:rPr>
              <w:t>Виконано</w:t>
            </w:r>
          </w:p>
        </w:tc>
      </w:tr>
      <w:tr w:rsidR="00BC4751" w:rsidRPr="00BC4751" w14:paraId="72D58157" w14:textId="77777777" w:rsidTr="004A31F5">
        <w:tc>
          <w:tcPr>
            <w:tcW w:w="7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F0E4B95" w14:textId="77777777" w:rsidR="00BC4751" w:rsidRPr="00BC4751" w:rsidRDefault="00BC4751" w:rsidP="00BC4751">
            <w:pPr>
              <w:spacing w:after="0" w:line="240" w:lineRule="auto"/>
              <w:jc w:val="center"/>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4.</w:t>
            </w:r>
          </w:p>
        </w:tc>
        <w:tc>
          <w:tcPr>
            <w:tcW w:w="53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764D1F" w14:textId="77777777" w:rsidR="00BC4751" w:rsidRPr="00BC4751" w:rsidRDefault="00BC4751" w:rsidP="00BC4751">
            <w:pPr>
              <w:spacing w:after="0" w:line="240" w:lineRule="auto"/>
              <w:ind w:hanging="4"/>
              <w:jc w:val="both"/>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 xml:space="preserve">Проведення експериментальних досліджень. </w:t>
            </w:r>
            <w:r w:rsidRPr="00BC4751">
              <w:rPr>
                <w:rFonts w:ascii="Times New Roman" w:eastAsia="Times New Roman" w:hAnsi="Times New Roman" w:cs="Times New Roman"/>
                <w:sz w:val="28"/>
                <w:szCs w:val="28"/>
                <w:lang w:val="uk-UA"/>
              </w:rPr>
              <w:t xml:space="preserve">Оформлення результатів експерименту (таблиці, рисунки). </w:t>
            </w:r>
            <w:r w:rsidRPr="00BC4751">
              <w:rPr>
                <w:rFonts w:ascii="Times New Roman" w:eastAsia="Times New Roman" w:hAnsi="Times New Roman" w:cs="Times New Roman"/>
                <w:bCs/>
                <w:sz w:val="28"/>
                <w:szCs w:val="24"/>
                <w:lang w:val="uk-UA"/>
              </w:rPr>
              <w:t>Написання відповідного розділу роботи</w:t>
            </w:r>
          </w:p>
        </w:tc>
        <w:tc>
          <w:tcPr>
            <w:tcW w:w="198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F798EBB" w14:textId="77777777" w:rsidR="00BC4751" w:rsidRPr="00BC4751" w:rsidRDefault="00BC4751" w:rsidP="00BC4751">
            <w:pPr>
              <w:spacing w:after="0" w:line="240" w:lineRule="auto"/>
              <w:ind w:hanging="4"/>
              <w:jc w:val="center"/>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 xml:space="preserve">травень, червень, </w:t>
            </w:r>
          </w:p>
          <w:p w14:paraId="15656810" w14:textId="77777777" w:rsidR="00BC4751" w:rsidRPr="00BC4751" w:rsidRDefault="00BC4751" w:rsidP="00BC4751">
            <w:pPr>
              <w:spacing w:after="0" w:line="240" w:lineRule="auto"/>
              <w:ind w:hanging="4"/>
              <w:jc w:val="center"/>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вересень 2021</w:t>
            </w:r>
          </w:p>
        </w:tc>
        <w:tc>
          <w:tcPr>
            <w:tcW w:w="15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E55F644" w14:textId="77777777" w:rsidR="00BC4751" w:rsidRPr="00BC4751" w:rsidRDefault="00BC4751" w:rsidP="00BC4751">
            <w:pPr>
              <w:spacing w:after="0" w:line="240" w:lineRule="auto"/>
              <w:ind w:hanging="4"/>
              <w:jc w:val="center"/>
              <w:rPr>
                <w:rFonts w:ascii="Times New Roman" w:eastAsia="Times New Roman" w:hAnsi="Times New Roman" w:cs="Times New Roman"/>
                <w:sz w:val="28"/>
                <w:szCs w:val="24"/>
                <w:lang w:val="uk-UA"/>
              </w:rPr>
            </w:pPr>
            <w:r w:rsidRPr="00BC4751">
              <w:rPr>
                <w:rFonts w:ascii="Times New Roman" w:eastAsia="Times New Roman" w:hAnsi="Times New Roman" w:cs="Times New Roman"/>
                <w:sz w:val="28"/>
                <w:szCs w:val="24"/>
                <w:lang w:val="uk-UA"/>
              </w:rPr>
              <w:t>Виконано</w:t>
            </w:r>
          </w:p>
        </w:tc>
      </w:tr>
      <w:tr w:rsidR="00BC4751" w:rsidRPr="00BC4751" w14:paraId="1713FE21" w14:textId="77777777" w:rsidTr="004A31F5">
        <w:tc>
          <w:tcPr>
            <w:tcW w:w="7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3CFE384" w14:textId="77777777" w:rsidR="00BC4751" w:rsidRPr="00BC4751" w:rsidRDefault="00BC4751" w:rsidP="00BC4751">
            <w:pPr>
              <w:spacing w:after="0" w:line="240" w:lineRule="auto"/>
              <w:jc w:val="center"/>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5.</w:t>
            </w:r>
          </w:p>
        </w:tc>
        <w:tc>
          <w:tcPr>
            <w:tcW w:w="53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957EAA3" w14:textId="77777777" w:rsidR="00BC4751" w:rsidRPr="00BC4751" w:rsidRDefault="00BC4751" w:rsidP="00BC4751">
            <w:pPr>
              <w:spacing w:after="0" w:line="240" w:lineRule="auto"/>
              <w:ind w:hanging="4"/>
              <w:jc w:val="both"/>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Оформлення кваліфікаційної роботи.</w:t>
            </w:r>
          </w:p>
          <w:p w14:paraId="1CD14516" w14:textId="77777777" w:rsidR="00BC4751" w:rsidRPr="00BC4751" w:rsidRDefault="00BC4751" w:rsidP="00BC4751">
            <w:pPr>
              <w:spacing w:after="0" w:line="240" w:lineRule="auto"/>
              <w:ind w:hanging="4"/>
              <w:jc w:val="both"/>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Передзахист роботи</w:t>
            </w:r>
          </w:p>
        </w:tc>
        <w:tc>
          <w:tcPr>
            <w:tcW w:w="198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354169D" w14:textId="77777777" w:rsidR="00BC4751" w:rsidRPr="00BC4751" w:rsidRDefault="00BC4751" w:rsidP="00BC4751">
            <w:pPr>
              <w:spacing w:after="0" w:line="240" w:lineRule="auto"/>
              <w:ind w:hanging="4"/>
              <w:jc w:val="center"/>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жовтень − листопад 2021</w:t>
            </w:r>
          </w:p>
        </w:tc>
        <w:tc>
          <w:tcPr>
            <w:tcW w:w="15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BF452A9" w14:textId="77777777" w:rsidR="00BC4751" w:rsidRPr="00BC4751" w:rsidRDefault="00BC4751" w:rsidP="00BC4751">
            <w:pPr>
              <w:spacing w:after="0" w:line="240" w:lineRule="auto"/>
              <w:ind w:hanging="4"/>
              <w:jc w:val="center"/>
              <w:rPr>
                <w:rFonts w:ascii="Times New Roman" w:eastAsia="Times New Roman" w:hAnsi="Times New Roman" w:cs="Times New Roman"/>
                <w:sz w:val="28"/>
                <w:szCs w:val="24"/>
                <w:lang w:val="uk-UA"/>
              </w:rPr>
            </w:pPr>
            <w:r w:rsidRPr="00BC4751">
              <w:rPr>
                <w:rFonts w:ascii="Times New Roman" w:eastAsia="Times New Roman" w:hAnsi="Times New Roman" w:cs="Times New Roman"/>
                <w:sz w:val="28"/>
                <w:szCs w:val="24"/>
                <w:lang w:val="uk-UA"/>
              </w:rPr>
              <w:t>Виконано</w:t>
            </w:r>
          </w:p>
        </w:tc>
      </w:tr>
      <w:tr w:rsidR="00BC4751" w:rsidRPr="00BC4751" w14:paraId="13207DF8" w14:textId="77777777" w:rsidTr="004A31F5">
        <w:tc>
          <w:tcPr>
            <w:tcW w:w="7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508FEA5" w14:textId="77777777" w:rsidR="00BC4751" w:rsidRPr="00BC4751" w:rsidRDefault="00BC4751" w:rsidP="00BC4751">
            <w:pPr>
              <w:spacing w:after="0" w:line="240" w:lineRule="auto"/>
              <w:jc w:val="center"/>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6.</w:t>
            </w:r>
          </w:p>
        </w:tc>
        <w:tc>
          <w:tcPr>
            <w:tcW w:w="53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51DE4CB" w14:textId="77777777" w:rsidR="00BC4751" w:rsidRPr="00BC4751" w:rsidRDefault="00BC4751" w:rsidP="00BC4751">
            <w:pPr>
              <w:spacing w:after="0" w:line="240" w:lineRule="auto"/>
              <w:ind w:hanging="4"/>
              <w:jc w:val="both"/>
              <w:rPr>
                <w:rFonts w:ascii="Times New Roman" w:eastAsia="Times New Roman" w:hAnsi="Times New Roman" w:cs="Times New Roman"/>
                <w:bCs/>
                <w:sz w:val="28"/>
                <w:szCs w:val="24"/>
                <w:lang w:val="uk-UA"/>
              </w:rPr>
            </w:pPr>
            <w:r w:rsidRPr="00BC4751">
              <w:rPr>
                <w:rFonts w:ascii="Times New Roman" w:eastAsia="Times New Roman" w:hAnsi="Times New Roman" w:cs="Times New Roman"/>
                <w:sz w:val="28"/>
                <w:szCs w:val="28"/>
                <w:lang w:val="uk-UA"/>
              </w:rPr>
              <w:t xml:space="preserve">Рецензування </w:t>
            </w:r>
            <w:r w:rsidRPr="00BC4751">
              <w:rPr>
                <w:rFonts w:ascii="Times New Roman" w:eastAsia="Times New Roman" w:hAnsi="Times New Roman" w:cs="Times New Roman"/>
                <w:bCs/>
                <w:sz w:val="28"/>
                <w:szCs w:val="24"/>
                <w:lang w:val="uk-UA"/>
              </w:rPr>
              <w:t>кваліфікаційної</w:t>
            </w:r>
            <w:r w:rsidRPr="00BC4751">
              <w:rPr>
                <w:rFonts w:ascii="Times New Roman" w:eastAsia="Times New Roman" w:hAnsi="Times New Roman" w:cs="Times New Roman"/>
                <w:sz w:val="28"/>
                <w:szCs w:val="28"/>
                <w:lang w:val="uk-UA"/>
              </w:rPr>
              <w:t xml:space="preserve"> роботи</w:t>
            </w:r>
          </w:p>
        </w:tc>
        <w:tc>
          <w:tcPr>
            <w:tcW w:w="198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6DF2C78" w14:textId="77777777" w:rsidR="00BC4751" w:rsidRPr="00BC4751" w:rsidRDefault="00BC4751" w:rsidP="00BC4751">
            <w:pPr>
              <w:spacing w:after="0" w:line="240" w:lineRule="auto"/>
              <w:ind w:hanging="4"/>
              <w:jc w:val="center"/>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грудень 2021</w:t>
            </w:r>
          </w:p>
        </w:tc>
        <w:tc>
          <w:tcPr>
            <w:tcW w:w="15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AB9C0A7" w14:textId="77777777" w:rsidR="00BC4751" w:rsidRPr="00BC4751" w:rsidRDefault="00BC4751" w:rsidP="00BC4751">
            <w:pPr>
              <w:spacing w:after="0" w:line="240" w:lineRule="auto"/>
              <w:ind w:hanging="4"/>
              <w:jc w:val="center"/>
              <w:rPr>
                <w:rFonts w:ascii="Times New Roman" w:eastAsia="Times New Roman" w:hAnsi="Times New Roman" w:cs="Times New Roman"/>
                <w:sz w:val="28"/>
                <w:szCs w:val="24"/>
                <w:lang w:val="uk-UA"/>
              </w:rPr>
            </w:pPr>
            <w:r w:rsidRPr="00BC4751">
              <w:rPr>
                <w:rFonts w:ascii="Times New Roman" w:eastAsia="Times New Roman" w:hAnsi="Times New Roman" w:cs="Times New Roman"/>
                <w:sz w:val="28"/>
                <w:szCs w:val="24"/>
                <w:lang w:val="uk-UA"/>
              </w:rPr>
              <w:t>Виконано</w:t>
            </w:r>
          </w:p>
        </w:tc>
      </w:tr>
      <w:tr w:rsidR="00BC4751" w:rsidRPr="00BC4751" w14:paraId="42A5897D" w14:textId="77777777" w:rsidTr="004A31F5">
        <w:tc>
          <w:tcPr>
            <w:tcW w:w="7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08D4884" w14:textId="77777777" w:rsidR="00BC4751" w:rsidRPr="00BC4751" w:rsidRDefault="00BC4751" w:rsidP="00BC4751">
            <w:pPr>
              <w:spacing w:after="0" w:line="240" w:lineRule="auto"/>
              <w:jc w:val="center"/>
              <w:rPr>
                <w:rFonts w:ascii="Times New Roman" w:eastAsia="Times New Roman" w:hAnsi="Times New Roman" w:cs="Times New Roman"/>
                <w:bCs/>
                <w:sz w:val="28"/>
                <w:szCs w:val="24"/>
                <w:lang w:val="uk-UA"/>
              </w:rPr>
            </w:pPr>
            <w:r w:rsidRPr="00BC4751">
              <w:rPr>
                <w:rFonts w:ascii="Times New Roman" w:eastAsia="Times New Roman" w:hAnsi="Times New Roman" w:cs="Times New Roman"/>
                <w:bCs/>
                <w:sz w:val="28"/>
                <w:szCs w:val="24"/>
                <w:lang w:val="uk-UA"/>
              </w:rPr>
              <w:t>7.</w:t>
            </w:r>
          </w:p>
        </w:tc>
        <w:tc>
          <w:tcPr>
            <w:tcW w:w="53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723DD5A" w14:textId="77777777" w:rsidR="00BC4751" w:rsidRPr="00BC4751" w:rsidRDefault="00BC4751" w:rsidP="00BC4751">
            <w:pPr>
              <w:tabs>
                <w:tab w:val="left" w:pos="-1843"/>
                <w:tab w:val="left" w:pos="7655"/>
                <w:tab w:val="left" w:pos="9639"/>
              </w:tabs>
              <w:spacing w:after="0" w:line="240" w:lineRule="auto"/>
              <w:ind w:hanging="4"/>
              <w:jc w:val="both"/>
              <w:rPr>
                <w:rFonts w:ascii="Times New Roman" w:eastAsia="Times New Roman" w:hAnsi="Times New Roman" w:cs="Times New Roman"/>
                <w:sz w:val="28"/>
                <w:szCs w:val="28"/>
                <w:lang w:val="uk-UA"/>
              </w:rPr>
            </w:pPr>
            <w:r w:rsidRPr="00BC4751">
              <w:rPr>
                <w:rFonts w:ascii="Times New Roman" w:eastAsia="Times New Roman" w:hAnsi="Times New Roman" w:cs="Times New Roman"/>
                <w:sz w:val="28"/>
                <w:szCs w:val="28"/>
                <w:lang w:val="uk-UA"/>
              </w:rPr>
              <w:t xml:space="preserve">Захист </w:t>
            </w:r>
            <w:r w:rsidRPr="00BC4751">
              <w:rPr>
                <w:rFonts w:ascii="Times New Roman" w:eastAsia="Times New Roman" w:hAnsi="Times New Roman" w:cs="Times New Roman"/>
                <w:bCs/>
                <w:sz w:val="28"/>
                <w:szCs w:val="24"/>
                <w:lang w:val="uk-UA"/>
              </w:rPr>
              <w:t xml:space="preserve">кваліфікаційної </w:t>
            </w:r>
            <w:r w:rsidRPr="00BC4751">
              <w:rPr>
                <w:rFonts w:ascii="Times New Roman" w:eastAsia="Times New Roman" w:hAnsi="Times New Roman" w:cs="Times New Roman"/>
                <w:sz w:val="28"/>
                <w:szCs w:val="28"/>
                <w:lang w:val="uk-UA"/>
              </w:rPr>
              <w:t>роботи</w:t>
            </w:r>
          </w:p>
        </w:tc>
        <w:tc>
          <w:tcPr>
            <w:tcW w:w="198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5EF80AA" w14:textId="77777777" w:rsidR="00BC4751" w:rsidRPr="00BC4751" w:rsidRDefault="00BC4751" w:rsidP="00BC4751">
            <w:pPr>
              <w:tabs>
                <w:tab w:val="left" w:pos="-1843"/>
                <w:tab w:val="left" w:pos="7655"/>
                <w:tab w:val="left" w:pos="9639"/>
              </w:tabs>
              <w:spacing w:after="0" w:line="240" w:lineRule="auto"/>
              <w:ind w:hanging="4"/>
              <w:jc w:val="center"/>
              <w:rPr>
                <w:rFonts w:ascii="Times New Roman" w:eastAsia="Times New Roman" w:hAnsi="Times New Roman" w:cs="Times New Roman"/>
                <w:sz w:val="28"/>
                <w:szCs w:val="28"/>
                <w:lang w:val="uk-UA"/>
              </w:rPr>
            </w:pPr>
            <w:r w:rsidRPr="00BC4751">
              <w:rPr>
                <w:rFonts w:ascii="Times New Roman" w:eastAsia="Times New Roman" w:hAnsi="Times New Roman" w:cs="Times New Roman"/>
                <w:bCs/>
                <w:sz w:val="28"/>
                <w:szCs w:val="24"/>
                <w:lang w:val="uk-UA"/>
              </w:rPr>
              <w:t>грудень</w:t>
            </w:r>
            <w:r w:rsidRPr="00BC4751">
              <w:rPr>
                <w:rFonts w:ascii="Times New Roman" w:eastAsia="Times New Roman" w:hAnsi="Times New Roman" w:cs="Times New Roman"/>
                <w:sz w:val="28"/>
                <w:szCs w:val="28"/>
                <w:lang w:val="uk-UA"/>
              </w:rPr>
              <w:t xml:space="preserve"> 2021</w:t>
            </w:r>
          </w:p>
        </w:tc>
        <w:tc>
          <w:tcPr>
            <w:tcW w:w="15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027D1B9" w14:textId="77777777" w:rsidR="00BC4751" w:rsidRPr="00BC4751" w:rsidRDefault="00BC4751" w:rsidP="00BC4751">
            <w:pPr>
              <w:spacing w:after="0" w:line="240" w:lineRule="auto"/>
              <w:ind w:hanging="4"/>
              <w:jc w:val="center"/>
              <w:rPr>
                <w:rFonts w:ascii="Times New Roman" w:eastAsia="Times New Roman" w:hAnsi="Times New Roman" w:cs="Times New Roman"/>
                <w:sz w:val="28"/>
                <w:szCs w:val="24"/>
                <w:lang w:val="uk-UA"/>
              </w:rPr>
            </w:pPr>
            <w:r w:rsidRPr="00BC4751">
              <w:rPr>
                <w:rFonts w:ascii="Times New Roman" w:eastAsia="Times New Roman" w:hAnsi="Times New Roman" w:cs="Times New Roman"/>
                <w:sz w:val="28"/>
                <w:szCs w:val="24"/>
                <w:lang w:val="uk-UA"/>
              </w:rPr>
              <w:t>Виконано</w:t>
            </w:r>
          </w:p>
        </w:tc>
      </w:tr>
    </w:tbl>
    <w:p w14:paraId="63984DCF" w14:textId="77777777" w:rsidR="00BC4751" w:rsidRPr="00BC4751" w:rsidRDefault="00BC4751" w:rsidP="00BC4751">
      <w:pPr>
        <w:widowControl w:val="0"/>
        <w:suppressAutoHyphens/>
        <w:autoSpaceDN w:val="0"/>
        <w:spacing w:after="0" w:line="240" w:lineRule="auto"/>
        <w:textAlignment w:val="baseline"/>
        <w:rPr>
          <w:rFonts w:ascii="Times New Roman" w:eastAsia="Droid Sans Fallback" w:hAnsi="Times New Roman" w:cs="Times New Roman"/>
          <w:caps/>
          <w:kern w:val="3"/>
          <w:sz w:val="16"/>
          <w:szCs w:val="16"/>
          <w:lang w:val="uk-UA" w:eastAsia="zh-CN" w:bidi="hi-IN"/>
        </w:rPr>
      </w:pPr>
    </w:p>
    <w:tbl>
      <w:tblPr>
        <w:tblW w:w="8299" w:type="dxa"/>
        <w:tblInd w:w="1048" w:type="dxa"/>
        <w:tblLayout w:type="fixed"/>
        <w:tblCellMar>
          <w:left w:w="10" w:type="dxa"/>
          <w:right w:w="10" w:type="dxa"/>
        </w:tblCellMar>
        <w:tblLook w:val="0000" w:firstRow="0" w:lastRow="0" w:firstColumn="0" w:lastColumn="0" w:noHBand="0" w:noVBand="0"/>
      </w:tblPr>
      <w:tblGrid>
        <w:gridCol w:w="2835"/>
        <w:gridCol w:w="141"/>
        <w:gridCol w:w="2268"/>
        <w:gridCol w:w="284"/>
        <w:gridCol w:w="2771"/>
      </w:tblGrid>
      <w:tr w:rsidR="00BC4751" w:rsidRPr="00BC4751" w14:paraId="42D33EDB" w14:textId="77777777" w:rsidTr="004A31F5">
        <w:tc>
          <w:tcPr>
            <w:tcW w:w="2835" w:type="dxa"/>
            <w:tcMar>
              <w:top w:w="55" w:type="dxa"/>
              <w:left w:w="55" w:type="dxa"/>
              <w:bottom w:w="55" w:type="dxa"/>
              <w:right w:w="55" w:type="dxa"/>
            </w:tcMar>
          </w:tcPr>
          <w:p w14:paraId="64EDF063"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Студент (-ка)</w:t>
            </w:r>
          </w:p>
        </w:tc>
        <w:tc>
          <w:tcPr>
            <w:tcW w:w="141" w:type="dxa"/>
            <w:tcMar>
              <w:top w:w="55" w:type="dxa"/>
              <w:left w:w="55" w:type="dxa"/>
              <w:bottom w:w="55" w:type="dxa"/>
              <w:right w:w="55" w:type="dxa"/>
            </w:tcMar>
          </w:tcPr>
          <w:p w14:paraId="172BFF47"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28"/>
                <w:szCs w:val="28"/>
                <w:lang w:val="uk-UA" w:eastAsia="zh-CN" w:bidi="hi-IN"/>
              </w:rPr>
            </w:pPr>
          </w:p>
        </w:tc>
        <w:tc>
          <w:tcPr>
            <w:tcW w:w="2268" w:type="dxa"/>
            <w:tcBorders>
              <w:bottom w:val="single" w:sz="4" w:space="0" w:color="auto"/>
            </w:tcBorders>
            <w:tcMar>
              <w:top w:w="55" w:type="dxa"/>
              <w:left w:w="55" w:type="dxa"/>
              <w:bottom w:w="55" w:type="dxa"/>
              <w:right w:w="55" w:type="dxa"/>
            </w:tcMar>
          </w:tcPr>
          <w:p w14:paraId="0DECFD32"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28"/>
                <w:szCs w:val="28"/>
                <w:lang w:val="uk-UA" w:eastAsia="zh-CN" w:bidi="hi-IN"/>
              </w:rPr>
            </w:pPr>
          </w:p>
        </w:tc>
        <w:tc>
          <w:tcPr>
            <w:tcW w:w="284" w:type="dxa"/>
            <w:tcMar>
              <w:top w:w="55" w:type="dxa"/>
              <w:left w:w="55" w:type="dxa"/>
              <w:bottom w:w="55" w:type="dxa"/>
              <w:right w:w="55" w:type="dxa"/>
            </w:tcMar>
          </w:tcPr>
          <w:p w14:paraId="57BA15B2"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28"/>
                <w:szCs w:val="28"/>
                <w:lang w:val="uk-UA" w:eastAsia="zh-CN" w:bidi="hi-IN"/>
              </w:rPr>
            </w:pPr>
          </w:p>
        </w:tc>
        <w:tc>
          <w:tcPr>
            <w:tcW w:w="2771" w:type="dxa"/>
            <w:tcMar>
              <w:top w:w="55" w:type="dxa"/>
              <w:left w:w="55" w:type="dxa"/>
              <w:bottom w:w="55" w:type="dxa"/>
              <w:right w:w="55" w:type="dxa"/>
            </w:tcMar>
          </w:tcPr>
          <w:p w14:paraId="18DF1FCA"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Баранова Л.І.</w:t>
            </w:r>
          </w:p>
        </w:tc>
      </w:tr>
      <w:tr w:rsidR="00BC4751" w:rsidRPr="00BC4751" w14:paraId="77A0A6E8" w14:textId="77777777" w:rsidTr="004A31F5">
        <w:tc>
          <w:tcPr>
            <w:tcW w:w="2835" w:type="dxa"/>
            <w:tcMar>
              <w:top w:w="55" w:type="dxa"/>
              <w:left w:w="55" w:type="dxa"/>
              <w:bottom w:w="55" w:type="dxa"/>
              <w:right w:w="55" w:type="dxa"/>
            </w:tcMar>
          </w:tcPr>
          <w:p w14:paraId="3D1F336C"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12"/>
                <w:szCs w:val="12"/>
                <w:lang w:val="uk-UA" w:eastAsia="zh-CN" w:bidi="hi-IN"/>
              </w:rPr>
            </w:pPr>
          </w:p>
        </w:tc>
        <w:tc>
          <w:tcPr>
            <w:tcW w:w="141" w:type="dxa"/>
            <w:tcMar>
              <w:top w:w="55" w:type="dxa"/>
              <w:left w:w="55" w:type="dxa"/>
              <w:bottom w:w="55" w:type="dxa"/>
              <w:right w:w="55" w:type="dxa"/>
            </w:tcMar>
          </w:tcPr>
          <w:p w14:paraId="7104843B"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12"/>
                <w:szCs w:val="12"/>
                <w:lang w:val="uk-UA" w:eastAsia="zh-CN" w:bidi="hi-IN"/>
              </w:rPr>
            </w:pPr>
          </w:p>
        </w:tc>
        <w:tc>
          <w:tcPr>
            <w:tcW w:w="2268" w:type="dxa"/>
            <w:tcBorders>
              <w:top w:val="single" w:sz="4" w:space="0" w:color="auto"/>
            </w:tcBorders>
            <w:tcMar>
              <w:top w:w="55" w:type="dxa"/>
              <w:left w:w="55" w:type="dxa"/>
              <w:bottom w:w="55" w:type="dxa"/>
              <w:right w:w="55" w:type="dxa"/>
            </w:tcMar>
          </w:tcPr>
          <w:p w14:paraId="5551CF02" w14:textId="77777777" w:rsidR="00BC4751" w:rsidRPr="00BC4751" w:rsidRDefault="00BC4751" w:rsidP="00BC4751">
            <w:pPr>
              <w:widowControl w:val="0"/>
              <w:suppressAutoHyphens/>
              <w:autoSpaceDN w:val="0"/>
              <w:spacing w:after="0" w:line="348" w:lineRule="auto"/>
              <w:jc w:val="center"/>
              <w:textAlignment w:val="baseline"/>
              <w:rPr>
                <w:rFonts w:ascii="Times New Roman" w:eastAsia="Droid Sans Fallback" w:hAnsi="Times New Roman" w:cs="FreeSans"/>
                <w:kern w:val="3"/>
                <w:sz w:val="12"/>
                <w:szCs w:val="12"/>
                <w:lang w:val="uk-UA" w:eastAsia="zh-CN" w:bidi="hi-IN"/>
              </w:rPr>
            </w:pPr>
          </w:p>
        </w:tc>
        <w:tc>
          <w:tcPr>
            <w:tcW w:w="284" w:type="dxa"/>
            <w:tcMar>
              <w:top w:w="55" w:type="dxa"/>
              <w:left w:w="55" w:type="dxa"/>
              <w:bottom w:w="55" w:type="dxa"/>
              <w:right w:w="55" w:type="dxa"/>
            </w:tcMar>
          </w:tcPr>
          <w:p w14:paraId="3E7F5811"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12"/>
                <w:szCs w:val="12"/>
                <w:lang w:val="uk-UA" w:eastAsia="zh-CN" w:bidi="hi-IN"/>
              </w:rPr>
            </w:pPr>
          </w:p>
        </w:tc>
        <w:tc>
          <w:tcPr>
            <w:tcW w:w="2771" w:type="dxa"/>
            <w:tcMar>
              <w:top w:w="55" w:type="dxa"/>
              <w:left w:w="55" w:type="dxa"/>
              <w:bottom w:w="55" w:type="dxa"/>
              <w:right w:w="55" w:type="dxa"/>
            </w:tcMar>
          </w:tcPr>
          <w:p w14:paraId="366263EF" w14:textId="77777777" w:rsidR="00BC4751" w:rsidRPr="00BC4751" w:rsidRDefault="00BC4751" w:rsidP="00BC4751">
            <w:pPr>
              <w:widowControl w:val="0"/>
              <w:suppressAutoHyphens/>
              <w:autoSpaceDN w:val="0"/>
              <w:spacing w:after="0" w:line="348" w:lineRule="auto"/>
              <w:jc w:val="center"/>
              <w:textAlignment w:val="baseline"/>
              <w:rPr>
                <w:rFonts w:ascii="Times New Roman" w:eastAsia="Droid Sans Fallback" w:hAnsi="Times New Roman" w:cs="FreeSans"/>
                <w:kern w:val="3"/>
                <w:sz w:val="12"/>
                <w:szCs w:val="12"/>
                <w:lang w:val="uk-UA" w:eastAsia="zh-CN" w:bidi="hi-IN"/>
              </w:rPr>
            </w:pPr>
          </w:p>
        </w:tc>
      </w:tr>
      <w:tr w:rsidR="00BC4751" w:rsidRPr="00BC4751" w14:paraId="57685070" w14:textId="77777777" w:rsidTr="004A31F5">
        <w:tc>
          <w:tcPr>
            <w:tcW w:w="2835" w:type="dxa"/>
            <w:tcMar>
              <w:top w:w="55" w:type="dxa"/>
              <w:left w:w="55" w:type="dxa"/>
              <w:bottom w:w="55" w:type="dxa"/>
              <w:right w:w="55" w:type="dxa"/>
            </w:tcMar>
          </w:tcPr>
          <w:p w14:paraId="692FFF60"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Керівник роботи</w:t>
            </w:r>
          </w:p>
        </w:tc>
        <w:tc>
          <w:tcPr>
            <w:tcW w:w="141" w:type="dxa"/>
            <w:tcMar>
              <w:top w:w="55" w:type="dxa"/>
              <w:left w:w="55" w:type="dxa"/>
              <w:bottom w:w="55" w:type="dxa"/>
              <w:right w:w="55" w:type="dxa"/>
            </w:tcMar>
          </w:tcPr>
          <w:p w14:paraId="7164F1B2"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28"/>
                <w:szCs w:val="28"/>
                <w:lang w:val="uk-UA" w:eastAsia="zh-CN" w:bidi="hi-IN"/>
              </w:rPr>
            </w:pPr>
          </w:p>
        </w:tc>
        <w:tc>
          <w:tcPr>
            <w:tcW w:w="2268" w:type="dxa"/>
            <w:tcBorders>
              <w:bottom w:val="single" w:sz="4" w:space="0" w:color="auto"/>
            </w:tcBorders>
            <w:tcMar>
              <w:top w:w="55" w:type="dxa"/>
              <w:left w:w="55" w:type="dxa"/>
              <w:bottom w:w="55" w:type="dxa"/>
              <w:right w:w="55" w:type="dxa"/>
            </w:tcMar>
          </w:tcPr>
          <w:p w14:paraId="4899221D" w14:textId="77777777" w:rsidR="00BC4751" w:rsidRPr="00BC4751" w:rsidRDefault="00BC4751" w:rsidP="00BC4751">
            <w:pPr>
              <w:widowControl w:val="0"/>
              <w:suppressAutoHyphens/>
              <w:autoSpaceDN w:val="0"/>
              <w:spacing w:after="0" w:line="348" w:lineRule="auto"/>
              <w:jc w:val="center"/>
              <w:textAlignment w:val="baseline"/>
              <w:rPr>
                <w:rFonts w:ascii="Times New Roman" w:eastAsia="Droid Sans Fallback" w:hAnsi="Times New Roman" w:cs="FreeSans"/>
                <w:kern w:val="3"/>
                <w:sz w:val="28"/>
                <w:szCs w:val="28"/>
                <w:lang w:val="uk-UA" w:eastAsia="zh-CN" w:bidi="hi-IN"/>
              </w:rPr>
            </w:pPr>
          </w:p>
        </w:tc>
        <w:tc>
          <w:tcPr>
            <w:tcW w:w="284" w:type="dxa"/>
            <w:tcMar>
              <w:top w:w="55" w:type="dxa"/>
              <w:left w:w="55" w:type="dxa"/>
              <w:bottom w:w="55" w:type="dxa"/>
              <w:right w:w="55" w:type="dxa"/>
            </w:tcMar>
          </w:tcPr>
          <w:p w14:paraId="35BE9478"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28"/>
                <w:szCs w:val="28"/>
                <w:lang w:val="uk-UA" w:eastAsia="zh-CN" w:bidi="hi-IN"/>
              </w:rPr>
            </w:pPr>
          </w:p>
        </w:tc>
        <w:tc>
          <w:tcPr>
            <w:tcW w:w="2771" w:type="dxa"/>
            <w:tcMar>
              <w:top w:w="55" w:type="dxa"/>
              <w:left w:w="55" w:type="dxa"/>
              <w:bottom w:w="55" w:type="dxa"/>
              <w:right w:w="55" w:type="dxa"/>
            </w:tcMar>
          </w:tcPr>
          <w:p w14:paraId="6B528294"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Лашко Н.П.</w:t>
            </w:r>
          </w:p>
        </w:tc>
      </w:tr>
      <w:tr w:rsidR="00BC4751" w:rsidRPr="00BC4751" w14:paraId="7E4941DE" w14:textId="77777777" w:rsidTr="004A31F5">
        <w:tc>
          <w:tcPr>
            <w:tcW w:w="2835" w:type="dxa"/>
            <w:tcMar>
              <w:top w:w="55" w:type="dxa"/>
              <w:left w:w="55" w:type="dxa"/>
              <w:bottom w:w="55" w:type="dxa"/>
              <w:right w:w="55" w:type="dxa"/>
            </w:tcMar>
          </w:tcPr>
          <w:p w14:paraId="57E2CF73"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12"/>
                <w:szCs w:val="12"/>
                <w:lang w:val="uk-UA" w:eastAsia="zh-CN" w:bidi="hi-IN"/>
              </w:rPr>
            </w:pPr>
          </w:p>
        </w:tc>
        <w:tc>
          <w:tcPr>
            <w:tcW w:w="141" w:type="dxa"/>
            <w:tcMar>
              <w:top w:w="55" w:type="dxa"/>
              <w:left w:w="55" w:type="dxa"/>
              <w:bottom w:w="55" w:type="dxa"/>
              <w:right w:w="55" w:type="dxa"/>
            </w:tcMar>
          </w:tcPr>
          <w:p w14:paraId="333D44CC"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12"/>
                <w:szCs w:val="12"/>
                <w:lang w:val="uk-UA" w:eastAsia="zh-CN" w:bidi="hi-IN"/>
              </w:rPr>
            </w:pPr>
          </w:p>
        </w:tc>
        <w:tc>
          <w:tcPr>
            <w:tcW w:w="2268" w:type="dxa"/>
            <w:tcBorders>
              <w:top w:val="single" w:sz="4" w:space="0" w:color="auto"/>
            </w:tcBorders>
            <w:tcMar>
              <w:top w:w="55" w:type="dxa"/>
              <w:left w:w="55" w:type="dxa"/>
              <w:bottom w:w="55" w:type="dxa"/>
              <w:right w:w="55" w:type="dxa"/>
            </w:tcMar>
          </w:tcPr>
          <w:p w14:paraId="50850DAA" w14:textId="77777777" w:rsidR="00BC4751" w:rsidRPr="00BC4751" w:rsidRDefault="00BC4751" w:rsidP="00BC4751">
            <w:pPr>
              <w:widowControl w:val="0"/>
              <w:suppressAutoHyphens/>
              <w:autoSpaceDN w:val="0"/>
              <w:spacing w:after="0" w:line="348" w:lineRule="auto"/>
              <w:jc w:val="center"/>
              <w:textAlignment w:val="baseline"/>
              <w:rPr>
                <w:rFonts w:ascii="Times New Roman" w:eastAsia="Droid Sans Fallback" w:hAnsi="Times New Roman" w:cs="FreeSans"/>
                <w:kern w:val="3"/>
                <w:sz w:val="12"/>
                <w:szCs w:val="12"/>
                <w:lang w:val="uk-UA" w:eastAsia="zh-CN" w:bidi="hi-IN"/>
              </w:rPr>
            </w:pPr>
          </w:p>
        </w:tc>
        <w:tc>
          <w:tcPr>
            <w:tcW w:w="284" w:type="dxa"/>
            <w:tcMar>
              <w:top w:w="55" w:type="dxa"/>
              <w:left w:w="55" w:type="dxa"/>
              <w:bottom w:w="55" w:type="dxa"/>
              <w:right w:w="55" w:type="dxa"/>
            </w:tcMar>
          </w:tcPr>
          <w:p w14:paraId="1B6A1E82"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12"/>
                <w:szCs w:val="12"/>
                <w:lang w:val="uk-UA" w:eastAsia="zh-CN" w:bidi="hi-IN"/>
              </w:rPr>
            </w:pPr>
          </w:p>
        </w:tc>
        <w:tc>
          <w:tcPr>
            <w:tcW w:w="2771" w:type="dxa"/>
            <w:tcMar>
              <w:top w:w="55" w:type="dxa"/>
              <w:left w:w="55" w:type="dxa"/>
              <w:bottom w:w="55" w:type="dxa"/>
              <w:right w:w="55" w:type="dxa"/>
            </w:tcMar>
          </w:tcPr>
          <w:p w14:paraId="51211C58" w14:textId="77777777" w:rsidR="00BC4751" w:rsidRPr="00BC4751" w:rsidRDefault="00BC4751" w:rsidP="00BC4751">
            <w:pPr>
              <w:widowControl w:val="0"/>
              <w:suppressAutoHyphens/>
              <w:autoSpaceDN w:val="0"/>
              <w:spacing w:after="0" w:line="348" w:lineRule="auto"/>
              <w:jc w:val="center"/>
              <w:textAlignment w:val="baseline"/>
              <w:rPr>
                <w:rFonts w:ascii="Times New Roman" w:eastAsia="Droid Sans Fallback" w:hAnsi="Times New Roman" w:cs="FreeSans"/>
                <w:kern w:val="3"/>
                <w:sz w:val="12"/>
                <w:szCs w:val="12"/>
                <w:lang w:val="uk-UA" w:eastAsia="zh-CN" w:bidi="hi-IN"/>
              </w:rPr>
            </w:pPr>
          </w:p>
        </w:tc>
      </w:tr>
      <w:tr w:rsidR="00BC4751" w:rsidRPr="00BC4751" w14:paraId="14C337E0" w14:textId="77777777" w:rsidTr="004A31F5">
        <w:tc>
          <w:tcPr>
            <w:tcW w:w="8299" w:type="dxa"/>
            <w:gridSpan w:val="5"/>
            <w:tcMar>
              <w:top w:w="55" w:type="dxa"/>
              <w:left w:w="55" w:type="dxa"/>
              <w:bottom w:w="55" w:type="dxa"/>
              <w:right w:w="55" w:type="dxa"/>
            </w:tcMar>
          </w:tcPr>
          <w:p w14:paraId="5B70E30C"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b/>
                <w:bCs/>
                <w:kern w:val="3"/>
                <w:sz w:val="28"/>
                <w:szCs w:val="28"/>
                <w:lang w:val="uk-UA" w:eastAsia="zh-CN" w:bidi="hi-IN"/>
              </w:rPr>
            </w:pPr>
            <w:r w:rsidRPr="00BC4751">
              <w:rPr>
                <w:rFonts w:ascii="Times New Roman" w:eastAsia="Droid Sans Fallback" w:hAnsi="Times New Roman" w:cs="FreeSans"/>
                <w:b/>
                <w:bCs/>
                <w:kern w:val="3"/>
                <w:sz w:val="28"/>
                <w:szCs w:val="28"/>
                <w:lang w:val="uk-UA" w:eastAsia="zh-CN" w:bidi="hi-IN"/>
              </w:rPr>
              <w:t>Нормоконтроль пройдено</w:t>
            </w:r>
          </w:p>
        </w:tc>
      </w:tr>
      <w:tr w:rsidR="00BC4751" w:rsidRPr="00BC4751" w14:paraId="32F48937" w14:textId="77777777" w:rsidTr="004A31F5">
        <w:tc>
          <w:tcPr>
            <w:tcW w:w="2835" w:type="dxa"/>
            <w:tcMar>
              <w:top w:w="55" w:type="dxa"/>
              <w:left w:w="55" w:type="dxa"/>
              <w:bottom w:w="55" w:type="dxa"/>
              <w:right w:w="55" w:type="dxa"/>
            </w:tcMar>
          </w:tcPr>
          <w:p w14:paraId="20435129"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Нормоконтролер</w:t>
            </w:r>
          </w:p>
        </w:tc>
        <w:tc>
          <w:tcPr>
            <w:tcW w:w="141" w:type="dxa"/>
            <w:tcMar>
              <w:top w:w="55" w:type="dxa"/>
              <w:left w:w="55" w:type="dxa"/>
              <w:bottom w:w="55" w:type="dxa"/>
              <w:right w:w="55" w:type="dxa"/>
            </w:tcMar>
          </w:tcPr>
          <w:p w14:paraId="518D61FE"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28"/>
                <w:szCs w:val="28"/>
                <w:lang w:val="uk-UA" w:eastAsia="zh-CN" w:bidi="hi-IN"/>
              </w:rPr>
            </w:pPr>
          </w:p>
        </w:tc>
        <w:tc>
          <w:tcPr>
            <w:tcW w:w="2268" w:type="dxa"/>
            <w:tcMar>
              <w:top w:w="55" w:type="dxa"/>
              <w:left w:w="55" w:type="dxa"/>
              <w:bottom w:w="55" w:type="dxa"/>
              <w:right w:w="55" w:type="dxa"/>
            </w:tcMar>
          </w:tcPr>
          <w:p w14:paraId="37F52DC8" w14:textId="77777777" w:rsidR="00BC4751" w:rsidRPr="00BC4751" w:rsidRDefault="00BC4751" w:rsidP="00BC4751">
            <w:pPr>
              <w:widowControl w:val="0"/>
              <w:tabs>
                <w:tab w:val="left" w:pos="1271"/>
                <w:tab w:val="left" w:pos="2021"/>
              </w:tabs>
              <w:suppressAutoHyphens/>
              <w:autoSpaceDN w:val="0"/>
              <w:spacing w:after="0" w:line="348" w:lineRule="auto"/>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_______________</w:t>
            </w:r>
          </w:p>
        </w:tc>
        <w:tc>
          <w:tcPr>
            <w:tcW w:w="284" w:type="dxa"/>
            <w:tcMar>
              <w:top w:w="55" w:type="dxa"/>
              <w:left w:w="55" w:type="dxa"/>
              <w:bottom w:w="55" w:type="dxa"/>
              <w:right w:w="55" w:type="dxa"/>
            </w:tcMar>
          </w:tcPr>
          <w:p w14:paraId="53EA29B2"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28"/>
                <w:szCs w:val="28"/>
                <w:lang w:val="uk-UA" w:eastAsia="zh-CN" w:bidi="hi-IN"/>
              </w:rPr>
            </w:pPr>
          </w:p>
        </w:tc>
        <w:tc>
          <w:tcPr>
            <w:tcW w:w="2771" w:type="dxa"/>
            <w:tcMar>
              <w:top w:w="55" w:type="dxa"/>
              <w:left w:w="55" w:type="dxa"/>
              <w:bottom w:w="55" w:type="dxa"/>
              <w:right w:w="55" w:type="dxa"/>
            </w:tcMar>
          </w:tcPr>
          <w:p w14:paraId="594E7BE9" w14:textId="77777777" w:rsidR="00BC4751" w:rsidRPr="00BC4751" w:rsidRDefault="00BC4751" w:rsidP="00BC4751">
            <w:pPr>
              <w:widowControl w:val="0"/>
              <w:suppressAutoHyphens/>
              <w:autoSpaceDN w:val="0"/>
              <w:spacing w:after="0" w:line="348" w:lineRule="auto"/>
              <w:textAlignment w:val="baseline"/>
              <w:rPr>
                <w:rFonts w:ascii="Times New Roman" w:eastAsia="Droid Sans Fallback" w:hAnsi="Times New Roman" w:cs="FreeSans"/>
                <w:kern w:val="3"/>
                <w:sz w:val="28"/>
                <w:szCs w:val="28"/>
                <w:lang w:val="uk-UA" w:eastAsia="zh-CN" w:bidi="hi-IN"/>
              </w:rPr>
            </w:pPr>
            <w:r w:rsidRPr="00BC4751">
              <w:rPr>
                <w:rFonts w:ascii="Times New Roman" w:eastAsia="Droid Sans Fallback" w:hAnsi="Times New Roman" w:cs="FreeSans"/>
                <w:kern w:val="3"/>
                <w:sz w:val="28"/>
                <w:szCs w:val="28"/>
                <w:lang w:val="uk-UA" w:eastAsia="zh-CN" w:bidi="hi-IN"/>
              </w:rPr>
              <w:t>Генчева В.І.</w:t>
            </w:r>
          </w:p>
        </w:tc>
      </w:tr>
    </w:tbl>
    <w:p w14:paraId="6259B93A" w14:textId="77777777" w:rsidR="00BE2978" w:rsidRDefault="00BE2978">
      <w:pPr>
        <w:rPr>
          <w:rFonts w:ascii="Times New Roman" w:eastAsia="Times New Roman" w:hAnsi="Times New Roman" w:cs="Times New Roman"/>
          <w:sz w:val="28"/>
          <w:szCs w:val="28"/>
          <w:lang w:val="uk-UA"/>
        </w:rPr>
        <w:sectPr w:rsidR="00BE2978" w:rsidSect="007B1411">
          <w:pgSz w:w="11906" w:h="16838"/>
          <w:pgMar w:top="1134" w:right="850" w:bottom="1134" w:left="1701" w:header="709" w:footer="709" w:gutter="0"/>
          <w:pgNumType w:start="0"/>
          <w:cols w:space="708"/>
          <w:titlePg/>
          <w:docGrid w:linePitch="360"/>
        </w:sectPr>
      </w:pPr>
    </w:p>
    <w:p w14:paraId="277D6D6D" w14:textId="30E17251" w:rsidR="00BC4751" w:rsidRPr="00BC4751" w:rsidRDefault="00BC4751" w:rsidP="00BE2978">
      <w:pPr>
        <w:jc w:val="center"/>
        <w:rPr>
          <w:rFonts w:ascii="Times New Roman" w:eastAsia="Times New Roman" w:hAnsi="Times New Roman" w:cs="Times New Roman"/>
          <w:sz w:val="28"/>
          <w:szCs w:val="28"/>
          <w:lang w:val="uk-UA"/>
        </w:rPr>
      </w:pPr>
      <w:r w:rsidRPr="00BC4751">
        <w:rPr>
          <w:rFonts w:ascii="Times New Roman" w:eastAsia="Times New Roman" w:hAnsi="Times New Roman" w:cs="Times New Roman"/>
          <w:sz w:val="28"/>
          <w:szCs w:val="28"/>
          <w:lang w:val="uk-UA"/>
        </w:rPr>
        <w:lastRenderedPageBreak/>
        <w:t>РЕФЕРАТ</w:t>
      </w:r>
    </w:p>
    <w:p w14:paraId="11DBBDF3" w14:textId="77777777" w:rsidR="00BC4751" w:rsidRPr="00BC4751" w:rsidRDefault="00BC4751" w:rsidP="00BC4751">
      <w:pPr>
        <w:spacing w:after="0" w:line="360" w:lineRule="auto"/>
        <w:jc w:val="center"/>
        <w:rPr>
          <w:rFonts w:ascii="Times New Roman" w:eastAsia="Times New Roman" w:hAnsi="Times New Roman" w:cs="Times New Roman"/>
          <w:sz w:val="28"/>
          <w:szCs w:val="28"/>
          <w:lang w:val="uk-UA"/>
        </w:rPr>
      </w:pPr>
    </w:p>
    <w:p w14:paraId="3612D477" w14:textId="77777777" w:rsidR="00BC4751" w:rsidRPr="00BC4751" w:rsidRDefault="00BC4751" w:rsidP="00BC4751">
      <w:pPr>
        <w:spacing w:after="0" w:line="360" w:lineRule="auto"/>
        <w:jc w:val="center"/>
        <w:rPr>
          <w:rFonts w:ascii="Times New Roman" w:eastAsia="Times New Roman" w:hAnsi="Times New Roman" w:cs="Times New Roman"/>
          <w:sz w:val="28"/>
          <w:szCs w:val="28"/>
          <w:lang w:val="uk-UA"/>
        </w:rPr>
      </w:pPr>
    </w:p>
    <w:p w14:paraId="0B6DB41F" w14:textId="64ACD975" w:rsidR="00BC4751" w:rsidRPr="00BC4751" w:rsidRDefault="00BC4751" w:rsidP="00BC4751">
      <w:pPr>
        <w:spacing w:after="0" w:line="360" w:lineRule="auto"/>
        <w:ind w:firstLine="709"/>
        <w:jc w:val="both"/>
        <w:rPr>
          <w:rFonts w:ascii="Times New Roman" w:eastAsia="Times New Roman" w:hAnsi="Times New Roman" w:cs="Times New Roman"/>
          <w:bCs/>
          <w:spacing w:val="-1"/>
          <w:sz w:val="28"/>
          <w:szCs w:val="28"/>
          <w:lang w:val="uk-UA"/>
        </w:rPr>
      </w:pPr>
      <w:r w:rsidRPr="00BC4751">
        <w:rPr>
          <w:rFonts w:ascii="Times New Roman" w:eastAsia="Times New Roman" w:hAnsi="Times New Roman" w:cs="Times New Roman"/>
          <w:bCs/>
          <w:spacing w:val="-1"/>
          <w:sz w:val="28"/>
          <w:szCs w:val="28"/>
          <w:lang w:val="uk-UA"/>
        </w:rPr>
        <w:t>У роботі 6</w:t>
      </w:r>
      <w:r w:rsidR="00CC5EC6">
        <w:rPr>
          <w:rFonts w:ascii="Times New Roman" w:eastAsia="Times New Roman" w:hAnsi="Times New Roman" w:cs="Times New Roman"/>
          <w:bCs/>
          <w:spacing w:val="-1"/>
          <w:sz w:val="28"/>
          <w:szCs w:val="28"/>
        </w:rPr>
        <w:t>3</w:t>
      </w:r>
      <w:r w:rsidRPr="00BC4751">
        <w:rPr>
          <w:rFonts w:ascii="Times New Roman" w:eastAsia="Times New Roman" w:hAnsi="Times New Roman" w:cs="Times New Roman"/>
          <w:bCs/>
          <w:spacing w:val="-1"/>
          <w:sz w:val="28"/>
          <w:szCs w:val="28"/>
          <w:lang w:val="uk-UA"/>
        </w:rPr>
        <w:t xml:space="preserve"> сторінки 13 таблиць, 8 рисунків, було використано </w:t>
      </w:r>
      <w:r w:rsidRPr="00BC4751">
        <w:rPr>
          <w:rFonts w:ascii="Times New Roman" w:eastAsia="Times New Roman" w:hAnsi="Times New Roman" w:cs="Times New Roman"/>
          <w:bCs/>
          <w:spacing w:val="-1"/>
          <w:sz w:val="28"/>
          <w:szCs w:val="28"/>
          <w:lang w:val="uk-UA"/>
        </w:rPr>
        <w:br/>
      </w:r>
      <w:r w:rsidRPr="00BC4751">
        <w:rPr>
          <w:rFonts w:ascii="Times New Roman" w:eastAsia="Times New Roman" w:hAnsi="Times New Roman" w:cs="Times New Roman"/>
          <w:bCs/>
          <w:spacing w:val="-1"/>
          <w:sz w:val="28"/>
          <w:szCs w:val="28"/>
        </w:rPr>
        <w:t>60</w:t>
      </w:r>
      <w:r w:rsidRPr="00BC4751">
        <w:rPr>
          <w:rFonts w:ascii="Times New Roman" w:eastAsia="Times New Roman" w:hAnsi="Times New Roman" w:cs="Times New Roman"/>
          <w:bCs/>
          <w:spacing w:val="-1"/>
          <w:sz w:val="28"/>
          <w:szCs w:val="28"/>
          <w:lang w:val="uk-UA"/>
        </w:rPr>
        <w:t xml:space="preserve"> літературних джерел, із них 28 іноземною мовою.</w:t>
      </w:r>
      <w:r w:rsidRPr="00BC4751">
        <w:rPr>
          <w:rFonts w:ascii="Times New Roman" w:eastAsia="Times New Roman" w:hAnsi="Times New Roman" w:cs="Times New Roman"/>
          <w:bCs/>
          <w:spacing w:val="-1"/>
          <w:sz w:val="28"/>
          <w:szCs w:val="28"/>
          <w:lang w:val="uk-UA"/>
        </w:rPr>
        <w:tab/>
      </w:r>
    </w:p>
    <w:p w14:paraId="0AA3C967" w14:textId="5283F9BF" w:rsidR="00BC4751" w:rsidRPr="00BC4751" w:rsidRDefault="00BC4751" w:rsidP="00BC4751">
      <w:pPr>
        <w:widowControl w:val="0"/>
        <w:spacing w:after="0" w:line="360" w:lineRule="auto"/>
        <w:ind w:firstLine="709"/>
        <w:jc w:val="both"/>
        <w:rPr>
          <w:rFonts w:ascii="Times New Roman" w:eastAsia="Times New Roman" w:hAnsi="Times New Roman" w:cs="Times New Roman"/>
          <w:sz w:val="28"/>
          <w:szCs w:val="28"/>
          <w:lang w:val="uk-UA"/>
        </w:rPr>
      </w:pPr>
      <w:r w:rsidRPr="00BC4751">
        <w:rPr>
          <w:rFonts w:ascii="Times New Roman" w:eastAsia="Times New Roman" w:hAnsi="Times New Roman" w:cs="Times New Roman"/>
          <w:sz w:val="28"/>
          <w:szCs w:val="28"/>
          <w:lang w:val="uk-UA"/>
        </w:rPr>
        <w:t>Об’єктом дослідження є соняшникові олії</w:t>
      </w:r>
      <w:r w:rsidR="00DC5B94" w:rsidRPr="00DC5B94">
        <w:rPr>
          <w:rFonts w:ascii="Times New Roman" w:eastAsia="Times New Roman" w:hAnsi="Times New Roman" w:cs="Times New Roman"/>
          <w:sz w:val="28"/>
          <w:szCs w:val="28"/>
          <w:lang w:val="uk-UA"/>
        </w:rPr>
        <w:t xml:space="preserve"> </w:t>
      </w:r>
      <w:r w:rsidRPr="00BC4751">
        <w:rPr>
          <w:rFonts w:ascii="Times New Roman" w:hAnsi="Times New Roman" w:cs="Times New Roman"/>
          <w:sz w:val="28"/>
          <w:szCs w:val="28"/>
          <w:lang w:val="uk-UA"/>
        </w:rPr>
        <w:t>– традиційна та високоолеїнова</w:t>
      </w:r>
      <w:r w:rsidRPr="00BC4751">
        <w:rPr>
          <w:rFonts w:ascii="Times New Roman" w:eastAsia="Times New Roman" w:hAnsi="Times New Roman" w:cs="Times New Roman"/>
          <w:sz w:val="28"/>
          <w:szCs w:val="28"/>
          <w:lang w:val="uk-UA"/>
        </w:rPr>
        <w:t xml:space="preserve"> і льняна.</w:t>
      </w:r>
    </w:p>
    <w:p w14:paraId="56E06254" w14:textId="77777777" w:rsidR="00BC4751" w:rsidRDefault="00BC4751" w:rsidP="00BC4751">
      <w:pPr>
        <w:spacing w:after="0" w:line="360" w:lineRule="auto"/>
        <w:ind w:firstLine="709"/>
        <w:jc w:val="both"/>
        <w:rPr>
          <w:rFonts w:ascii="Times New Roman" w:hAnsi="Times New Roman" w:cs="Times New Roman"/>
          <w:sz w:val="28"/>
          <w:szCs w:val="28"/>
          <w:lang w:val="uk-UA"/>
        </w:rPr>
      </w:pPr>
      <w:r w:rsidRPr="00BC4751">
        <w:rPr>
          <w:rFonts w:ascii="Times New Roman" w:eastAsia="Times New Roman" w:hAnsi="Times New Roman" w:cs="Times New Roman"/>
          <w:sz w:val="28"/>
          <w:szCs w:val="28"/>
          <w:lang w:val="uk-UA"/>
        </w:rPr>
        <w:t xml:space="preserve">Предметом дослідження є </w:t>
      </w:r>
      <w:r w:rsidRPr="00BC4751">
        <w:rPr>
          <w:rFonts w:ascii="Times New Roman" w:hAnsi="Times New Roman" w:cs="Times New Roman"/>
          <w:sz w:val="28"/>
          <w:szCs w:val="28"/>
          <w:lang w:val="uk-UA"/>
        </w:rPr>
        <w:t>кінетика фотохімічних реакцій окиснення рослинних олій різного ступеню ненасиченості</w:t>
      </w:r>
      <w:bookmarkStart w:id="4" w:name="_GoBack"/>
      <w:bookmarkEnd w:id="4"/>
      <w:r w:rsidRPr="00BC4751">
        <w:rPr>
          <w:rFonts w:ascii="Times New Roman" w:hAnsi="Times New Roman" w:cs="Times New Roman"/>
          <w:sz w:val="28"/>
          <w:szCs w:val="28"/>
          <w:lang w:val="uk-UA"/>
        </w:rPr>
        <w:t xml:space="preserve">  та технології виготовлення </w:t>
      </w:r>
      <w:r w:rsidRPr="00BC4751">
        <w:rPr>
          <w:rFonts w:ascii="Times New Roman" w:eastAsia="Times New Roman" w:hAnsi="Times New Roman" w:cs="Times New Roman"/>
          <w:sz w:val="28"/>
          <w:szCs w:val="28"/>
          <w:lang w:val="uk-UA"/>
        </w:rPr>
        <w:t>та фізико-хімічні властивості олій.</w:t>
      </w:r>
    </w:p>
    <w:p w14:paraId="0FFB8590" w14:textId="5570790A" w:rsidR="00BC4751" w:rsidRPr="00BC4751" w:rsidRDefault="00BC4751" w:rsidP="00BC4751">
      <w:pPr>
        <w:spacing w:after="0" w:line="360" w:lineRule="auto"/>
        <w:ind w:firstLine="709"/>
        <w:jc w:val="both"/>
        <w:rPr>
          <w:rFonts w:ascii="Times New Roman" w:hAnsi="Times New Roman" w:cs="Times New Roman"/>
          <w:sz w:val="28"/>
          <w:szCs w:val="28"/>
          <w:lang w:val="uk-UA"/>
        </w:rPr>
      </w:pPr>
      <w:r w:rsidRPr="00BC4751">
        <w:rPr>
          <w:rFonts w:ascii="Times New Roman" w:eastAsia="Times New Roman" w:hAnsi="Times New Roman" w:cs="Times New Roman"/>
          <w:sz w:val="28"/>
          <w:szCs w:val="28"/>
          <w:lang w:val="uk-UA"/>
        </w:rPr>
        <w:t xml:space="preserve">Методи досліджень та апаратура – теоретичний, хімічний, розрахунковий, експериментальний; </w:t>
      </w:r>
      <w:r w:rsidRPr="00BC4751">
        <w:rPr>
          <w:rFonts w:ascii="Times New Roman" w:eastAsia="Times New Roman" w:hAnsi="Times New Roman" w:cs="Times New Roman"/>
          <w:color w:val="000000" w:themeColor="text1"/>
          <w:sz w:val="28"/>
          <w:szCs w:val="28"/>
          <w:lang w:val="uk-UA"/>
        </w:rPr>
        <w:t>технічні</w:t>
      </w:r>
      <w:r w:rsidRPr="00BC4751">
        <w:rPr>
          <w:rFonts w:ascii="Times New Roman" w:eastAsia="Times New Roman" w:hAnsi="Times New Roman" w:cs="Times New Roman"/>
          <w:sz w:val="28"/>
          <w:szCs w:val="28"/>
          <w:lang w:val="uk-UA"/>
        </w:rPr>
        <w:t xml:space="preserve"> ваги, хімічний посуд, хімічні реактиви(стандартний розчин йоду, соляна кислота, розчин тіосульфату, льодяна оцтова кислота, хлороформ, насичений розчин КІ, розчин крохмалю).</w:t>
      </w:r>
    </w:p>
    <w:p w14:paraId="3F3F9D5C" w14:textId="77777777" w:rsidR="00BC4751" w:rsidRPr="00BC4751" w:rsidRDefault="00BC4751" w:rsidP="00BC4751">
      <w:pPr>
        <w:spacing w:after="0" w:line="360" w:lineRule="auto"/>
        <w:ind w:firstLine="709"/>
        <w:jc w:val="both"/>
        <w:rPr>
          <w:rFonts w:ascii="Times New Roman" w:hAnsi="Times New Roman" w:cs="Times New Roman"/>
          <w:sz w:val="28"/>
          <w:szCs w:val="28"/>
          <w:lang w:val="uk-UA"/>
        </w:rPr>
      </w:pPr>
      <w:r w:rsidRPr="00BC4751">
        <w:rPr>
          <w:rFonts w:ascii="Times New Roman" w:eastAsia="Times New Roman" w:hAnsi="Times New Roman" w:cs="Times New Roman"/>
          <w:sz w:val="28"/>
          <w:szCs w:val="28"/>
          <w:lang w:val="uk-UA"/>
        </w:rPr>
        <w:t xml:space="preserve">Метою кваліфікаційної роботи є: </w:t>
      </w:r>
      <w:r w:rsidRPr="00BC4751">
        <w:rPr>
          <w:rFonts w:ascii="Times New Roman" w:hAnsi="Times New Roman" w:cs="Times New Roman"/>
          <w:sz w:val="28"/>
          <w:szCs w:val="28"/>
          <w:lang w:val="uk-UA"/>
        </w:rPr>
        <w:t>дослідити кінетику фотохімічних реакцій окиснення рослинних олій різного ступеню ненасиченості  та технології виготовлення.</w:t>
      </w:r>
    </w:p>
    <w:p w14:paraId="0684A72B" w14:textId="77777777" w:rsidR="00BC4751" w:rsidRPr="00BC4751" w:rsidRDefault="00BC4751" w:rsidP="00BC4751">
      <w:pPr>
        <w:spacing w:after="0" w:line="360" w:lineRule="auto"/>
        <w:ind w:firstLine="709"/>
        <w:jc w:val="both"/>
        <w:rPr>
          <w:rFonts w:ascii="Times New Roman" w:hAnsi="Times New Roman" w:cs="Times New Roman"/>
          <w:sz w:val="28"/>
          <w:szCs w:val="28"/>
          <w:lang w:val="uk-UA"/>
        </w:rPr>
      </w:pPr>
      <w:r w:rsidRPr="00BC4751">
        <w:rPr>
          <w:rFonts w:ascii="Times New Roman" w:eastAsia="Times New Roman" w:hAnsi="Times New Roman" w:cs="Times New Roman"/>
          <w:sz w:val="28"/>
          <w:szCs w:val="28"/>
          <w:lang w:val="uk-UA"/>
        </w:rPr>
        <w:t xml:space="preserve">Теоретично та експериментально визначено: </w:t>
      </w:r>
      <w:r w:rsidRPr="00BC4751">
        <w:rPr>
          <w:rFonts w:ascii="Times New Roman" w:hAnsi="Times New Roman" w:cs="Times New Roman"/>
          <w:sz w:val="28"/>
          <w:szCs w:val="28"/>
          <w:lang w:val="uk-UA"/>
        </w:rPr>
        <w:t xml:space="preserve">вплив світлового режиму зберігання досліджуваних олій; аналіз кінетики окиснення олій за показниками ПЧ та АЧ; оптимальні умови зберігання; особливість динаміки окиснення льняної олії порівняно зі соняшниковою; </w:t>
      </w:r>
    </w:p>
    <w:p w14:paraId="2A0DE0CF" w14:textId="77777777" w:rsidR="00BC4751" w:rsidRPr="00BC4751" w:rsidRDefault="00BC4751" w:rsidP="00BC4751">
      <w:pPr>
        <w:widowControl w:val="0"/>
        <w:spacing w:after="0" w:line="360" w:lineRule="auto"/>
        <w:ind w:firstLine="709"/>
        <w:jc w:val="both"/>
        <w:rPr>
          <w:rFonts w:ascii="Times New Roman" w:eastAsia="Times New Roman" w:hAnsi="Times New Roman" w:cs="Times New Roman"/>
          <w:sz w:val="28"/>
          <w:szCs w:val="28"/>
          <w:lang w:val="uk-UA"/>
        </w:rPr>
      </w:pPr>
    </w:p>
    <w:p w14:paraId="717623E9" w14:textId="581AFF7B" w:rsidR="00BC4751" w:rsidRPr="00BC4751" w:rsidRDefault="00BC4751" w:rsidP="00BC4751">
      <w:pPr>
        <w:widowControl w:val="0"/>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КІНЕТИКА </w:t>
      </w:r>
      <w:r w:rsidRPr="00BC4751">
        <w:rPr>
          <w:rFonts w:ascii="Times New Roman" w:eastAsia="Times New Roman" w:hAnsi="Times New Roman" w:cs="Times New Roman"/>
          <w:sz w:val="28"/>
          <w:szCs w:val="28"/>
          <w:lang w:val="uk-UA"/>
        </w:rPr>
        <w:t>ОКИСНЕННЯ ОЛІЙ ЗА ПОКАЗНИКАМИ ПЕРЕОКСИДНОГО ЧИСЛА ТА АНІЗИДИНОВОГО ЧИСЛА, ФІЗИКО-ХІМІЧНІ ВЛАСТИВОСТІ.</w:t>
      </w:r>
    </w:p>
    <w:p w14:paraId="2A2E1873" w14:textId="28D80206" w:rsidR="00BC4751" w:rsidRDefault="00BC4751" w:rsidP="00BC4751">
      <w:pPr>
        <w:rPr>
          <w:rFonts w:ascii="Times New Roman" w:eastAsia="Times New Roman" w:hAnsi="Times New Roman" w:cs="Times New Roman"/>
          <w:sz w:val="28"/>
          <w:szCs w:val="28"/>
          <w:lang w:val="uk-UA"/>
        </w:rPr>
      </w:pPr>
    </w:p>
    <w:p w14:paraId="01D26737" w14:textId="77777777" w:rsidR="00BC4751" w:rsidRDefault="00BC4751" w:rsidP="00BC4751">
      <w:pPr>
        <w:rPr>
          <w:rFonts w:ascii="Times New Roman" w:eastAsia="Times New Roman" w:hAnsi="Times New Roman" w:cs="Times New Roman"/>
          <w:sz w:val="28"/>
          <w:szCs w:val="28"/>
          <w:lang w:val="uk-UA"/>
        </w:rPr>
      </w:pPr>
    </w:p>
    <w:p w14:paraId="15E3E029" w14:textId="77777777" w:rsidR="00BE2978" w:rsidRDefault="00BC4751">
      <w:pPr>
        <w:rPr>
          <w:rFonts w:ascii="Times New Roman" w:eastAsia="Times New Roman" w:hAnsi="Times New Roman" w:cs="Times New Roman"/>
          <w:sz w:val="28"/>
          <w:szCs w:val="28"/>
          <w:lang w:val="uk-UA"/>
        </w:rPr>
        <w:sectPr w:rsidR="00BE2978" w:rsidSect="007B1411">
          <w:pgSz w:w="11906" w:h="16838"/>
          <w:pgMar w:top="1134" w:right="850" w:bottom="1134" w:left="1701" w:header="709" w:footer="709" w:gutter="0"/>
          <w:pgNumType w:start="0"/>
          <w:cols w:space="708"/>
          <w:titlePg/>
          <w:docGrid w:linePitch="360"/>
        </w:sectPr>
      </w:pPr>
      <w:r>
        <w:rPr>
          <w:rFonts w:ascii="Times New Roman" w:eastAsia="Times New Roman" w:hAnsi="Times New Roman" w:cs="Times New Roman"/>
          <w:sz w:val="28"/>
          <w:szCs w:val="28"/>
          <w:lang w:val="uk-UA"/>
        </w:rPr>
        <w:br w:type="page"/>
      </w:r>
    </w:p>
    <w:p w14:paraId="1B91BF0E" w14:textId="4977D99B" w:rsidR="00BC4751" w:rsidRDefault="00BC4751">
      <w:pPr>
        <w:rPr>
          <w:rFonts w:ascii="Times New Roman" w:eastAsia="Times New Roman" w:hAnsi="Times New Roman" w:cs="Times New Roman"/>
          <w:sz w:val="28"/>
          <w:szCs w:val="28"/>
          <w:lang w:val="uk-UA"/>
        </w:rPr>
      </w:pPr>
    </w:p>
    <w:p w14:paraId="582BAB88" w14:textId="77777777" w:rsidR="00BC4751" w:rsidRPr="00BC4751" w:rsidRDefault="00BC4751" w:rsidP="00BC4751">
      <w:pPr>
        <w:tabs>
          <w:tab w:val="left" w:pos="-1843"/>
          <w:tab w:val="left" w:pos="5529"/>
          <w:tab w:val="left" w:pos="9639"/>
        </w:tabs>
        <w:spacing w:after="0" w:line="360" w:lineRule="auto"/>
        <w:jc w:val="center"/>
        <w:rPr>
          <w:rFonts w:ascii="Times New Roman" w:eastAsia="Times New Roman" w:hAnsi="Times New Roman" w:cs="Times New Roman"/>
          <w:caps/>
          <w:sz w:val="28"/>
          <w:szCs w:val="28"/>
          <w:lang w:val="uk-UA"/>
        </w:rPr>
      </w:pPr>
      <w:r w:rsidRPr="00BC4751">
        <w:rPr>
          <w:rFonts w:ascii="Times New Roman" w:eastAsia="Times New Roman" w:hAnsi="Times New Roman" w:cs="Times New Roman"/>
          <w:caps/>
          <w:sz w:val="28"/>
          <w:szCs w:val="28"/>
          <w:lang w:val="uk-UA"/>
        </w:rPr>
        <w:t>abstract</w:t>
      </w:r>
    </w:p>
    <w:p w14:paraId="1E605F31" w14:textId="77777777" w:rsidR="00BC4751" w:rsidRPr="00BC4751" w:rsidRDefault="00BC4751" w:rsidP="00BC4751">
      <w:pPr>
        <w:tabs>
          <w:tab w:val="left" w:pos="-1843"/>
          <w:tab w:val="left" w:pos="5529"/>
          <w:tab w:val="left" w:pos="9639"/>
        </w:tabs>
        <w:spacing w:after="0" w:line="360" w:lineRule="auto"/>
        <w:jc w:val="center"/>
        <w:rPr>
          <w:rFonts w:ascii="Times New Roman" w:eastAsia="Times New Roman" w:hAnsi="Times New Roman" w:cs="Times New Roman"/>
          <w:caps/>
          <w:sz w:val="28"/>
          <w:szCs w:val="28"/>
          <w:lang w:val="uk-UA"/>
        </w:rPr>
      </w:pPr>
    </w:p>
    <w:p w14:paraId="7230AC05" w14:textId="77777777" w:rsidR="00BC4751" w:rsidRPr="00BC4751" w:rsidRDefault="00BC4751" w:rsidP="00BC4751">
      <w:pPr>
        <w:tabs>
          <w:tab w:val="left" w:pos="-1843"/>
          <w:tab w:val="left" w:pos="5529"/>
          <w:tab w:val="left" w:pos="9639"/>
        </w:tabs>
        <w:spacing w:after="0" w:line="360" w:lineRule="auto"/>
        <w:jc w:val="center"/>
        <w:rPr>
          <w:rFonts w:ascii="Times New Roman" w:eastAsia="Times New Roman" w:hAnsi="Times New Roman" w:cs="Times New Roman"/>
          <w:caps/>
          <w:sz w:val="28"/>
          <w:szCs w:val="28"/>
          <w:lang w:val="uk-UA"/>
        </w:rPr>
      </w:pPr>
    </w:p>
    <w:p w14:paraId="5044381F" w14:textId="6E3D89D1" w:rsidR="00BC4751" w:rsidRPr="00BC4751" w:rsidRDefault="00AD1ACC" w:rsidP="00BC4751">
      <w:pPr>
        <w:widowControl w:val="0"/>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C5EC6">
        <w:rPr>
          <w:rFonts w:ascii="Times New Roman" w:eastAsia="Times New Roman" w:hAnsi="Times New Roman" w:cs="Times New Roman"/>
          <w:sz w:val="28"/>
          <w:szCs w:val="28"/>
          <w:lang w:val="uk-UA"/>
        </w:rPr>
        <w:t>The paper contains 63</w:t>
      </w:r>
      <w:r w:rsidR="00BC4751" w:rsidRPr="00BC4751">
        <w:rPr>
          <w:rFonts w:ascii="Times New Roman" w:eastAsia="Times New Roman" w:hAnsi="Times New Roman" w:cs="Times New Roman"/>
          <w:sz w:val="28"/>
          <w:szCs w:val="28"/>
          <w:lang w:val="uk-UA"/>
        </w:rPr>
        <w:t xml:space="preserve"> pages, 13 tables, 8 figures, 6</w:t>
      </w:r>
      <w:r w:rsidR="00BC4751" w:rsidRPr="00BC4751">
        <w:rPr>
          <w:rFonts w:ascii="Times New Roman" w:eastAsia="Times New Roman" w:hAnsi="Times New Roman" w:cs="Times New Roman"/>
          <w:sz w:val="28"/>
          <w:szCs w:val="28"/>
          <w:lang w:val="en-US"/>
        </w:rPr>
        <w:t>0</w:t>
      </w:r>
      <w:r w:rsidR="00BC4751" w:rsidRPr="00BC4751">
        <w:rPr>
          <w:rFonts w:ascii="Times New Roman" w:eastAsia="Times New Roman" w:hAnsi="Times New Roman" w:cs="Times New Roman"/>
          <w:sz w:val="28"/>
          <w:szCs w:val="28"/>
          <w:lang w:val="uk-UA"/>
        </w:rPr>
        <w:t xml:space="preserve"> literary sources, including 28 in a foreign language.</w:t>
      </w:r>
      <w:r w:rsidR="00BC4751" w:rsidRPr="00BC4751">
        <w:rPr>
          <w:rFonts w:ascii="Times New Roman" w:eastAsia="Times New Roman" w:hAnsi="Times New Roman" w:cs="Times New Roman"/>
          <w:sz w:val="28"/>
          <w:szCs w:val="28"/>
          <w:lang w:val="uk-UA"/>
        </w:rPr>
        <w:tab/>
      </w:r>
    </w:p>
    <w:p w14:paraId="6429E449" w14:textId="77777777" w:rsidR="00BC4751" w:rsidRPr="00BC4751" w:rsidRDefault="00BC4751" w:rsidP="00BC4751">
      <w:pPr>
        <w:widowControl w:val="0"/>
        <w:spacing w:after="0" w:line="360" w:lineRule="auto"/>
        <w:ind w:firstLine="709"/>
        <w:jc w:val="both"/>
        <w:rPr>
          <w:rFonts w:ascii="Times New Roman" w:eastAsia="Times New Roman" w:hAnsi="Times New Roman" w:cs="Times New Roman"/>
          <w:sz w:val="28"/>
          <w:szCs w:val="28"/>
          <w:lang w:val="uk-UA"/>
        </w:rPr>
      </w:pPr>
      <w:r w:rsidRPr="00BC4751">
        <w:rPr>
          <w:rFonts w:ascii="Times New Roman" w:eastAsia="Times New Roman" w:hAnsi="Times New Roman" w:cs="Times New Roman"/>
          <w:sz w:val="28"/>
          <w:szCs w:val="28"/>
          <w:lang w:val="uk-UA"/>
        </w:rPr>
        <w:t>The object of the study is sunflower oil - traditional, high-oleic and linseed oil.</w:t>
      </w:r>
    </w:p>
    <w:p w14:paraId="3627BB5B" w14:textId="77777777" w:rsidR="00BC4751" w:rsidRPr="00BC4751" w:rsidRDefault="00BC4751" w:rsidP="00BC4751">
      <w:pPr>
        <w:widowControl w:val="0"/>
        <w:spacing w:after="0" w:line="360" w:lineRule="auto"/>
        <w:ind w:firstLine="709"/>
        <w:jc w:val="both"/>
        <w:rPr>
          <w:rFonts w:ascii="Times New Roman" w:eastAsia="Times New Roman" w:hAnsi="Times New Roman" w:cs="Times New Roman"/>
          <w:sz w:val="28"/>
          <w:szCs w:val="28"/>
          <w:lang w:val="uk-UA"/>
        </w:rPr>
      </w:pPr>
      <w:r w:rsidRPr="00BC4751">
        <w:rPr>
          <w:rFonts w:ascii="Times New Roman" w:eastAsia="Times New Roman" w:hAnsi="Times New Roman" w:cs="Times New Roman"/>
          <w:sz w:val="28"/>
          <w:szCs w:val="28"/>
          <w:lang w:val="uk-UA"/>
        </w:rPr>
        <w:t>The subject of the study is the kinetics of photochemical reactions of oxidation of vegetable oils of different degrees of unsaturated and production technology and physical and chemical properties of oils.</w:t>
      </w:r>
    </w:p>
    <w:p w14:paraId="2D4B6F0C" w14:textId="77777777" w:rsidR="00BC4751" w:rsidRPr="00BC4751" w:rsidRDefault="00BC4751" w:rsidP="00BC4751">
      <w:pPr>
        <w:widowControl w:val="0"/>
        <w:spacing w:after="0" w:line="360" w:lineRule="auto"/>
        <w:ind w:firstLine="709"/>
        <w:jc w:val="both"/>
        <w:rPr>
          <w:rFonts w:ascii="Times New Roman" w:eastAsia="Times New Roman" w:hAnsi="Times New Roman" w:cs="Times New Roman"/>
          <w:sz w:val="28"/>
          <w:szCs w:val="28"/>
          <w:lang w:val="uk-UA"/>
        </w:rPr>
      </w:pPr>
    </w:p>
    <w:p w14:paraId="41EFE2CC" w14:textId="77777777" w:rsidR="00BC4751" w:rsidRPr="00BC4751" w:rsidRDefault="00BC4751" w:rsidP="00BC4751">
      <w:pPr>
        <w:widowControl w:val="0"/>
        <w:spacing w:after="0" w:line="360" w:lineRule="auto"/>
        <w:ind w:firstLine="709"/>
        <w:jc w:val="both"/>
        <w:rPr>
          <w:rFonts w:ascii="Times New Roman" w:eastAsia="Times New Roman" w:hAnsi="Times New Roman" w:cs="Times New Roman"/>
          <w:sz w:val="28"/>
          <w:szCs w:val="28"/>
          <w:lang w:val="uk-UA"/>
        </w:rPr>
      </w:pPr>
      <w:r w:rsidRPr="00BC4751">
        <w:rPr>
          <w:rFonts w:ascii="Times New Roman" w:eastAsia="Times New Roman" w:hAnsi="Times New Roman" w:cs="Times New Roman"/>
          <w:sz w:val="28"/>
          <w:szCs w:val="28"/>
          <w:lang w:val="uk-UA"/>
        </w:rPr>
        <w:t>Methods and equipment of research - theoretical, chemical, calculated, experimental; specifications, chemical utensils, chemical reagents (standard iodine solution, hydrochloric acid, thiosulfate solution, ice osmotic acid, chloroform, potentiated KI solution, crohumal solution).</w:t>
      </w:r>
    </w:p>
    <w:p w14:paraId="2ADC71DF" w14:textId="77777777" w:rsidR="00BC4751" w:rsidRPr="00BC4751" w:rsidRDefault="00BC4751" w:rsidP="00BC4751">
      <w:pPr>
        <w:widowControl w:val="0"/>
        <w:spacing w:after="0" w:line="360" w:lineRule="auto"/>
        <w:ind w:firstLine="709"/>
        <w:jc w:val="both"/>
        <w:rPr>
          <w:rFonts w:ascii="Times New Roman" w:eastAsia="Times New Roman" w:hAnsi="Times New Roman" w:cs="Times New Roman"/>
          <w:sz w:val="28"/>
          <w:szCs w:val="28"/>
          <w:lang w:val="uk-UA"/>
        </w:rPr>
      </w:pPr>
    </w:p>
    <w:p w14:paraId="66092F9B" w14:textId="77777777" w:rsidR="00BC4751" w:rsidRPr="00BC4751" w:rsidRDefault="00BC4751" w:rsidP="00BC4751">
      <w:pPr>
        <w:widowControl w:val="0"/>
        <w:spacing w:after="0" w:line="360" w:lineRule="auto"/>
        <w:ind w:firstLine="709"/>
        <w:jc w:val="both"/>
        <w:rPr>
          <w:rFonts w:ascii="Times New Roman" w:eastAsia="Times New Roman" w:hAnsi="Times New Roman" w:cs="Times New Roman"/>
          <w:sz w:val="28"/>
          <w:szCs w:val="28"/>
          <w:lang w:val="uk-UA"/>
        </w:rPr>
      </w:pPr>
      <w:r w:rsidRPr="00BC4751">
        <w:rPr>
          <w:rFonts w:ascii="Times New Roman" w:eastAsia="Times New Roman" w:hAnsi="Times New Roman" w:cs="Times New Roman"/>
          <w:sz w:val="28"/>
          <w:szCs w:val="28"/>
          <w:lang w:val="uk-UA"/>
        </w:rPr>
        <w:t>The aim of the qualification work is: to study the kinetics of photochemical reactions of oxidation of vegetable oils of varying degrees of unsaturated and production technology.</w:t>
      </w:r>
    </w:p>
    <w:p w14:paraId="097444F9" w14:textId="77777777" w:rsidR="00BC4751" w:rsidRPr="00BC4751" w:rsidRDefault="00BC4751" w:rsidP="00BC4751">
      <w:pPr>
        <w:widowControl w:val="0"/>
        <w:spacing w:after="0" w:line="360" w:lineRule="auto"/>
        <w:ind w:firstLine="709"/>
        <w:jc w:val="both"/>
        <w:rPr>
          <w:rFonts w:ascii="Times New Roman" w:eastAsia="Times New Roman" w:hAnsi="Times New Roman" w:cs="Times New Roman"/>
          <w:sz w:val="28"/>
          <w:szCs w:val="28"/>
          <w:lang w:val="uk-UA"/>
        </w:rPr>
      </w:pPr>
      <w:r w:rsidRPr="00BC4751">
        <w:rPr>
          <w:rFonts w:ascii="Times New Roman" w:eastAsia="Times New Roman" w:hAnsi="Times New Roman" w:cs="Times New Roman"/>
          <w:sz w:val="28"/>
          <w:szCs w:val="28"/>
          <w:lang w:val="uk-UA"/>
        </w:rPr>
        <w:t xml:space="preserve">Theoretically and experimentally established: the influence of light storage conditions of the studied oils; analysis of the oxidation kinetics of oils by indicators IF and AF; optimal storage conditions; peculiarities of the oxidation dynamics of linseed oil compared to sunflower oil; </w:t>
      </w:r>
    </w:p>
    <w:p w14:paraId="4C86BB01" w14:textId="77777777" w:rsidR="00BC4751" w:rsidRPr="00BC4751" w:rsidRDefault="00BC4751" w:rsidP="00BC4751">
      <w:pPr>
        <w:tabs>
          <w:tab w:val="left" w:pos="-1843"/>
          <w:tab w:val="left" w:pos="5529"/>
          <w:tab w:val="left" w:pos="9639"/>
        </w:tabs>
        <w:spacing w:after="0" w:line="360" w:lineRule="auto"/>
        <w:ind w:firstLine="680"/>
        <w:rPr>
          <w:rFonts w:ascii="Times New Roman" w:eastAsia="Times New Roman" w:hAnsi="Times New Roman" w:cs="Times New Roman"/>
          <w:b/>
          <w:caps/>
          <w:sz w:val="28"/>
          <w:szCs w:val="28"/>
          <w:lang w:val="en-US"/>
        </w:rPr>
      </w:pPr>
      <w:r w:rsidRPr="00BC4751">
        <w:rPr>
          <w:rFonts w:ascii="Times New Roman" w:eastAsia="Times New Roman" w:hAnsi="Times New Roman" w:cs="Times New Roman"/>
          <w:sz w:val="28"/>
          <w:szCs w:val="28"/>
          <w:lang w:val="uk-UA"/>
        </w:rPr>
        <w:t>KINETICS OF OXIDATION OF OILS ACCORDING TO PEROXIDE NUMBER AND ANISIDINE NUMBER, PHYSICO-CHEMICAL PROPERTIES.</w:t>
      </w:r>
    </w:p>
    <w:p w14:paraId="67C0F831" w14:textId="77777777" w:rsidR="00BC4751" w:rsidRPr="00BC4751" w:rsidRDefault="00BC4751" w:rsidP="00BC4751">
      <w:pPr>
        <w:tabs>
          <w:tab w:val="left" w:pos="-1843"/>
          <w:tab w:val="left" w:pos="5529"/>
          <w:tab w:val="left" w:pos="9639"/>
        </w:tabs>
        <w:spacing w:after="0" w:line="360" w:lineRule="auto"/>
        <w:rPr>
          <w:rFonts w:ascii="Times New Roman" w:eastAsia="Times New Roman" w:hAnsi="Times New Roman" w:cs="Times New Roman"/>
          <w:b/>
          <w:caps/>
          <w:sz w:val="28"/>
          <w:szCs w:val="28"/>
          <w:lang w:val="uk-UA"/>
        </w:rPr>
      </w:pPr>
    </w:p>
    <w:p w14:paraId="682D7921" w14:textId="695ECD19" w:rsidR="007B1411" w:rsidRDefault="007B1411">
      <w:pPr>
        <w:rPr>
          <w:rFonts w:ascii="Times New Roman" w:eastAsia="Times New Roman" w:hAnsi="Times New Roman" w:cs="Times New Roman"/>
          <w:sz w:val="28"/>
          <w:szCs w:val="28"/>
          <w:lang w:val="uk-UA"/>
        </w:rPr>
      </w:pPr>
    </w:p>
    <w:p w14:paraId="67475797" w14:textId="77777777" w:rsidR="00BE2978" w:rsidRDefault="00BE2978" w:rsidP="00BE2978">
      <w:pPr>
        <w:rPr>
          <w:rFonts w:ascii="Times New Roman" w:eastAsia="Times New Roman" w:hAnsi="Times New Roman" w:cs="Times New Roman"/>
          <w:sz w:val="28"/>
          <w:szCs w:val="28"/>
          <w:lang w:val="uk-UA"/>
        </w:rPr>
        <w:sectPr w:rsidR="00BE2978" w:rsidSect="007B1411">
          <w:pgSz w:w="11906" w:h="16838"/>
          <w:pgMar w:top="1134" w:right="850" w:bottom="1134" w:left="1701" w:header="709" w:footer="709" w:gutter="0"/>
          <w:pgNumType w:start="0"/>
          <w:cols w:space="708"/>
          <w:titlePg/>
          <w:docGrid w:linePitch="360"/>
        </w:sectPr>
      </w:pPr>
    </w:p>
    <w:p w14:paraId="4A88405F" w14:textId="4C7095CC" w:rsidR="007B1411" w:rsidRDefault="007B1411" w:rsidP="00BE2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ЗМІСТ</w:t>
      </w:r>
    </w:p>
    <w:p w14:paraId="574CE4D1" w14:textId="0F13C6BE" w:rsidR="007B1411" w:rsidRDefault="007B1411" w:rsidP="007B1411">
      <w:pPr>
        <w:jc w:val="center"/>
        <w:rPr>
          <w:rFonts w:ascii="Times New Roman" w:eastAsia="Times New Roman" w:hAnsi="Times New Roman" w:cs="Times New Roman"/>
          <w:sz w:val="28"/>
          <w:szCs w:val="28"/>
        </w:rPr>
      </w:pPr>
    </w:p>
    <w:p w14:paraId="04BC2571" w14:textId="77777777" w:rsidR="007B1411" w:rsidRPr="007B1411" w:rsidRDefault="007B1411" w:rsidP="007B1411">
      <w:pPr>
        <w:jc w:val="center"/>
        <w:rPr>
          <w:rFonts w:ascii="Times New Roman" w:eastAsia="Times New Roman" w:hAnsi="Times New Roman" w:cs="Times New Roman"/>
          <w:sz w:val="28"/>
          <w:szCs w:val="28"/>
          <w:lang w:val="uk-UA"/>
        </w:rPr>
      </w:pPr>
    </w:p>
    <w:tbl>
      <w:tblPr>
        <w:tblW w:w="9462" w:type="dxa"/>
        <w:tblInd w:w="392" w:type="dxa"/>
        <w:tblLayout w:type="fixed"/>
        <w:tblLook w:val="04A0" w:firstRow="1" w:lastRow="0" w:firstColumn="1" w:lastColumn="0" w:noHBand="0" w:noVBand="1"/>
      </w:tblPr>
      <w:tblGrid>
        <w:gridCol w:w="8788"/>
        <w:gridCol w:w="674"/>
      </w:tblGrid>
      <w:tr w:rsidR="007B1411" w:rsidRPr="007B1411" w14:paraId="4D9978E1" w14:textId="77777777" w:rsidTr="00635AC8">
        <w:tc>
          <w:tcPr>
            <w:tcW w:w="8788" w:type="dxa"/>
          </w:tcPr>
          <w:p w14:paraId="517C3242" w14:textId="4131946E" w:rsidR="007B1411" w:rsidRPr="007B1411" w:rsidRDefault="007B1411" w:rsidP="007B1411">
            <w:pPr>
              <w:widowControl w:val="0"/>
              <w:suppressAutoHyphens/>
              <w:autoSpaceDN w:val="0"/>
              <w:spacing w:after="0" w:line="360" w:lineRule="auto"/>
              <w:jc w:val="both"/>
              <w:textAlignment w:val="baseline"/>
              <w:rPr>
                <w:rFonts w:ascii="Times New Roman" w:eastAsia="Times New Roman" w:hAnsi="Times New Roman" w:cs="FreeSans"/>
                <w:kern w:val="3"/>
                <w:sz w:val="28"/>
                <w:szCs w:val="28"/>
                <w:lang w:val="uk-UA"/>
              </w:rPr>
            </w:pPr>
            <w:r w:rsidRPr="007B1411">
              <w:rPr>
                <w:rFonts w:ascii="Times New Roman" w:eastAsia="Times New Roman" w:hAnsi="Times New Roman" w:cs="FreeSans"/>
                <w:kern w:val="3"/>
                <w:sz w:val="28"/>
                <w:szCs w:val="28"/>
                <w:lang w:val="uk-UA"/>
              </w:rPr>
              <w:t>ПЕРЕЛІК УМОВНИХ ПОЗНАЧЕНЬ, СИМВОЛІВ, ОДИНИЦЬ, СКОРОЧЕНЬ І ТЕРМІНІВ…………………………………………………</w:t>
            </w:r>
            <w:r w:rsidR="00EF5A20">
              <w:rPr>
                <w:rFonts w:ascii="Times New Roman" w:eastAsia="Times New Roman" w:hAnsi="Times New Roman" w:cs="FreeSans"/>
                <w:kern w:val="3"/>
                <w:sz w:val="28"/>
                <w:szCs w:val="28"/>
                <w:lang w:val="uk-UA"/>
              </w:rPr>
              <w:t>.</w:t>
            </w:r>
          </w:p>
        </w:tc>
        <w:tc>
          <w:tcPr>
            <w:tcW w:w="674" w:type="dxa"/>
          </w:tcPr>
          <w:p w14:paraId="24A0ED5D" w14:textId="77777777" w:rsidR="007B1411" w:rsidRPr="007B1411" w:rsidRDefault="007B1411" w:rsidP="007B1411">
            <w:pPr>
              <w:widowControl w:val="0"/>
              <w:suppressAutoHyphens/>
              <w:autoSpaceDN w:val="0"/>
              <w:spacing w:after="0" w:line="360" w:lineRule="auto"/>
              <w:jc w:val="center"/>
              <w:textAlignment w:val="baseline"/>
              <w:rPr>
                <w:rFonts w:ascii="Times New Roman" w:eastAsia="Times New Roman" w:hAnsi="Times New Roman" w:cs="FreeSans"/>
                <w:bCs/>
                <w:caps/>
                <w:webHidden/>
                <w:kern w:val="3"/>
                <w:sz w:val="28"/>
                <w:szCs w:val="28"/>
                <w:lang w:val="uk-UA"/>
              </w:rPr>
            </w:pPr>
          </w:p>
          <w:p w14:paraId="4CBEC507" w14:textId="77777777" w:rsidR="007B1411" w:rsidRPr="007B1411" w:rsidRDefault="007B1411" w:rsidP="007B1411">
            <w:pPr>
              <w:widowControl w:val="0"/>
              <w:suppressAutoHyphens/>
              <w:autoSpaceDN w:val="0"/>
              <w:spacing w:after="0" w:line="360" w:lineRule="auto"/>
              <w:jc w:val="center"/>
              <w:textAlignment w:val="baseline"/>
              <w:rPr>
                <w:rFonts w:ascii="Times New Roman" w:eastAsia="Times New Roman" w:hAnsi="Times New Roman" w:cs="FreeSans"/>
                <w:kern w:val="3"/>
                <w:sz w:val="28"/>
                <w:szCs w:val="28"/>
                <w:lang w:val="uk-UA"/>
              </w:rPr>
            </w:pPr>
            <w:r w:rsidRPr="007B1411">
              <w:rPr>
                <w:rFonts w:ascii="Times New Roman" w:eastAsia="Times New Roman" w:hAnsi="Times New Roman" w:cs="FreeSans"/>
                <w:bCs/>
                <w:caps/>
                <w:webHidden/>
                <w:kern w:val="3"/>
                <w:sz w:val="28"/>
                <w:szCs w:val="28"/>
                <w:lang w:val="uk-UA"/>
              </w:rPr>
              <w:t>8</w:t>
            </w:r>
          </w:p>
        </w:tc>
      </w:tr>
      <w:tr w:rsidR="007B1411" w:rsidRPr="007B1411" w14:paraId="7F2D6491" w14:textId="77777777" w:rsidTr="00635AC8">
        <w:tc>
          <w:tcPr>
            <w:tcW w:w="8788" w:type="dxa"/>
          </w:tcPr>
          <w:p w14:paraId="13BF39B1" w14:textId="194CD480" w:rsidR="007B1411" w:rsidRPr="007B1411" w:rsidRDefault="007B1411" w:rsidP="007B141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sidRPr="007B1411">
              <w:rPr>
                <w:rFonts w:ascii="Times New Roman" w:eastAsia="Times New Roman" w:hAnsi="Times New Roman" w:cs="FreeSans"/>
                <w:kern w:val="3"/>
                <w:sz w:val="28"/>
                <w:szCs w:val="28"/>
                <w:lang w:val="uk-UA"/>
              </w:rPr>
              <w:t>ВСТУП………………………………………………………………………</w:t>
            </w:r>
          </w:p>
        </w:tc>
        <w:tc>
          <w:tcPr>
            <w:tcW w:w="674" w:type="dxa"/>
          </w:tcPr>
          <w:p w14:paraId="2A14E8A2" w14:textId="77777777" w:rsidR="007B1411" w:rsidRPr="007B1411" w:rsidRDefault="007B1411" w:rsidP="007B1411">
            <w:pPr>
              <w:widowControl w:val="0"/>
              <w:suppressAutoHyphens/>
              <w:autoSpaceDN w:val="0"/>
              <w:spacing w:after="0" w:line="360" w:lineRule="auto"/>
              <w:jc w:val="center"/>
              <w:textAlignment w:val="baseline"/>
              <w:rPr>
                <w:rFonts w:ascii="Times New Roman" w:eastAsia="Times New Roman" w:hAnsi="Times New Roman" w:cs="FreeSans"/>
                <w:kern w:val="3"/>
                <w:sz w:val="28"/>
                <w:szCs w:val="28"/>
                <w:lang w:val="uk-UA"/>
              </w:rPr>
            </w:pPr>
            <w:r w:rsidRPr="007B1411">
              <w:rPr>
                <w:rFonts w:ascii="Times New Roman" w:eastAsia="Times New Roman" w:hAnsi="Times New Roman" w:cs="FreeSans"/>
                <w:kern w:val="3"/>
                <w:sz w:val="28"/>
                <w:szCs w:val="28"/>
                <w:lang w:val="uk-UA"/>
              </w:rPr>
              <w:t>9</w:t>
            </w:r>
          </w:p>
        </w:tc>
      </w:tr>
      <w:tr w:rsidR="007B1411" w:rsidRPr="007B1411" w14:paraId="2C5B33C7" w14:textId="77777777" w:rsidTr="00635AC8">
        <w:tc>
          <w:tcPr>
            <w:tcW w:w="8788" w:type="dxa"/>
          </w:tcPr>
          <w:p w14:paraId="0B780717" w14:textId="1575F535" w:rsidR="007B1411" w:rsidRPr="007B1411" w:rsidRDefault="007B1411" w:rsidP="007B141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sidRPr="007B1411">
              <w:rPr>
                <w:rFonts w:ascii="Times New Roman" w:eastAsia="Times New Roman" w:hAnsi="Times New Roman" w:cs="FreeSans"/>
                <w:kern w:val="3"/>
                <w:sz w:val="28"/>
                <w:szCs w:val="28"/>
                <w:lang w:val="uk-UA"/>
              </w:rPr>
              <w:t>1 ОГЛЯД НАУКОВОЇ ЛІТЕРАТУРИ………………………………………</w:t>
            </w:r>
          </w:p>
        </w:tc>
        <w:tc>
          <w:tcPr>
            <w:tcW w:w="674" w:type="dxa"/>
          </w:tcPr>
          <w:p w14:paraId="16B4ACF0" w14:textId="2E84AFE3" w:rsidR="007B1411" w:rsidRPr="007B1411" w:rsidRDefault="00CC5EC6" w:rsidP="00CC5EC6">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13</w:t>
            </w:r>
          </w:p>
        </w:tc>
      </w:tr>
      <w:tr w:rsidR="007B1411" w:rsidRPr="007B1411" w14:paraId="0172A069" w14:textId="77777777" w:rsidTr="00635AC8">
        <w:tc>
          <w:tcPr>
            <w:tcW w:w="8788" w:type="dxa"/>
          </w:tcPr>
          <w:p w14:paraId="41DE22CC" w14:textId="492D6A5D" w:rsidR="007B1411" w:rsidRPr="007B1411" w:rsidRDefault="007B1411" w:rsidP="007B141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sidRPr="007B1411">
              <w:rPr>
                <w:rFonts w:ascii="Times New Roman" w:eastAsia="Times New Roman" w:hAnsi="Times New Roman" w:cs="FreeSans"/>
                <w:kern w:val="3"/>
                <w:sz w:val="28"/>
                <w:szCs w:val="28"/>
                <w:lang w:val="uk-UA"/>
              </w:rPr>
              <w:t xml:space="preserve">1.1 </w:t>
            </w:r>
            <w:r w:rsidR="00126222" w:rsidRPr="00F073C9">
              <w:rPr>
                <w:rFonts w:ascii="Times New Roman" w:eastAsia="Calibri" w:hAnsi="Times New Roman" w:cs="Times New Roman"/>
                <w:sz w:val="28"/>
                <w:szCs w:val="28"/>
                <w:lang w:val="uk-UA"/>
              </w:rPr>
              <w:t>Хімічний склад та фізико-хімічні властивості рослинних олій</w:t>
            </w:r>
            <w:r w:rsidR="00126222">
              <w:rPr>
                <w:rFonts w:ascii="Times New Roman" w:eastAsia="Times New Roman" w:hAnsi="Times New Roman" w:cs="FreeSans"/>
                <w:kern w:val="3"/>
                <w:sz w:val="28"/>
                <w:szCs w:val="28"/>
                <w:lang w:val="uk-UA"/>
              </w:rPr>
              <w:t>….</w:t>
            </w:r>
            <w:r w:rsidRPr="007B1411">
              <w:rPr>
                <w:rFonts w:ascii="Times New Roman" w:eastAsia="Times New Roman" w:hAnsi="Times New Roman" w:cs="FreeSans"/>
                <w:kern w:val="3"/>
                <w:sz w:val="28"/>
                <w:szCs w:val="28"/>
                <w:lang w:val="uk-UA"/>
              </w:rPr>
              <w:t>…</w:t>
            </w:r>
            <w:r w:rsidR="00EF5A20">
              <w:rPr>
                <w:rFonts w:ascii="Times New Roman" w:eastAsia="Times New Roman" w:hAnsi="Times New Roman" w:cs="FreeSans"/>
                <w:kern w:val="3"/>
                <w:sz w:val="28"/>
                <w:szCs w:val="28"/>
                <w:lang w:val="uk-UA"/>
              </w:rPr>
              <w:t>..</w:t>
            </w:r>
          </w:p>
        </w:tc>
        <w:tc>
          <w:tcPr>
            <w:tcW w:w="674" w:type="dxa"/>
          </w:tcPr>
          <w:p w14:paraId="01E9CD38" w14:textId="4623E5E9" w:rsidR="007B1411" w:rsidRPr="007B1411" w:rsidRDefault="00CC5EC6" w:rsidP="00CC5EC6">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13</w:t>
            </w:r>
          </w:p>
        </w:tc>
      </w:tr>
      <w:tr w:rsidR="007B1411" w:rsidRPr="007B1411" w14:paraId="32E2D48D" w14:textId="77777777" w:rsidTr="00635AC8">
        <w:tc>
          <w:tcPr>
            <w:tcW w:w="8788" w:type="dxa"/>
          </w:tcPr>
          <w:p w14:paraId="25807F11" w14:textId="05624019" w:rsidR="007B1411" w:rsidRPr="007B1411" w:rsidRDefault="00126222" w:rsidP="00126222">
            <w:pPr>
              <w:widowControl w:val="0"/>
              <w:suppressAutoHyphens/>
              <w:autoSpaceDN w:val="0"/>
              <w:spacing w:after="0" w:line="360" w:lineRule="auto"/>
              <w:jc w:val="both"/>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 xml:space="preserve">1.2 </w:t>
            </w:r>
            <w:r w:rsidRPr="00F073C9">
              <w:rPr>
                <w:rFonts w:ascii="Times New Roman" w:hAnsi="Times New Roman" w:cs="Times New Roman"/>
                <w:sz w:val="28"/>
                <w:szCs w:val="28"/>
                <w:lang w:val="uk-UA"/>
              </w:rPr>
              <w:t xml:space="preserve">Механізми окислення жирів і </w:t>
            </w:r>
            <w:r>
              <w:rPr>
                <w:rFonts w:ascii="Times New Roman" w:hAnsi="Times New Roman" w:cs="Times New Roman"/>
                <w:sz w:val="28"/>
                <w:szCs w:val="28"/>
                <w:lang w:val="uk-UA"/>
              </w:rPr>
              <w:t>олій</w:t>
            </w:r>
            <w:r w:rsidRPr="007B1411">
              <w:rPr>
                <w:rFonts w:ascii="Times New Roman" w:eastAsia="Times New Roman" w:hAnsi="Times New Roman" w:cs="FreeSans"/>
                <w:kern w:val="3"/>
                <w:sz w:val="28"/>
                <w:szCs w:val="28"/>
                <w:lang w:val="uk-UA"/>
              </w:rPr>
              <w:t xml:space="preserve"> </w:t>
            </w:r>
            <w:r>
              <w:rPr>
                <w:rFonts w:ascii="Times New Roman" w:eastAsia="Times New Roman" w:hAnsi="Times New Roman" w:cs="FreeSans"/>
                <w:kern w:val="3"/>
                <w:sz w:val="28"/>
                <w:szCs w:val="28"/>
                <w:lang w:val="uk-UA"/>
              </w:rPr>
              <w:t>……..</w:t>
            </w:r>
            <w:r w:rsidR="007B1411" w:rsidRPr="007B1411">
              <w:rPr>
                <w:rFonts w:ascii="Times New Roman" w:eastAsia="Times New Roman" w:hAnsi="Times New Roman" w:cs="FreeSans"/>
                <w:kern w:val="3"/>
                <w:sz w:val="28"/>
                <w:szCs w:val="28"/>
                <w:lang w:val="uk-UA"/>
              </w:rPr>
              <w:t>……………………………</w:t>
            </w:r>
            <w:r w:rsidR="00EF5A20">
              <w:rPr>
                <w:rFonts w:ascii="Times New Roman" w:eastAsia="Times New Roman" w:hAnsi="Times New Roman" w:cs="FreeSans"/>
                <w:kern w:val="3"/>
                <w:sz w:val="28"/>
                <w:szCs w:val="28"/>
                <w:lang w:val="uk-UA"/>
              </w:rPr>
              <w:t>…</w:t>
            </w:r>
          </w:p>
        </w:tc>
        <w:tc>
          <w:tcPr>
            <w:tcW w:w="674" w:type="dxa"/>
          </w:tcPr>
          <w:p w14:paraId="451788AB" w14:textId="7597892A" w:rsidR="007B1411" w:rsidRPr="007B1411" w:rsidRDefault="00CC5EC6" w:rsidP="00126222">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17</w:t>
            </w:r>
          </w:p>
        </w:tc>
      </w:tr>
      <w:tr w:rsidR="007B1411" w:rsidRPr="007B1411" w14:paraId="0C89C11D" w14:textId="77777777" w:rsidTr="00635AC8">
        <w:tc>
          <w:tcPr>
            <w:tcW w:w="8788" w:type="dxa"/>
          </w:tcPr>
          <w:p w14:paraId="4300E330" w14:textId="28E785D8" w:rsidR="007B1411" w:rsidRPr="007B1411" w:rsidRDefault="00126222" w:rsidP="007B1411">
            <w:pPr>
              <w:widowControl w:val="0"/>
              <w:suppressAutoHyphens/>
              <w:autoSpaceDN w:val="0"/>
              <w:spacing w:after="0" w:line="360" w:lineRule="auto"/>
              <w:jc w:val="both"/>
              <w:textAlignment w:val="baseline"/>
              <w:rPr>
                <w:rFonts w:ascii="Times New Roman" w:eastAsia="Times New Roman" w:hAnsi="Times New Roman" w:cs="FreeSans"/>
                <w:kern w:val="3"/>
                <w:sz w:val="28"/>
                <w:szCs w:val="28"/>
                <w:lang w:val="uk-UA"/>
              </w:rPr>
            </w:pPr>
            <w:r>
              <w:rPr>
                <w:rFonts w:ascii="Times New Roman" w:hAnsi="Times New Roman" w:cs="Times New Roman"/>
                <w:sz w:val="28"/>
                <w:szCs w:val="28"/>
                <w:lang w:val="uk-UA"/>
              </w:rPr>
              <w:t xml:space="preserve">1.2.1 </w:t>
            </w:r>
            <w:r w:rsidRPr="00F073C9">
              <w:rPr>
                <w:rFonts w:ascii="Times New Roman" w:hAnsi="Times New Roman" w:cs="Times New Roman"/>
                <w:sz w:val="28"/>
                <w:szCs w:val="28"/>
                <w:lang w:val="uk-UA"/>
              </w:rPr>
              <w:t>Автоокислення</w:t>
            </w:r>
            <w:r>
              <w:rPr>
                <w:rFonts w:ascii="Times New Roman" w:eastAsia="Times New Roman" w:hAnsi="Times New Roman" w:cs="FreeSans"/>
                <w:kern w:val="3"/>
                <w:sz w:val="28"/>
                <w:szCs w:val="28"/>
                <w:lang w:val="uk-UA"/>
              </w:rPr>
              <w:t>……</w:t>
            </w:r>
            <w:r w:rsidR="007B1411" w:rsidRPr="007B1411">
              <w:rPr>
                <w:rFonts w:ascii="Times New Roman" w:eastAsia="Times New Roman" w:hAnsi="Times New Roman" w:cs="FreeSans"/>
                <w:kern w:val="3"/>
                <w:sz w:val="28"/>
                <w:szCs w:val="28"/>
                <w:lang w:val="uk-UA"/>
              </w:rPr>
              <w:t>…………………………………………………</w:t>
            </w:r>
            <w:r w:rsidR="00EF5A20">
              <w:rPr>
                <w:rFonts w:ascii="Times New Roman" w:eastAsia="Times New Roman" w:hAnsi="Times New Roman" w:cs="FreeSans"/>
                <w:kern w:val="3"/>
                <w:sz w:val="28"/>
                <w:szCs w:val="28"/>
                <w:lang w:val="uk-UA"/>
              </w:rPr>
              <w:t>...</w:t>
            </w:r>
          </w:p>
        </w:tc>
        <w:tc>
          <w:tcPr>
            <w:tcW w:w="674" w:type="dxa"/>
          </w:tcPr>
          <w:p w14:paraId="14188A99" w14:textId="038A0FC0" w:rsidR="007B1411" w:rsidRPr="007B1411" w:rsidRDefault="00CC5EC6" w:rsidP="00CC5EC6">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17</w:t>
            </w:r>
          </w:p>
        </w:tc>
      </w:tr>
      <w:tr w:rsidR="007B1411" w:rsidRPr="007B1411" w14:paraId="6F51B75A" w14:textId="77777777" w:rsidTr="00635AC8">
        <w:tc>
          <w:tcPr>
            <w:tcW w:w="8788" w:type="dxa"/>
          </w:tcPr>
          <w:p w14:paraId="1BC22B7C" w14:textId="3EBE927F" w:rsidR="007B1411" w:rsidRPr="007B1411" w:rsidRDefault="00126222" w:rsidP="00126222">
            <w:pPr>
              <w:widowControl w:val="0"/>
              <w:suppressAutoHyphens/>
              <w:autoSpaceDN w:val="0"/>
              <w:spacing w:after="0" w:line="360" w:lineRule="auto"/>
              <w:jc w:val="both"/>
              <w:textAlignment w:val="baseline"/>
              <w:rPr>
                <w:rFonts w:ascii="Times New Roman" w:eastAsia="Times New Roman" w:hAnsi="Times New Roman" w:cs="FreeSans"/>
                <w:kern w:val="3"/>
                <w:sz w:val="28"/>
                <w:szCs w:val="28"/>
                <w:lang w:val="uk-UA"/>
              </w:rPr>
            </w:pPr>
            <w:r>
              <w:rPr>
                <w:rFonts w:ascii="Times New Roman" w:hAnsi="Times New Roman" w:cs="Times New Roman"/>
                <w:sz w:val="28"/>
                <w:szCs w:val="28"/>
                <w:lang w:val="uk-UA"/>
              </w:rPr>
              <w:t>1.2.2</w:t>
            </w:r>
            <w:r w:rsidRPr="00F073C9">
              <w:rPr>
                <w:rFonts w:ascii="Times New Roman" w:hAnsi="Times New Roman" w:cs="Times New Roman"/>
                <w:sz w:val="28"/>
                <w:szCs w:val="28"/>
                <w:lang w:val="uk-UA"/>
              </w:rPr>
              <w:t xml:space="preserve"> Термічне окислення</w:t>
            </w:r>
            <w:r w:rsidRPr="007B1411">
              <w:rPr>
                <w:rFonts w:ascii="Times New Roman" w:eastAsia="Times New Roman" w:hAnsi="Times New Roman" w:cs="FreeSans"/>
                <w:kern w:val="3"/>
                <w:sz w:val="28"/>
                <w:szCs w:val="28"/>
                <w:lang w:val="uk-UA"/>
              </w:rPr>
              <w:t xml:space="preserve"> </w:t>
            </w:r>
            <w:r w:rsidR="007B1411" w:rsidRPr="007B1411">
              <w:rPr>
                <w:rFonts w:ascii="Times New Roman" w:eastAsia="Times New Roman" w:hAnsi="Times New Roman" w:cs="FreeSans"/>
                <w:kern w:val="3"/>
                <w:sz w:val="28"/>
                <w:szCs w:val="28"/>
                <w:lang w:val="uk-UA"/>
              </w:rPr>
              <w:t>………………………</w:t>
            </w:r>
            <w:r>
              <w:rPr>
                <w:rFonts w:ascii="Times New Roman" w:eastAsia="Times New Roman" w:hAnsi="Times New Roman" w:cs="FreeSans"/>
                <w:kern w:val="3"/>
                <w:sz w:val="28"/>
                <w:szCs w:val="28"/>
                <w:lang w:val="uk-UA"/>
              </w:rPr>
              <w:t>…………</w:t>
            </w:r>
            <w:r w:rsidR="007B1411" w:rsidRPr="007B1411">
              <w:rPr>
                <w:rFonts w:ascii="Times New Roman" w:eastAsia="Times New Roman" w:hAnsi="Times New Roman" w:cs="FreeSans"/>
                <w:kern w:val="3"/>
                <w:sz w:val="28"/>
                <w:szCs w:val="28"/>
                <w:lang w:val="uk-UA"/>
              </w:rPr>
              <w:t>………………</w:t>
            </w:r>
            <w:r w:rsidR="00EF5A20">
              <w:rPr>
                <w:rFonts w:ascii="Times New Roman" w:eastAsia="Times New Roman" w:hAnsi="Times New Roman" w:cs="FreeSans"/>
                <w:kern w:val="3"/>
                <w:sz w:val="28"/>
                <w:szCs w:val="28"/>
                <w:lang w:val="uk-UA"/>
              </w:rPr>
              <w:t>..</w:t>
            </w:r>
          </w:p>
        </w:tc>
        <w:tc>
          <w:tcPr>
            <w:tcW w:w="674" w:type="dxa"/>
          </w:tcPr>
          <w:p w14:paraId="58DE9D9F" w14:textId="33C4ACF1" w:rsidR="007B1411" w:rsidRPr="007B1411" w:rsidRDefault="00CC5EC6" w:rsidP="00126222">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18</w:t>
            </w:r>
          </w:p>
        </w:tc>
      </w:tr>
      <w:tr w:rsidR="007B1411" w:rsidRPr="007B1411" w14:paraId="71CB1AF0" w14:textId="77777777" w:rsidTr="00635AC8">
        <w:tc>
          <w:tcPr>
            <w:tcW w:w="8788" w:type="dxa"/>
          </w:tcPr>
          <w:p w14:paraId="2CF3D954" w14:textId="44E30E9E" w:rsidR="007B1411" w:rsidRPr="007B1411" w:rsidRDefault="00126222" w:rsidP="007B1411">
            <w:pPr>
              <w:widowControl w:val="0"/>
              <w:suppressAutoHyphens/>
              <w:autoSpaceDN w:val="0"/>
              <w:spacing w:after="0" w:line="360" w:lineRule="auto"/>
              <w:jc w:val="both"/>
              <w:textAlignment w:val="baseline"/>
              <w:rPr>
                <w:rFonts w:ascii="Times New Roman" w:eastAsia="Times New Roman" w:hAnsi="Times New Roman" w:cs="FreeSans"/>
                <w:kern w:val="3"/>
                <w:sz w:val="28"/>
                <w:szCs w:val="28"/>
                <w:lang w:val="uk-UA"/>
              </w:rPr>
            </w:pPr>
            <w:r w:rsidRPr="00F073C9">
              <w:rPr>
                <w:rFonts w:ascii="Times New Roman" w:hAnsi="Times New Roman" w:cs="Times New Roman"/>
                <w:sz w:val="28"/>
                <w:szCs w:val="28"/>
                <w:lang w:val="uk-UA"/>
              </w:rPr>
              <w:t>1.3 Фактори, що впливають на окислення харчових олій</w:t>
            </w:r>
            <w:r>
              <w:rPr>
                <w:rFonts w:ascii="Times New Roman" w:eastAsia="Times New Roman" w:hAnsi="Times New Roman" w:cs="FreeSans"/>
                <w:kern w:val="3"/>
                <w:sz w:val="28"/>
                <w:szCs w:val="28"/>
                <w:lang w:val="uk-UA"/>
              </w:rPr>
              <w:t>…….</w:t>
            </w:r>
            <w:r w:rsidR="007B1411" w:rsidRPr="007B1411">
              <w:rPr>
                <w:rFonts w:ascii="Times New Roman" w:eastAsia="Times New Roman" w:hAnsi="Times New Roman" w:cs="FreeSans"/>
                <w:kern w:val="3"/>
                <w:sz w:val="28"/>
                <w:szCs w:val="28"/>
                <w:lang w:val="uk-UA"/>
              </w:rPr>
              <w:t>…………</w:t>
            </w:r>
            <w:r w:rsidR="00EF5A20">
              <w:rPr>
                <w:rFonts w:ascii="Times New Roman" w:eastAsia="Times New Roman" w:hAnsi="Times New Roman" w:cs="FreeSans"/>
                <w:kern w:val="3"/>
                <w:sz w:val="28"/>
                <w:szCs w:val="28"/>
                <w:lang w:val="uk-UA"/>
              </w:rPr>
              <w:t>..</w:t>
            </w:r>
          </w:p>
        </w:tc>
        <w:tc>
          <w:tcPr>
            <w:tcW w:w="674" w:type="dxa"/>
          </w:tcPr>
          <w:p w14:paraId="21E53912" w14:textId="5E749371" w:rsidR="007B1411" w:rsidRPr="007B1411" w:rsidRDefault="006D72C1" w:rsidP="006D72C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19</w:t>
            </w:r>
          </w:p>
        </w:tc>
      </w:tr>
      <w:tr w:rsidR="007B1411" w:rsidRPr="007B1411" w14:paraId="2D427259" w14:textId="77777777" w:rsidTr="00635AC8">
        <w:tc>
          <w:tcPr>
            <w:tcW w:w="8788" w:type="dxa"/>
          </w:tcPr>
          <w:p w14:paraId="17D55A42" w14:textId="55A5F2C7" w:rsidR="007B1411" w:rsidRPr="007B1411" w:rsidRDefault="00126222" w:rsidP="00126222">
            <w:pPr>
              <w:widowControl w:val="0"/>
              <w:suppressAutoHyphens/>
              <w:autoSpaceDN w:val="0"/>
              <w:spacing w:after="0" w:line="360" w:lineRule="auto"/>
              <w:jc w:val="both"/>
              <w:textAlignment w:val="baseline"/>
              <w:rPr>
                <w:rFonts w:ascii="Times New Roman" w:eastAsia="Times New Roman" w:hAnsi="Times New Roman" w:cs="FreeSans"/>
                <w:kern w:val="3"/>
                <w:sz w:val="28"/>
                <w:szCs w:val="28"/>
                <w:lang w:val="uk-UA"/>
              </w:rPr>
            </w:pPr>
            <w:r w:rsidRPr="00F073C9">
              <w:rPr>
                <w:rFonts w:ascii="Times New Roman" w:hAnsi="Times New Roman" w:cs="Times New Roman"/>
                <w:sz w:val="28"/>
                <w:szCs w:val="28"/>
                <w:lang w:val="uk-UA"/>
              </w:rPr>
              <w:t xml:space="preserve">1.3.1 Жирнокислотний склад </w:t>
            </w:r>
            <w:r>
              <w:rPr>
                <w:rFonts w:ascii="Times New Roman" w:hAnsi="Times New Roman" w:cs="Times New Roman"/>
                <w:sz w:val="28"/>
                <w:szCs w:val="28"/>
                <w:lang w:val="uk-UA"/>
              </w:rPr>
              <w:t>олій</w:t>
            </w:r>
            <w:r w:rsidRPr="007B1411">
              <w:rPr>
                <w:rFonts w:ascii="Times New Roman" w:eastAsia="Times New Roman" w:hAnsi="Times New Roman" w:cs="FreeSans"/>
                <w:kern w:val="3"/>
                <w:sz w:val="28"/>
                <w:szCs w:val="28"/>
                <w:lang w:val="uk-UA"/>
              </w:rPr>
              <w:t xml:space="preserve"> </w:t>
            </w:r>
            <w:r>
              <w:rPr>
                <w:rFonts w:ascii="Times New Roman" w:eastAsia="Times New Roman" w:hAnsi="Times New Roman" w:cs="FreeSans"/>
                <w:kern w:val="3"/>
                <w:sz w:val="28"/>
                <w:szCs w:val="28"/>
                <w:lang w:val="uk-UA"/>
              </w:rPr>
              <w:t>……...</w:t>
            </w:r>
            <w:r w:rsidR="007B1411" w:rsidRPr="007B1411">
              <w:rPr>
                <w:rFonts w:ascii="Times New Roman" w:eastAsia="Times New Roman" w:hAnsi="Times New Roman" w:cs="FreeSans"/>
                <w:kern w:val="3"/>
                <w:sz w:val="28"/>
                <w:szCs w:val="28"/>
                <w:lang w:val="uk-UA"/>
              </w:rPr>
              <w:t>…………………………………</w:t>
            </w:r>
            <w:r w:rsidR="00EF5A20">
              <w:rPr>
                <w:rFonts w:ascii="Times New Roman" w:eastAsia="Times New Roman" w:hAnsi="Times New Roman" w:cs="FreeSans"/>
                <w:kern w:val="3"/>
                <w:sz w:val="28"/>
                <w:szCs w:val="28"/>
                <w:lang w:val="uk-UA"/>
              </w:rPr>
              <w:t>.</w:t>
            </w:r>
          </w:p>
        </w:tc>
        <w:tc>
          <w:tcPr>
            <w:tcW w:w="674" w:type="dxa"/>
          </w:tcPr>
          <w:p w14:paraId="6EF44D32" w14:textId="3A3FC1AE" w:rsidR="007B1411" w:rsidRPr="007B1411" w:rsidRDefault="006D72C1" w:rsidP="006D72C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20</w:t>
            </w:r>
          </w:p>
        </w:tc>
      </w:tr>
      <w:tr w:rsidR="007B1411" w:rsidRPr="007B1411" w14:paraId="133C02DB" w14:textId="77777777" w:rsidTr="00635AC8">
        <w:tc>
          <w:tcPr>
            <w:tcW w:w="8788" w:type="dxa"/>
          </w:tcPr>
          <w:p w14:paraId="69298B7C" w14:textId="0B1DDCED" w:rsidR="007B1411" w:rsidRPr="007B1411" w:rsidRDefault="00277B0D" w:rsidP="007B1411">
            <w:pPr>
              <w:widowControl w:val="0"/>
              <w:suppressAutoHyphens/>
              <w:autoSpaceDN w:val="0"/>
              <w:spacing w:after="0" w:line="360" w:lineRule="auto"/>
              <w:jc w:val="both"/>
              <w:textAlignment w:val="baseline"/>
              <w:rPr>
                <w:rFonts w:ascii="Times New Roman" w:eastAsia="Times New Roman" w:hAnsi="Times New Roman" w:cs="FreeSans"/>
                <w:kern w:val="3"/>
                <w:sz w:val="28"/>
                <w:szCs w:val="28"/>
                <w:lang w:val="uk-UA"/>
              </w:rPr>
            </w:pPr>
            <w:r w:rsidRPr="00F073C9">
              <w:rPr>
                <w:rFonts w:ascii="Times New Roman" w:hAnsi="Times New Roman" w:cs="Times New Roman"/>
                <w:sz w:val="28"/>
                <w:szCs w:val="28"/>
                <w:lang w:val="uk-UA"/>
              </w:rPr>
              <w:t>1.3.2 Виробництво олій</w:t>
            </w:r>
            <w:r w:rsidRPr="007B1411">
              <w:rPr>
                <w:rFonts w:ascii="Times New Roman" w:eastAsia="Times New Roman" w:hAnsi="Times New Roman" w:cs="FreeSans"/>
                <w:kern w:val="3"/>
                <w:sz w:val="28"/>
                <w:szCs w:val="28"/>
                <w:lang w:val="uk-UA"/>
              </w:rPr>
              <w:t xml:space="preserve"> </w:t>
            </w:r>
            <w:r>
              <w:rPr>
                <w:rFonts w:ascii="Times New Roman" w:eastAsia="Times New Roman" w:hAnsi="Times New Roman" w:cs="FreeSans"/>
                <w:kern w:val="3"/>
                <w:sz w:val="28"/>
                <w:szCs w:val="28"/>
                <w:lang w:val="uk-UA"/>
              </w:rPr>
              <w:t>……………</w:t>
            </w:r>
            <w:r w:rsidR="007B1411" w:rsidRPr="007B1411">
              <w:rPr>
                <w:rFonts w:ascii="Times New Roman" w:eastAsia="Times New Roman" w:hAnsi="Times New Roman" w:cs="FreeSans"/>
                <w:kern w:val="3"/>
                <w:sz w:val="28"/>
                <w:szCs w:val="28"/>
                <w:lang w:val="uk-UA"/>
              </w:rPr>
              <w:t>………………………………………</w:t>
            </w:r>
            <w:r w:rsidR="00EF5A20">
              <w:rPr>
                <w:rFonts w:ascii="Times New Roman" w:eastAsia="Times New Roman" w:hAnsi="Times New Roman" w:cs="FreeSans"/>
                <w:kern w:val="3"/>
                <w:sz w:val="28"/>
                <w:szCs w:val="28"/>
                <w:lang w:val="uk-UA"/>
              </w:rPr>
              <w:t>..</w:t>
            </w:r>
          </w:p>
        </w:tc>
        <w:tc>
          <w:tcPr>
            <w:tcW w:w="674" w:type="dxa"/>
          </w:tcPr>
          <w:p w14:paraId="79D8F500" w14:textId="0F4ABD89" w:rsidR="00277B0D" w:rsidRPr="007B1411" w:rsidRDefault="00567139" w:rsidP="006D72C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21</w:t>
            </w:r>
          </w:p>
        </w:tc>
      </w:tr>
      <w:tr w:rsidR="00277B0D" w:rsidRPr="007B1411" w14:paraId="32FBE9D4" w14:textId="77777777" w:rsidTr="00635AC8">
        <w:tc>
          <w:tcPr>
            <w:tcW w:w="8788" w:type="dxa"/>
          </w:tcPr>
          <w:p w14:paraId="1DB0BF5C" w14:textId="2A8A58B0" w:rsidR="00277B0D" w:rsidRPr="00F073C9" w:rsidRDefault="00277B0D" w:rsidP="007B1411">
            <w:pPr>
              <w:widowControl w:val="0"/>
              <w:suppressAutoHyphens/>
              <w:autoSpaceDN w:val="0"/>
              <w:spacing w:after="0" w:line="360" w:lineRule="auto"/>
              <w:jc w:val="both"/>
              <w:textAlignment w:val="baseline"/>
              <w:rPr>
                <w:rFonts w:ascii="Times New Roman" w:hAnsi="Times New Roman" w:cs="Times New Roman"/>
                <w:sz w:val="28"/>
                <w:szCs w:val="28"/>
                <w:lang w:val="uk-UA"/>
              </w:rPr>
            </w:pPr>
            <w:r w:rsidRPr="00F073C9">
              <w:rPr>
                <w:rFonts w:ascii="Times New Roman" w:hAnsi="Times New Roman" w:cs="Times New Roman"/>
                <w:sz w:val="28"/>
                <w:szCs w:val="28"/>
                <w:lang w:val="uk-UA"/>
              </w:rPr>
              <w:t>1.3.3 Температура і світло</w:t>
            </w:r>
            <w:r>
              <w:rPr>
                <w:rFonts w:ascii="Times New Roman" w:hAnsi="Times New Roman" w:cs="Times New Roman"/>
                <w:sz w:val="28"/>
                <w:szCs w:val="28"/>
                <w:lang w:val="uk-UA"/>
              </w:rPr>
              <w:t>…………………………………………………</w:t>
            </w:r>
            <w:r w:rsidR="00EF5A20">
              <w:rPr>
                <w:rFonts w:ascii="Times New Roman" w:hAnsi="Times New Roman" w:cs="Times New Roman"/>
                <w:sz w:val="28"/>
                <w:szCs w:val="28"/>
                <w:lang w:val="uk-UA"/>
              </w:rPr>
              <w:t>..</w:t>
            </w:r>
          </w:p>
        </w:tc>
        <w:tc>
          <w:tcPr>
            <w:tcW w:w="674" w:type="dxa"/>
          </w:tcPr>
          <w:p w14:paraId="20A9F3D5" w14:textId="3156E0BB" w:rsidR="00277B0D" w:rsidRPr="007B1411" w:rsidRDefault="00567139" w:rsidP="006D72C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21</w:t>
            </w:r>
          </w:p>
        </w:tc>
      </w:tr>
      <w:tr w:rsidR="00277B0D" w:rsidRPr="007B1411" w14:paraId="454778F0" w14:textId="77777777" w:rsidTr="00635AC8">
        <w:tc>
          <w:tcPr>
            <w:tcW w:w="8788" w:type="dxa"/>
          </w:tcPr>
          <w:p w14:paraId="7DF48AC9" w14:textId="73B7984D" w:rsidR="00277B0D" w:rsidRPr="00F073C9" w:rsidRDefault="00277B0D" w:rsidP="007B1411">
            <w:pPr>
              <w:widowControl w:val="0"/>
              <w:suppressAutoHyphens/>
              <w:autoSpaceDN w:val="0"/>
              <w:spacing w:after="0" w:line="360" w:lineRule="auto"/>
              <w:jc w:val="both"/>
              <w:textAlignment w:val="baseline"/>
              <w:rPr>
                <w:rFonts w:ascii="Times New Roman" w:hAnsi="Times New Roman" w:cs="Times New Roman"/>
                <w:sz w:val="28"/>
                <w:szCs w:val="28"/>
                <w:lang w:val="uk-UA"/>
              </w:rPr>
            </w:pPr>
            <w:r w:rsidRPr="00F073C9">
              <w:rPr>
                <w:rFonts w:ascii="Times New Roman" w:hAnsi="Times New Roman" w:cs="Times New Roman"/>
                <w:sz w:val="28"/>
                <w:szCs w:val="28"/>
                <w:lang w:val="uk-UA"/>
              </w:rPr>
              <w:t>1.3.4 Кисень</w:t>
            </w:r>
            <w:r>
              <w:rPr>
                <w:rFonts w:ascii="Times New Roman" w:hAnsi="Times New Roman" w:cs="Times New Roman"/>
                <w:sz w:val="28"/>
                <w:szCs w:val="28"/>
                <w:lang w:val="uk-UA"/>
              </w:rPr>
              <w:t>…………………………………………………………………</w:t>
            </w:r>
            <w:r w:rsidR="00EF5A20">
              <w:rPr>
                <w:rFonts w:ascii="Times New Roman" w:hAnsi="Times New Roman" w:cs="Times New Roman"/>
                <w:sz w:val="28"/>
                <w:szCs w:val="28"/>
                <w:lang w:val="uk-UA"/>
              </w:rPr>
              <w:t>.</w:t>
            </w:r>
          </w:p>
        </w:tc>
        <w:tc>
          <w:tcPr>
            <w:tcW w:w="674" w:type="dxa"/>
          </w:tcPr>
          <w:p w14:paraId="297D4186" w14:textId="20D1B189" w:rsidR="00277B0D" w:rsidRPr="007B1411" w:rsidRDefault="006D72C1" w:rsidP="006D72C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2</w:t>
            </w:r>
            <w:r w:rsidR="00567139">
              <w:rPr>
                <w:rFonts w:ascii="Times New Roman" w:eastAsia="Times New Roman" w:hAnsi="Times New Roman" w:cs="FreeSans"/>
                <w:kern w:val="3"/>
                <w:sz w:val="28"/>
                <w:szCs w:val="28"/>
                <w:lang w:val="uk-UA"/>
              </w:rPr>
              <w:t>2</w:t>
            </w:r>
          </w:p>
        </w:tc>
      </w:tr>
      <w:tr w:rsidR="00277B0D" w:rsidRPr="007B1411" w14:paraId="0162FA57" w14:textId="77777777" w:rsidTr="00635AC8">
        <w:tc>
          <w:tcPr>
            <w:tcW w:w="8788" w:type="dxa"/>
          </w:tcPr>
          <w:p w14:paraId="1E442AEA" w14:textId="4B6A1C85" w:rsidR="00277B0D" w:rsidRPr="00F073C9" w:rsidRDefault="00277B0D" w:rsidP="007B1411">
            <w:pPr>
              <w:widowControl w:val="0"/>
              <w:suppressAutoHyphens/>
              <w:autoSpaceDN w:val="0"/>
              <w:spacing w:after="0" w:line="360" w:lineRule="auto"/>
              <w:jc w:val="both"/>
              <w:textAlignment w:val="baseline"/>
              <w:rPr>
                <w:rFonts w:ascii="Times New Roman" w:hAnsi="Times New Roman" w:cs="Times New Roman"/>
                <w:sz w:val="28"/>
                <w:szCs w:val="28"/>
                <w:lang w:val="uk-UA"/>
              </w:rPr>
            </w:pPr>
            <w:r w:rsidRPr="00F073C9">
              <w:rPr>
                <w:rFonts w:ascii="Times New Roman" w:hAnsi="Times New Roman" w:cs="Times New Roman"/>
                <w:sz w:val="28"/>
                <w:szCs w:val="28"/>
                <w:lang w:val="uk-UA"/>
              </w:rPr>
              <w:t>1.3.5 Мінорні компоненти олій</w:t>
            </w:r>
            <w:r>
              <w:rPr>
                <w:rFonts w:ascii="Times New Roman" w:hAnsi="Times New Roman" w:cs="Times New Roman"/>
                <w:sz w:val="28"/>
                <w:szCs w:val="28"/>
                <w:lang w:val="uk-UA"/>
              </w:rPr>
              <w:t>……………………………………………</w:t>
            </w:r>
            <w:r w:rsidR="00EF5A20">
              <w:rPr>
                <w:rFonts w:ascii="Times New Roman" w:hAnsi="Times New Roman" w:cs="Times New Roman"/>
                <w:sz w:val="28"/>
                <w:szCs w:val="28"/>
                <w:lang w:val="uk-UA"/>
              </w:rPr>
              <w:t>..</w:t>
            </w:r>
          </w:p>
        </w:tc>
        <w:tc>
          <w:tcPr>
            <w:tcW w:w="674" w:type="dxa"/>
          </w:tcPr>
          <w:p w14:paraId="382F15C5" w14:textId="0BB43BFB" w:rsidR="00277B0D" w:rsidRPr="007B1411" w:rsidRDefault="00567139" w:rsidP="006D72C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23</w:t>
            </w:r>
          </w:p>
        </w:tc>
      </w:tr>
      <w:tr w:rsidR="00277B0D" w:rsidRPr="007B1411" w14:paraId="08B9D324" w14:textId="77777777" w:rsidTr="00635AC8">
        <w:tc>
          <w:tcPr>
            <w:tcW w:w="8788" w:type="dxa"/>
          </w:tcPr>
          <w:p w14:paraId="600028AB" w14:textId="1591F90E" w:rsidR="00277B0D" w:rsidRPr="00F073C9" w:rsidRDefault="00277B0D" w:rsidP="007B1411">
            <w:pPr>
              <w:widowControl w:val="0"/>
              <w:suppressAutoHyphens/>
              <w:autoSpaceDN w:val="0"/>
              <w:spacing w:after="0" w:line="360" w:lineRule="auto"/>
              <w:jc w:val="both"/>
              <w:textAlignment w:val="baseline"/>
              <w:rPr>
                <w:rFonts w:ascii="Times New Roman" w:hAnsi="Times New Roman" w:cs="Times New Roman"/>
                <w:sz w:val="28"/>
                <w:szCs w:val="28"/>
                <w:lang w:val="uk-UA"/>
              </w:rPr>
            </w:pPr>
            <w:r w:rsidRPr="00F073C9">
              <w:rPr>
                <w:rFonts w:ascii="Times New Roman" w:hAnsi="Times New Roman" w:cs="Times New Roman"/>
                <w:sz w:val="28"/>
                <w:szCs w:val="28"/>
                <w:lang w:val="uk-UA"/>
              </w:rPr>
              <w:t>1.3.5.1 Вільні жирні кислоти і моно- і дигліцериди</w:t>
            </w:r>
            <w:r>
              <w:rPr>
                <w:rFonts w:ascii="Times New Roman" w:hAnsi="Times New Roman" w:cs="Times New Roman"/>
                <w:sz w:val="28"/>
                <w:szCs w:val="28"/>
                <w:lang w:val="uk-UA"/>
              </w:rPr>
              <w:t>……………………</w:t>
            </w:r>
            <w:r w:rsidR="00EF5A20">
              <w:rPr>
                <w:rFonts w:ascii="Times New Roman" w:hAnsi="Times New Roman" w:cs="Times New Roman"/>
                <w:sz w:val="28"/>
                <w:szCs w:val="28"/>
                <w:lang w:val="uk-UA"/>
              </w:rPr>
              <w:t>….</w:t>
            </w:r>
          </w:p>
        </w:tc>
        <w:tc>
          <w:tcPr>
            <w:tcW w:w="674" w:type="dxa"/>
          </w:tcPr>
          <w:p w14:paraId="012522EF" w14:textId="62B91FF6" w:rsidR="00277B0D" w:rsidRPr="007B1411" w:rsidRDefault="00567139" w:rsidP="006D72C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23</w:t>
            </w:r>
          </w:p>
        </w:tc>
      </w:tr>
      <w:tr w:rsidR="00277B0D" w:rsidRPr="007B1411" w14:paraId="58CCD76B" w14:textId="77777777" w:rsidTr="00635AC8">
        <w:tc>
          <w:tcPr>
            <w:tcW w:w="8788" w:type="dxa"/>
          </w:tcPr>
          <w:p w14:paraId="3EBDFAF3" w14:textId="7D479D33" w:rsidR="00277B0D" w:rsidRPr="00F073C9" w:rsidRDefault="00277B0D" w:rsidP="007B1411">
            <w:pPr>
              <w:widowControl w:val="0"/>
              <w:suppressAutoHyphens/>
              <w:autoSpaceDN w:val="0"/>
              <w:spacing w:after="0" w:line="360" w:lineRule="auto"/>
              <w:jc w:val="both"/>
              <w:textAlignment w:val="baseline"/>
              <w:rPr>
                <w:rFonts w:ascii="Times New Roman" w:hAnsi="Times New Roman" w:cs="Times New Roman"/>
                <w:sz w:val="28"/>
                <w:szCs w:val="28"/>
                <w:lang w:val="uk-UA"/>
              </w:rPr>
            </w:pPr>
            <w:r w:rsidRPr="00F073C9">
              <w:rPr>
                <w:rFonts w:ascii="Times New Roman" w:hAnsi="Times New Roman" w:cs="Times New Roman"/>
                <w:sz w:val="28"/>
                <w:szCs w:val="28"/>
                <w:lang w:val="uk-UA"/>
              </w:rPr>
              <w:t>1.3.5.2 Метали</w:t>
            </w:r>
            <w:r>
              <w:rPr>
                <w:rFonts w:ascii="Times New Roman" w:hAnsi="Times New Roman" w:cs="Times New Roman"/>
                <w:sz w:val="28"/>
                <w:szCs w:val="28"/>
                <w:lang w:val="uk-UA"/>
              </w:rPr>
              <w:t>………………………………………………………………</w:t>
            </w:r>
            <w:r w:rsidR="00EF5A20">
              <w:rPr>
                <w:rFonts w:ascii="Times New Roman" w:hAnsi="Times New Roman" w:cs="Times New Roman"/>
                <w:sz w:val="28"/>
                <w:szCs w:val="28"/>
                <w:lang w:val="uk-UA"/>
              </w:rPr>
              <w:t>.</w:t>
            </w:r>
          </w:p>
        </w:tc>
        <w:tc>
          <w:tcPr>
            <w:tcW w:w="674" w:type="dxa"/>
          </w:tcPr>
          <w:p w14:paraId="19512388" w14:textId="6E2C784E" w:rsidR="00277B0D" w:rsidRPr="007B1411" w:rsidRDefault="00567139" w:rsidP="006D72C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24</w:t>
            </w:r>
          </w:p>
        </w:tc>
      </w:tr>
      <w:tr w:rsidR="00277B0D" w:rsidRPr="007B1411" w14:paraId="00448249" w14:textId="77777777" w:rsidTr="00635AC8">
        <w:tc>
          <w:tcPr>
            <w:tcW w:w="8788" w:type="dxa"/>
          </w:tcPr>
          <w:p w14:paraId="79E1DE2F" w14:textId="7B000DED" w:rsidR="00277B0D" w:rsidRPr="00F073C9" w:rsidRDefault="00277B0D" w:rsidP="007B1411">
            <w:pPr>
              <w:widowControl w:val="0"/>
              <w:suppressAutoHyphens/>
              <w:autoSpaceDN w:val="0"/>
              <w:spacing w:after="0" w:line="360" w:lineRule="auto"/>
              <w:jc w:val="both"/>
              <w:textAlignment w:val="baseline"/>
              <w:rPr>
                <w:rFonts w:ascii="Times New Roman" w:hAnsi="Times New Roman" w:cs="Times New Roman"/>
                <w:sz w:val="28"/>
                <w:szCs w:val="28"/>
                <w:lang w:val="uk-UA"/>
              </w:rPr>
            </w:pPr>
            <w:r w:rsidRPr="00F073C9">
              <w:rPr>
                <w:rFonts w:ascii="Times New Roman" w:hAnsi="Times New Roman" w:cs="Times New Roman"/>
                <w:sz w:val="28"/>
                <w:szCs w:val="28"/>
                <w:lang w:val="uk-UA"/>
              </w:rPr>
              <w:t>1.3.5.3 Фосфоліпіди</w:t>
            </w:r>
            <w:r>
              <w:rPr>
                <w:rFonts w:ascii="Times New Roman" w:hAnsi="Times New Roman" w:cs="Times New Roman"/>
                <w:sz w:val="28"/>
                <w:szCs w:val="28"/>
                <w:lang w:val="uk-UA"/>
              </w:rPr>
              <w:t>………………………………………………………...</w:t>
            </w:r>
            <w:r w:rsidR="00EF5A20">
              <w:rPr>
                <w:rFonts w:ascii="Times New Roman" w:hAnsi="Times New Roman" w:cs="Times New Roman"/>
                <w:sz w:val="28"/>
                <w:szCs w:val="28"/>
                <w:lang w:val="uk-UA"/>
              </w:rPr>
              <w:t>.</w:t>
            </w:r>
          </w:p>
        </w:tc>
        <w:tc>
          <w:tcPr>
            <w:tcW w:w="674" w:type="dxa"/>
          </w:tcPr>
          <w:p w14:paraId="6915B16D" w14:textId="30644224" w:rsidR="00277B0D" w:rsidRPr="007B1411" w:rsidRDefault="00567139" w:rsidP="006D72C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25</w:t>
            </w:r>
          </w:p>
        </w:tc>
      </w:tr>
      <w:tr w:rsidR="004A31F5" w:rsidRPr="007B1411" w14:paraId="17D81291" w14:textId="77777777" w:rsidTr="00635AC8">
        <w:tc>
          <w:tcPr>
            <w:tcW w:w="8788" w:type="dxa"/>
          </w:tcPr>
          <w:p w14:paraId="528ED92F" w14:textId="64CC29B8" w:rsidR="004A31F5" w:rsidRPr="00F073C9" w:rsidRDefault="004A31F5" w:rsidP="007B1411">
            <w:pPr>
              <w:widowControl w:val="0"/>
              <w:suppressAutoHyphens/>
              <w:autoSpaceDN w:val="0"/>
              <w:spacing w:after="0" w:line="360" w:lineRule="auto"/>
              <w:jc w:val="both"/>
              <w:textAlignment w:val="baseline"/>
              <w:rPr>
                <w:rFonts w:ascii="Times New Roman" w:hAnsi="Times New Roman" w:cs="Times New Roman"/>
                <w:sz w:val="28"/>
                <w:szCs w:val="28"/>
                <w:lang w:val="uk-UA"/>
              </w:rPr>
            </w:pPr>
            <w:r w:rsidRPr="00F073C9">
              <w:rPr>
                <w:rFonts w:ascii="Times New Roman" w:hAnsi="Times New Roman" w:cs="Times New Roman"/>
                <w:sz w:val="28"/>
                <w:szCs w:val="28"/>
                <w:lang w:val="uk-UA"/>
              </w:rPr>
              <w:t>1.3.5.4 Хлорофіли</w:t>
            </w:r>
            <w:r>
              <w:rPr>
                <w:rFonts w:ascii="Times New Roman" w:hAnsi="Times New Roman" w:cs="Times New Roman"/>
                <w:sz w:val="28"/>
                <w:szCs w:val="28"/>
                <w:lang w:val="uk-UA"/>
              </w:rPr>
              <w:t>………………………………………………………….</w:t>
            </w:r>
            <w:r w:rsidR="00EF5A20">
              <w:rPr>
                <w:rFonts w:ascii="Times New Roman" w:hAnsi="Times New Roman" w:cs="Times New Roman"/>
                <w:sz w:val="28"/>
                <w:szCs w:val="28"/>
                <w:lang w:val="uk-UA"/>
              </w:rPr>
              <w:t>..</w:t>
            </w:r>
          </w:p>
        </w:tc>
        <w:tc>
          <w:tcPr>
            <w:tcW w:w="674" w:type="dxa"/>
          </w:tcPr>
          <w:p w14:paraId="4D2ECF6B" w14:textId="642F2382" w:rsidR="004A31F5" w:rsidRPr="007B1411" w:rsidRDefault="00567139" w:rsidP="006D72C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26</w:t>
            </w:r>
          </w:p>
        </w:tc>
      </w:tr>
      <w:tr w:rsidR="007B1411" w:rsidRPr="007B1411" w14:paraId="3BFB2FF8" w14:textId="77777777" w:rsidTr="00635AC8">
        <w:tc>
          <w:tcPr>
            <w:tcW w:w="8788" w:type="dxa"/>
          </w:tcPr>
          <w:p w14:paraId="004636CC" w14:textId="71B23B95" w:rsidR="007B1411" w:rsidRPr="007B1411" w:rsidRDefault="007B1411" w:rsidP="007B1411">
            <w:pPr>
              <w:widowControl w:val="0"/>
              <w:suppressAutoHyphens/>
              <w:autoSpaceDN w:val="0"/>
              <w:spacing w:after="0" w:line="360" w:lineRule="auto"/>
              <w:jc w:val="both"/>
              <w:textAlignment w:val="baseline"/>
              <w:rPr>
                <w:rFonts w:ascii="Times New Roman" w:eastAsia="Times New Roman" w:hAnsi="Times New Roman" w:cs="FreeSans"/>
                <w:kern w:val="3"/>
                <w:sz w:val="28"/>
                <w:szCs w:val="28"/>
                <w:lang w:val="uk-UA"/>
              </w:rPr>
            </w:pPr>
            <w:r w:rsidRPr="007B1411">
              <w:rPr>
                <w:rFonts w:ascii="Times New Roman" w:eastAsia="Times New Roman" w:hAnsi="Times New Roman" w:cs="FreeSans"/>
                <w:kern w:val="3"/>
                <w:sz w:val="28"/>
                <w:szCs w:val="28"/>
                <w:lang w:val="uk-UA"/>
              </w:rPr>
              <w:t>2 МАТЕРІАЛИ ТА МЕТОДИ ДОСЛІДЖЕННЯ…………………………</w:t>
            </w:r>
            <w:r w:rsidR="00EF5A20">
              <w:rPr>
                <w:rFonts w:ascii="Times New Roman" w:eastAsia="Times New Roman" w:hAnsi="Times New Roman" w:cs="FreeSans"/>
                <w:kern w:val="3"/>
                <w:sz w:val="28"/>
                <w:szCs w:val="28"/>
                <w:lang w:val="uk-UA"/>
              </w:rPr>
              <w:t>..</w:t>
            </w:r>
          </w:p>
        </w:tc>
        <w:tc>
          <w:tcPr>
            <w:tcW w:w="674" w:type="dxa"/>
          </w:tcPr>
          <w:p w14:paraId="20B0DC2B" w14:textId="7F74C2B0" w:rsidR="007B1411" w:rsidRPr="007B1411" w:rsidRDefault="006D72C1" w:rsidP="006D72C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27</w:t>
            </w:r>
          </w:p>
        </w:tc>
      </w:tr>
      <w:tr w:rsidR="007B1411" w:rsidRPr="007B1411" w14:paraId="6EAB97A2" w14:textId="77777777" w:rsidTr="00635AC8">
        <w:tc>
          <w:tcPr>
            <w:tcW w:w="8788" w:type="dxa"/>
          </w:tcPr>
          <w:p w14:paraId="2E6C16DC" w14:textId="12376E5B" w:rsidR="007B1411" w:rsidRPr="007B1411" w:rsidRDefault="007B1411" w:rsidP="007B1411">
            <w:pPr>
              <w:widowControl w:val="0"/>
              <w:suppressAutoHyphens/>
              <w:autoSpaceDN w:val="0"/>
              <w:spacing w:after="0" w:line="360" w:lineRule="auto"/>
              <w:jc w:val="both"/>
              <w:textAlignment w:val="baseline"/>
              <w:rPr>
                <w:rFonts w:ascii="Times New Roman" w:eastAsia="Times New Roman" w:hAnsi="Times New Roman" w:cs="FreeSans"/>
                <w:kern w:val="3"/>
                <w:sz w:val="28"/>
                <w:szCs w:val="28"/>
                <w:lang w:val="uk-UA"/>
              </w:rPr>
            </w:pPr>
            <w:r w:rsidRPr="007B1411">
              <w:rPr>
                <w:rFonts w:ascii="Times New Roman" w:eastAsia="Times New Roman" w:hAnsi="Times New Roman" w:cs="FreeSans"/>
                <w:kern w:val="3"/>
                <w:sz w:val="28"/>
                <w:szCs w:val="28"/>
                <w:lang w:val="uk-UA"/>
              </w:rPr>
              <w:t>2.1 Об’єкт дослідження……………………………………………………</w:t>
            </w:r>
            <w:r w:rsidR="00EF5A20">
              <w:rPr>
                <w:rFonts w:ascii="Times New Roman" w:eastAsia="Times New Roman" w:hAnsi="Times New Roman" w:cs="FreeSans"/>
                <w:kern w:val="3"/>
                <w:sz w:val="28"/>
                <w:szCs w:val="28"/>
                <w:lang w:val="uk-UA"/>
              </w:rPr>
              <w:t>..</w:t>
            </w:r>
          </w:p>
        </w:tc>
        <w:tc>
          <w:tcPr>
            <w:tcW w:w="674" w:type="dxa"/>
          </w:tcPr>
          <w:p w14:paraId="03B5C0A1" w14:textId="125F099B" w:rsidR="007B1411" w:rsidRPr="007B1411" w:rsidRDefault="006D72C1" w:rsidP="006D72C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27</w:t>
            </w:r>
          </w:p>
        </w:tc>
      </w:tr>
      <w:tr w:rsidR="007B1411" w:rsidRPr="007B1411" w14:paraId="3553513B" w14:textId="77777777" w:rsidTr="00635AC8">
        <w:tc>
          <w:tcPr>
            <w:tcW w:w="8788" w:type="dxa"/>
          </w:tcPr>
          <w:p w14:paraId="47E51611" w14:textId="1885A0C8" w:rsidR="007B1411" w:rsidRPr="007B1411" w:rsidRDefault="00635AC8" w:rsidP="007B1411">
            <w:pPr>
              <w:widowControl w:val="0"/>
              <w:suppressAutoHyphens/>
              <w:autoSpaceDN w:val="0"/>
              <w:spacing w:after="0" w:line="360" w:lineRule="auto"/>
              <w:jc w:val="both"/>
              <w:textAlignment w:val="baseline"/>
              <w:rPr>
                <w:rFonts w:ascii="Times New Roman" w:eastAsia="Times New Roman" w:hAnsi="Times New Roman" w:cs="FreeSans"/>
                <w:kern w:val="3"/>
                <w:sz w:val="28"/>
                <w:szCs w:val="28"/>
                <w:lang w:val="uk-UA"/>
              </w:rPr>
            </w:pPr>
            <w:r w:rsidRPr="00F073C9">
              <w:rPr>
                <w:rFonts w:ascii="Times New Roman" w:hAnsi="Times New Roman" w:cs="Times New Roman"/>
                <w:sz w:val="28"/>
                <w:szCs w:val="28"/>
                <w:lang w:val="uk-UA"/>
              </w:rPr>
              <w:t>2.2 Методи дослідження</w:t>
            </w:r>
            <w:r w:rsidRPr="007B1411">
              <w:rPr>
                <w:rFonts w:ascii="Times New Roman" w:eastAsia="Times New Roman" w:hAnsi="Times New Roman" w:cs="FreeSans"/>
                <w:kern w:val="3"/>
                <w:sz w:val="28"/>
                <w:szCs w:val="28"/>
                <w:lang w:val="uk-UA"/>
              </w:rPr>
              <w:t xml:space="preserve"> </w:t>
            </w:r>
            <w:r>
              <w:rPr>
                <w:rFonts w:ascii="Times New Roman" w:eastAsia="Times New Roman" w:hAnsi="Times New Roman" w:cs="FreeSans"/>
                <w:kern w:val="3"/>
                <w:sz w:val="28"/>
                <w:szCs w:val="28"/>
                <w:lang w:val="uk-UA"/>
              </w:rPr>
              <w:t>…………………</w:t>
            </w:r>
            <w:r w:rsidR="007B1411" w:rsidRPr="007B1411">
              <w:rPr>
                <w:rFonts w:ascii="Times New Roman" w:eastAsia="Times New Roman" w:hAnsi="Times New Roman" w:cs="FreeSans"/>
                <w:kern w:val="3"/>
                <w:sz w:val="28"/>
                <w:szCs w:val="28"/>
                <w:lang w:val="uk-UA"/>
              </w:rPr>
              <w:t>………………………</w:t>
            </w:r>
            <w:r>
              <w:rPr>
                <w:rFonts w:ascii="Times New Roman" w:eastAsia="Times New Roman" w:hAnsi="Times New Roman" w:cs="FreeSans"/>
                <w:kern w:val="3"/>
                <w:sz w:val="28"/>
                <w:szCs w:val="28"/>
                <w:lang w:val="uk-UA"/>
              </w:rPr>
              <w:t>….</w:t>
            </w:r>
            <w:r w:rsidR="007B1411" w:rsidRPr="007B1411">
              <w:rPr>
                <w:rFonts w:ascii="Times New Roman" w:eastAsia="Times New Roman" w:hAnsi="Times New Roman" w:cs="FreeSans"/>
                <w:kern w:val="3"/>
                <w:sz w:val="28"/>
                <w:szCs w:val="28"/>
                <w:lang w:val="uk-UA"/>
              </w:rPr>
              <w:t>……</w:t>
            </w:r>
            <w:r w:rsidR="00EF5A20">
              <w:rPr>
                <w:rFonts w:ascii="Times New Roman" w:eastAsia="Times New Roman" w:hAnsi="Times New Roman" w:cs="FreeSans"/>
                <w:kern w:val="3"/>
                <w:sz w:val="28"/>
                <w:szCs w:val="28"/>
                <w:lang w:val="uk-UA"/>
              </w:rPr>
              <w:t>..</w:t>
            </w:r>
          </w:p>
        </w:tc>
        <w:tc>
          <w:tcPr>
            <w:tcW w:w="674" w:type="dxa"/>
          </w:tcPr>
          <w:p w14:paraId="3A8C5987" w14:textId="2053121E" w:rsidR="007B1411" w:rsidRPr="007B1411" w:rsidRDefault="006D72C1" w:rsidP="006D72C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28</w:t>
            </w:r>
          </w:p>
        </w:tc>
      </w:tr>
      <w:tr w:rsidR="007B1411" w:rsidRPr="007B1411" w14:paraId="2BB9CA4E" w14:textId="77777777" w:rsidTr="00635AC8">
        <w:tc>
          <w:tcPr>
            <w:tcW w:w="8788" w:type="dxa"/>
          </w:tcPr>
          <w:p w14:paraId="58601F52" w14:textId="43F65C59" w:rsidR="007B1411" w:rsidRPr="007B1411" w:rsidRDefault="00635AC8" w:rsidP="007B1411">
            <w:pPr>
              <w:widowControl w:val="0"/>
              <w:suppressAutoHyphens/>
              <w:autoSpaceDN w:val="0"/>
              <w:spacing w:after="0" w:line="360" w:lineRule="auto"/>
              <w:jc w:val="both"/>
              <w:textAlignment w:val="baseline"/>
              <w:rPr>
                <w:rFonts w:ascii="Times New Roman" w:eastAsia="Times New Roman" w:hAnsi="Times New Roman" w:cs="FreeSans"/>
                <w:kern w:val="3"/>
                <w:sz w:val="28"/>
                <w:szCs w:val="28"/>
                <w:lang w:val="uk-UA"/>
              </w:rPr>
            </w:pPr>
            <w:r>
              <w:rPr>
                <w:rFonts w:ascii="Times New Roman" w:eastAsia="Calibri" w:hAnsi="Times New Roman" w:cs="Times New Roman"/>
                <w:kern w:val="1"/>
                <w:sz w:val="28"/>
                <w:szCs w:val="28"/>
                <w:lang w:val="uk-UA" w:eastAsia="en-US"/>
              </w:rPr>
              <w:t>2.2.1 Визначення вітаміну Е</w:t>
            </w:r>
            <w:r w:rsidRPr="007B1411">
              <w:rPr>
                <w:rFonts w:ascii="Times New Roman" w:eastAsia="Times New Roman" w:hAnsi="Times New Roman" w:cs="FreeSans"/>
                <w:kern w:val="3"/>
                <w:sz w:val="28"/>
                <w:szCs w:val="28"/>
                <w:lang w:val="uk-UA"/>
              </w:rPr>
              <w:t xml:space="preserve"> </w:t>
            </w:r>
            <w:r>
              <w:rPr>
                <w:rFonts w:ascii="Times New Roman" w:eastAsia="Times New Roman" w:hAnsi="Times New Roman" w:cs="FreeSans"/>
                <w:kern w:val="3"/>
                <w:sz w:val="28"/>
                <w:szCs w:val="28"/>
                <w:lang w:val="uk-UA"/>
              </w:rPr>
              <w:t>…………..</w:t>
            </w:r>
            <w:r w:rsidR="007B1411" w:rsidRPr="007B1411">
              <w:rPr>
                <w:rFonts w:ascii="Times New Roman" w:eastAsia="Times New Roman" w:hAnsi="Times New Roman" w:cs="FreeSans"/>
                <w:kern w:val="3"/>
                <w:sz w:val="28"/>
                <w:szCs w:val="28"/>
                <w:lang w:val="uk-UA"/>
              </w:rPr>
              <w:t>……………………………</w:t>
            </w:r>
            <w:r>
              <w:rPr>
                <w:rFonts w:ascii="Times New Roman" w:eastAsia="Times New Roman" w:hAnsi="Times New Roman" w:cs="FreeSans"/>
                <w:kern w:val="3"/>
                <w:sz w:val="28"/>
                <w:szCs w:val="28"/>
                <w:lang w:val="uk-UA"/>
              </w:rPr>
              <w:t>.</w:t>
            </w:r>
            <w:r w:rsidR="007B1411" w:rsidRPr="007B1411">
              <w:rPr>
                <w:rFonts w:ascii="Times New Roman" w:eastAsia="Times New Roman" w:hAnsi="Times New Roman" w:cs="FreeSans"/>
                <w:kern w:val="3"/>
                <w:sz w:val="28"/>
                <w:szCs w:val="28"/>
                <w:lang w:val="uk-UA"/>
              </w:rPr>
              <w:t>……</w:t>
            </w:r>
            <w:r w:rsidR="00EF5A20">
              <w:rPr>
                <w:rFonts w:ascii="Times New Roman" w:eastAsia="Times New Roman" w:hAnsi="Times New Roman" w:cs="FreeSans"/>
                <w:kern w:val="3"/>
                <w:sz w:val="28"/>
                <w:szCs w:val="28"/>
                <w:lang w:val="uk-UA"/>
              </w:rPr>
              <w:t>..</w:t>
            </w:r>
          </w:p>
        </w:tc>
        <w:tc>
          <w:tcPr>
            <w:tcW w:w="674" w:type="dxa"/>
          </w:tcPr>
          <w:p w14:paraId="7A9E734A" w14:textId="41B0DAB2" w:rsidR="007B1411" w:rsidRPr="007B1411" w:rsidRDefault="006D72C1" w:rsidP="006D72C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28</w:t>
            </w:r>
          </w:p>
        </w:tc>
      </w:tr>
      <w:tr w:rsidR="007B1411" w:rsidRPr="007B1411" w14:paraId="02057665" w14:textId="77777777" w:rsidTr="00635AC8">
        <w:tc>
          <w:tcPr>
            <w:tcW w:w="8788" w:type="dxa"/>
          </w:tcPr>
          <w:p w14:paraId="1192E5E2" w14:textId="5416F019" w:rsidR="007B1411" w:rsidRPr="007B1411" w:rsidRDefault="00635AC8" w:rsidP="007B1411">
            <w:pPr>
              <w:widowControl w:val="0"/>
              <w:tabs>
                <w:tab w:val="right" w:leader="dot" w:pos="9639"/>
              </w:tabs>
              <w:suppressAutoHyphens/>
              <w:autoSpaceDN w:val="0"/>
              <w:spacing w:after="0" w:line="360" w:lineRule="auto"/>
              <w:jc w:val="both"/>
              <w:textAlignment w:val="baseline"/>
              <w:rPr>
                <w:rFonts w:ascii="Times New Roman" w:eastAsia="Times New Roman" w:hAnsi="Times New Roman" w:cs="FreeSans"/>
                <w:bCs/>
                <w:spacing w:val="-4"/>
                <w:kern w:val="32"/>
                <w:sz w:val="28"/>
                <w:szCs w:val="28"/>
                <w:lang w:val="uk-UA" w:eastAsia="en-US"/>
              </w:rPr>
            </w:pPr>
            <w:r>
              <w:rPr>
                <w:rFonts w:ascii="Times New Roman" w:eastAsia="Calibri" w:hAnsi="Times New Roman" w:cs="Times New Roman"/>
                <w:kern w:val="1"/>
                <w:sz w:val="28"/>
                <w:szCs w:val="28"/>
                <w:lang w:val="uk-UA" w:eastAsia="en-US"/>
              </w:rPr>
              <w:t>2.2.2</w:t>
            </w:r>
            <w:r w:rsidRPr="00F073C9">
              <w:rPr>
                <w:rFonts w:ascii="Times New Roman" w:eastAsia="Calibri" w:hAnsi="Times New Roman" w:cs="Times New Roman"/>
                <w:kern w:val="1"/>
                <w:sz w:val="28"/>
                <w:szCs w:val="28"/>
                <w:lang w:val="uk-UA" w:eastAsia="en-US"/>
              </w:rPr>
              <w:t xml:space="preserve"> Визначення колірного числа рослинної олії</w:t>
            </w:r>
            <w:r>
              <w:rPr>
                <w:rFonts w:ascii="Times New Roman" w:eastAsia="Calibri" w:hAnsi="Times New Roman" w:cs="Times New Roman"/>
                <w:kern w:val="1"/>
                <w:sz w:val="28"/>
                <w:szCs w:val="28"/>
                <w:lang w:val="uk-UA" w:eastAsia="en-US"/>
              </w:rPr>
              <w:t>………………………</w:t>
            </w:r>
            <w:r w:rsidR="00EF5A20">
              <w:rPr>
                <w:rFonts w:ascii="Times New Roman" w:eastAsia="Calibri" w:hAnsi="Times New Roman" w:cs="Times New Roman"/>
                <w:kern w:val="1"/>
                <w:sz w:val="28"/>
                <w:szCs w:val="28"/>
                <w:lang w:val="uk-UA" w:eastAsia="en-US"/>
              </w:rPr>
              <w:t>…</w:t>
            </w:r>
          </w:p>
        </w:tc>
        <w:tc>
          <w:tcPr>
            <w:tcW w:w="674" w:type="dxa"/>
          </w:tcPr>
          <w:p w14:paraId="4B89D6E2" w14:textId="2B7C9D83" w:rsidR="007B1411" w:rsidRPr="007B1411" w:rsidRDefault="006D72C1" w:rsidP="006D72C1">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32</w:t>
            </w:r>
          </w:p>
        </w:tc>
      </w:tr>
      <w:tr w:rsidR="007B1411" w:rsidRPr="007B1411" w14:paraId="731513F6" w14:textId="77777777" w:rsidTr="00635AC8">
        <w:tc>
          <w:tcPr>
            <w:tcW w:w="8788" w:type="dxa"/>
          </w:tcPr>
          <w:p w14:paraId="269BAF73" w14:textId="3B4F4BE1" w:rsidR="007B1411" w:rsidRPr="007B1411" w:rsidRDefault="00635AC8" w:rsidP="007B1411">
            <w:pPr>
              <w:widowControl w:val="0"/>
              <w:suppressAutoHyphens/>
              <w:autoSpaceDN w:val="0"/>
              <w:spacing w:after="0" w:line="360" w:lineRule="auto"/>
              <w:jc w:val="both"/>
              <w:textAlignment w:val="baseline"/>
              <w:rPr>
                <w:rFonts w:ascii="Times New Roman" w:eastAsia="Times New Roman" w:hAnsi="Times New Roman" w:cs="FreeSans"/>
                <w:kern w:val="3"/>
                <w:sz w:val="28"/>
                <w:szCs w:val="28"/>
                <w:lang w:val="uk-UA"/>
              </w:rPr>
            </w:pPr>
            <w:r>
              <w:rPr>
                <w:rFonts w:ascii="Times New Roman" w:hAnsi="Times New Roman" w:cs="Times New Roman"/>
                <w:sz w:val="28"/>
                <w:szCs w:val="28"/>
                <w:lang w:val="uk-UA"/>
              </w:rPr>
              <w:t>2.2.3</w:t>
            </w:r>
            <w:r w:rsidRPr="00F073C9">
              <w:rPr>
                <w:rFonts w:ascii="Times New Roman" w:hAnsi="Times New Roman" w:cs="Times New Roman"/>
                <w:sz w:val="28"/>
                <w:szCs w:val="28"/>
                <w:lang w:val="uk-UA"/>
              </w:rPr>
              <w:t xml:space="preserve"> Визначення пероксидного числа рослинної олії</w:t>
            </w:r>
            <w:r>
              <w:rPr>
                <w:rFonts w:ascii="Times New Roman" w:hAnsi="Times New Roman" w:cs="Times New Roman"/>
                <w:sz w:val="28"/>
                <w:szCs w:val="28"/>
                <w:lang w:val="uk-UA"/>
              </w:rPr>
              <w:t>…………………</w:t>
            </w:r>
            <w:r w:rsidR="00EF5A20">
              <w:rPr>
                <w:rFonts w:ascii="Times New Roman" w:hAnsi="Times New Roman" w:cs="Times New Roman"/>
                <w:sz w:val="28"/>
                <w:szCs w:val="28"/>
                <w:lang w:val="uk-UA"/>
              </w:rPr>
              <w:t>…</w:t>
            </w:r>
          </w:p>
        </w:tc>
        <w:tc>
          <w:tcPr>
            <w:tcW w:w="674" w:type="dxa"/>
          </w:tcPr>
          <w:p w14:paraId="39D9C987" w14:textId="40687408" w:rsidR="007B1411" w:rsidRPr="007B1411" w:rsidRDefault="00EF5A20" w:rsidP="00635AC8">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34</w:t>
            </w:r>
          </w:p>
        </w:tc>
      </w:tr>
      <w:tr w:rsidR="00635AC8" w:rsidRPr="007B1411" w14:paraId="0D629DFE" w14:textId="77777777" w:rsidTr="00635AC8">
        <w:tc>
          <w:tcPr>
            <w:tcW w:w="8788" w:type="dxa"/>
          </w:tcPr>
          <w:p w14:paraId="7E69E8B9" w14:textId="7EDFAEAA" w:rsidR="00635AC8" w:rsidRDefault="00635AC8" w:rsidP="007B1411">
            <w:pPr>
              <w:widowControl w:val="0"/>
              <w:suppressAutoHyphens/>
              <w:autoSpaceDN w:val="0"/>
              <w:spacing w:after="0" w:line="36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2.2.4</w:t>
            </w:r>
            <w:r w:rsidRPr="00F073C9">
              <w:rPr>
                <w:rFonts w:ascii="Times New Roman" w:hAnsi="Times New Roman" w:cs="Times New Roman"/>
                <w:sz w:val="28"/>
                <w:szCs w:val="28"/>
                <w:lang w:val="uk-UA"/>
              </w:rPr>
              <w:t xml:space="preserve"> Визначення кислотного числа рослинної олії</w:t>
            </w:r>
            <w:r>
              <w:rPr>
                <w:rFonts w:ascii="Times New Roman" w:hAnsi="Times New Roman" w:cs="Times New Roman"/>
                <w:sz w:val="28"/>
                <w:szCs w:val="28"/>
                <w:lang w:val="uk-UA"/>
              </w:rPr>
              <w:t>……………………...</w:t>
            </w:r>
            <w:r w:rsidR="00EF5A20">
              <w:rPr>
                <w:rFonts w:ascii="Times New Roman" w:hAnsi="Times New Roman" w:cs="Times New Roman"/>
                <w:sz w:val="28"/>
                <w:szCs w:val="28"/>
                <w:lang w:val="uk-UA"/>
              </w:rPr>
              <w:t>.</w:t>
            </w:r>
          </w:p>
        </w:tc>
        <w:tc>
          <w:tcPr>
            <w:tcW w:w="674" w:type="dxa"/>
          </w:tcPr>
          <w:p w14:paraId="4011FEA4" w14:textId="6C0C9289" w:rsidR="00635AC8" w:rsidRPr="007B1411" w:rsidRDefault="00EF5A20" w:rsidP="00635AC8">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35</w:t>
            </w:r>
          </w:p>
        </w:tc>
      </w:tr>
    </w:tbl>
    <w:p w14:paraId="5904A48B" w14:textId="77777777" w:rsidR="00BE2978" w:rsidRDefault="00BE2978" w:rsidP="007B1411">
      <w:pPr>
        <w:widowControl w:val="0"/>
        <w:suppressAutoHyphens/>
        <w:autoSpaceDN w:val="0"/>
        <w:spacing w:after="0" w:line="360" w:lineRule="auto"/>
        <w:jc w:val="both"/>
        <w:textAlignment w:val="baseline"/>
        <w:rPr>
          <w:rFonts w:ascii="Times New Roman" w:hAnsi="Times New Roman" w:cs="Times New Roman"/>
          <w:sz w:val="28"/>
          <w:szCs w:val="28"/>
          <w:lang w:val="uk-UA"/>
        </w:rPr>
        <w:sectPr w:rsidR="00BE2978" w:rsidSect="007B1411">
          <w:pgSz w:w="11906" w:h="16838"/>
          <w:pgMar w:top="1134" w:right="850" w:bottom="1134" w:left="1701" w:header="709" w:footer="709" w:gutter="0"/>
          <w:pgNumType w:start="0"/>
          <w:cols w:space="708"/>
          <w:titlePg/>
          <w:docGrid w:linePitch="360"/>
        </w:sectPr>
      </w:pPr>
    </w:p>
    <w:tbl>
      <w:tblPr>
        <w:tblW w:w="9462" w:type="dxa"/>
        <w:tblInd w:w="392" w:type="dxa"/>
        <w:tblLayout w:type="fixed"/>
        <w:tblLook w:val="04A0" w:firstRow="1" w:lastRow="0" w:firstColumn="1" w:lastColumn="0" w:noHBand="0" w:noVBand="1"/>
      </w:tblPr>
      <w:tblGrid>
        <w:gridCol w:w="8788"/>
        <w:gridCol w:w="674"/>
      </w:tblGrid>
      <w:tr w:rsidR="00635AC8" w:rsidRPr="00BE2978" w14:paraId="78FFA3A2" w14:textId="77777777" w:rsidTr="00635AC8">
        <w:tc>
          <w:tcPr>
            <w:tcW w:w="8788" w:type="dxa"/>
          </w:tcPr>
          <w:p w14:paraId="6B35BAB2" w14:textId="455D4928" w:rsidR="00635AC8" w:rsidRDefault="00635AC8" w:rsidP="007B1411">
            <w:pPr>
              <w:widowControl w:val="0"/>
              <w:suppressAutoHyphens/>
              <w:autoSpaceDN w:val="0"/>
              <w:spacing w:after="0" w:line="36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lastRenderedPageBreak/>
              <w:t>2.2.5</w:t>
            </w:r>
            <w:r w:rsidRPr="00F073C9">
              <w:rPr>
                <w:rFonts w:ascii="Times New Roman" w:hAnsi="Times New Roman" w:cs="Times New Roman"/>
                <w:sz w:val="28"/>
                <w:szCs w:val="28"/>
                <w:lang w:val="uk-UA"/>
              </w:rPr>
              <w:t xml:space="preserve"> Визначення анізидинового числа рослинної </w:t>
            </w:r>
            <w:r>
              <w:rPr>
                <w:rFonts w:ascii="Times New Roman" w:hAnsi="Times New Roman" w:cs="Times New Roman"/>
                <w:sz w:val="28"/>
                <w:szCs w:val="28"/>
                <w:lang w:val="uk-UA"/>
              </w:rPr>
              <w:t>олії……….………….</w:t>
            </w:r>
            <w:r w:rsidR="00EF5A20">
              <w:rPr>
                <w:rFonts w:ascii="Times New Roman" w:hAnsi="Times New Roman" w:cs="Times New Roman"/>
                <w:sz w:val="28"/>
                <w:szCs w:val="28"/>
                <w:lang w:val="uk-UA"/>
              </w:rPr>
              <w:t>..</w:t>
            </w:r>
          </w:p>
        </w:tc>
        <w:tc>
          <w:tcPr>
            <w:tcW w:w="674" w:type="dxa"/>
          </w:tcPr>
          <w:p w14:paraId="07483AAD" w14:textId="0498CA72" w:rsidR="00635AC8" w:rsidRPr="007B1411" w:rsidRDefault="00EF5A20" w:rsidP="00635AC8">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36</w:t>
            </w:r>
          </w:p>
        </w:tc>
      </w:tr>
      <w:tr w:rsidR="00635AC8" w:rsidRPr="007B1411" w14:paraId="3D2CEBC7" w14:textId="77777777" w:rsidTr="00635AC8">
        <w:tc>
          <w:tcPr>
            <w:tcW w:w="8788" w:type="dxa"/>
          </w:tcPr>
          <w:p w14:paraId="28E2A0A1" w14:textId="72E47567" w:rsidR="00635AC8" w:rsidRDefault="00635AC8" w:rsidP="007B1411">
            <w:pPr>
              <w:widowControl w:val="0"/>
              <w:suppressAutoHyphens/>
              <w:autoSpaceDN w:val="0"/>
              <w:spacing w:after="0" w:line="36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2.2.6</w:t>
            </w:r>
            <w:r w:rsidRPr="00F073C9">
              <w:rPr>
                <w:rFonts w:ascii="Times New Roman" w:hAnsi="Times New Roman" w:cs="Times New Roman"/>
                <w:sz w:val="28"/>
                <w:szCs w:val="28"/>
                <w:lang w:val="uk-UA"/>
              </w:rPr>
              <w:t xml:space="preserve"> Визначення загального вмісту</w:t>
            </w:r>
            <w:r>
              <w:rPr>
                <w:rFonts w:ascii="Times New Roman" w:hAnsi="Times New Roman" w:cs="Times New Roman"/>
                <w:sz w:val="28"/>
                <w:szCs w:val="28"/>
                <w:lang w:val="uk-UA"/>
              </w:rPr>
              <w:t xml:space="preserve"> токоферолів в рослинних оліях…</w:t>
            </w:r>
            <w:r w:rsidR="00EF5A20">
              <w:rPr>
                <w:rFonts w:ascii="Times New Roman" w:hAnsi="Times New Roman" w:cs="Times New Roman"/>
                <w:sz w:val="28"/>
                <w:szCs w:val="28"/>
                <w:lang w:val="uk-UA"/>
              </w:rPr>
              <w:t>…</w:t>
            </w:r>
          </w:p>
        </w:tc>
        <w:tc>
          <w:tcPr>
            <w:tcW w:w="674" w:type="dxa"/>
          </w:tcPr>
          <w:p w14:paraId="19391024" w14:textId="0E0196E5" w:rsidR="00635AC8" w:rsidRPr="007B1411" w:rsidRDefault="00EF5A20" w:rsidP="00635AC8">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37</w:t>
            </w:r>
          </w:p>
        </w:tc>
      </w:tr>
      <w:tr w:rsidR="00635AC8" w:rsidRPr="007B1411" w14:paraId="7F0EA1B8" w14:textId="77777777" w:rsidTr="00635AC8">
        <w:tc>
          <w:tcPr>
            <w:tcW w:w="8788" w:type="dxa"/>
          </w:tcPr>
          <w:p w14:paraId="0B60A37C" w14:textId="7E61D0BA" w:rsidR="00635AC8" w:rsidRDefault="00635AC8" w:rsidP="00635AC8">
            <w:pPr>
              <w:widowControl w:val="0"/>
              <w:suppressAutoHyphens/>
              <w:autoSpaceDN w:val="0"/>
              <w:spacing w:after="0" w:line="36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2.2.7</w:t>
            </w:r>
            <w:r w:rsidRPr="00F073C9">
              <w:rPr>
                <w:rFonts w:ascii="Times New Roman" w:hAnsi="Times New Roman" w:cs="Times New Roman"/>
                <w:sz w:val="28"/>
                <w:szCs w:val="28"/>
                <w:lang w:val="uk-UA"/>
              </w:rPr>
              <w:t xml:space="preserve"> </w:t>
            </w:r>
            <w:r w:rsidRPr="00F073C9">
              <w:rPr>
                <w:rFonts w:ascii="Times New Roman" w:eastAsia="Calibri" w:hAnsi="Times New Roman" w:cs="Times New Roman"/>
                <w:kern w:val="1"/>
                <w:sz w:val="28"/>
                <w:szCs w:val="28"/>
                <w:lang w:val="uk-UA" w:eastAsia="en-US"/>
              </w:rPr>
              <w:t>Статистична обробка експериментальних даних……………</w:t>
            </w:r>
            <w:r>
              <w:rPr>
                <w:rFonts w:ascii="Times New Roman" w:eastAsia="Calibri" w:hAnsi="Times New Roman" w:cs="Times New Roman"/>
                <w:kern w:val="1"/>
                <w:sz w:val="28"/>
                <w:szCs w:val="28"/>
                <w:lang w:val="uk-UA" w:eastAsia="en-US"/>
              </w:rPr>
              <w:t>…...</w:t>
            </w:r>
            <w:r w:rsidRPr="00F073C9">
              <w:rPr>
                <w:rFonts w:ascii="Times New Roman" w:eastAsia="Calibri" w:hAnsi="Times New Roman" w:cs="Times New Roman"/>
                <w:kern w:val="1"/>
                <w:sz w:val="28"/>
                <w:szCs w:val="28"/>
                <w:lang w:val="uk-UA" w:eastAsia="en-US"/>
              </w:rPr>
              <w:t>…</w:t>
            </w:r>
          </w:p>
        </w:tc>
        <w:tc>
          <w:tcPr>
            <w:tcW w:w="674" w:type="dxa"/>
          </w:tcPr>
          <w:p w14:paraId="156C83F2" w14:textId="588A81EC" w:rsidR="00635AC8" w:rsidRPr="007B1411" w:rsidRDefault="00EF5A20" w:rsidP="00635AC8">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40</w:t>
            </w:r>
          </w:p>
        </w:tc>
      </w:tr>
      <w:tr w:rsidR="007B1411" w:rsidRPr="007B1411" w14:paraId="7A8B6CDD" w14:textId="77777777" w:rsidTr="00635AC8">
        <w:tc>
          <w:tcPr>
            <w:tcW w:w="8788" w:type="dxa"/>
          </w:tcPr>
          <w:p w14:paraId="0AABAEFE" w14:textId="79F23F3E" w:rsidR="007B1411" w:rsidRPr="007B1411" w:rsidRDefault="007B1411" w:rsidP="007B1411">
            <w:pPr>
              <w:widowControl w:val="0"/>
              <w:suppressAutoHyphens/>
              <w:autoSpaceDN w:val="0"/>
              <w:spacing w:after="0" w:line="360" w:lineRule="auto"/>
              <w:jc w:val="both"/>
              <w:textAlignment w:val="baseline"/>
              <w:rPr>
                <w:rFonts w:ascii="Times New Roman" w:eastAsia="Times New Roman" w:hAnsi="Times New Roman" w:cs="FreeSans"/>
                <w:kern w:val="3"/>
                <w:sz w:val="28"/>
                <w:szCs w:val="28"/>
                <w:lang w:val="uk-UA"/>
              </w:rPr>
            </w:pPr>
            <w:r w:rsidRPr="007B1411">
              <w:rPr>
                <w:rFonts w:ascii="Times New Roman" w:eastAsia="Times New Roman" w:hAnsi="Times New Roman" w:cs="FreeSans"/>
                <w:kern w:val="3"/>
                <w:sz w:val="28"/>
                <w:szCs w:val="28"/>
                <w:lang w:val="uk-UA"/>
              </w:rPr>
              <w:t>3 ЕКСПЕР</w:t>
            </w:r>
            <w:r w:rsidR="00EF5A20">
              <w:rPr>
                <w:rFonts w:ascii="Times New Roman" w:eastAsia="Times New Roman" w:hAnsi="Times New Roman" w:cs="FreeSans"/>
                <w:kern w:val="3"/>
                <w:sz w:val="28"/>
                <w:szCs w:val="28"/>
                <w:lang w:val="uk-UA"/>
              </w:rPr>
              <w:t>ИМЕНТАЛЬНА ЧАСТИНА……………………………………</w:t>
            </w:r>
          </w:p>
        </w:tc>
        <w:tc>
          <w:tcPr>
            <w:tcW w:w="674" w:type="dxa"/>
          </w:tcPr>
          <w:p w14:paraId="77650C07" w14:textId="0388568E" w:rsidR="007B1411" w:rsidRPr="007B1411" w:rsidRDefault="00EF5A20" w:rsidP="00C86EF8">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42</w:t>
            </w:r>
          </w:p>
        </w:tc>
      </w:tr>
      <w:tr w:rsidR="007B1411" w:rsidRPr="007B1411" w14:paraId="001D6E24" w14:textId="77777777" w:rsidTr="00635AC8">
        <w:tc>
          <w:tcPr>
            <w:tcW w:w="8788" w:type="dxa"/>
          </w:tcPr>
          <w:p w14:paraId="51DC5218" w14:textId="7DB6C694" w:rsidR="007B1411" w:rsidRPr="007B1411" w:rsidRDefault="00635AC8" w:rsidP="007B1411">
            <w:pPr>
              <w:widowControl w:val="0"/>
              <w:suppressAutoHyphens/>
              <w:autoSpaceDN w:val="0"/>
              <w:spacing w:after="0" w:line="360" w:lineRule="auto"/>
              <w:jc w:val="both"/>
              <w:textAlignment w:val="baseline"/>
              <w:rPr>
                <w:rFonts w:ascii="Times New Roman" w:eastAsia="Times New Roman" w:hAnsi="Times New Roman" w:cs="FreeSans"/>
                <w:kern w:val="3"/>
                <w:sz w:val="28"/>
                <w:szCs w:val="28"/>
                <w:lang w:val="uk-UA"/>
              </w:rPr>
            </w:pPr>
            <w:r>
              <w:rPr>
                <w:rFonts w:ascii="Times New Roman" w:hAnsi="Times New Roman" w:cs="Times New Roman"/>
                <w:sz w:val="28"/>
                <w:szCs w:val="28"/>
                <w:lang w:val="uk-UA"/>
              </w:rPr>
              <w:t>3.1</w:t>
            </w:r>
            <w:r w:rsidRPr="00F073C9">
              <w:rPr>
                <w:rFonts w:ascii="Times New Roman" w:hAnsi="Times New Roman" w:cs="Times New Roman"/>
                <w:sz w:val="28"/>
                <w:szCs w:val="28"/>
                <w:lang w:val="uk-UA"/>
              </w:rPr>
              <w:t xml:space="preserve"> Динаміка зміни фізичного показника </w:t>
            </w:r>
            <w:r w:rsidRPr="004D3442">
              <w:rPr>
                <w:rFonts w:ascii="Times New Roman" w:hAnsi="Times New Roman" w:cs="Times New Roman"/>
                <w:sz w:val="28"/>
                <w:szCs w:val="28"/>
                <w:lang w:val="uk-UA"/>
              </w:rPr>
              <w:t>якості рослинних олій</w:t>
            </w:r>
            <w:r>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 xml:space="preserve"> в умовах проведення </w:t>
            </w:r>
            <w:r>
              <w:rPr>
                <w:rFonts w:ascii="Times New Roman" w:hAnsi="Times New Roman" w:cs="Times New Roman"/>
                <w:sz w:val="28"/>
                <w:szCs w:val="28"/>
                <w:lang w:val="uk-UA"/>
              </w:rPr>
              <w:t>експерименту………………………………….……</w:t>
            </w:r>
            <w:r w:rsidR="00EF5A20">
              <w:rPr>
                <w:rFonts w:ascii="Times New Roman" w:hAnsi="Times New Roman" w:cs="Times New Roman"/>
                <w:sz w:val="28"/>
                <w:szCs w:val="28"/>
                <w:lang w:val="uk-UA"/>
              </w:rPr>
              <w:t>...</w:t>
            </w:r>
          </w:p>
        </w:tc>
        <w:tc>
          <w:tcPr>
            <w:tcW w:w="674" w:type="dxa"/>
          </w:tcPr>
          <w:p w14:paraId="3CE96EE8" w14:textId="77777777" w:rsidR="00635AC8" w:rsidRDefault="00635AC8" w:rsidP="00EF5A20">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p>
          <w:p w14:paraId="0C464DA5" w14:textId="7A032872" w:rsidR="007B1411" w:rsidRPr="007B1411" w:rsidRDefault="00EF5A20" w:rsidP="00EF5A20">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42</w:t>
            </w:r>
          </w:p>
        </w:tc>
      </w:tr>
      <w:tr w:rsidR="007B1411" w:rsidRPr="007B1411" w14:paraId="4447FD41" w14:textId="77777777" w:rsidTr="00635AC8">
        <w:tc>
          <w:tcPr>
            <w:tcW w:w="8788" w:type="dxa"/>
          </w:tcPr>
          <w:p w14:paraId="0416FB3A" w14:textId="3BAB3322" w:rsidR="007B1411" w:rsidRPr="007B1411" w:rsidRDefault="00635AC8" w:rsidP="007B1411">
            <w:pPr>
              <w:widowControl w:val="0"/>
              <w:suppressAutoHyphens/>
              <w:autoSpaceDN w:val="0"/>
              <w:spacing w:after="0" w:line="360" w:lineRule="auto"/>
              <w:jc w:val="both"/>
              <w:textAlignment w:val="baseline"/>
              <w:rPr>
                <w:rFonts w:ascii="Times New Roman" w:eastAsia="Times New Roman" w:hAnsi="Times New Roman" w:cs="FreeSans"/>
                <w:kern w:val="3"/>
                <w:sz w:val="28"/>
                <w:szCs w:val="28"/>
                <w:lang w:val="uk-UA"/>
              </w:rPr>
            </w:pPr>
            <w:r>
              <w:rPr>
                <w:rFonts w:ascii="Times New Roman" w:hAnsi="Times New Roman" w:cs="Times New Roman"/>
                <w:sz w:val="28"/>
                <w:szCs w:val="28"/>
                <w:lang w:val="uk-UA"/>
              </w:rPr>
              <w:t>3.2</w:t>
            </w:r>
            <w:r w:rsidRPr="00F073C9">
              <w:rPr>
                <w:rFonts w:ascii="Times New Roman" w:hAnsi="Times New Roman" w:cs="Times New Roman"/>
                <w:sz w:val="28"/>
                <w:szCs w:val="28"/>
                <w:lang w:val="uk-UA"/>
              </w:rPr>
              <w:t xml:space="preserve"> Хімічні показники продовольчої якості рослинних олій</w:t>
            </w:r>
            <w:r>
              <w:rPr>
                <w:rFonts w:ascii="Times New Roman" w:hAnsi="Times New Roman" w:cs="Times New Roman"/>
                <w:sz w:val="28"/>
                <w:szCs w:val="28"/>
                <w:lang w:val="uk-UA"/>
              </w:rPr>
              <w:t>……………</w:t>
            </w:r>
            <w:r w:rsidR="00EF5A20">
              <w:rPr>
                <w:rFonts w:ascii="Times New Roman" w:hAnsi="Times New Roman" w:cs="Times New Roman"/>
                <w:sz w:val="28"/>
                <w:szCs w:val="28"/>
                <w:lang w:val="uk-UA"/>
              </w:rPr>
              <w:t>.</w:t>
            </w:r>
          </w:p>
        </w:tc>
        <w:tc>
          <w:tcPr>
            <w:tcW w:w="674" w:type="dxa"/>
          </w:tcPr>
          <w:p w14:paraId="10A926F3" w14:textId="21302400" w:rsidR="007B1411" w:rsidRPr="007B1411" w:rsidRDefault="00EF5A20" w:rsidP="00635AC8">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43</w:t>
            </w:r>
          </w:p>
        </w:tc>
      </w:tr>
      <w:tr w:rsidR="007B1411" w:rsidRPr="007B1411" w14:paraId="1FC1954C" w14:textId="77777777" w:rsidTr="00635AC8">
        <w:tc>
          <w:tcPr>
            <w:tcW w:w="8788" w:type="dxa"/>
          </w:tcPr>
          <w:p w14:paraId="142EE99E" w14:textId="49717CA7" w:rsidR="007B1411" w:rsidRPr="007B1411" w:rsidRDefault="007B1411" w:rsidP="007B1411">
            <w:pPr>
              <w:widowControl w:val="0"/>
              <w:tabs>
                <w:tab w:val="right" w:leader="dot" w:pos="9639"/>
              </w:tabs>
              <w:suppressAutoHyphens/>
              <w:autoSpaceDN w:val="0"/>
              <w:spacing w:after="0" w:line="360" w:lineRule="auto"/>
              <w:jc w:val="both"/>
              <w:textAlignment w:val="baseline"/>
              <w:rPr>
                <w:rFonts w:ascii="Times New Roman" w:eastAsia="Times New Roman" w:hAnsi="Times New Roman" w:cs="FreeSans"/>
                <w:bCs/>
                <w:spacing w:val="-4"/>
                <w:kern w:val="32"/>
                <w:sz w:val="28"/>
                <w:szCs w:val="28"/>
                <w:lang w:val="uk-UA" w:eastAsia="en-US"/>
              </w:rPr>
            </w:pPr>
            <w:r w:rsidRPr="007B1411">
              <w:rPr>
                <w:rFonts w:ascii="Times New Roman" w:eastAsia="Times New Roman" w:hAnsi="Times New Roman" w:cs="FreeSans"/>
                <w:bCs/>
                <w:spacing w:val="-4"/>
                <w:kern w:val="32"/>
                <w:sz w:val="28"/>
                <w:szCs w:val="28"/>
                <w:lang w:val="uk-UA" w:eastAsia="en-US"/>
              </w:rPr>
              <w:t xml:space="preserve">4 ОХОРОНА ПРАЦІ ТА БЕЗПЕКА В НАДЗВИЧАЙНИХ </w:t>
            </w:r>
            <w:r w:rsidRPr="007B1411">
              <w:rPr>
                <w:rFonts w:ascii="Times New Roman" w:eastAsia="Times New Roman" w:hAnsi="Times New Roman" w:cs="FreeSans"/>
                <w:bCs/>
                <w:spacing w:val="-4"/>
                <w:kern w:val="32"/>
                <w:sz w:val="28"/>
                <w:szCs w:val="28"/>
                <w:lang w:val="uk-UA" w:eastAsia="en-US"/>
              </w:rPr>
              <w:br/>
              <w:t>СИТУАЦІЯХ…………………………………………………………………</w:t>
            </w:r>
          </w:p>
        </w:tc>
        <w:tc>
          <w:tcPr>
            <w:tcW w:w="674" w:type="dxa"/>
          </w:tcPr>
          <w:p w14:paraId="497D1B82" w14:textId="77777777" w:rsidR="00EF5A20" w:rsidRDefault="00EF5A20" w:rsidP="00EF5A20">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p>
          <w:p w14:paraId="33A6C433" w14:textId="6ECCFFC5" w:rsidR="007B1411" w:rsidRPr="007B1411" w:rsidRDefault="00EF5A20" w:rsidP="00EF5A20">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52</w:t>
            </w:r>
          </w:p>
        </w:tc>
      </w:tr>
      <w:tr w:rsidR="007B1411" w:rsidRPr="007B1411" w14:paraId="341F98C4" w14:textId="77777777" w:rsidTr="00635AC8">
        <w:tc>
          <w:tcPr>
            <w:tcW w:w="8788" w:type="dxa"/>
          </w:tcPr>
          <w:p w14:paraId="608943FF" w14:textId="0475FAC0" w:rsidR="007B1411" w:rsidRPr="007B1411" w:rsidRDefault="007B1411" w:rsidP="007B1411">
            <w:pPr>
              <w:widowControl w:val="0"/>
              <w:tabs>
                <w:tab w:val="right" w:leader="dot" w:pos="9639"/>
              </w:tabs>
              <w:suppressAutoHyphens/>
              <w:autoSpaceDN w:val="0"/>
              <w:spacing w:after="0" w:line="360" w:lineRule="auto"/>
              <w:jc w:val="both"/>
              <w:textAlignment w:val="baseline"/>
              <w:rPr>
                <w:rFonts w:ascii="Times New Roman" w:eastAsia="Times New Roman" w:hAnsi="Times New Roman" w:cs="FreeSans"/>
                <w:bCs/>
                <w:spacing w:val="-4"/>
                <w:kern w:val="32"/>
                <w:sz w:val="28"/>
                <w:szCs w:val="28"/>
                <w:lang w:val="uk-UA" w:eastAsia="en-US"/>
              </w:rPr>
            </w:pPr>
            <w:r w:rsidRPr="007B1411">
              <w:rPr>
                <w:rFonts w:ascii="Times New Roman" w:eastAsia="Times New Roman" w:hAnsi="Times New Roman" w:cs="FreeSans"/>
                <w:bCs/>
                <w:spacing w:val="-4"/>
                <w:kern w:val="32"/>
                <w:sz w:val="28"/>
                <w:szCs w:val="28"/>
                <w:lang w:val="uk-UA" w:eastAsia="en-US"/>
              </w:rPr>
              <w:t>ВИСНОВКИ…………………………………………………………………</w:t>
            </w:r>
            <w:r w:rsidR="00EF5A20">
              <w:rPr>
                <w:rFonts w:ascii="Times New Roman" w:eastAsia="Times New Roman" w:hAnsi="Times New Roman" w:cs="FreeSans"/>
                <w:bCs/>
                <w:spacing w:val="-4"/>
                <w:kern w:val="32"/>
                <w:sz w:val="28"/>
                <w:szCs w:val="28"/>
                <w:lang w:val="uk-UA" w:eastAsia="en-US"/>
              </w:rPr>
              <w:t>.</w:t>
            </w:r>
          </w:p>
        </w:tc>
        <w:tc>
          <w:tcPr>
            <w:tcW w:w="674" w:type="dxa"/>
          </w:tcPr>
          <w:p w14:paraId="0D02811B" w14:textId="1CD54FB0" w:rsidR="007B1411" w:rsidRPr="007B1411" w:rsidRDefault="00CC5EC6" w:rsidP="00EF5A20">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57</w:t>
            </w:r>
          </w:p>
        </w:tc>
      </w:tr>
      <w:tr w:rsidR="007B1411" w:rsidRPr="007B1411" w14:paraId="2E0C977F" w14:textId="77777777" w:rsidTr="00635AC8">
        <w:tc>
          <w:tcPr>
            <w:tcW w:w="8788" w:type="dxa"/>
          </w:tcPr>
          <w:p w14:paraId="3B345445" w14:textId="7BD3D1BA" w:rsidR="007B1411" w:rsidRPr="007B1411" w:rsidRDefault="007B1411" w:rsidP="007B1411">
            <w:pPr>
              <w:widowControl w:val="0"/>
              <w:tabs>
                <w:tab w:val="right" w:leader="dot" w:pos="9639"/>
              </w:tabs>
              <w:suppressAutoHyphens/>
              <w:autoSpaceDN w:val="0"/>
              <w:spacing w:after="0" w:line="360" w:lineRule="auto"/>
              <w:jc w:val="both"/>
              <w:textAlignment w:val="baseline"/>
              <w:rPr>
                <w:rFonts w:ascii="Times New Roman" w:eastAsia="Times New Roman" w:hAnsi="Times New Roman" w:cs="FreeSans"/>
                <w:bCs/>
                <w:spacing w:val="-4"/>
                <w:kern w:val="32"/>
                <w:sz w:val="28"/>
                <w:szCs w:val="28"/>
                <w:lang w:val="uk-UA" w:eastAsia="en-US"/>
              </w:rPr>
            </w:pPr>
            <w:r w:rsidRPr="007B1411">
              <w:rPr>
                <w:rFonts w:ascii="Times New Roman" w:eastAsia="Times New Roman" w:hAnsi="Times New Roman" w:cs="FreeSans"/>
                <w:bCs/>
                <w:spacing w:val="-4"/>
                <w:kern w:val="32"/>
                <w:sz w:val="28"/>
                <w:szCs w:val="28"/>
                <w:lang w:val="uk-UA" w:eastAsia="en-US"/>
              </w:rPr>
              <w:t>ПРАКТИЧНІ РЕКОМЕНДАЦІЇ……………………………………………</w:t>
            </w:r>
            <w:r w:rsidR="00EF5A20">
              <w:rPr>
                <w:rFonts w:ascii="Times New Roman" w:eastAsia="Times New Roman" w:hAnsi="Times New Roman" w:cs="FreeSans"/>
                <w:bCs/>
                <w:spacing w:val="-4"/>
                <w:kern w:val="32"/>
                <w:sz w:val="28"/>
                <w:szCs w:val="28"/>
                <w:lang w:val="uk-UA" w:eastAsia="en-US"/>
              </w:rPr>
              <w:t>.</w:t>
            </w:r>
          </w:p>
        </w:tc>
        <w:tc>
          <w:tcPr>
            <w:tcW w:w="674" w:type="dxa"/>
          </w:tcPr>
          <w:p w14:paraId="6191B654" w14:textId="4EB510E1" w:rsidR="007B1411" w:rsidRPr="007B1411" w:rsidRDefault="00CC5EC6" w:rsidP="00EF5A20">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58</w:t>
            </w:r>
          </w:p>
        </w:tc>
      </w:tr>
      <w:tr w:rsidR="007B1411" w:rsidRPr="007B1411" w14:paraId="3702541E" w14:textId="77777777" w:rsidTr="00635AC8">
        <w:tc>
          <w:tcPr>
            <w:tcW w:w="8788" w:type="dxa"/>
          </w:tcPr>
          <w:p w14:paraId="341CBAF4" w14:textId="5AD403BF" w:rsidR="007B1411" w:rsidRPr="007B1411" w:rsidRDefault="007B1411" w:rsidP="007B1411">
            <w:pPr>
              <w:widowControl w:val="0"/>
              <w:tabs>
                <w:tab w:val="right" w:leader="dot" w:pos="9639"/>
              </w:tabs>
              <w:suppressAutoHyphens/>
              <w:autoSpaceDN w:val="0"/>
              <w:spacing w:after="0" w:line="360" w:lineRule="auto"/>
              <w:jc w:val="both"/>
              <w:textAlignment w:val="baseline"/>
              <w:rPr>
                <w:rFonts w:ascii="Times New Roman" w:eastAsia="Times New Roman" w:hAnsi="Times New Roman" w:cs="FreeSans"/>
                <w:bCs/>
                <w:spacing w:val="-4"/>
                <w:kern w:val="32"/>
                <w:sz w:val="28"/>
                <w:szCs w:val="28"/>
                <w:lang w:val="uk-UA" w:eastAsia="en-US"/>
              </w:rPr>
            </w:pPr>
            <w:r w:rsidRPr="007B1411">
              <w:rPr>
                <w:rFonts w:ascii="Times New Roman" w:eastAsia="Times New Roman" w:hAnsi="Times New Roman" w:cs="FreeSans"/>
                <w:bCs/>
                <w:spacing w:val="-4"/>
                <w:kern w:val="32"/>
                <w:sz w:val="28"/>
                <w:szCs w:val="28"/>
                <w:lang w:val="uk-UA" w:eastAsia="en-US"/>
              </w:rPr>
              <w:t>ПЕРЕЛ</w:t>
            </w:r>
            <w:r w:rsidR="00EF5A20">
              <w:rPr>
                <w:rFonts w:ascii="Times New Roman" w:eastAsia="Times New Roman" w:hAnsi="Times New Roman" w:cs="FreeSans"/>
                <w:bCs/>
                <w:spacing w:val="-4"/>
                <w:kern w:val="32"/>
                <w:sz w:val="28"/>
                <w:szCs w:val="28"/>
                <w:lang w:val="uk-UA" w:eastAsia="en-US"/>
              </w:rPr>
              <w:t>ІК ПОСИЛАНЬ……………………………………………………...</w:t>
            </w:r>
          </w:p>
        </w:tc>
        <w:tc>
          <w:tcPr>
            <w:tcW w:w="674" w:type="dxa"/>
          </w:tcPr>
          <w:p w14:paraId="4D3CF7FC" w14:textId="4B76494B" w:rsidR="007B1411" w:rsidRPr="007B1411" w:rsidRDefault="00CC5EC6" w:rsidP="00EF5A20">
            <w:pPr>
              <w:widowControl w:val="0"/>
              <w:suppressAutoHyphens/>
              <w:autoSpaceDN w:val="0"/>
              <w:spacing w:after="0" w:line="360" w:lineRule="auto"/>
              <w:textAlignment w:val="baseline"/>
              <w:rPr>
                <w:rFonts w:ascii="Times New Roman" w:eastAsia="Times New Roman" w:hAnsi="Times New Roman" w:cs="FreeSans"/>
                <w:kern w:val="3"/>
                <w:sz w:val="28"/>
                <w:szCs w:val="28"/>
                <w:lang w:val="uk-UA"/>
              </w:rPr>
            </w:pPr>
            <w:r>
              <w:rPr>
                <w:rFonts w:ascii="Times New Roman" w:eastAsia="Times New Roman" w:hAnsi="Times New Roman" w:cs="FreeSans"/>
                <w:kern w:val="3"/>
                <w:sz w:val="28"/>
                <w:szCs w:val="28"/>
                <w:lang w:val="uk-UA"/>
              </w:rPr>
              <w:t>59</w:t>
            </w:r>
          </w:p>
        </w:tc>
      </w:tr>
    </w:tbl>
    <w:p w14:paraId="659C4A03" w14:textId="32BDBB81" w:rsidR="00BE2978" w:rsidRDefault="00BE2978">
      <w:pPr>
        <w:rPr>
          <w:rFonts w:ascii="Times New Roman" w:eastAsia="Times New Roman" w:hAnsi="Times New Roman" w:cs="Times New Roman"/>
          <w:sz w:val="28"/>
          <w:szCs w:val="28"/>
          <w:lang w:val="uk-UA"/>
        </w:rPr>
        <w:sectPr w:rsidR="00BE2978" w:rsidSect="007B1411">
          <w:pgSz w:w="11906" w:h="16838"/>
          <w:pgMar w:top="1134" w:right="850" w:bottom="1134" w:left="1701" w:header="709" w:footer="709" w:gutter="0"/>
          <w:pgNumType w:start="0"/>
          <w:cols w:space="708"/>
          <w:titlePg/>
          <w:docGrid w:linePitch="360"/>
        </w:sectPr>
      </w:pPr>
    </w:p>
    <w:p w14:paraId="1B15C529" w14:textId="6B4691CE" w:rsidR="007B1411" w:rsidRDefault="007B1411" w:rsidP="007510D3">
      <w:pPr>
        <w:spacing w:line="360" w:lineRule="auto"/>
        <w:jc w:val="center"/>
        <w:rPr>
          <w:rFonts w:ascii="Times New Roman" w:eastAsia="Times New Roman" w:hAnsi="Times New Roman" w:cs="Times New Roman"/>
          <w:sz w:val="28"/>
          <w:szCs w:val="28"/>
          <w:lang w:val="uk-UA"/>
        </w:rPr>
      </w:pPr>
    </w:p>
    <w:p w14:paraId="795B1864" w14:textId="0D1288C6" w:rsidR="007B1411" w:rsidRPr="007B1411" w:rsidRDefault="007B1411" w:rsidP="007B1411">
      <w:pPr>
        <w:spacing w:line="360" w:lineRule="auto"/>
        <w:jc w:val="center"/>
        <w:rPr>
          <w:rFonts w:ascii="Times New Roman" w:hAnsi="Times New Roman" w:cs="Times New Roman"/>
          <w:sz w:val="28"/>
          <w:szCs w:val="28"/>
        </w:rPr>
      </w:pPr>
      <w:r w:rsidRPr="007B1411">
        <w:rPr>
          <w:rFonts w:ascii="Times New Roman" w:hAnsi="Times New Roman" w:cs="Times New Roman"/>
          <w:sz w:val="28"/>
          <w:szCs w:val="28"/>
        </w:rPr>
        <w:t>ПЕРЕЛІК УМОВНИХ ПОЗНАЧЕНЬ,</w:t>
      </w:r>
      <w:r w:rsidRPr="007B1411">
        <w:rPr>
          <w:rFonts w:ascii="Times New Roman" w:hAnsi="Times New Roman" w:cs="Times New Roman"/>
          <w:sz w:val="28"/>
          <w:szCs w:val="28"/>
          <w:lang w:val="uk-UA"/>
        </w:rPr>
        <w:t xml:space="preserve"> </w:t>
      </w:r>
      <w:r w:rsidRPr="007B1411">
        <w:rPr>
          <w:rFonts w:ascii="Times New Roman" w:hAnsi="Times New Roman" w:cs="Times New Roman"/>
          <w:sz w:val="28"/>
          <w:szCs w:val="28"/>
        </w:rPr>
        <w:t>СИМВОЛІВ, ОДИНИЦЬ, СКОРОЧЕНЬ І ТЕРМІНІВ</w:t>
      </w:r>
    </w:p>
    <w:p w14:paraId="36C3B0B6" w14:textId="77777777" w:rsidR="007B1411" w:rsidRPr="007B1411" w:rsidRDefault="007B1411" w:rsidP="007B1411">
      <w:pPr>
        <w:spacing w:after="0" w:line="360" w:lineRule="auto"/>
        <w:ind w:firstLine="709"/>
        <w:rPr>
          <w:rFonts w:ascii="Times New Roman" w:hAnsi="Times New Roman" w:cs="Times New Roman"/>
          <w:sz w:val="28"/>
          <w:szCs w:val="28"/>
        </w:rPr>
      </w:pPr>
    </w:p>
    <w:p w14:paraId="0C5EFDAD" w14:textId="77777777" w:rsidR="007B1411" w:rsidRPr="007B1411" w:rsidRDefault="007B1411" w:rsidP="007B1411">
      <w:pPr>
        <w:spacing w:after="0" w:line="360" w:lineRule="auto"/>
        <w:ind w:firstLine="709"/>
        <w:rPr>
          <w:rFonts w:ascii="Times New Roman" w:hAnsi="Times New Roman" w:cs="Times New Roman"/>
          <w:sz w:val="28"/>
          <w:szCs w:val="28"/>
        </w:rPr>
      </w:pPr>
    </w:p>
    <w:p w14:paraId="33369B3B" w14:textId="77777777" w:rsidR="007B1411" w:rsidRPr="007B1411" w:rsidRDefault="007B1411" w:rsidP="007B1411">
      <w:pPr>
        <w:spacing w:after="0" w:line="360" w:lineRule="auto"/>
        <w:ind w:firstLine="709"/>
        <w:rPr>
          <w:rFonts w:ascii="Times New Roman" w:hAnsi="Times New Roman" w:cs="Times New Roman"/>
          <w:sz w:val="28"/>
          <w:szCs w:val="28"/>
        </w:rPr>
      </w:pPr>
      <w:r w:rsidRPr="007B1411">
        <w:rPr>
          <w:rFonts w:ascii="Times New Roman" w:hAnsi="Times New Roman" w:cs="Times New Roman"/>
          <w:sz w:val="28"/>
          <w:szCs w:val="28"/>
        </w:rPr>
        <w:t xml:space="preserve">г – грам </w:t>
      </w:r>
    </w:p>
    <w:p w14:paraId="50EE07EA" w14:textId="77777777" w:rsidR="007B1411" w:rsidRPr="007B1411" w:rsidRDefault="007B1411" w:rsidP="007B1411">
      <w:pPr>
        <w:spacing w:after="0" w:line="360" w:lineRule="auto"/>
        <w:ind w:firstLine="709"/>
        <w:rPr>
          <w:rFonts w:ascii="Times New Roman" w:hAnsi="Times New Roman" w:cs="Times New Roman"/>
          <w:sz w:val="28"/>
          <w:szCs w:val="28"/>
          <w:lang w:val="uk-UA"/>
        </w:rPr>
      </w:pPr>
      <w:r w:rsidRPr="007B1411">
        <w:rPr>
          <w:rFonts w:ascii="Times New Roman" w:hAnsi="Times New Roman" w:cs="Times New Roman"/>
          <w:sz w:val="28"/>
          <w:szCs w:val="28"/>
          <w:lang w:val="uk-UA"/>
        </w:rPr>
        <w:t>л – літр</w:t>
      </w:r>
    </w:p>
    <w:p w14:paraId="56B281E9" w14:textId="77777777" w:rsidR="007B1411" w:rsidRPr="007B1411" w:rsidRDefault="007B1411" w:rsidP="007B1411">
      <w:pPr>
        <w:spacing w:after="0" w:line="360" w:lineRule="auto"/>
        <w:ind w:firstLine="709"/>
        <w:rPr>
          <w:rFonts w:ascii="Times New Roman" w:hAnsi="Times New Roman" w:cs="Times New Roman"/>
          <w:sz w:val="28"/>
          <w:szCs w:val="28"/>
          <w:lang w:val="uk-UA"/>
        </w:rPr>
      </w:pPr>
      <w:r w:rsidRPr="007B1411">
        <w:rPr>
          <w:rFonts w:ascii="Times New Roman" w:hAnsi="Times New Roman" w:cs="Times New Roman"/>
          <w:sz w:val="28"/>
          <w:szCs w:val="28"/>
          <w:lang w:val="uk-UA"/>
        </w:rPr>
        <w:t>мг – міліграм</w:t>
      </w:r>
    </w:p>
    <w:p w14:paraId="192EA2AF" w14:textId="77777777" w:rsidR="007B1411" w:rsidRPr="007B1411" w:rsidRDefault="007B1411" w:rsidP="007B1411">
      <w:pPr>
        <w:spacing w:after="0" w:line="360" w:lineRule="auto"/>
        <w:ind w:firstLine="709"/>
        <w:rPr>
          <w:rFonts w:ascii="Times New Roman" w:hAnsi="Times New Roman" w:cs="Times New Roman"/>
          <w:sz w:val="28"/>
          <w:szCs w:val="28"/>
          <w:lang w:val="uk-UA"/>
        </w:rPr>
      </w:pPr>
      <w:r w:rsidRPr="007B1411">
        <w:rPr>
          <w:rFonts w:ascii="Times New Roman" w:hAnsi="Times New Roman" w:cs="Times New Roman"/>
          <w:sz w:val="28"/>
          <w:szCs w:val="28"/>
          <w:lang w:val="uk-UA"/>
        </w:rPr>
        <w:t>мкг – мікрограм</w:t>
      </w:r>
    </w:p>
    <w:p w14:paraId="2D23E1A7" w14:textId="77777777" w:rsidR="007B1411" w:rsidRPr="007B1411" w:rsidRDefault="007B1411" w:rsidP="007B1411">
      <w:pPr>
        <w:spacing w:after="0" w:line="360" w:lineRule="auto"/>
        <w:ind w:firstLine="709"/>
        <w:rPr>
          <w:rFonts w:ascii="Times New Roman" w:hAnsi="Times New Roman" w:cs="Times New Roman"/>
          <w:sz w:val="28"/>
          <w:szCs w:val="28"/>
          <w:lang w:val="uk-UA"/>
        </w:rPr>
      </w:pPr>
      <w:r w:rsidRPr="007B1411">
        <w:rPr>
          <w:rFonts w:ascii="Times New Roman" w:hAnsi="Times New Roman" w:cs="Times New Roman"/>
          <w:sz w:val="28"/>
          <w:szCs w:val="28"/>
          <w:lang w:val="uk-UA"/>
        </w:rPr>
        <w:t>см</w:t>
      </w:r>
      <w:r w:rsidRPr="007B1411">
        <w:rPr>
          <w:rFonts w:ascii="Times New Roman" w:hAnsi="Times New Roman" w:cs="Times New Roman"/>
          <w:sz w:val="28"/>
          <w:szCs w:val="28"/>
          <w:vertAlign w:val="superscript"/>
          <w:lang w:val="uk-UA"/>
        </w:rPr>
        <w:t>3</w:t>
      </w:r>
      <w:r w:rsidRPr="007B1411">
        <w:rPr>
          <w:rFonts w:ascii="Times New Roman" w:hAnsi="Times New Roman" w:cs="Times New Roman"/>
          <w:sz w:val="28"/>
          <w:szCs w:val="28"/>
          <w:lang w:val="uk-UA"/>
        </w:rPr>
        <w:t xml:space="preserve"> – сантиметр кубічний</w:t>
      </w:r>
    </w:p>
    <w:p w14:paraId="5494817C" w14:textId="77777777" w:rsidR="007B1411" w:rsidRPr="007B1411" w:rsidRDefault="007B1411" w:rsidP="007B1411">
      <w:pPr>
        <w:spacing w:after="0" w:line="360" w:lineRule="auto"/>
        <w:ind w:firstLine="709"/>
        <w:rPr>
          <w:rFonts w:ascii="Times New Roman" w:eastAsia="Times New Roman" w:hAnsi="Times New Roman" w:cs="Times New Roman"/>
          <w:sz w:val="28"/>
          <w:szCs w:val="28"/>
          <w:lang w:val="uk-UA"/>
        </w:rPr>
      </w:pPr>
      <w:r w:rsidRPr="007B1411">
        <w:rPr>
          <w:rFonts w:ascii="Times New Roman" w:eastAsia="Times New Roman" w:hAnsi="Times New Roman" w:cs="Times New Roman"/>
          <w:sz w:val="28"/>
          <w:szCs w:val="28"/>
          <w:lang w:val="uk-UA"/>
        </w:rPr>
        <w:t>АЧ – анізидинове число</w:t>
      </w:r>
    </w:p>
    <w:p w14:paraId="60384644" w14:textId="77777777" w:rsidR="007B1411" w:rsidRPr="007B1411" w:rsidRDefault="007B1411" w:rsidP="007B1411">
      <w:pPr>
        <w:spacing w:after="0" w:line="360" w:lineRule="auto"/>
        <w:ind w:firstLine="709"/>
        <w:rPr>
          <w:rFonts w:ascii="Times New Roman" w:eastAsia="Times New Roman" w:hAnsi="Times New Roman" w:cs="Times New Roman"/>
          <w:sz w:val="28"/>
          <w:szCs w:val="28"/>
          <w:lang w:val="uk-UA"/>
        </w:rPr>
      </w:pPr>
      <w:r w:rsidRPr="007B1411">
        <w:rPr>
          <w:rFonts w:ascii="Times New Roman" w:eastAsia="Times New Roman" w:hAnsi="Times New Roman" w:cs="Times New Roman"/>
          <w:sz w:val="28"/>
          <w:szCs w:val="28"/>
          <w:lang w:val="uk-UA"/>
        </w:rPr>
        <w:t>КЧ – кислотне число</w:t>
      </w:r>
    </w:p>
    <w:p w14:paraId="69EC7ED5" w14:textId="77777777" w:rsidR="007B1411" w:rsidRPr="007B1411" w:rsidRDefault="007B1411" w:rsidP="007B1411">
      <w:pPr>
        <w:spacing w:after="0" w:line="360" w:lineRule="auto"/>
        <w:ind w:firstLine="709"/>
        <w:rPr>
          <w:rFonts w:ascii="Times New Roman" w:eastAsia="Times New Roman" w:hAnsi="Times New Roman" w:cs="Times New Roman"/>
          <w:sz w:val="28"/>
          <w:szCs w:val="28"/>
          <w:lang w:val="uk-UA"/>
        </w:rPr>
      </w:pPr>
      <w:r w:rsidRPr="007B1411">
        <w:rPr>
          <w:rFonts w:ascii="Times New Roman" w:eastAsia="Times New Roman" w:hAnsi="Times New Roman" w:cs="Times New Roman"/>
          <w:sz w:val="28"/>
          <w:szCs w:val="28"/>
          <w:lang w:val="uk-UA"/>
        </w:rPr>
        <w:t>ПЧ – пероксидне число</w:t>
      </w:r>
    </w:p>
    <w:p w14:paraId="30CAB34E" w14:textId="77777777" w:rsidR="007B1411" w:rsidRPr="007B1411" w:rsidRDefault="007B1411" w:rsidP="007B1411">
      <w:pPr>
        <w:spacing w:after="0" w:line="360" w:lineRule="auto"/>
        <w:ind w:firstLine="709"/>
        <w:rPr>
          <w:rFonts w:ascii="Times New Roman" w:eastAsia="Times New Roman" w:hAnsi="Times New Roman" w:cs="Times New Roman"/>
          <w:sz w:val="28"/>
          <w:szCs w:val="28"/>
          <w:lang w:val="uk-UA"/>
        </w:rPr>
      </w:pPr>
      <w:r w:rsidRPr="007B1411">
        <w:rPr>
          <w:rFonts w:ascii="Times New Roman" w:eastAsia="Times New Roman" w:hAnsi="Times New Roman" w:cs="Times New Roman"/>
          <w:sz w:val="28"/>
          <w:szCs w:val="28"/>
          <w:lang w:val="uk-UA"/>
        </w:rPr>
        <w:t>ЙЧ – йодне число</w:t>
      </w:r>
    </w:p>
    <w:p w14:paraId="3BC055F8" w14:textId="77777777" w:rsidR="007B1411" w:rsidRDefault="007B1411">
      <w:pPr>
        <w:rPr>
          <w:rFonts w:ascii="Times New Roman" w:eastAsia="Times New Roman" w:hAnsi="Times New Roman" w:cs="Times New Roman"/>
          <w:sz w:val="28"/>
          <w:szCs w:val="28"/>
          <w:lang w:val="uk-UA"/>
        </w:rPr>
      </w:pPr>
    </w:p>
    <w:p w14:paraId="4959361A" w14:textId="77777777" w:rsidR="007B1411" w:rsidRDefault="007B1411">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4CB6CF63" w14:textId="63337D42" w:rsidR="00FF04FE" w:rsidRPr="007B1411" w:rsidRDefault="00FF04FE" w:rsidP="007B1411">
      <w:pPr>
        <w:spacing w:after="160" w:line="360" w:lineRule="auto"/>
        <w:jc w:val="center"/>
        <w:rPr>
          <w:rFonts w:ascii="Times New Roman" w:hAnsi="Times New Roman" w:cs="Times New Roman"/>
          <w:sz w:val="28"/>
          <w:szCs w:val="28"/>
          <w:lang w:val="uk-UA"/>
        </w:rPr>
      </w:pPr>
      <w:r w:rsidRPr="007B1411">
        <w:rPr>
          <w:rFonts w:ascii="Times New Roman" w:eastAsia="Times New Roman" w:hAnsi="Times New Roman" w:cs="Times New Roman"/>
          <w:sz w:val="28"/>
          <w:szCs w:val="28"/>
          <w:lang w:val="uk-UA"/>
        </w:rPr>
        <w:lastRenderedPageBreak/>
        <w:t>ВСТУП</w:t>
      </w:r>
    </w:p>
    <w:p w14:paraId="1C3EE0C9" w14:textId="77777777" w:rsidR="00FF04FE" w:rsidRPr="007B1411" w:rsidRDefault="00FF04FE" w:rsidP="00F073C9">
      <w:pPr>
        <w:spacing w:after="0" w:line="360" w:lineRule="auto"/>
        <w:jc w:val="center"/>
        <w:rPr>
          <w:rFonts w:ascii="Times New Roman" w:eastAsia="Times New Roman" w:hAnsi="Times New Roman" w:cs="Times New Roman"/>
          <w:sz w:val="28"/>
          <w:szCs w:val="28"/>
          <w:lang w:val="uk-UA"/>
        </w:rPr>
      </w:pPr>
    </w:p>
    <w:p w14:paraId="33422E00" w14:textId="77777777" w:rsidR="00E15C53" w:rsidRPr="007B1411" w:rsidRDefault="00E15C53" w:rsidP="00F073C9">
      <w:pPr>
        <w:spacing w:after="0" w:line="360" w:lineRule="auto"/>
        <w:jc w:val="center"/>
        <w:rPr>
          <w:rFonts w:ascii="Times New Roman" w:eastAsia="Times New Roman" w:hAnsi="Times New Roman" w:cs="Times New Roman"/>
          <w:sz w:val="28"/>
          <w:szCs w:val="28"/>
          <w:lang w:val="uk-UA"/>
        </w:rPr>
      </w:pPr>
    </w:p>
    <w:p w14:paraId="0CEB8B92" w14:textId="088D808E" w:rsidR="00FF04FE" w:rsidRPr="007B1411" w:rsidRDefault="00BC4751" w:rsidP="007F43D8">
      <w:pPr>
        <w:spacing w:after="0" w:line="360" w:lineRule="auto"/>
        <w:ind w:firstLine="709"/>
        <w:jc w:val="both"/>
        <w:rPr>
          <w:rFonts w:ascii="Times New Roman" w:hAnsi="Times New Roman" w:cs="Times New Roman"/>
          <w:sz w:val="28"/>
          <w:szCs w:val="28"/>
          <w:lang w:val="uk-UA"/>
        </w:rPr>
      </w:pPr>
      <w:r w:rsidRPr="007B1411">
        <w:rPr>
          <w:rFonts w:ascii="Times New Roman" w:eastAsia="Times New Roman" w:hAnsi="Times New Roman" w:cs="Times New Roman"/>
          <w:sz w:val="28"/>
          <w:szCs w:val="28"/>
          <w:lang w:val="uk-UA"/>
        </w:rPr>
        <w:t xml:space="preserve"> </w:t>
      </w:r>
      <w:r w:rsidR="00320C06" w:rsidRPr="007B1411">
        <w:rPr>
          <w:rFonts w:ascii="Times New Roman" w:hAnsi="Times New Roman" w:cs="Times New Roman"/>
          <w:sz w:val="28"/>
          <w:szCs w:val="28"/>
          <w:lang w:val="uk-UA"/>
        </w:rPr>
        <w:t>Олії</w:t>
      </w:r>
      <w:r w:rsidR="00FF04FE" w:rsidRPr="007B1411">
        <w:rPr>
          <w:rFonts w:ascii="Times New Roman" w:hAnsi="Times New Roman" w:cs="Times New Roman"/>
          <w:sz w:val="28"/>
          <w:szCs w:val="28"/>
          <w:lang w:val="uk-UA"/>
        </w:rPr>
        <w:t xml:space="preserve"> є цінними джерелами висококалорійних жирів і есенціальних жирних кислот, фосфоліпідів, каротиноїдів, природних антиоксидантів та інших фізіологічно активних речовин, представлених в різному якісному і кількісному співвідношенні залежно від виду олії і технології виробництва.</w:t>
      </w:r>
    </w:p>
    <w:p w14:paraId="43562426" w14:textId="443B83AB" w:rsidR="006A0CDC" w:rsidRPr="007B1411" w:rsidRDefault="005329EA" w:rsidP="007F43D8">
      <w:pPr>
        <w:spacing w:after="0" w:line="360" w:lineRule="auto"/>
        <w:ind w:firstLine="709"/>
        <w:jc w:val="both"/>
        <w:rPr>
          <w:rFonts w:ascii="Times New Roman" w:hAnsi="Times New Roman" w:cs="Times New Roman"/>
          <w:sz w:val="28"/>
          <w:szCs w:val="28"/>
          <w:lang w:val="uk-UA"/>
        </w:rPr>
      </w:pPr>
      <w:r w:rsidRPr="007B1411">
        <w:rPr>
          <w:rFonts w:ascii="Times New Roman" w:hAnsi="Times New Roman" w:cs="Times New Roman"/>
          <w:sz w:val="28"/>
          <w:szCs w:val="28"/>
          <w:lang w:val="uk-UA"/>
        </w:rPr>
        <w:t>Фосфоліпіди є обов'язковим компонент</w:t>
      </w:r>
      <w:r w:rsidR="00AE3749" w:rsidRPr="007B1411">
        <w:rPr>
          <w:rFonts w:ascii="Times New Roman" w:hAnsi="Times New Roman" w:cs="Times New Roman"/>
          <w:sz w:val="28"/>
          <w:szCs w:val="28"/>
          <w:lang w:val="uk-UA"/>
        </w:rPr>
        <w:t>ом нерафінованих рослинних олій. Найбільш поширеними фосфоліпі</w:t>
      </w:r>
      <w:r w:rsidRPr="007B1411">
        <w:rPr>
          <w:rFonts w:ascii="Times New Roman" w:hAnsi="Times New Roman" w:cs="Times New Roman"/>
          <w:sz w:val="28"/>
          <w:szCs w:val="28"/>
          <w:lang w:val="uk-UA"/>
        </w:rPr>
        <w:t>дами є фосфатидилхолін (стара н</w:t>
      </w:r>
      <w:r w:rsidR="005E32A8" w:rsidRPr="007B1411">
        <w:rPr>
          <w:rFonts w:ascii="Times New Roman" w:hAnsi="Times New Roman" w:cs="Times New Roman"/>
          <w:sz w:val="28"/>
          <w:szCs w:val="28"/>
          <w:lang w:val="uk-UA"/>
        </w:rPr>
        <w:t>азва - лецитини), до складу якого</w:t>
      </w:r>
      <w:r w:rsidRPr="007B1411">
        <w:rPr>
          <w:rFonts w:ascii="Times New Roman" w:hAnsi="Times New Roman" w:cs="Times New Roman"/>
          <w:sz w:val="28"/>
          <w:szCs w:val="28"/>
          <w:lang w:val="uk-UA"/>
        </w:rPr>
        <w:t xml:space="preserve"> входять гліцерин, ненасичені жирні кислоти і віта</w:t>
      </w:r>
      <w:r w:rsidR="005E32A8" w:rsidRPr="007B1411">
        <w:rPr>
          <w:rFonts w:ascii="Times New Roman" w:hAnsi="Times New Roman" w:cs="Times New Roman"/>
          <w:sz w:val="28"/>
          <w:szCs w:val="28"/>
          <w:lang w:val="uk-UA"/>
        </w:rPr>
        <w:t>міноподібна речовина холін, пов'язаний</w:t>
      </w:r>
      <w:r w:rsidRPr="007B1411">
        <w:rPr>
          <w:rFonts w:ascii="Times New Roman" w:hAnsi="Times New Roman" w:cs="Times New Roman"/>
          <w:sz w:val="28"/>
          <w:szCs w:val="28"/>
          <w:lang w:val="uk-UA"/>
        </w:rPr>
        <w:t xml:space="preserve"> з фосфорною кисл</w:t>
      </w:r>
      <w:r w:rsidR="005E32A8" w:rsidRPr="007B1411">
        <w:rPr>
          <w:rFonts w:ascii="Times New Roman" w:hAnsi="Times New Roman" w:cs="Times New Roman"/>
          <w:sz w:val="28"/>
          <w:szCs w:val="28"/>
          <w:lang w:val="uk-UA"/>
        </w:rPr>
        <w:t>отою. Фосфатидилхолін є замінною</w:t>
      </w:r>
      <w:r w:rsidRPr="007B1411">
        <w:rPr>
          <w:rFonts w:ascii="Times New Roman" w:hAnsi="Times New Roman" w:cs="Times New Roman"/>
          <w:sz w:val="28"/>
          <w:szCs w:val="28"/>
          <w:lang w:val="uk-UA"/>
        </w:rPr>
        <w:t xml:space="preserve"> речовиною, він може синтезуватися в організмі при наявності всіх необхідних елементів, у тому числі незамінн</w:t>
      </w:r>
      <w:r w:rsidR="005D6816">
        <w:rPr>
          <w:rFonts w:ascii="Times New Roman" w:hAnsi="Times New Roman" w:cs="Times New Roman"/>
          <w:sz w:val="28"/>
          <w:szCs w:val="28"/>
          <w:lang w:val="uk-UA"/>
        </w:rPr>
        <w:t>ої амінокислоти метіоніну. Фосфa</w:t>
      </w:r>
      <w:r w:rsidRPr="007B1411">
        <w:rPr>
          <w:rFonts w:ascii="Times New Roman" w:hAnsi="Times New Roman" w:cs="Times New Roman"/>
          <w:sz w:val="28"/>
          <w:szCs w:val="28"/>
          <w:lang w:val="uk-UA"/>
        </w:rPr>
        <w:t>тидилхолін грає важливу роль в харчуванні, він сприяє травленню, всмоктуванню і правильному обміну жирів, посилює виділення жовчі, нормалізує обмін холестерину, зменшує накопичення жирів в печінці</w:t>
      </w:r>
      <w:r w:rsidR="00955E07" w:rsidRPr="007B1411">
        <w:rPr>
          <w:rFonts w:ascii="Times New Roman" w:hAnsi="Times New Roman" w:cs="Times New Roman"/>
          <w:sz w:val="28"/>
          <w:szCs w:val="28"/>
          <w:lang w:val="uk-UA"/>
        </w:rPr>
        <w:t xml:space="preserve"> </w:t>
      </w:r>
      <w:hyperlink r:id="rId10" w:history="1">
        <w:r w:rsidR="00EE22D1" w:rsidRPr="007B1411">
          <w:rPr>
            <w:rStyle w:val="af1"/>
            <w:rFonts w:ascii="Times New Roman" w:hAnsi="Times New Roman" w:cs="Times New Roman"/>
            <w:color w:val="auto"/>
            <w:sz w:val="28"/>
            <w:szCs w:val="28"/>
            <w:u w:val="none"/>
            <w:lang w:val="uk-UA"/>
          </w:rPr>
          <w:t>[1].</w:t>
        </w:r>
      </w:hyperlink>
      <w:r w:rsidR="005E32A8" w:rsidRPr="007B1411">
        <w:rPr>
          <w:rFonts w:ascii="Times New Roman" w:hAnsi="Times New Roman" w:cs="Times New Roman"/>
          <w:sz w:val="28"/>
          <w:szCs w:val="28"/>
          <w:lang w:val="uk-UA"/>
        </w:rPr>
        <w:t xml:space="preserve"> </w:t>
      </w:r>
    </w:p>
    <w:p w14:paraId="5AB5A3EA" w14:textId="77777777" w:rsidR="005329EA" w:rsidRPr="007B1411" w:rsidRDefault="005E32A8" w:rsidP="007F43D8">
      <w:pPr>
        <w:spacing w:after="0" w:line="360" w:lineRule="auto"/>
        <w:ind w:firstLine="709"/>
        <w:jc w:val="both"/>
        <w:rPr>
          <w:rFonts w:ascii="Times New Roman" w:hAnsi="Times New Roman" w:cs="Times New Roman"/>
          <w:sz w:val="28"/>
          <w:szCs w:val="28"/>
          <w:lang w:val="uk-UA"/>
        </w:rPr>
      </w:pPr>
      <w:r w:rsidRPr="007B1411">
        <w:rPr>
          <w:rFonts w:ascii="Times New Roman" w:hAnsi="Times New Roman" w:cs="Times New Roman"/>
          <w:sz w:val="28"/>
          <w:szCs w:val="28"/>
          <w:lang w:val="uk-UA"/>
        </w:rPr>
        <w:t>При рафінуванні рослинні олії</w:t>
      </w:r>
      <w:r w:rsidR="005329EA" w:rsidRPr="007B1411">
        <w:rPr>
          <w:rFonts w:ascii="Times New Roman" w:hAnsi="Times New Roman" w:cs="Times New Roman"/>
          <w:sz w:val="28"/>
          <w:szCs w:val="28"/>
          <w:lang w:val="uk-UA"/>
        </w:rPr>
        <w:t xml:space="preserve"> майже повністю позбавляються фосфоліпідів, тому в даний ча</w:t>
      </w:r>
      <w:r w:rsidRPr="007B1411">
        <w:rPr>
          <w:rFonts w:ascii="Times New Roman" w:hAnsi="Times New Roman" w:cs="Times New Roman"/>
          <w:sz w:val="28"/>
          <w:szCs w:val="28"/>
          <w:lang w:val="uk-UA"/>
        </w:rPr>
        <w:t>с багато рафіновані олії повторно збагачуються фосфоліпі</w:t>
      </w:r>
      <w:r w:rsidR="005329EA" w:rsidRPr="007B1411">
        <w:rPr>
          <w:rFonts w:ascii="Times New Roman" w:hAnsi="Times New Roman" w:cs="Times New Roman"/>
          <w:sz w:val="28"/>
          <w:szCs w:val="28"/>
          <w:lang w:val="uk-UA"/>
        </w:rPr>
        <w:t>дами.</w:t>
      </w:r>
    </w:p>
    <w:p w14:paraId="055E273F" w14:textId="1FCB6751" w:rsidR="005329EA" w:rsidRPr="007B1411" w:rsidRDefault="005329EA" w:rsidP="007F43D8">
      <w:pPr>
        <w:spacing w:after="0" w:line="360" w:lineRule="auto"/>
        <w:ind w:firstLine="709"/>
        <w:jc w:val="both"/>
        <w:rPr>
          <w:rFonts w:ascii="Times New Roman" w:hAnsi="Times New Roman" w:cs="Times New Roman"/>
          <w:sz w:val="28"/>
          <w:szCs w:val="28"/>
          <w:lang w:val="uk-UA"/>
        </w:rPr>
      </w:pPr>
      <w:r w:rsidRPr="007B1411">
        <w:rPr>
          <w:rFonts w:ascii="Times New Roman" w:hAnsi="Times New Roman" w:cs="Times New Roman"/>
          <w:sz w:val="28"/>
          <w:szCs w:val="28"/>
          <w:lang w:val="uk-UA"/>
        </w:rPr>
        <w:t>Пігменти обумовлюють забарвлення природних жирів і предс</w:t>
      </w:r>
      <w:r w:rsidR="005E32A8" w:rsidRPr="007B1411">
        <w:rPr>
          <w:rFonts w:ascii="Times New Roman" w:hAnsi="Times New Roman" w:cs="Times New Roman"/>
          <w:sz w:val="28"/>
          <w:szCs w:val="28"/>
          <w:lang w:val="uk-UA"/>
        </w:rPr>
        <w:t>тавлені головним чином хлорофілом і каротиноїдами</w:t>
      </w:r>
      <w:r w:rsidRPr="007B1411">
        <w:rPr>
          <w:rFonts w:ascii="Times New Roman" w:hAnsi="Times New Roman" w:cs="Times New Roman"/>
          <w:sz w:val="28"/>
          <w:szCs w:val="28"/>
          <w:lang w:val="uk-UA"/>
        </w:rPr>
        <w:t xml:space="preserve">. </w:t>
      </w:r>
      <w:r w:rsidR="005E32A8" w:rsidRPr="007B1411">
        <w:rPr>
          <w:rFonts w:ascii="Times New Roman" w:hAnsi="Times New Roman" w:cs="Times New Roman"/>
          <w:sz w:val="28"/>
          <w:szCs w:val="28"/>
          <w:lang w:val="uk-UA"/>
        </w:rPr>
        <w:t>Хлорофіл, що знаходиться в олії</w:t>
      </w:r>
      <w:r w:rsidRPr="007B1411">
        <w:rPr>
          <w:rFonts w:ascii="Times New Roman" w:hAnsi="Times New Roman" w:cs="Times New Roman"/>
          <w:sz w:val="28"/>
          <w:szCs w:val="28"/>
          <w:lang w:val="uk-UA"/>
        </w:rPr>
        <w:t>, проявляє свою дію і як лікувальний агент. Хлорофіл надає тонізуючу дію, підсилює основний обмін, стимулює регенерацію тканин, має бактерицидні властивості.</w:t>
      </w:r>
      <w:r w:rsidR="005E32A8" w:rsidRPr="007B1411">
        <w:rPr>
          <w:rFonts w:ascii="Times New Roman" w:hAnsi="Times New Roman" w:cs="Times New Roman"/>
          <w:sz w:val="28"/>
          <w:szCs w:val="28"/>
          <w:lang w:val="uk-UA"/>
        </w:rPr>
        <w:t xml:space="preserve"> Каротиноїди (каротин і ксантофі</w:t>
      </w:r>
      <w:r w:rsidRPr="007B1411">
        <w:rPr>
          <w:rFonts w:ascii="Times New Roman" w:hAnsi="Times New Roman" w:cs="Times New Roman"/>
          <w:sz w:val="28"/>
          <w:szCs w:val="28"/>
          <w:lang w:val="uk-UA"/>
        </w:rPr>
        <w:t>лл) - рослинні пігменти жовтого,</w:t>
      </w:r>
      <w:r w:rsidR="002B53BE" w:rsidRPr="007B1411">
        <w:rPr>
          <w:rFonts w:ascii="Times New Roman" w:hAnsi="Times New Roman" w:cs="Times New Roman"/>
          <w:sz w:val="28"/>
          <w:szCs w:val="28"/>
          <w:lang w:val="uk-UA"/>
        </w:rPr>
        <w:t xml:space="preserve"> оранжевого, червоного кольорів</w:t>
      </w:r>
      <w:r w:rsidR="00955E07" w:rsidRPr="007B1411">
        <w:rPr>
          <w:rFonts w:ascii="Times New Roman" w:hAnsi="Times New Roman" w:cs="Times New Roman"/>
          <w:sz w:val="28"/>
          <w:szCs w:val="28"/>
        </w:rPr>
        <w:t xml:space="preserve"> </w:t>
      </w:r>
      <w:hyperlink r:id="rId11" w:history="1">
        <w:r w:rsidR="002B53BE" w:rsidRPr="007B1411">
          <w:rPr>
            <w:rStyle w:val="af1"/>
            <w:rFonts w:ascii="Times New Roman" w:hAnsi="Times New Roman" w:cs="Times New Roman"/>
            <w:color w:val="auto"/>
            <w:sz w:val="28"/>
            <w:szCs w:val="28"/>
            <w:u w:val="none"/>
            <w:lang w:val="uk-UA"/>
          </w:rPr>
          <w:t>[2].</w:t>
        </w:r>
      </w:hyperlink>
    </w:p>
    <w:p w14:paraId="08144A32" w14:textId="77777777" w:rsidR="005329EA" w:rsidRPr="00F073C9" w:rsidRDefault="005329EA" w:rsidP="007F43D8">
      <w:pPr>
        <w:spacing w:after="0" w:line="360" w:lineRule="auto"/>
        <w:ind w:firstLine="709"/>
        <w:jc w:val="both"/>
        <w:rPr>
          <w:rFonts w:ascii="Times New Roman" w:hAnsi="Times New Roman" w:cs="Times New Roman"/>
          <w:sz w:val="28"/>
          <w:szCs w:val="28"/>
          <w:lang w:val="uk-UA"/>
        </w:rPr>
      </w:pPr>
      <w:r w:rsidRPr="007B1411">
        <w:rPr>
          <w:rFonts w:ascii="Times New Roman" w:hAnsi="Times New Roman" w:cs="Times New Roman"/>
          <w:sz w:val="28"/>
          <w:szCs w:val="28"/>
          <w:lang w:val="uk-UA"/>
        </w:rPr>
        <w:t>Фітостерини.</w:t>
      </w:r>
      <w:r w:rsidR="005E32A8" w:rsidRPr="007B1411">
        <w:rPr>
          <w:rFonts w:ascii="Times New Roman" w:hAnsi="Times New Roman" w:cs="Times New Roman"/>
          <w:sz w:val="28"/>
          <w:szCs w:val="28"/>
          <w:lang w:val="uk-UA"/>
        </w:rPr>
        <w:t xml:space="preserve"> Найбільш поширеними фітостеринами</w:t>
      </w:r>
      <w:r w:rsidRPr="007B1411">
        <w:rPr>
          <w:rFonts w:ascii="Times New Roman" w:hAnsi="Times New Roman" w:cs="Times New Roman"/>
          <w:sz w:val="28"/>
          <w:szCs w:val="28"/>
          <w:lang w:val="uk-UA"/>
        </w:rPr>
        <w:t xml:space="preserve"> є ситос</w:t>
      </w:r>
      <w:r w:rsidR="005E32A8" w:rsidRPr="007B1411">
        <w:rPr>
          <w:rFonts w:ascii="Times New Roman" w:hAnsi="Times New Roman" w:cs="Times New Roman"/>
          <w:sz w:val="28"/>
          <w:szCs w:val="28"/>
          <w:lang w:val="uk-UA"/>
        </w:rPr>
        <w:t>терин, стигмастерин, ергостерин</w:t>
      </w:r>
      <w:r w:rsidRPr="007B1411">
        <w:rPr>
          <w:rFonts w:ascii="Times New Roman" w:hAnsi="Times New Roman" w:cs="Times New Roman"/>
          <w:sz w:val="28"/>
          <w:szCs w:val="28"/>
          <w:lang w:val="uk-UA"/>
        </w:rPr>
        <w:t xml:space="preserve">. Ситостерин, зокрема, найбільш вивчений з них бета-ситостерин, надає гіпохолестеринемічну дію, знижуючи абсорбцію </w:t>
      </w:r>
      <w:r w:rsidRPr="007B1411">
        <w:rPr>
          <w:rFonts w:ascii="Times New Roman" w:hAnsi="Times New Roman" w:cs="Times New Roman"/>
          <w:sz w:val="28"/>
          <w:szCs w:val="28"/>
          <w:lang w:val="uk-UA"/>
        </w:rPr>
        <w:lastRenderedPageBreak/>
        <w:t>хол</w:t>
      </w:r>
      <w:r w:rsidRPr="00F073C9">
        <w:rPr>
          <w:rFonts w:ascii="Times New Roman" w:hAnsi="Times New Roman" w:cs="Times New Roman"/>
          <w:sz w:val="28"/>
          <w:szCs w:val="28"/>
          <w:lang w:val="uk-UA"/>
        </w:rPr>
        <w:t>естерину в тонкій кишці; вол</w:t>
      </w:r>
      <w:r w:rsidR="005E32A8" w:rsidRPr="00F073C9">
        <w:rPr>
          <w:rFonts w:ascii="Times New Roman" w:hAnsi="Times New Roman" w:cs="Times New Roman"/>
          <w:sz w:val="28"/>
          <w:szCs w:val="28"/>
          <w:lang w:val="uk-UA"/>
        </w:rPr>
        <w:t>одіє естрогенною, протипухлинною, протигрибковою</w:t>
      </w:r>
      <w:r w:rsidR="00A64E0F" w:rsidRPr="00F073C9">
        <w:rPr>
          <w:rFonts w:ascii="Times New Roman" w:hAnsi="Times New Roman" w:cs="Times New Roman"/>
          <w:sz w:val="28"/>
          <w:szCs w:val="28"/>
          <w:lang w:val="uk-UA"/>
        </w:rPr>
        <w:t xml:space="preserve"> і бактериостатичною</w:t>
      </w:r>
      <w:r w:rsidRPr="00F073C9">
        <w:rPr>
          <w:rFonts w:ascii="Times New Roman" w:hAnsi="Times New Roman" w:cs="Times New Roman"/>
          <w:sz w:val="28"/>
          <w:szCs w:val="28"/>
          <w:lang w:val="uk-UA"/>
        </w:rPr>
        <w:t xml:space="preserve"> (призупиняє зростання і розмноження бактерій) активністю. В останні роки встановлено, що фітостерини можуть включ</w:t>
      </w:r>
      <w:r w:rsidR="00A64E0F" w:rsidRPr="00F073C9">
        <w:rPr>
          <w:rFonts w:ascii="Times New Roman" w:hAnsi="Times New Roman" w:cs="Times New Roman"/>
          <w:sz w:val="28"/>
          <w:szCs w:val="28"/>
          <w:lang w:val="uk-UA"/>
        </w:rPr>
        <w:t>атися в ліпідні утворення</w:t>
      </w:r>
      <w:r w:rsidRPr="00F073C9">
        <w:rPr>
          <w:rFonts w:ascii="Times New Roman" w:hAnsi="Times New Roman" w:cs="Times New Roman"/>
          <w:sz w:val="28"/>
          <w:szCs w:val="28"/>
          <w:lang w:val="uk-UA"/>
        </w:rPr>
        <w:t xml:space="preserve"> людини і тварин, наприклад: в мембрани еритроцитів.</w:t>
      </w:r>
    </w:p>
    <w:p w14:paraId="0D6F1D62" w14:textId="15D0ABCE" w:rsidR="005329EA" w:rsidRPr="00F073C9" w:rsidRDefault="005329EA" w:rsidP="007F43D8">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Вітамін А в рослинних продуктах міститься у вигляді провітамінів - бета-каротину і інших каротиноїдів. Вітамін A регулює обмінні процеси в організмі, бере участь в процесах тканинного дихання, енергетичному обміні, впливає на проникність клітинних мембран, необхідний для росту, розвитку і диференціювання тканин, впливає на функції ендокринних залоз (надниркових залоз, статевих залоз), відповідає за нормальний стан шкіри, слизових оболонок шлунково-кишкового тракту, дихальних і сечовивідних шляхів, підвищує опірність організму до респіраторних інфекцій, робить специфічний вплив на функції зору (служить кофактором родопсина - зорового пігменту, що відповідає за сприйняття світла). При нестачі вітаміну A розвивається ураження шкірних покривів, слизових оболонок, значно страждає зір</w:t>
      </w:r>
      <w:r w:rsidR="00955E07" w:rsidRPr="00955E07">
        <w:rPr>
          <w:rFonts w:ascii="Times New Roman" w:hAnsi="Times New Roman" w:cs="Times New Roman"/>
          <w:sz w:val="28"/>
          <w:szCs w:val="28"/>
        </w:rPr>
        <w:t xml:space="preserve"> </w:t>
      </w:r>
      <w:hyperlink r:id="rId12" w:history="1">
        <w:r w:rsidR="00294788" w:rsidRPr="005B2668">
          <w:rPr>
            <w:rStyle w:val="af1"/>
            <w:rFonts w:ascii="Times New Roman" w:hAnsi="Times New Roman" w:cs="Times New Roman"/>
            <w:color w:val="auto"/>
            <w:sz w:val="28"/>
            <w:szCs w:val="28"/>
            <w:lang w:val="uk-UA"/>
          </w:rPr>
          <w:t>[3].</w:t>
        </w:r>
      </w:hyperlink>
      <w:r w:rsidRPr="00F073C9">
        <w:rPr>
          <w:rFonts w:ascii="Times New Roman" w:hAnsi="Times New Roman" w:cs="Times New Roman"/>
          <w:sz w:val="28"/>
          <w:szCs w:val="28"/>
          <w:lang w:val="uk-UA"/>
        </w:rPr>
        <w:t xml:space="preserve"> </w:t>
      </w:r>
    </w:p>
    <w:p w14:paraId="7AC6FB6F" w14:textId="7CE890A7" w:rsidR="00B66778" w:rsidRPr="00F073C9" w:rsidRDefault="005329EA" w:rsidP="007F43D8">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Вітаміни групи E (токофероли) в олійних культурах представлені у вигляді суміші α, β, γ, δ, ε, ζ, η - токо</w:t>
      </w:r>
      <w:r w:rsidR="00A64E0F" w:rsidRPr="00F073C9">
        <w:rPr>
          <w:rFonts w:ascii="Times New Roman" w:hAnsi="Times New Roman" w:cs="Times New Roman"/>
          <w:sz w:val="28"/>
          <w:szCs w:val="28"/>
          <w:lang w:val="uk-UA"/>
        </w:rPr>
        <w:t>феролів. Основна роль токоферолів полягає в антиоксидантному захисті</w:t>
      </w:r>
      <w:r w:rsidRPr="00F073C9">
        <w:rPr>
          <w:rFonts w:ascii="Times New Roman" w:hAnsi="Times New Roman" w:cs="Times New Roman"/>
          <w:sz w:val="28"/>
          <w:szCs w:val="28"/>
          <w:lang w:val="uk-UA"/>
        </w:rPr>
        <w:t xml:space="preserve"> від вільно-радикального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поліненасичених жирних кислот. Тому від кількост</w:t>
      </w:r>
      <w:r w:rsidR="00A64E0F" w:rsidRPr="00F073C9">
        <w:rPr>
          <w:rFonts w:ascii="Times New Roman" w:hAnsi="Times New Roman" w:cs="Times New Roman"/>
          <w:sz w:val="28"/>
          <w:szCs w:val="28"/>
          <w:lang w:val="uk-UA"/>
        </w:rPr>
        <w:t>і і різноманітності токоферолі</w:t>
      </w:r>
      <w:r w:rsidRPr="00F073C9">
        <w:rPr>
          <w:rFonts w:ascii="Times New Roman" w:hAnsi="Times New Roman" w:cs="Times New Roman"/>
          <w:sz w:val="28"/>
          <w:szCs w:val="28"/>
          <w:lang w:val="uk-UA"/>
        </w:rPr>
        <w:t>в за</w:t>
      </w:r>
      <w:r w:rsidR="00A64E0F" w:rsidRPr="00F073C9">
        <w:rPr>
          <w:rFonts w:ascii="Times New Roman" w:hAnsi="Times New Roman" w:cs="Times New Roman"/>
          <w:sz w:val="28"/>
          <w:szCs w:val="28"/>
          <w:lang w:val="uk-UA"/>
        </w:rPr>
        <w:t>лежить стійкість рослинних олій</w:t>
      </w:r>
      <w:r w:rsidRPr="00F073C9">
        <w:rPr>
          <w:rFonts w:ascii="Times New Roman" w:hAnsi="Times New Roman" w:cs="Times New Roman"/>
          <w:sz w:val="28"/>
          <w:szCs w:val="28"/>
          <w:lang w:val="uk-UA"/>
        </w:rPr>
        <w:t xml:space="preserve"> до </w:t>
      </w:r>
      <w:r w:rsidR="00A64E0F" w:rsidRPr="00F073C9">
        <w:rPr>
          <w:rFonts w:ascii="Times New Roman" w:hAnsi="Times New Roman" w:cs="Times New Roman"/>
          <w:sz w:val="28"/>
          <w:szCs w:val="28"/>
          <w:lang w:val="uk-UA"/>
        </w:rPr>
        <w:t>окиснювальних</w:t>
      </w:r>
      <w:r w:rsidR="005D6816">
        <w:rPr>
          <w:rFonts w:ascii="Times New Roman" w:hAnsi="Times New Roman" w:cs="Times New Roman"/>
          <w:sz w:val="28"/>
          <w:szCs w:val="28"/>
          <w:lang w:val="uk-UA"/>
        </w:rPr>
        <w:t xml:space="preserve"> процесів </w:t>
      </w:r>
    </w:p>
    <w:p w14:paraId="3EA8D26D" w14:textId="59B82B57" w:rsidR="00FF04FE" w:rsidRPr="00F073C9" w:rsidRDefault="00FF04FE" w:rsidP="007F43D8">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В останні десятиліття значно зріс інтерес до проблеми контрольованого перекисного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ліпідів, оскільки активізація </w:t>
      </w:r>
      <w:r w:rsidR="005D6816" w:rsidRPr="00F073C9">
        <w:rPr>
          <w:rFonts w:ascii="Times New Roman" w:hAnsi="Times New Roman" w:cs="Times New Roman"/>
          <w:sz w:val="28"/>
          <w:szCs w:val="28"/>
          <w:lang w:val="uk-UA"/>
        </w:rPr>
        <w:t>вільно радикального</w:t>
      </w:r>
      <w:r w:rsidRPr="00F073C9">
        <w:rPr>
          <w:rFonts w:ascii="Times New Roman" w:hAnsi="Times New Roman" w:cs="Times New Roman"/>
          <w:sz w:val="28"/>
          <w:szCs w:val="28"/>
          <w:lang w:val="uk-UA"/>
        </w:rPr>
        <w:t xml:space="preserve"> </w:t>
      </w:r>
      <w:r w:rsidR="00A64E0F" w:rsidRPr="00F073C9">
        <w:rPr>
          <w:rFonts w:ascii="Times New Roman" w:hAnsi="Times New Roman" w:cs="Times New Roman"/>
          <w:sz w:val="28"/>
          <w:szCs w:val="28"/>
          <w:lang w:val="uk-UA"/>
        </w:rPr>
        <w:t>окиснення</w:t>
      </w:r>
      <w:r w:rsidR="005D6816">
        <w:rPr>
          <w:rFonts w:ascii="Times New Roman" w:hAnsi="Times New Roman" w:cs="Times New Roman"/>
          <w:sz w:val="28"/>
          <w:szCs w:val="28"/>
          <w:lang w:val="uk-UA"/>
        </w:rPr>
        <w:t xml:space="preserve"> і так званий синдром пероксидa</w:t>
      </w:r>
      <w:r w:rsidRPr="00F073C9">
        <w:rPr>
          <w:rFonts w:ascii="Times New Roman" w:hAnsi="Times New Roman" w:cs="Times New Roman"/>
          <w:sz w:val="28"/>
          <w:szCs w:val="28"/>
          <w:lang w:val="uk-UA"/>
        </w:rPr>
        <w:t>ції лежать в основі багатьох захворювань і мають прямий зв'язок з процесом старіння, серед причин виникнення яких найменш вивчена роль харчового фактора.</w:t>
      </w:r>
    </w:p>
    <w:p w14:paraId="6D9D783C" w14:textId="0EBDC18E" w:rsidR="00FF04FE" w:rsidRPr="00F073C9" w:rsidRDefault="00FF04FE" w:rsidP="007F43D8">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Дослідження процесів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рослинних олій має ключове значення у визначенні шляхів їх мінімізації та розробці адекватних методів і критеріїв </w:t>
      </w:r>
      <w:r w:rsidRPr="00F073C9">
        <w:rPr>
          <w:rFonts w:ascii="Times New Roman" w:hAnsi="Times New Roman" w:cs="Times New Roman"/>
          <w:sz w:val="28"/>
          <w:szCs w:val="28"/>
          <w:lang w:val="uk-UA"/>
        </w:rPr>
        <w:lastRenderedPageBreak/>
        <w:t>контролю якості, умов зберігання і встановлення термінів придатності продукту</w:t>
      </w:r>
      <w:r w:rsidR="00955E07" w:rsidRPr="00955E07">
        <w:rPr>
          <w:rFonts w:ascii="Times New Roman" w:hAnsi="Times New Roman" w:cs="Times New Roman"/>
          <w:sz w:val="28"/>
          <w:szCs w:val="28"/>
          <w:lang w:val="uk-UA"/>
        </w:rPr>
        <w:t xml:space="preserve"> </w:t>
      </w:r>
      <w:hyperlink r:id="rId13" w:history="1">
        <w:r w:rsidR="00B82AA9" w:rsidRPr="005B2668">
          <w:rPr>
            <w:rStyle w:val="af1"/>
            <w:rFonts w:ascii="Times New Roman" w:hAnsi="Times New Roman" w:cs="Times New Roman"/>
            <w:color w:val="auto"/>
            <w:sz w:val="28"/>
            <w:szCs w:val="28"/>
            <w:lang w:val="uk-UA"/>
          </w:rPr>
          <w:t>[4]</w:t>
        </w:r>
        <w:r w:rsidR="00B82AA9" w:rsidRPr="00B82AA9">
          <w:rPr>
            <w:rStyle w:val="af1"/>
            <w:rFonts w:ascii="Times New Roman" w:hAnsi="Times New Roman" w:cs="Times New Roman"/>
            <w:sz w:val="28"/>
            <w:szCs w:val="28"/>
            <w:lang w:val="uk-UA"/>
          </w:rPr>
          <w:t>.</w:t>
        </w:r>
      </w:hyperlink>
    </w:p>
    <w:p w14:paraId="4D1A916E" w14:textId="5695CDEE" w:rsidR="00FF04FE" w:rsidRPr="00F073C9" w:rsidRDefault="005D6816" w:rsidP="007F43D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Існує кілька нa</w:t>
      </w:r>
      <w:r w:rsidR="00FF04FE" w:rsidRPr="00F073C9">
        <w:rPr>
          <w:rFonts w:ascii="Times New Roman" w:hAnsi="Times New Roman" w:cs="Times New Roman"/>
          <w:sz w:val="28"/>
          <w:szCs w:val="28"/>
          <w:lang w:val="uk-UA"/>
        </w:rPr>
        <w:t xml:space="preserve">прямків зниження масової частки продуктів </w:t>
      </w:r>
      <w:r w:rsidR="00A64E0F" w:rsidRPr="00F073C9">
        <w:rPr>
          <w:rFonts w:ascii="Times New Roman" w:hAnsi="Times New Roman" w:cs="Times New Roman"/>
          <w:sz w:val="28"/>
          <w:szCs w:val="28"/>
          <w:lang w:val="uk-UA"/>
        </w:rPr>
        <w:t>окиснення</w:t>
      </w:r>
      <w:r w:rsidR="00FF04FE" w:rsidRPr="00F073C9">
        <w:rPr>
          <w:rFonts w:ascii="Times New Roman" w:hAnsi="Times New Roman" w:cs="Times New Roman"/>
          <w:sz w:val="28"/>
          <w:szCs w:val="28"/>
          <w:lang w:val="uk-UA"/>
        </w:rPr>
        <w:t xml:space="preserve"> в олії:</w:t>
      </w:r>
    </w:p>
    <w:p w14:paraId="0F49F7B7" w14:textId="77777777" w:rsidR="00FF04FE" w:rsidRPr="00F073C9" w:rsidRDefault="00FF04FE" w:rsidP="007F43D8">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 Застосування антиоксидантів - інгібіторів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w:t>
      </w:r>
    </w:p>
    <w:p w14:paraId="23B0D749" w14:textId="77777777" w:rsidR="00FF04FE" w:rsidRPr="00F073C9" w:rsidRDefault="00FF04FE" w:rsidP="007F43D8">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Усунення доступу повітря і металів змінної валентності;</w:t>
      </w:r>
    </w:p>
    <w:p w14:paraId="523FE103" w14:textId="77777777" w:rsidR="00FF04FE" w:rsidRPr="00F073C9" w:rsidRDefault="00FF04FE" w:rsidP="007F43D8">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Застосування інертних газів;</w:t>
      </w:r>
    </w:p>
    <w:p w14:paraId="77A81397" w14:textId="3C4DB3FF" w:rsidR="00FF04FE" w:rsidRPr="00F073C9" w:rsidRDefault="00FF04FE" w:rsidP="007F43D8">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Отримання масел зі збереженою приро</w:t>
      </w:r>
      <w:r w:rsidR="005D6816">
        <w:rPr>
          <w:rFonts w:ascii="Times New Roman" w:hAnsi="Times New Roman" w:cs="Times New Roman"/>
          <w:sz w:val="28"/>
          <w:szCs w:val="28"/>
          <w:lang w:val="uk-UA"/>
        </w:rPr>
        <w:t>дною структурою олії в сферосомa</w:t>
      </w:r>
      <w:r w:rsidRPr="00F073C9">
        <w:rPr>
          <w:rFonts w:ascii="Times New Roman" w:hAnsi="Times New Roman" w:cs="Times New Roman"/>
          <w:sz w:val="28"/>
          <w:szCs w:val="28"/>
          <w:lang w:val="uk-UA"/>
        </w:rPr>
        <w:t>х (екструзійні технології);</w:t>
      </w:r>
    </w:p>
    <w:p w14:paraId="06049074" w14:textId="50E3F01F" w:rsidR="00FF04FE" w:rsidRPr="00F073C9" w:rsidRDefault="005D6816" w:rsidP="007F43D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Змішувa</w:t>
      </w:r>
      <w:r w:rsidR="00FF04FE" w:rsidRPr="00F073C9">
        <w:rPr>
          <w:rFonts w:ascii="Times New Roman" w:hAnsi="Times New Roman" w:cs="Times New Roman"/>
          <w:sz w:val="28"/>
          <w:szCs w:val="28"/>
          <w:lang w:val="uk-UA"/>
        </w:rPr>
        <w:t xml:space="preserve">ння олій для зниження відносної частки поліненасичених жирних кислот. </w:t>
      </w:r>
    </w:p>
    <w:p w14:paraId="78266AB5" w14:textId="6BE9E2F5" w:rsidR="00FF04FE" w:rsidRDefault="005D6816" w:rsidP="007F43D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Перевa</w:t>
      </w:r>
      <w:r w:rsidR="00FF04FE" w:rsidRPr="00F073C9">
        <w:rPr>
          <w:rFonts w:ascii="Times New Roman" w:hAnsi="Times New Roman" w:cs="Times New Roman"/>
          <w:sz w:val="28"/>
          <w:szCs w:val="28"/>
          <w:lang w:val="uk-UA"/>
        </w:rPr>
        <w:t xml:space="preserve">жання поліненасичених жирних кислот у складі льняної олії робить її вразливою до </w:t>
      </w:r>
      <w:r w:rsidR="00A64E0F" w:rsidRPr="00F073C9">
        <w:rPr>
          <w:rFonts w:ascii="Times New Roman" w:hAnsi="Times New Roman" w:cs="Times New Roman"/>
          <w:sz w:val="28"/>
          <w:szCs w:val="28"/>
          <w:lang w:val="uk-UA"/>
        </w:rPr>
        <w:t>окиснення</w:t>
      </w:r>
      <w:r w:rsidR="00FF04FE" w:rsidRPr="00F073C9">
        <w:rPr>
          <w:rFonts w:ascii="Times New Roman" w:hAnsi="Times New Roman" w:cs="Times New Roman"/>
          <w:sz w:val="28"/>
          <w:szCs w:val="28"/>
          <w:lang w:val="uk-UA"/>
        </w:rPr>
        <w:t>. Тому створення сумішей оксистабільних рослинних олій (оливкової, соняшникової) з льняною олією може значно підвищити споживчі властивості і термін придатності даної продукції.</w:t>
      </w:r>
    </w:p>
    <w:p w14:paraId="74D8A746" w14:textId="77777777" w:rsidR="00D118BD" w:rsidRPr="00F073C9" w:rsidRDefault="00523FF4" w:rsidP="007F43D8">
      <w:pPr>
        <w:spacing w:after="0" w:line="360" w:lineRule="auto"/>
        <w:ind w:firstLine="709"/>
        <w:jc w:val="both"/>
        <w:rPr>
          <w:rFonts w:ascii="Times New Roman" w:hAnsi="Times New Roman" w:cs="Times New Roman"/>
          <w:sz w:val="28"/>
          <w:szCs w:val="28"/>
          <w:lang w:val="uk-UA"/>
        </w:rPr>
      </w:pPr>
      <w:r w:rsidRPr="00F914AF">
        <w:rPr>
          <w:rFonts w:ascii="Times New Roman" w:hAnsi="Times New Roman" w:cs="Times New Roman"/>
          <w:sz w:val="28"/>
          <w:szCs w:val="28"/>
          <w:lang w:val="uk-UA"/>
        </w:rPr>
        <w:t>В зв’язку з актуальністю обраної теми  були сформульовані наступні  мета та завдання магістерської роботи.</w:t>
      </w:r>
    </w:p>
    <w:p w14:paraId="36961CA5" w14:textId="17FBBF0C" w:rsidR="00FF04FE" w:rsidRPr="00F073C9" w:rsidRDefault="00FF04FE" w:rsidP="00862ECD">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Мета роботи: </w:t>
      </w:r>
      <w:r w:rsidR="004D4BD0" w:rsidRPr="00F914AF">
        <w:rPr>
          <w:rFonts w:ascii="Times New Roman" w:hAnsi="Times New Roman" w:cs="Times New Roman"/>
          <w:sz w:val="28"/>
          <w:szCs w:val="28"/>
          <w:lang w:val="uk-UA"/>
        </w:rPr>
        <w:t>д</w:t>
      </w:r>
      <w:r w:rsidR="005C409C" w:rsidRPr="00F914AF">
        <w:rPr>
          <w:rFonts w:ascii="Times New Roman" w:hAnsi="Times New Roman" w:cs="Times New Roman"/>
          <w:sz w:val="28"/>
          <w:szCs w:val="28"/>
          <w:lang w:val="uk-UA"/>
        </w:rPr>
        <w:t>о</w:t>
      </w:r>
      <w:r w:rsidR="005C409C" w:rsidRPr="00F073C9">
        <w:rPr>
          <w:rFonts w:ascii="Times New Roman" w:hAnsi="Times New Roman" w:cs="Times New Roman"/>
          <w:sz w:val="28"/>
          <w:szCs w:val="28"/>
          <w:lang w:val="uk-UA"/>
        </w:rPr>
        <w:t xml:space="preserve">слідити кінетику фотохімічних реакцій </w:t>
      </w:r>
      <w:r w:rsidR="00A64E0F" w:rsidRPr="00F073C9">
        <w:rPr>
          <w:rFonts w:ascii="Times New Roman" w:hAnsi="Times New Roman" w:cs="Times New Roman"/>
          <w:sz w:val="28"/>
          <w:szCs w:val="28"/>
          <w:lang w:val="uk-UA"/>
        </w:rPr>
        <w:t>окиснення</w:t>
      </w:r>
      <w:r w:rsidR="005C409C" w:rsidRPr="00F073C9">
        <w:rPr>
          <w:rFonts w:ascii="Times New Roman" w:hAnsi="Times New Roman" w:cs="Times New Roman"/>
          <w:sz w:val="28"/>
          <w:szCs w:val="28"/>
          <w:lang w:val="uk-UA"/>
        </w:rPr>
        <w:t xml:space="preserve"> рослинних олій </w:t>
      </w:r>
      <w:r w:rsidRPr="00F073C9">
        <w:rPr>
          <w:rFonts w:ascii="Times New Roman" w:hAnsi="Times New Roman" w:cs="Times New Roman"/>
          <w:sz w:val="28"/>
          <w:szCs w:val="28"/>
          <w:lang w:val="uk-UA"/>
        </w:rPr>
        <w:t>різного ступеню ненасиченості та технології виготовлення.</w:t>
      </w:r>
    </w:p>
    <w:p w14:paraId="37D5B54B" w14:textId="77777777" w:rsidR="00FF04FE" w:rsidRPr="00F073C9" w:rsidRDefault="00FF04FE" w:rsidP="00862ECD">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Завдання роботи: </w:t>
      </w:r>
    </w:p>
    <w:p w14:paraId="1C98BF70" w14:textId="77777777" w:rsidR="007F43D8" w:rsidRDefault="00D118BD" w:rsidP="00862ECD">
      <w:pPr>
        <w:pStyle w:val="a3"/>
        <w:numPr>
          <w:ilvl w:val="0"/>
          <w:numId w:val="11"/>
        </w:numPr>
        <w:spacing w:after="0" w:line="360" w:lineRule="auto"/>
        <w:ind w:left="0" w:firstLine="709"/>
        <w:jc w:val="both"/>
        <w:rPr>
          <w:rFonts w:ascii="Times New Roman" w:hAnsi="Times New Roman" w:cs="Times New Roman"/>
          <w:sz w:val="28"/>
          <w:szCs w:val="28"/>
          <w:lang w:val="uk-UA"/>
        </w:rPr>
      </w:pPr>
      <w:r w:rsidRPr="009A0A84">
        <w:rPr>
          <w:rFonts w:ascii="Times New Roman" w:hAnsi="Times New Roman" w:cs="Times New Roman"/>
          <w:sz w:val="28"/>
          <w:szCs w:val="28"/>
          <w:lang w:val="uk-UA"/>
        </w:rPr>
        <w:t xml:space="preserve">Встановити вплив світлового режиму зберігання на показники якості досліджуваних рослинних олій. </w:t>
      </w:r>
    </w:p>
    <w:p w14:paraId="2AF4E037" w14:textId="77777777" w:rsidR="007F43D8" w:rsidRDefault="00FF04FE" w:rsidP="00862ECD">
      <w:pPr>
        <w:pStyle w:val="a3"/>
        <w:numPr>
          <w:ilvl w:val="0"/>
          <w:numId w:val="11"/>
        </w:numPr>
        <w:spacing w:after="0" w:line="360" w:lineRule="auto"/>
        <w:ind w:left="0" w:firstLine="709"/>
        <w:jc w:val="both"/>
        <w:rPr>
          <w:rFonts w:ascii="Times New Roman" w:hAnsi="Times New Roman" w:cs="Times New Roman"/>
          <w:sz w:val="28"/>
          <w:szCs w:val="28"/>
          <w:lang w:val="uk-UA"/>
        </w:rPr>
      </w:pPr>
      <w:r w:rsidRPr="007F43D8">
        <w:rPr>
          <w:rFonts w:ascii="Times New Roman" w:hAnsi="Times New Roman" w:cs="Times New Roman"/>
          <w:sz w:val="28"/>
          <w:szCs w:val="28"/>
          <w:lang w:val="uk-UA"/>
        </w:rPr>
        <w:t>Вив</w:t>
      </w:r>
      <w:r w:rsidR="00924E16" w:rsidRPr="007F43D8">
        <w:rPr>
          <w:rFonts w:ascii="Times New Roman" w:hAnsi="Times New Roman" w:cs="Times New Roman"/>
          <w:sz w:val="28"/>
          <w:szCs w:val="28"/>
          <w:lang w:val="uk-UA"/>
        </w:rPr>
        <w:t>чити</w:t>
      </w:r>
      <w:r w:rsidRPr="007F43D8">
        <w:rPr>
          <w:rFonts w:ascii="Times New Roman" w:hAnsi="Times New Roman" w:cs="Times New Roman"/>
          <w:sz w:val="28"/>
          <w:szCs w:val="28"/>
          <w:lang w:val="uk-UA"/>
        </w:rPr>
        <w:t xml:space="preserve"> </w:t>
      </w:r>
      <w:r w:rsidR="00996E1B" w:rsidRPr="007F43D8">
        <w:rPr>
          <w:rFonts w:ascii="Times New Roman" w:hAnsi="Times New Roman" w:cs="Times New Roman"/>
          <w:sz w:val="28"/>
          <w:szCs w:val="28"/>
          <w:lang w:val="uk-UA"/>
        </w:rPr>
        <w:t>закономірност</w:t>
      </w:r>
      <w:r w:rsidR="00924E16" w:rsidRPr="007F43D8">
        <w:rPr>
          <w:rFonts w:ascii="Times New Roman" w:hAnsi="Times New Roman" w:cs="Times New Roman"/>
          <w:sz w:val="28"/>
          <w:szCs w:val="28"/>
          <w:lang w:val="uk-UA"/>
        </w:rPr>
        <w:t>і</w:t>
      </w:r>
      <w:r w:rsidRPr="007F43D8">
        <w:rPr>
          <w:rFonts w:ascii="Times New Roman" w:hAnsi="Times New Roman" w:cs="Times New Roman"/>
          <w:sz w:val="28"/>
          <w:szCs w:val="28"/>
          <w:lang w:val="uk-UA"/>
        </w:rPr>
        <w:t xml:space="preserve"> </w:t>
      </w:r>
      <w:r w:rsidR="00A64E0F" w:rsidRPr="007F43D8">
        <w:rPr>
          <w:rFonts w:ascii="Times New Roman" w:hAnsi="Times New Roman" w:cs="Times New Roman"/>
          <w:sz w:val="28"/>
          <w:szCs w:val="28"/>
          <w:lang w:val="uk-UA"/>
        </w:rPr>
        <w:t>окиснення</w:t>
      </w:r>
      <w:r w:rsidRPr="007F43D8">
        <w:rPr>
          <w:rFonts w:ascii="Times New Roman" w:hAnsi="Times New Roman" w:cs="Times New Roman"/>
          <w:sz w:val="28"/>
          <w:szCs w:val="28"/>
          <w:lang w:val="uk-UA"/>
        </w:rPr>
        <w:t xml:space="preserve"> рослинних олій різного ступеню ненасиченості та технології виготовлення (соняшникової – </w:t>
      </w:r>
      <w:r w:rsidR="007C79C4" w:rsidRPr="007F43D8">
        <w:rPr>
          <w:rFonts w:ascii="Times New Roman" w:hAnsi="Times New Roman" w:cs="Times New Roman"/>
          <w:sz w:val="28"/>
          <w:szCs w:val="28"/>
          <w:lang w:val="uk-UA"/>
        </w:rPr>
        <w:t xml:space="preserve"> традиційної та високоолеїнової</w:t>
      </w:r>
      <w:r w:rsidRPr="007F43D8">
        <w:rPr>
          <w:rFonts w:ascii="Times New Roman" w:hAnsi="Times New Roman" w:cs="Times New Roman"/>
          <w:sz w:val="28"/>
          <w:szCs w:val="28"/>
          <w:lang w:val="uk-UA"/>
        </w:rPr>
        <w:t xml:space="preserve">, і льняної) за основними показниками </w:t>
      </w:r>
      <w:r w:rsidR="00A64E0F" w:rsidRPr="007F43D8">
        <w:rPr>
          <w:rFonts w:ascii="Times New Roman" w:hAnsi="Times New Roman" w:cs="Times New Roman"/>
          <w:sz w:val="28"/>
          <w:szCs w:val="28"/>
          <w:lang w:val="uk-UA"/>
        </w:rPr>
        <w:t>окиснення</w:t>
      </w:r>
      <w:r w:rsidRPr="007F43D8">
        <w:rPr>
          <w:rFonts w:ascii="Times New Roman" w:hAnsi="Times New Roman" w:cs="Times New Roman"/>
          <w:sz w:val="28"/>
          <w:szCs w:val="28"/>
          <w:lang w:val="uk-UA"/>
        </w:rPr>
        <w:t xml:space="preserve"> (ПЧ, КЧ,</w:t>
      </w:r>
      <w:r w:rsidR="00CB440F" w:rsidRPr="007F43D8">
        <w:rPr>
          <w:rFonts w:ascii="Times New Roman" w:hAnsi="Times New Roman" w:cs="Times New Roman"/>
          <w:sz w:val="28"/>
          <w:szCs w:val="28"/>
          <w:lang w:val="uk-UA"/>
        </w:rPr>
        <w:t xml:space="preserve"> АЧ).</w:t>
      </w:r>
    </w:p>
    <w:p w14:paraId="0F4A5E1F" w14:textId="5BBDB5FE" w:rsidR="00FA0A1C" w:rsidRDefault="00924E16" w:rsidP="00862ECD">
      <w:pPr>
        <w:pStyle w:val="a3"/>
        <w:numPr>
          <w:ilvl w:val="0"/>
          <w:numId w:val="11"/>
        </w:numPr>
        <w:spacing w:after="0" w:line="360" w:lineRule="auto"/>
        <w:ind w:left="0" w:firstLine="709"/>
        <w:jc w:val="both"/>
        <w:rPr>
          <w:rFonts w:ascii="Times New Roman" w:hAnsi="Times New Roman" w:cs="Times New Roman"/>
          <w:sz w:val="28"/>
          <w:szCs w:val="28"/>
          <w:lang w:val="uk-UA"/>
        </w:rPr>
      </w:pPr>
      <w:r w:rsidRPr="007F43D8">
        <w:rPr>
          <w:rFonts w:ascii="Times New Roman" w:hAnsi="Times New Roman" w:cs="Times New Roman"/>
          <w:sz w:val="28"/>
          <w:szCs w:val="28"/>
          <w:lang w:val="uk-UA"/>
        </w:rPr>
        <w:t>Встановити особливості</w:t>
      </w:r>
      <w:r w:rsidR="00996E1B" w:rsidRPr="007F43D8">
        <w:rPr>
          <w:rFonts w:ascii="Times New Roman" w:hAnsi="Times New Roman" w:cs="Times New Roman"/>
          <w:sz w:val="28"/>
          <w:szCs w:val="28"/>
          <w:lang w:val="uk-UA"/>
        </w:rPr>
        <w:t xml:space="preserve"> кінетики</w:t>
      </w:r>
      <w:r w:rsidRPr="007F43D8">
        <w:rPr>
          <w:rFonts w:ascii="Times New Roman" w:hAnsi="Times New Roman" w:cs="Times New Roman"/>
          <w:sz w:val="28"/>
          <w:szCs w:val="28"/>
          <w:lang w:val="uk-UA"/>
        </w:rPr>
        <w:t xml:space="preserve"> реакцій</w:t>
      </w:r>
      <w:r w:rsidR="00577075" w:rsidRPr="007F43D8">
        <w:rPr>
          <w:rFonts w:ascii="Times New Roman" w:hAnsi="Times New Roman" w:cs="Times New Roman"/>
          <w:sz w:val="28"/>
          <w:szCs w:val="28"/>
          <w:lang w:val="uk-UA"/>
        </w:rPr>
        <w:t xml:space="preserve"> фотохімічного</w:t>
      </w:r>
      <w:r w:rsidR="00996E1B" w:rsidRPr="007F43D8">
        <w:rPr>
          <w:rFonts w:ascii="Times New Roman" w:hAnsi="Times New Roman" w:cs="Times New Roman"/>
          <w:sz w:val="28"/>
          <w:szCs w:val="28"/>
          <w:lang w:val="uk-UA"/>
        </w:rPr>
        <w:t xml:space="preserve"> </w:t>
      </w:r>
      <w:r w:rsidR="00A64E0F" w:rsidRPr="007F43D8">
        <w:rPr>
          <w:rFonts w:ascii="Times New Roman" w:hAnsi="Times New Roman" w:cs="Times New Roman"/>
          <w:sz w:val="28"/>
          <w:szCs w:val="28"/>
          <w:lang w:val="uk-UA"/>
        </w:rPr>
        <w:t>окиснення</w:t>
      </w:r>
      <w:r w:rsidR="004D4BD0" w:rsidRPr="007F43D8">
        <w:rPr>
          <w:rFonts w:ascii="Times New Roman" w:hAnsi="Times New Roman" w:cs="Times New Roman"/>
          <w:sz w:val="28"/>
          <w:szCs w:val="28"/>
          <w:lang w:val="uk-UA"/>
        </w:rPr>
        <w:t xml:space="preserve"> досліджуваних рослинних олій </w:t>
      </w:r>
      <w:r w:rsidRPr="007F43D8">
        <w:rPr>
          <w:rFonts w:ascii="Times New Roman" w:hAnsi="Times New Roman" w:cs="Times New Roman"/>
          <w:sz w:val="28"/>
          <w:szCs w:val="28"/>
          <w:lang w:val="uk-UA"/>
        </w:rPr>
        <w:t xml:space="preserve"> за середніми швидкостями  накопичення пероксидних сполук. </w:t>
      </w:r>
    </w:p>
    <w:p w14:paraId="33099152" w14:textId="6CED9581" w:rsidR="00CB440F" w:rsidRPr="00FE09A7" w:rsidRDefault="004D4BD0" w:rsidP="00862ECD">
      <w:pPr>
        <w:pStyle w:val="a3"/>
        <w:numPr>
          <w:ilvl w:val="0"/>
          <w:numId w:val="11"/>
        </w:numPr>
        <w:spacing w:after="0" w:line="360" w:lineRule="auto"/>
        <w:ind w:left="0" w:firstLine="709"/>
        <w:jc w:val="both"/>
        <w:rPr>
          <w:rFonts w:ascii="Times New Roman" w:hAnsi="Times New Roman" w:cs="Times New Roman"/>
          <w:sz w:val="28"/>
          <w:szCs w:val="28"/>
          <w:lang w:val="uk-UA"/>
        </w:rPr>
      </w:pPr>
      <w:r w:rsidRPr="00FE09A7">
        <w:rPr>
          <w:rFonts w:ascii="Times New Roman" w:hAnsi="Times New Roman" w:cs="Times New Roman"/>
          <w:sz w:val="28"/>
          <w:szCs w:val="28"/>
          <w:lang w:val="uk-UA"/>
        </w:rPr>
        <w:lastRenderedPageBreak/>
        <w:t>Оцінити</w:t>
      </w:r>
      <w:r w:rsidR="00BC4751" w:rsidRPr="00FE09A7">
        <w:rPr>
          <w:rFonts w:ascii="Times New Roman" w:hAnsi="Times New Roman" w:cs="Times New Roman"/>
          <w:sz w:val="28"/>
          <w:szCs w:val="28"/>
          <w:lang w:val="uk-UA"/>
        </w:rPr>
        <w:t xml:space="preserve"> </w:t>
      </w:r>
      <w:r w:rsidR="00FF04FE" w:rsidRPr="00FE09A7">
        <w:rPr>
          <w:rFonts w:ascii="Times New Roman" w:hAnsi="Times New Roman" w:cs="Times New Roman"/>
          <w:sz w:val="28"/>
          <w:szCs w:val="28"/>
          <w:lang w:val="uk-UA"/>
        </w:rPr>
        <w:t xml:space="preserve">зміни поживних властивостей досліджуваних олій у процесі </w:t>
      </w:r>
      <w:r w:rsidR="00A64E0F" w:rsidRPr="00FE09A7">
        <w:rPr>
          <w:rFonts w:ascii="Times New Roman" w:hAnsi="Times New Roman" w:cs="Times New Roman"/>
          <w:sz w:val="28"/>
          <w:szCs w:val="28"/>
          <w:lang w:val="uk-UA"/>
        </w:rPr>
        <w:t>окиснення</w:t>
      </w:r>
      <w:r w:rsidR="00FF04FE" w:rsidRPr="00FE09A7">
        <w:rPr>
          <w:rFonts w:ascii="Times New Roman" w:hAnsi="Times New Roman" w:cs="Times New Roman"/>
          <w:sz w:val="28"/>
          <w:szCs w:val="28"/>
          <w:lang w:val="uk-UA"/>
        </w:rPr>
        <w:t xml:space="preserve"> д</w:t>
      </w:r>
      <w:r w:rsidRPr="00FE09A7">
        <w:rPr>
          <w:rFonts w:ascii="Times New Roman" w:hAnsi="Times New Roman" w:cs="Times New Roman"/>
          <w:sz w:val="28"/>
          <w:szCs w:val="28"/>
          <w:lang w:val="uk-UA"/>
        </w:rPr>
        <w:t xml:space="preserve">ля розробки вимог до </w:t>
      </w:r>
      <w:r w:rsidR="00FF04FE" w:rsidRPr="00FE09A7">
        <w:rPr>
          <w:rFonts w:ascii="Times New Roman" w:hAnsi="Times New Roman" w:cs="Times New Roman"/>
          <w:sz w:val="28"/>
          <w:szCs w:val="28"/>
          <w:lang w:val="uk-UA"/>
        </w:rPr>
        <w:t>умов їх зберігання.</w:t>
      </w:r>
    </w:p>
    <w:p w14:paraId="718D692D" w14:textId="187BC779" w:rsidR="00FE09A7" w:rsidRDefault="00FE09A7" w:rsidP="00FE09A7">
      <w:pPr>
        <w:pStyle w:val="a3"/>
        <w:spacing w:after="0" w:line="360" w:lineRule="auto"/>
        <w:ind w:left="709"/>
        <w:jc w:val="both"/>
        <w:rPr>
          <w:rFonts w:ascii="Times New Roman" w:hAnsi="Times New Roman" w:cs="Times New Roman"/>
          <w:sz w:val="28"/>
          <w:szCs w:val="28"/>
          <w:highlight w:val="yellow"/>
          <w:lang w:val="uk-UA"/>
        </w:rPr>
      </w:pPr>
    </w:p>
    <w:p w14:paraId="5FA01D95" w14:textId="7730F071" w:rsidR="00FE09A7" w:rsidRDefault="00FE09A7" w:rsidP="00194276">
      <w:pPr>
        <w:spacing w:after="0" w:line="360" w:lineRule="auto"/>
        <w:ind w:firstLine="709"/>
        <w:jc w:val="both"/>
        <w:rPr>
          <w:rFonts w:ascii="Times New Roman" w:hAnsi="Times New Roman" w:cs="Times New Roman"/>
          <w:sz w:val="28"/>
          <w:szCs w:val="28"/>
          <w:lang w:val="uk-UA" w:eastAsia="ja-JP"/>
        </w:rPr>
      </w:pPr>
      <w:r w:rsidRPr="00FE09A7">
        <w:rPr>
          <w:rFonts w:ascii="Times New Roman" w:hAnsi="Times New Roman" w:cs="Times New Roman"/>
          <w:sz w:val="28"/>
          <w:szCs w:val="28"/>
          <w:lang w:val="uk-UA"/>
        </w:rPr>
        <w:t xml:space="preserve">Основні положення та результати дослідження доповідались та обговорювалися  на </w:t>
      </w:r>
      <w:r w:rsidRPr="00FE09A7">
        <w:rPr>
          <w:rFonts w:ascii="Times New Roman" w:hAnsi="Times New Roman" w:cs="Times New Roman"/>
          <w:sz w:val="28"/>
          <w:szCs w:val="28"/>
          <w:lang w:val="uk-UA" w:eastAsia="ja-JP"/>
        </w:rPr>
        <w:t>XIII</w:t>
      </w:r>
      <w:r w:rsidRPr="00194276">
        <w:rPr>
          <w:rFonts w:ascii="Times New Roman" w:hAnsi="Times New Roman" w:cs="Times New Roman"/>
          <w:sz w:val="28"/>
          <w:szCs w:val="28"/>
          <w:lang w:val="uk-UA" w:eastAsia="ja-JP"/>
        </w:rPr>
        <w:t xml:space="preserve"> регіонал</w:t>
      </w:r>
      <w:r w:rsidR="00194276">
        <w:rPr>
          <w:rFonts w:ascii="Times New Roman" w:hAnsi="Times New Roman" w:cs="Times New Roman"/>
          <w:sz w:val="28"/>
          <w:szCs w:val="28"/>
          <w:lang w:val="uk-UA" w:eastAsia="ja-JP"/>
        </w:rPr>
        <w:t xml:space="preserve">ьній науково-практичній конференції студентів, молодих вчених та аспіратнів «Оксистабільні композиції рослинних олій - 2020» (Запоріжжя,13-15 квітня 2020 р.);на XIV </w:t>
      </w:r>
      <w:r w:rsidR="00194276" w:rsidRPr="00194276">
        <w:rPr>
          <w:rFonts w:ascii="Times New Roman" w:hAnsi="Times New Roman" w:cs="Times New Roman"/>
          <w:sz w:val="28"/>
          <w:szCs w:val="28"/>
          <w:lang w:val="uk-UA" w:eastAsia="ja-JP"/>
        </w:rPr>
        <w:t>міжнародній науково-практичній конференції студентів,</w:t>
      </w:r>
      <w:r w:rsidR="00194276">
        <w:rPr>
          <w:rFonts w:ascii="Times New Roman" w:hAnsi="Times New Roman" w:cs="Times New Roman"/>
          <w:sz w:val="28"/>
          <w:szCs w:val="28"/>
          <w:lang w:val="uk-UA" w:eastAsia="ja-JP"/>
        </w:rPr>
        <w:t xml:space="preserve"> </w:t>
      </w:r>
      <w:r w:rsidR="00194276" w:rsidRPr="00194276">
        <w:rPr>
          <w:rFonts w:ascii="Times New Roman" w:hAnsi="Times New Roman" w:cs="Times New Roman"/>
          <w:sz w:val="28"/>
          <w:szCs w:val="28"/>
          <w:lang w:val="uk-UA" w:eastAsia="ja-JP"/>
        </w:rPr>
        <w:t>аспіратнів,</w:t>
      </w:r>
      <w:r w:rsidR="00194276">
        <w:rPr>
          <w:rFonts w:ascii="Times New Roman" w:hAnsi="Times New Roman" w:cs="Times New Roman"/>
          <w:sz w:val="28"/>
          <w:szCs w:val="28"/>
          <w:lang w:val="uk-UA" w:eastAsia="ja-JP"/>
        </w:rPr>
        <w:t xml:space="preserve"> докторатів і молодих вчених «Ефективні напрямки зниження продуктів окислення в рослинній олії 2021» (Запоріжжя, 19-24 квітня 2021 р.).</w:t>
      </w:r>
    </w:p>
    <w:p w14:paraId="2B85240D" w14:textId="3CD66DF3" w:rsidR="00AC724B" w:rsidRPr="00194276" w:rsidRDefault="00AC724B" w:rsidP="00194276">
      <w:pPr>
        <w:spacing w:after="0" w:line="360" w:lineRule="auto"/>
        <w:ind w:firstLine="709"/>
        <w:jc w:val="both"/>
        <w:rPr>
          <w:rFonts w:ascii="Times New Roman" w:hAnsi="Times New Roman" w:cs="Times New Roman"/>
          <w:sz w:val="28"/>
          <w:szCs w:val="28"/>
          <w:lang w:val="uk-UA" w:eastAsia="ja-JP"/>
        </w:rPr>
      </w:pPr>
      <w:r>
        <w:rPr>
          <w:rFonts w:ascii="Times New Roman" w:hAnsi="Times New Roman" w:cs="Times New Roman"/>
          <w:sz w:val="28"/>
          <w:szCs w:val="28"/>
          <w:lang w:val="uk-UA" w:eastAsia="ja-JP"/>
        </w:rPr>
        <w:t>За матеріалами дослідження опубліковано 2 друковані роботи: 2 тези за матеріалами наукових конференцій.</w:t>
      </w:r>
    </w:p>
    <w:p w14:paraId="29BE3809" w14:textId="4E015F01" w:rsidR="00862ECD" w:rsidRDefault="00862ECD" w:rsidP="00862ECD">
      <w:pPr>
        <w:pStyle w:val="a3"/>
        <w:spacing w:after="0" w:line="360" w:lineRule="auto"/>
        <w:ind w:left="709"/>
        <w:jc w:val="both"/>
        <w:rPr>
          <w:rFonts w:ascii="Times New Roman" w:hAnsi="Times New Roman" w:cs="Times New Roman"/>
          <w:sz w:val="28"/>
          <w:szCs w:val="28"/>
          <w:lang w:val="uk-UA"/>
        </w:rPr>
      </w:pPr>
    </w:p>
    <w:p w14:paraId="25A68813" w14:textId="77777777" w:rsidR="00666823" w:rsidRPr="00E15C53" w:rsidRDefault="00666823" w:rsidP="00862ECD">
      <w:pPr>
        <w:pStyle w:val="a3"/>
        <w:spacing w:after="0" w:line="360" w:lineRule="auto"/>
        <w:ind w:left="709"/>
        <w:jc w:val="both"/>
        <w:rPr>
          <w:rFonts w:ascii="Times New Roman" w:hAnsi="Times New Roman" w:cs="Times New Roman"/>
          <w:sz w:val="28"/>
          <w:szCs w:val="28"/>
          <w:lang w:val="uk-UA"/>
        </w:rPr>
      </w:pPr>
    </w:p>
    <w:p w14:paraId="1118CA43" w14:textId="77777777" w:rsidR="00E42C06" w:rsidRDefault="00E42C06" w:rsidP="00862ECD">
      <w:pPr>
        <w:spacing w:after="0" w:line="360" w:lineRule="auto"/>
        <w:ind w:firstLine="709"/>
        <w:rPr>
          <w:rFonts w:ascii="Times New Roman" w:eastAsia="Calibri" w:hAnsi="Times New Roman" w:cs="Times New Roman"/>
          <w:kern w:val="1"/>
          <w:sz w:val="28"/>
          <w:szCs w:val="28"/>
          <w:lang w:val="uk-UA" w:eastAsia="en-US"/>
        </w:rPr>
      </w:pPr>
      <w:r>
        <w:rPr>
          <w:rFonts w:ascii="Times New Roman" w:hAnsi="Times New Roman" w:cs="Times New Roman"/>
          <w:sz w:val="28"/>
          <w:szCs w:val="28"/>
          <w:lang w:val="uk-UA"/>
        </w:rPr>
        <w:br w:type="page"/>
      </w:r>
    </w:p>
    <w:p w14:paraId="7F142D26" w14:textId="77777777" w:rsidR="00FF04FE" w:rsidRPr="003515EE" w:rsidRDefault="00FF04FE" w:rsidP="00362D79">
      <w:pPr>
        <w:pStyle w:val="a4"/>
        <w:spacing w:after="0" w:line="360" w:lineRule="auto"/>
        <w:jc w:val="center"/>
        <w:outlineLvl w:val="0"/>
        <w:rPr>
          <w:rFonts w:ascii="Times New Roman" w:hAnsi="Times New Roman" w:cs="Times New Roman"/>
          <w:sz w:val="28"/>
          <w:szCs w:val="28"/>
          <w:lang w:val="uk-UA"/>
        </w:rPr>
      </w:pPr>
      <w:r w:rsidRPr="003515EE">
        <w:rPr>
          <w:rFonts w:ascii="Times New Roman" w:hAnsi="Times New Roman" w:cs="Times New Roman"/>
          <w:sz w:val="28"/>
          <w:szCs w:val="28"/>
          <w:lang w:val="uk-UA"/>
        </w:rPr>
        <w:lastRenderedPageBreak/>
        <w:t>1 ОГЛЯД НАУКОВОЇ ЛІТЕРАТУРИ</w:t>
      </w:r>
    </w:p>
    <w:p w14:paraId="44150F94" w14:textId="77777777" w:rsidR="005051A4" w:rsidRPr="00F073C9" w:rsidRDefault="005051A4" w:rsidP="00862ECD">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1.1Хімічний склад та фізико-хімічні властивості рослинних олій</w:t>
      </w:r>
    </w:p>
    <w:p w14:paraId="77037582" w14:textId="47FA2FF7" w:rsidR="005051A4" w:rsidRDefault="005051A4" w:rsidP="00862ECD">
      <w:pPr>
        <w:spacing w:after="0" w:line="360" w:lineRule="auto"/>
        <w:ind w:firstLine="709"/>
        <w:rPr>
          <w:rFonts w:ascii="Times New Roman" w:hAnsi="Times New Roman" w:cs="Times New Roman"/>
          <w:sz w:val="28"/>
          <w:szCs w:val="28"/>
          <w:lang w:val="uk-UA"/>
        </w:rPr>
      </w:pPr>
    </w:p>
    <w:p w14:paraId="640EF729" w14:textId="77777777" w:rsidR="00862ECD" w:rsidRPr="00F073C9" w:rsidRDefault="00862ECD" w:rsidP="00862ECD">
      <w:pPr>
        <w:spacing w:after="0" w:line="360" w:lineRule="auto"/>
        <w:ind w:firstLine="709"/>
        <w:rPr>
          <w:rFonts w:ascii="Times New Roman" w:hAnsi="Times New Roman" w:cs="Times New Roman"/>
          <w:sz w:val="28"/>
          <w:szCs w:val="28"/>
          <w:lang w:val="uk-UA"/>
        </w:rPr>
      </w:pPr>
    </w:p>
    <w:p w14:paraId="5ABFE6C6" w14:textId="3A5CE490" w:rsidR="005051A4" w:rsidRPr="00F073C9" w:rsidRDefault="005051A4" w:rsidP="00862ECD">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Соняшникова олія − це найпоширеніша в Україні олія, яка видобувається з місцевої сировини і використовується як безпосередньо, так і в якості сировини при виробництві гідрованих жирів, маргарину, майонезу і для виробництва лаків та оліфи, а також в інших цілях</w:t>
      </w:r>
      <w:r w:rsidR="001924DB" w:rsidRPr="00F073C9">
        <w:rPr>
          <w:rFonts w:ascii="Times New Roman" w:hAnsi="Times New Roman" w:cs="Times New Roman"/>
          <w:sz w:val="28"/>
          <w:szCs w:val="28"/>
          <w:lang w:val="uk-UA"/>
        </w:rPr>
        <w:t xml:space="preserve"> </w:t>
      </w:r>
      <w:hyperlink r:id="rId14" w:history="1">
        <w:r w:rsidR="00875FBC" w:rsidRPr="005B2668">
          <w:rPr>
            <w:rStyle w:val="af1"/>
            <w:rFonts w:ascii="Times New Roman" w:hAnsi="Times New Roman" w:cs="Times New Roman"/>
            <w:color w:val="auto"/>
            <w:sz w:val="28"/>
            <w:szCs w:val="28"/>
            <w:lang w:val="uk-UA"/>
          </w:rPr>
          <w:t>[5].</w:t>
        </w:r>
      </w:hyperlink>
    </w:p>
    <w:p w14:paraId="0F051F29" w14:textId="7C002E4F" w:rsidR="005051A4" w:rsidRPr="00F073C9" w:rsidRDefault="005051A4" w:rsidP="00F073C9">
      <w:pPr>
        <w:spacing w:after="0" w:line="360" w:lineRule="auto"/>
        <w:ind w:firstLine="720"/>
        <w:jc w:val="both"/>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Ця олія належить до групи лінолево-олеїнових олій. Жирнокислотний склад її ацилгліцеринів такий: лінолевої 50-72%, олеїнової 15-35%, пальмітинової 3-10%, стеаринової 1-10%, арахінової до 1,5%, бегенової до 1,5% (табл. 1.</w:t>
      </w:r>
      <w:r w:rsidR="000412EF">
        <w:rPr>
          <w:rFonts w:ascii="Times New Roman" w:eastAsia="Times New Roman" w:hAnsi="Times New Roman" w:cs="Times New Roman"/>
          <w:sz w:val="28"/>
          <w:szCs w:val="28"/>
          <w:lang w:val="uk-UA"/>
        </w:rPr>
        <w:t>1.</w:t>
      </w:r>
      <w:r w:rsidRPr="00F073C9">
        <w:rPr>
          <w:rFonts w:ascii="Times New Roman" w:eastAsia="Times New Roman" w:hAnsi="Times New Roman" w:cs="Times New Roman"/>
          <w:sz w:val="28"/>
          <w:szCs w:val="28"/>
          <w:lang w:val="uk-UA"/>
        </w:rPr>
        <w:t>). Вміст фосфоліпідів у сирій олії в залежності від способу видобування коливає</w:t>
      </w:r>
      <w:r w:rsidR="00432565">
        <w:rPr>
          <w:rFonts w:ascii="Times New Roman" w:eastAsia="Times New Roman" w:hAnsi="Times New Roman" w:cs="Times New Roman"/>
          <w:sz w:val="28"/>
          <w:szCs w:val="28"/>
          <w:lang w:val="uk-UA"/>
        </w:rPr>
        <w:t>ться від 0,3 до 1,2%. В добре рa</w:t>
      </w:r>
      <w:r w:rsidRPr="00F073C9">
        <w:rPr>
          <w:rFonts w:ascii="Times New Roman" w:eastAsia="Times New Roman" w:hAnsi="Times New Roman" w:cs="Times New Roman"/>
          <w:sz w:val="28"/>
          <w:szCs w:val="28"/>
          <w:lang w:val="uk-UA"/>
        </w:rPr>
        <w:t>фінованій соняшниковій олії фосфоліпіди відсутні. В соняшниковій олії присутній важливий вітамін Е в кількості 50-85 мг%, якому притаманні антиоксидантні властивості, а також каротиноїди (0,42-0,47х10</w:t>
      </w:r>
      <w:r w:rsidRPr="00F073C9">
        <w:rPr>
          <w:rFonts w:ascii="Times New Roman" w:eastAsia="Times New Roman" w:hAnsi="Times New Roman" w:cs="Times New Roman"/>
          <w:sz w:val="28"/>
          <w:szCs w:val="28"/>
          <w:vertAlign w:val="superscript"/>
          <w:lang w:val="uk-UA"/>
        </w:rPr>
        <w:t>-4</w:t>
      </w:r>
      <w:r w:rsidRPr="00F073C9">
        <w:rPr>
          <w:rFonts w:ascii="Times New Roman" w:eastAsia="Times New Roman" w:hAnsi="Times New Roman" w:cs="Times New Roman"/>
          <w:sz w:val="28"/>
          <w:szCs w:val="28"/>
          <w:lang w:val="uk-UA"/>
        </w:rPr>
        <w:t>мг%), які є провітаміном А та інші жиророзчинні вітаміни</w:t>
      </w:r>
      <w:r w:rsidR="00D66879" w:rsidRPr="00F073C9">
        <w:rPr>
          <w:rFonts w:ascii="Times New Roman" w:eastAsia="Times New Roman" w:hAnsi="Times New Roman" w:cs="Times New Roman"/>
          <w:sz w:val="28"/>
          <w:szCs w:val="28"/>
          <w:lang w:val="uk-UA"/>
        </w:rPr>
        <w:t xml:space="preserve"> </w:t>
      </w:r>
      <w:hyperlink r:id="rId15" w:history="1">
        <w:r w:rsidR="00EA3F59" w:rsidRPr="005B2668">
          <w:rPr>
            <w:rStyle w:val="af1"/>
            <w:rFonts w:ascii="Times New Roman" w:eastAsia="Times New Roman" w:hAnsi="Times New Roman" w:cs="Times New Roman"/>
            <w:color w:val="auto"/>
            <w:sz w:val="28"/>
            <w:szCs w:val="28"/>
            <w:lang w:val="uk-UA"/>
          </w:rPr>
          <w:t>[6].</w:t>
        </w:r>
      </w:hyperlink>
      <w:r w:rsidRPr="00F073C9">
        <w:rPr>
          <w:rFonts w:ascii="Times New Roman" w:eastAsia="Times New Roman" w:hAnsi="Times New Roman" w:cs="Times New Roman"/>
          <w:sz w:val="28"/>
          <w:szCs w:val="28"/>
          <w:lang w:val="uk-UA"/>
        </w:rPr>
        <w:t xml:space="preserve"> </w:t>
      </w:r>
    </w:p>
    <w:p w14:paraId="52892A94" w14:textId="77777777" w:rsidR="00BF120D" w:rsidRPr="00F073C9" w:rsidRDefault="00BF120D" w:rsidP="00F073C9">
      <w:pPr>
        <w:spacing w:after="0" w:line="360" w:lineRule="auto"/>
        <w:ind w:firstLine="720"/>
        <w:jc w:val="both"/>
        <w:rPr>
          <w:rFonts w:ascii="Times New Roman" w:eastAsia="Times New Roman" w:hAnsi="Times New Roman" w:cs="Times New Roman"/>
          <w:sz w:val="28"/>
          <w:szCs w:val="28"/>
          <w:lang w:val="uk-UA"/>
        </w:rPr>
      </w:pPr>
    </w:p>
    <w:p w14:paraId="15672545" w14:textId="77777777" w:rsidR="00BF120D" w:rsidRPr="00F073C9" w:rsidRDefault="00BF120D" w:rsidP="00F073C9">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Таблиця 1.1</w:t>
      </w:r>
      <w:r w:rsidR="000412EF">
        <w:rPr>
          <w:rFonts w:ascii="Times New Roman" w:hAnsi="Times New Roman" w:cs="Times New Roman"/>
          <w:sz w:val="28"/>
          <w:szCs w:val="28"/>
          <w:lang w:val="uk-UA"/>
        </w:rPr>
        <w:t>.</w:t>
      </w:r>
      <w:r w:rsidRPr="00F073C9">
        <w:rPr>
          <w:rFonts w:ascii="Times New Roman" w:hAnsi="Times New Roman" w:cs="Times New Roman"/>
          <w:sz w:val="28"/>
          <w:szCs w:val="28"/>
          <w:lang w:val="uk-UA"/>
        </w:rPr>
        <w:t xml:space="preserve"> – Склад соняшникової олії та її фізичні властивості</w:t>
      </w:r>
    </w:p>
    <w:tbl>
      <w:tblPr>
        <w:tblStyle w:val="a7"/>
        <w:tblW w:w="9571" w:type="dxa"/>
        <w:tblLook w:val="04A0" w:firstRow="1" w:lastRow="0" w:firstColumn="1" w:lastColumn="0" w:noHBand="0" w:noVBand="1"/>
      </w:tblPr>
      <w:tblGrid>
        <w:gridCol w:w="3794"/>
        <w:gridCol w:w="2586"/>
        <w:gridCol w:w="3191"/>
      </w:tblGrid>
      <w:tr w:rsidR="00BF120D" w:rsidRPr="00F073C9" w14:paraId="274343F4" w14:textId="77777777" w:rsidTr="00BF120D">
        <w:trPr>
          <w:tblHeader/>
        </w:trPr>
        <w:tc>
          <w:tcPr>
            <w:tcW w:w="3794" w:type="dxa"/>
          </w:tcPr>
          <w:p w14:paraId="310D959E"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Характеристика</w:t>
            </w:r>
          </w:p>
        </w:tc>
        <w:tc>
          <w:tcPr>
            <w:tcW w:w="2586" w:type="dxa"/>
          </w:tcPr>
          <w:p w14:paraId="7131A829"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Звичайне значення</w:t>
            </w:r>
          </w:p>
        </w:tc>
        <w:tc>
          <w:tcPr>
            <w:tcW w:w="3191" w:type="dxa"/>
          </w:tcPr>
          <w:p w14:paraId="190D1DF7"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Діапазон коливань</w:t>
            </w:r>
          </w:p>
        </w:tc>
      </w:tr>
      <w:tr w:rsidR="00BF120D" w:rsidRPr="00F073C9" w14:paraId="219B1D6B" w14:textId="77777777" w:rsidTr="00BF120D">
        <w:trPr>
          <w:tblHeader/>
        </w:trPr>
        <w:tc>
          <w:tcPr>
            <w:tcW w:w="3794" w:type="dxa"/>
            <w:vAlign w:val="center"/>
          </w:tcPr>
          <w:p w14:paraId="5A92BC75"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1</w:t>
            </w:r>
          </w:p>
        </w:tc>
        <w:tc>
          <w:tcPr>
            <w:tcW w:w="2586" w:type="dxa"/>
            <w:vAlign w:val="center"/>
          </w:tcPr>
          <w:p w14:paraId="4A54C605"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w:t>
            </w:r>
          </w:p>
        </w:tc>
        <w:tc>
          <w:tcPr>
            <w:tcW w:w="3191" w:type="dxa"/>
            <w:vAlign w:val="center"/>
          </w:tcPr>
          <w:p w14:paraId="313D8EC6"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3</w:t>
            </w:r>
          </w:p>
        </w:tc>
      </w:tr>
      <w:tr w:rsidR="00BF120D" w:rsidRPr="00F073C9" w14:paraId="5D14BFA5" w14:textId="77777777" w:rsidTr="00BF120D">
        <w:trPr>
          <w:tblHeader/>
        </w:trPr>
        <w:tc>
          <w:tcPr>
            <w:tcW w:w="3794" w:type="dxa"/>
            <w:vAlign w:val="center"/>
          </w:tcPr>
          <w:p w14:paraId="56C46364" w14:textId="77777777" w:rsidR="00BF120D" w:rsidRPr="00F073C9" w:rsidRDefault="00BF120D" w:rsidP="00F073C9">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Відносна густина при t масла 25</w:t>
            </w:r>
            <w:r w:rsidRPr="00F073C9">
              <w:rPr>
                <w:rFonts w:ascii="Times New Roman" w:hAnsi="Times New Roman" w:cs="Times New Roman"/>
                <w:sz w:val="28"/>
                <w:szCs w:val="28"/>
                <w:vertAlign w:val="superscript"/>
              </w:rPr>
              <w:t>0</w:t>
            </w:r>
            <w:r w:rsidRPr="00F073C9">
              <w:rPr>
                <w:rFonts w:ascii="Times New Roman" w:hAnsi="Times New Roman" w:cs="Times New Roman"/>
                <w:sz w:val="28"/>
                <w:szCs w:val="28"/>
                <w:lang w:val="uk-UA"/>
              </w:rPr>
              <w:t>С та t води 25</w:t>
            </w:r>
            <w:r w:rsidRPr="00F073C9">
              <w:rPr>
                <w:rFonts w:ascii="Times New Roman" w:hAnsi="Times New Roman" w:cs="Times New Roman"/>
                <w:sz w:val="28"/>
                <w:szCs w:val="28"/>
                <w:vertAlign w:val="superscript"/>
              </w:rPr>
              <w:t>0</w:t>
            </w:r>
            <w:r w:rsidRPr="00F073C9">
              <w:rPr>
                <w:rFonts w:ascii="Times New Roman" w:hAnsi="Times New Roman" w:cs="Times New Roman"/>
                <w:sz w:val="28"/>
                <w:szCs w:val="28"/>
                <w:lang w:val="uk-UA"/>
              </w:rPr>
              <w:t>С</w:t>
            </w:r>
          </w:p>
        </w:tc>
        <w:tc>
          <w:tcPr>
            <w:tcW w:w="2586" w:type="dxa"/>
            <w:vAlign w:val="center"/>
          </w:tcPr>
          <w:p w14:paraId="4725E525"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w:t>
            </w:r>
          </w:p>
        </w:tc>
        <w:tc>
          <w:tcPr>
            <w:tcW w:w="3191" w:type="dxa"/>
            <w:vAlign w:val="center"/>
          </w:tcPr>
          <w:p w14:paraId="13D492E9"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0,915 до 0,919</w:t>
            </w:r>
          </w:p>
        </w:tc>
      </w:tr>
      <w:tr w:rsidR="00BF120D" w:rsidRPr="00F073C9" w14:paraId="0A7E40A9" w14:textId="77777777" w:rsidTr="00BF120D">
        <w:trPr>
          <w:tblHeader/>
        </w:trPr>
        <w:tc>
          <w:tcPr>
            <w:tcW w:w="3794" w:type="dxa"/>
            <w:vAlign w:val="center"/>
          </w:tcPr>
          <w:p w14:paraId="00091654" w14:textId="77777777" w:rsidR="00BF120D" w:rsidRPr="00F073C9" w:rsidRDefault="00BF120D" w:rsidP="00F073C9">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Показник заломлення,25</w:t>
            </w:r>
            <w:r w:rsidRPr="00F073C9">
              <w:rPr>
                <w:rFonts w:ascii="Times New Roman" w:hAnsi="Times New Roman" w:cs="Times New Roman"/>
                <w:sz w:val="28"/>
                <w:szCs w:val="28"/>
                <w:vertAlign w:val="superscript"/>
              </w:rPr>
              <w:t>0</w:t>
            </w:r>
            <w:r w:rsidRPr="00F073C9">
              <w:rPr>
                <w:rFonts w:ascii="Times New Roman" w:hAnsi="Times New Roman" w:cs="Times New Roman"/>
                <w:sz w:val="28"/>
                <w:szCs w:val="28"/>
                <w:lang w:val="uk-UA"/>
              </w:rPr>
              <w:t>С</w:t>
            </w:r>
          </w:p>
        </w:tc>
        <w:tc>
          <w:tcPr>
            <w:tcW w:w="2586" w:type="dxa"/>
            <w:vAlign w:val="center"/>
          </w:tcPr>
          <w:p w14:paraId="77AA51E1"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w:t>
            </w:r>
          </w:p>
        </w:tc>
        <w:tc>
          <w:tcPr>
            <w:tcW w:w="3191" w:type="dxa"/>
            <w:vAlign w:val="center"/>
          </w:tcPr>
          <w:p w14:paraId="5C141BE0"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1,472 до 1,475</w:t>
            </w:r>
          </w:p>
        </w:tc>
      </w:tr>
      <w:tr w:rsidR="00BF120D" w:rsidRPr="00F073C9" w14:paraId="3F365056" w14:textId="77777777" w:rsidTr="00BF120D">
        <w:trPr>
          <w:tblHeader/>
        </w:trPr>
        <w:tc>
          <w:tcPr>
            <w:tcW w:w="3794" w:type="dxa"/>
            <w:vAlign w:val="center"/>
          </w:tcPr>
          <w:p w14:paraId="28835688" w14:textId="77777777" w:rsidR="00BF120D" w:rsidRPr="00F073C9" w:rsidRDefault="00BF120D" w:rsidP="00F073C9">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Йодне число, г </w:t>
            </w:r>
            <w:r w:rsidRPr="00F073C9">
              <w:rPr>
                <w:rFonts w:ascii="Times New Roman" w:hAnsi="Times New Roman" w:cs="Times New Roman"/>
                <w:sz w:val="28"/>
                <w:szCs w:val="28"/>
                <w:lang w:val="en-US"/>
              </w:rPr>
              <w:t>J</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/100 г</w:t>
            </w:r>
          </w:p>
        </w:tc>
        <w:tc>
          <w:tcPr>
            <w:tcW w:w="2586" w:type="dxa"/>
            <w:vAlign w:val="center"/>
          </w:tcPr>
          <w:p w14:paraId="519B6FA7"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133,0</w:t>
            </w:r>
          </w:p>
        </w:tc>
        <w:tc>
          <w:tcPr>
            <w:tcW w:w="3191" w:type="dxa"/>
            <w:vAlign w:val="center"/>
          </w:tcPr>
          <w:p w14:paraId="5317481D"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125,0 до 136,0</w:t>
            </w:r>
          </w:p>
        </w:tc>
      </w:tr>
      <w:tr w:rsidR="00BF120D" w:rsidRPr="00F073C9" w14:paraId="1DDFFBA1" w14:textId="77777777" w:rsidTr="00BF120D">
        <w:trPr>
          <w:tblHeader/>
        </w:trPr>
        <w:tc>
          <w:tcPr>
            <w:tcW w:w="3794" w:type="dxa"/>
            <w:vAlign w:val="center"/>
          </w:tcPr>
          <w:p w14:paraId="21B4B7E1" w14:textId="77777777" w:rsidR="00BF120D" w:rsidRPr="00F073C9" w:rsidRDefault="00BF120D" w:rsidP="00F073C9">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Число омилення</w:t>
            </w:r>
          </w:p>
        </w:tc>
        <w:tc>
          <w:tcPr>
            <w:tcW w:w="2586" w:type="dxa"/>
            <w:vAlign w:val="center"/>
          </w:tcPr>
          <w:p w14:paraId="2CFEF4E7"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w:t>
            </w:r>
          </w:p>
        </w:tc>
        <w:tc>
          <w:tcPr>
            <w:tcW w:w="3191" w:type="dxa"/>
            <w:vAlign w:val="center"/>
          </w:tcPr>
          <w:p w14:paraId="4C06044E"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188 до 194</w:t>
            </w:r>
          </w:p>
        </w:tc>
      </w:tr>
      <w:tr w:rsidR="00BF120D" w:rsidRPr="00F073C9" w14:paraId="563A51E4" w14:textId="77777777" w:rsidTr="00BF120D">
        <w:trPr>
          <w:tblHeader/>
        </w:trPr>
        <w:tc>
          <w:tcPr>
            <w:tcW w:w="3794" w:type="dxa"/>
            <w:vAlign w:val="center"/>
          </w:tcPr>
          <w:p w14:paraId="34C51A6B" w14:textId="77777777" w:rsidR="00BF120D" w:rsidRPr="00F073C9" w:rsidRDefault="00BF120D" w:rsidP="00F073C9">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Масова частка неомилюваних речовин, %</w:t>
            </w:r>
          </w:p>
        </w:tc>
        <w:tc>
          <w:tcPr>
            <w:tcW w:w="2586" w:type="dxa"/>
            <w:vAlign w:val="center"/>
          </w:tcPr>
          <w:p w14:paraId="089346ED"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w:t>
            </w:r>
          </w:p>
        </w:tc>
        <w:tc>
          <w:tcPr>
            <w:tcW w:w="3191" w:type="dxa"/>
            <w:vAlign w:val="center"/>
          </w:tcPr>
          <w:p w14:paraId="1514B397"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0,3 до 1,3</w:t>
            </w:r>
          </w:p>
        </w:tc>
      </w:tr>
      <w:tr w:rsidR="00BF120D" w:rsidRPr="00F073C9" w14:paraId="4AAE1199" w14:textId="77777777" w:rsidTr="00BF120D">
        <w:trPr>
          <w:tblHeader/>
        </w:trPr>
        <w:tc>
          <w:tcPr>
            <w:tcW w:w="3794" w:type="dxa"/>
            <w:vAlign w:val="center"/>
          </w:tcPr>
          <w:p w14:paraId="16646DD9" w14:textId="77777777" w:rsidR="00BF120D" w:rsidRPr="00F073C9" w:rsidRDefault="00BF120D" w:rsidP="00F073C9">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Титр, </w:t>
            </w:r>
            <w:r w:rsidRPr="00F073C9">
              <w:rPr>
                <w:rFonts w:ascii="Times New Roman" w:hAnsi="Times New Roman" w:cs="Times New Roman"/>
                <w:sz w:val="28"/>
                <w:szCs w:val="28"/>
                <w:vertAlign w:val="superscript"/>
              </w:rPr>
              <w:t>0</w:t>
            </w:r>
            <w:r w:rsidRPr="00F073C9">
              <w:rPr>
                <w:rFonts w:ascii="Times New Roman" w:hAnsi="Times New Roman" w:cs="Times New Roman"/>
                <w:sz w:val="28"/>
                <w:szCs w:val="28"/>
                <w:lang w:val="uk-UA"/>
              </w:rPr>
              <w:t>С</w:t>
            </w:r>
          </w:p>
        </w:tc>
        <w:tc>
          <w:tcPr>
            <w:tcW w:w="2586" w:type="dxa"/>
            <w:vAlign w:val="center"/>
          </w:tcPr>
          <w:p w14:paraId="25D6E564"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w:t>
            </w:r>
          </w:p>
        </w:tc>
        <w:tc>
          <w:tcPr>
            <w:tcW w:w="3191" w:type="dxa"/>
            <w:vAlign w:val="center"/>
          </w:tcPr>
          <w:p w14:paraId="402AF2B6"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16,0 до 20,0</w:t>
            </w:r>
          </w:p>
        </w:tc>
      </w:tr>
    </w:tbl>
    <w:p w14:paraId="2C4D9FE3" w14:textId="77777777" w:rsidR="00862ECD" w:rsidRDefault="00862ECD" w:rsidP="007F43D8">
      <w:pPr>
        <w:spacing w:line="360" w:lineRule="auto"/>
        <w:ind w:right="560"/>
        <w:rPr>
          <w:rFonts w:ascii="Times New Roman" w:hAnsi="Times New Roman" w:cs="Times New Roman"/>
          <w:sz w:val="28"/>
          <w:szCs w:val="28"/>
          <w:lang w:val="uk-UA"/>
        </w:rPr>
      </w:pPr>
    </w:p>
    <w:p w14:paraId="12E6007D" w14:textId="38FB904C" w:rsidR="00BF120D" w:rsidRPr="00F073C9" w:rsidRDefault="00BF120D" w:rsidP="00862ECD">
      <w:pPr>
        <w:spacing w:line="360" w:lineRule="auto"/>
        <w:ind w:right="560"/>
        <w:jc w:val="right"/>
        <w:rPr>
          <w:rFonts w:ascii="Times New Roman" w:hAnsi="Times New Roman" w:cs="Times New Roman"/>
          <w:sz w:val="28"/>
          <w:szCs w:val="28"/>
          <w:lang w:val="uk-UA"/>
        </w:rPr>
      </w:pPr>
      <w:r w:rsidRPr="00F073C9">
        <w:rPr>
          <w:rFonts w:ascii="Times New Roman" w:hAnsi="Times New Roman" w:cs="Times New Roman"/>
          <w:sz w:val="28"/>
          <w:szCs w:val="28"/>
          <w:lang w:val="uk-UA"/>
        </w:rPr>
        <w:lastRenderedPageBreak/>
        <w:t>Продовження таблиці 1</w:t>
      </w:r>
      <w:r w:rsidR="000412EF">
        <w:rPr>
          <w:rFonts w:ascii="Times New Roman" w:hAnsi="Times New Roman" w:cs="Times New Roman"/>
          <w:sz w:val="28"/>
          <w:szCs w:val="28"/>
          <w:lang w:val="uk-UA"/>
        </w:rPr>
        <w:t>.1</w:t>
      </w:r>
    </w:p>
    <w:tbl>
      <w:tblPr>
        <w:tblStyle w:val="a7"/>
        <w:tblW w:w="9889" w:type="dxa"/>
        <w:tblInd w:w="-318" w:type="dxa"/>
        <w:tblLook w:val="04A0" w:firstRow="1" w:lastRow="0" w:firstColumn="1" w:lastColumn="0" w:noHBand="0" w:noVBand="1"/>
      </w:tblPr>
      <w:tblGrid>
        <w:gridCol w:w="5529"/>
        <w:gridCol w:w="1701"/>
        <w:gridCol w:w="2659"/>
      </w:tblGrid>
      <w:tr w:rsidR="00BF120D" w:rsidRPr="00F073C9" w14:paraId="220FC148" w14:textId="77777777" w:rsidTr="00F4274F">
        <w:trPr>
          <w:cantSplit/>
          <w:trHeight w:hRule="exact" w:val="564"/>
          <w:tblHeader/>
        </w:trPr>
        <w:tc>
          <w:tcPr>
            <w:tcW w:w="5529" w:type="dxa"/>
            <w:vAlign w:val="bottom"/>
          </w:tcPr>
          <w:p w14:paraId="1CAD7016"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1</w:t>
            </w:r>
          </w:p>
        </w:tc>
        <w:tc>
          <w:tcPr>
            <w:tcW w:w="1701" w:type="dxa"/>
            <w:vAlign w:val="bottom"/>
          </w:tcPr>
          <w:p w14:paraId="44B1CA11"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w:t>
            </w:r>
          </w:p>
        </w:tc>
        <w:tc>
          <w:tcPr>
            <w:tcW w:w="2659" w:type="dxa"/>
            <w:vAlign w:val="bottom"/>
          </w:tcPr>
          <w:p w14:paraId="73A1D25A"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3</w:t>
            </w:r>
          </w:p>
        </w:tc>
      </w:tr>
      <w:tr w:rsidR="00BF120D" w:rsidRPr="00F073C9" w14:paraId="36DD21CC" w14:textId="77777777" w:rsidTr="00F4274F">
        <w:trPr>
          <w:cantSplit/>
          <w:trHeight w:hRule="exact" w:val="573"/>
          <w:tblHeader/>
        </w:trPr>
        <w:tc>
          <w:tcPr>
            <w:tcW w:w="5529" w:type="dxa"/>
            <w:vAlign w:val="center"/>
          </w:tcPr>
          <w:p w14:paraId="5176A0ED" w14:textId="77777777" w:rsidR="00BF120D" w:rsidRPr="00F073C9" w:rsidRDefault="00BF120D" w:rsidP="00F073C9">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Температура плавлення, </w:t>
            </w:r>
            <w:r w:rsidRPr="00F073C9">
              <w:rPr>
                <w:rFonts w:ascii="Times New Roman" w:hAnsi="Times New Roman" w:cs="Times New Roman"/>
                <w:sz w:val="28"/>
                <w:szCs w:val="28"/>
                <w:vertAlign w:val="superscript"/>
              </w:rPr>
              <w:t>0</w:t>
            </w:r>
            <w:r w:rsidRPr="00F073C9">
              <w:rPr>
                <w:rFonts w:ascii="Times New Roman" w:hAnsi="Times New Roman" w:cs="Times New Roman"/>
                <w:sz w:val="28"/>
                <w:szCs w:val="28"/>
                <w:lang w:val="uk-UA"/>
              </w:rPr>
              <w:t>С</w:t>
            </w:r>
          </w:p>
        </w:tc>
        <w:tc>
          <w:tcPr>
            <w:tcW w:w="1701" w:type="dxa"/>
            <w:vAlign w:val="center"/>
          </w:tcPr>
          <w:p w14:paraId="4F087FA9"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w:t>
            </w:r>
          </w:p>
        </w:tc>
        <w:tc>
          <w:tcPr>
            <w:tcW w:w="2659" w:type="dxa"/>
            <w:vAlign w:val="center"/>
          </w:tcPr>
          <w:p w14:paraId="14164EE3"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-18 до -20</w:t>
            </w:r>
          </w:p>
        </w:tc>
      </w:tr>
      <w:tr w:rsidR="00BF120D" w:rsidRPr="00F073C9" w14:paraId="0687983D" w14:textId="77777777" w:rsidTr="00F4274F">
        <w:trPr>
          <w:cantSplit/>
          <w:trHeight w:hRule="exact" w:val="567"/>
          <w:tblHeader/>
        </w:trPr>
        <w:tc>
          <w:tcPr>
            <w:tcW w:w="5529" w:type="dxa"/>
            <w:vAlign w:val="center"/>
          </w:tcPr>
          <w:p w14:paraId="5C6665F3" w14:textId="77777777" w:rsidR="00BF120D" w:rsidRPr="00F073C9" w:rsidRDefault="00BF120D" w:rsidP="00F073C9">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Температура затвердіння, </w:t>
            </w:r>
            <w:r w:rsidRPr="00F073C9">
              <w:rPr>
                <w:rFonts w:ascii="Times New Roman" w:hAnsi="Times New Roman" w:cs="Times New Roman"/>
                <w:sz w:val="28"/>
                <w:szCs w:val="28"/>
                <w:vertAlign w:val="superscript"/>
              </w:rPr>
              <w:t>0</w:t>
            </w:r>
            <w:r w:rsidRPr="00F073C9">
              <w:rPr>
                <w:rFonts w:ascii="Times New Roman" w:hAnsi="Times New Roman" w:cs="Times New Roman"/>
                <w:sz w:val="28"/>
                <w:szCs w:val="28"/>
                <w:lang w:val="uk-UA"/>
              </w:rPr>
              <w:t>С</w:t>
            </w:r>
          </w:p>
        </w:tc>
        <w:tc>
          <w:tcPr>
            <w:tcW w:w="1701" w:type="dxa"/>
            <w:vAlign w:val="center"/>
          </w:tcPr>
          <w:p w14:paraId="5F62091F"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-17,0</w:t>
            </w:r>
          </w:p>
        </w:tc>
        <w:tc>
          <w:tcPr>
            <w:tcW w:w="2659" w:type="dxa"/>
            <w:vAlign w:val="center"/>
          </w:tcPr>
          <w:p w14:paraId="4F04CF0A"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w:t>
            </w:r>
          </w:p>
        </w:tc>
      </w:tr>
      <w:tr w:rsidR="00BF120D" w:rsidRPr="00F073C9" w14:paraId="32C6C16B" w14:textId="77777777" w:rsidTr="00F4274F">
        <w:trPr>
          <w:cantSplit/>
          <w:trHeight w:hRule="exact" w:val="561"/>
          <w:tblHeader/>
        </w:trPr>
        <w:tc>
          <w:tcPr>
            <w:tcW w:w="5529" w:type="dxa"/>
            <w:vAlign w:val="center"/>
          </w:tcPr>
          <w:p w14:paraId="1AE81B54" w14:textId="77777777" w:rsidR="00BF120D" w:rsidRPr="00F073C9" w:rsidRDefault="00BF120D" w:rsidP="00F073C9">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Температура помутніння, </w:t>
            </w:r>
            <w:r w:rsidRPr="00F073C9">
              <w:rPr>
                <w:rFonts w:ascii="Times New Roman" w:hAnsi="Times New Roman" w:cs="Times New Roman"/>
                <w:sz w:val="28"/>
                <w:szCs w:val="28"/>
                <w:vertAlign w:val="superscript"/>
              </w:rPr>
              <w:t>0</w:t>
            </w:r>
            <w:r w:rsidRPr="00F073C9">
              <w:rPr>
                <w:rFonts w:ascii="Times New Roman" w:hAnsi="Times New Roman" w:cs="Times New Roman"/>
                <w:sz w:val="28"/>
                <w:szCs w:val="28"/>
                <w:lang w:val="uk-UA"/>
              </w:rPr>
              <w:t>С</w:t>
            </w:r>
          </w:p>
        </w:tc>
        <w:tc>
          <w:tcPr>
            <w:tcW w:w="1701" w:type="dxa"/>
            <w:vAlign w:val="center"/>
          </w:tcPr>
          <w:p w14:paraId="556D1DB6"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-9,5</w:t>
            </w:r>
          </w:p>
        </w:tc>
        <w:tc>
          <w:tcPr>
            <w:tcW w:w="2659" w:type="dxa"/>
            <w:vAlign w:val="center"/>
          </w:tcPr>
          <w:p w14:paraId="5619B1CC"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w:t>
            </w:r>
          </w:p>
        </w:tc>
      </w:tr>
      <w:tr w:rsidR="00BF120D" w:rsidRPr="00F073C9" w14:paraId="55DA22C8" w14:textId="77777777" w:rsidTr="00F4274F">
        <w:trPr>
          <w:cantSplit/>
          <w:trHeight w:hRule="exact" w:val="569"/>
          <w:tblHeader/>
        </w:trPr>
        <w:tc>
          <w:tcPr>
            <w:tcW w:w="5529" w:type="dxa"/>
            <w:vAlign w:val="center"/>
          </w:tcPr>
          <w:p w14:paraId="0DF6E557" w14:textId="77777777" w:rsidR="00BF120D" w:rsidRPr="00F073C9" w:rsidRDefault="00BF120D" w:rsidP="00F073C9">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Масова частка восків, %</w:t>
            </w:r>
          </w:p>
        </w:tc>
        <w:tc>
          <w:tcPr>
            <w:tcW w:w="1701" w:type="dxa"/>
            <w:vAlign w:val="center"/>
          </w:tcPr>
          <w:p w14:paraId="53C8E850"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w:t>
            </w:r>
          </w:p>
        </w:tc>
        <w:tc>
          <w:tcPr>
            <w:tcW w:w="2659" w:type="dxa"/>
            <w:vAlign w:val="center"/>
          </w:tcPr>
          <w:p w14:paraId="5D851742"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0,02 до 0,35</w:t>
            </w:r>
          </w:p>
        </w:tc>
      </w:tr>
      <w:tr w:rsidR="00BF120D" w:rsidRPr="00F073C9" w14:paraId="038E8C68" w14:textId="77777777" w:rsidTr="00F4274F">
        <w:trPr>
          <w:cantSplit/>
          <w:trHeight w:hRule="exact" w:val="563"/>
          <w:tblHeader/>
        </w:trPr>
        <w:tc>
          <w:tcPr>
            <w:tcW w:w="5529" w:type="dxa"/>
            <w:vAlign w:val="center"/>
          </w:tcPr>
          <w:p w14:paraId="2C752A66" w14:textId="77777777" w:rsidR="00BF120D" w:rsidRPr="00F073C9" w:rsidRDefault="00BF120D" w:rsidP="00F073C9">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Масова частка токоферолів, мг/кг</w:t>
            </w:r>
          </w:p>
        </w:tc>
        <w:tc>
          <w:tcPr>
            <w:tcW w:w="1701" w:type="dxa"/>
            <w:vAlign w:val="center"/>
          </w:tcPr>
          <w:p w14:paraId="25E8596E" w14:textId="77777777" w:rsidR="00BF120D" w:rsidRPr="00F073C9" w:rsidRDefault="00BF120D" w:rsidP="00F073C9">
            <w:pPr>
              <w:spacing w:line="360" w:lineRule="auto"/>
              <w:jc w:val="center"/>
              <w:rPr>
                <w:rFonts w:ascii="Times New Roman" w:hAnsi="Times New Roman" w:cs="Times New Roman"/>
                <w:sz w:val="28"/>
                <w:szCs w:val="28"/>
                <w:lang w:val="uk-UA"/>
              </w:rPr>
            </w:pPr>
          </w:p>
        </w:tc>
        <w:tc>
          <w:tcPr>
            <w:tcW w:w="2659" w:type="dxa"/>
            <w:vAlign w:val="center"/>
          </w:tcPr>
          <w:p w14:paraId="5DBBAAA6" w14:textId="77777777" w:rsidR="00BF120D" w:rsidRPr="00F073C9" w:rsidRDefault="00BF120D" w:rsidP="00F073C9">
            <w:pPr>
              <w:spacing w:line="360" w:lineRule="auto"/>
              <w:jc w:val="center"/>
              <w:rPr>
                <w:rFonts w:ascii="Times New Roman" w:hAnsi="Times New Roman" w:cs="Times New Roman"/>
                <w:sz w:val="28"/>
                <w:szCs w:val="28"/>
                <w:lang w:val="uk-UA"/>
              </w:rPr>
            </w:pPr>
          </w:p>
        </w:tc>
      </w:tr>
      <w:tr w:rsidR="00BF120D" w:rsidRPr="00F073C9" w14:paraId="09111AFB" w14:textId="77777777" w:rsidTr="00F4274F">
        <w:trPr>
          <w:cantSplit/>
          <w:trHeight w:hRule="exact" w:val="543"/>
          <w:tblHeader/>
        </w:trPr>
        <w:tc>
          <w:tcPr>
            <w:tcW w:w="5529" w:type="dxa"/>
            <w:vAlign w:val="center"/>
          </w:tcPr>
          <w:p w14:paraId="0EAD2D0E" w14:textId="77777777" w:rsidR="00BF120D" w:rsidRPr="00F073C9" w:rsidRDefault="00BF120D" w:rsidP="00F073C9">
            <w:pPr>
              <w:spacing w:line="360" w:lineRule="auto"/>
              <w:ind w:left="284"/>
              <w:rPr>
                <w:rFonts w:ascii="Times New Roman" w:hAnsi="Times New Roman" w:cs="Times New Roman"/>
                <w:sz w:val="28"/>
                <w:szCs w:val="28"/>
                <w:lang w:val="uk-UA"/>
              </w:rPr>
            </w:pPr>
            <w:r w:rsidRPr="00F073C9">
              <w:rPr>
                <w:rFonts w:ascii="Times New Roman" w:hAnsi="Times New Roman" w:cs="Times New Roman"/>
                <w:sz w:val="28"/>
                <w:szCs w:val="28"/>
                <w:lang w:val="uk-UA"/>
              </w:rPr>
              <w:t>α-токоферол</w:t>
            </w:r>
          </w:p>
        </w:tc>
        <w:tc>
          <w:tcPr>
            <w:tcW w:w="1701" w:type="dxa"/>
            <w:vAlign w:val="center"/>
          </w:tcPr>
          <w:p w14:paraId="24A61933"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690</w:t>
            </w:r>
          </w:p>
        </w:tc>
        <w:tc>
          <w:tcPr>
            <w:tcW w:w="2659" w:type="dxa"/>
            <w:vAlign w:val="center"/>
          </w:tcPr>
          <w:p w14:paraId="13218C53"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690 до 778</w:t>
            </w:r>
          </w:p>
        </w:tc>
      </w:tr>
      <w:tr w:rsidR="00BF120D" w:rsidRPr="00F073C9" w14:paraId="2E079991" w14:textId="77777777" w:rsidTr="00F4274F">
        <w:trPr>
          <w:cantSplit/>
          <w:trHeight w:hRule="exact" w:val="423"/>
          <w:tblHeader/>
        </w:trPr>
        <w:tc>
          <w:tcPr>
            <w:tcW w:w="5529" w:type="dxa"/>
            <w:vAlign w:val="center"/>
          </w:tcPr>
          <w:p w14:paraId="7044C5F4" w14:textId="77777777" w:rsidR="00BF120D" w:rsidRPr="00F073C9" w:rsidRDefault="00BF120D" w:rsidP="00F073C9">
            <w:pPr>
              <w:spacing w:line="360" w:lineRule="auto"/>
              <w:ind w:left="284"/>
              <w:rPr>
                <w:rFonts w:ascii="Times New Roman" w:hAnsi="Times New Roman" w:cs="Times New Roman"/>
                <w:sz w:val="28"/>
                <w:szCs w:val="28"/>
                <w:lang w:val="uk-UA"/>
              </w:rPr>
            </w:pPr>
            <w:r w:rsidRPr="00F073C9">
              <w:rPr>
                <w:rFonts w:ascii="Times New Roman" w:hAnsi="Times New Roman" w:cs="Times New Roman"/>
                <w:sz w:val="28"/>
                <w:szCs w:val="28"/>
                <w:lang w:val="uk-UA"/>
              </w:rPr>
              <w:t>β-токоферол</w:t>
            </w:r>
          </w:p>
        </w:tc>
        <w:tc>
          <w:tcPr>
            <w:tcW w:w="1701" w:type="dxa"/>
            <w:vAlign w:val="center"/>
          </w:tcPr>
          <w:p w14:paraId="196B1961"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26</w:t>
            </w:r>
          </w:p>
        </w:tc>
        <w:tc>
          <w:tcPr>
            <w:tcW w:w="2659" w:type="dxa"/>
            <w:vAlign w:val="center"/>
          </w:tcPr>
          <w:p w14:paraId="3CB95BE8"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21 до 33</w:t>
            </w:r>
          </w:p>
        </w:tc>
      </w:tr>
      <w:tr w:rsidR="00BF120D" w:rsidRPr="00F073C9" w14:paraId="24A48AC7" w14:textId="77777777" w:rsidTr="00F4274F">
        <w:trPr>
          <w:cantSplit/>
          <w:trHeight w:hRule="exact" w:val="430"/>
          <w:tblHeader/>
        </w:trPr>
        <w:tc>
          <w:tcPr>
            <w:tcW w:w="5529" w:type="dxa"/>
            <w:vAlign w:val="center"/>
          </w:tcPr>
          <w:p w14:paraId="749B11AF" w14:textId="77777777" w:rsidR="00BF120D" w:rsidRPr="00F073C9" w:rsidRDefault="00BF120D" w:rsidP="00F073C9">
            <w:pPr>
              <w:spacing w:line="360" w:lineRule="auto"/>
              <w:ind w:left="284"/>
              <w:rPr>
                <w:rFonts w:ascii="Times New Roman" w:hAnsi="Times New Roman" w:cs="Times New Roman"/>
                <w:sz w:val="28"/>
                <w:szCs w:val="28"/>
                <w:lang w:val="uk-UA"/>
              </w:rPr>
            </w:pPr>
            <w:r w:rsidRPr="00F073C9">
              <w:rPr>
                <w:rFonts w:ascii="Times New Roman" w:hAnsi="Times New Roman" w:cs="Times New Roman"/>
                <w:sz w:val="28"/>
                <w:szCs w:val="28"/>
                <w:lang w:val="uk-UA"/>
              </w:rPr>
              <w:t>γ-токоферол</w:t>
            </w:r>
          </w:p>
        </w:tc>
        <w:tc>
          <w:tcPr>
            <w:tcW w:w="1701" w:type="dxa"/>
            <w:vAlign w:val="center"/>
          </w:tcPr>
          <w:p w14:paraId="7C0267BF"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5</w:t>
            </w:r>
          </w:p>
        </w:tc>
        <w:tc>
          <w:tcPr>
            <w:tcW w:w="2659" w:type="dxa"/>
            <w:vAlign w:val="center"/>
          </w:tcPr>
          <w:p w14:paraId="0353104A"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5 до 9</w:t>
            </w:r>
          </w:p>
        </w:tc>
      </w:tr>
      <w:tr w:rsidR="00BF120D" w:rsidRPr="00F073C9" w14:paraId="3A135791" w14:textId="77777777" w:rsidTr="00F4274F">
        <w:trPr>
          <w:cantSplit/>
          <w:trHeight w:hRule="exact" w:val="573"/>
          <w:tblHeader/>
        </w:trPr>
        <w:tc>
          <w:tcPr>
            <w:tcW w:w="5529" w:type="dxa"/>
            <w:vAlign w:val="center"/>
          </w:tcPr>
          <w:p w14:paraId="576CA7FF" w14:textId="77777777" w:rsidR="00BF120D" w:rsidRPr="00F073C9" w:rsidRDefault="00BF120D" w:rsidP="00F073C9">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Жирнокислотний склад, %</w:t>
            </w:r>
          </w:p>
        </w:tc>
        <w:tc>
          <w:tcPr>
            <w:tcW w:w="1701" w:type="dxa"/>
            <w:vAlign w:val="center"/>
          </w:tcPr>
          <w:p w14:paraId="7E75B8DA" w14:textId="77777777" w:rsidR="00BF120D" w:rsidRPr="00F073C9" w:rsidRDefault="00BF120D" w:rsidP="00F073C9">
            <w:pPr>
              <w:spacing w:line="360" w:lineRule="auto"/>
              <w:jc w:val="center"/>
              <w:rPr>
                <w:rFonts w:ascii="Times New Roman" w:hAnsi="Times New Roman" w:cs="Times New Roman"/>
                <w:sz w:val="28"/>
                <w:szCs w:val="28"/>
                <w:lang w:val="uk-UA"/>
              </w:rPr>
            </w:pPr>
          </w:p>
        </w:tc>
        <w:tc>
          <w:tcPr>
            <w:tcW w:w="2659" w:type="dxa"/>
            <w:vAlign w:val="center"/>
          </w:tcPr>
          <w:p w14:paraId="05416D86" w14:textId="77777777" w:rsidR="00BF120D" w:rsidRPr="00F073C9" w:rsidRDefault="00BF120D" w:rsidP="00F073C9">
            <w:pPr>
              <w:spacing w:line="360" w:lineRule="auto"/>
              <w:jc w:val="center"/>
              <w:rPr>
                <w:rFonts w:ascii="Times New Roman" w:hAnsi="Times New Roman" w:cs="Times New Roman"/>
                <w:sz w:val="28"/>
                <w:szCs w:val="28"/>
                <w:lang w:val="uk-UA"/>
              </w:rPr>
            </w:pPr>
          </w:p>
        </w:tc>
      </w:tr>
      <w:tr w:rsidR="00BF120D" w:rsidRPr="00F073C9" w14:paraId="7ED2091E" w14:textId="77777777" w:rsidTr="00F4274F">
        <w:trPr>
          <w:cantSplit/>
          <w:trHeight w:hRule="exact" w:val="507"/>
          <w:tblHeader/>
        </w:trPr>
        <w:tc>
          <w:tcPr>
            <w:tcW w:w="5529" w:type="dxa"/>
            <w:vAlign w:val="center"/>
          </w:tcPr>
          <w:p w14:paraId="13131DC3" w14:textId="77777777" w:rsidR="00F4274F" w:rsidRPr="00F4274F" w:rsidRDefault="003E6A9B" w:rsidP="003E6A9B">
            <w:pPr>
              <w:spacing w:line="360" w:lineRule="auto"/>
              <w:ind w:left="284"/>
              <w:rPr>
                <w:rFonts w:ascii="Times New Roman" w:hAnsi="Times New Roman" w:cs="Times New Roman"/>
                <w:noProof/>
                <w:sz w:val="28"/>
                <w:szCs w:val="28"/>
                <w:lang w:val="en-US" w:eastAsia="ja-JP"/>
              </w:rPr>
            </w:pPr>
            <w:r w:rsidRPr="00F4274F">
              <w:rPr>
                <w:rFonts w:ascii="Times New Roman" w:hAnsi="Times New Roman" w:cs="Times New Roman"/>
                <w:sz w:val="28"/>
                <w:szCs w:val="28"/>
                <w:lang w:val="uk-UA"/>
              </w:rPr>
              <w:t>C</w:t>
            </w:r>
            <w:r w:rsidRPr="00F4274F">
              <w:rPr>
                <w:rFonts w:ascii="Times New Roman" w:hAnsi="Times New Roman" w:cs="Times New Roman"/>
                <w:sz w:val="28"/>
                <w:szCs w:val="28"/>
                <w:vertAlign w:val="subscript"/>
                <w:lang w:val="uk-UA"/>
              </w:rPr>
              <w:t>16</w:t>
            </w:r>
            <w:r w:rsidRPr="00F4274F">
              <w:rPr>
                <w:rFonts w:ascii="Times New Roman" w:hAnsi="Times New Roman" w:cs="Times New Roman"/>
                <w:sz w:val="28"/>
                <w:szCs w:val="28"/>
                <w:lang w:val="uk-UA"/>
              </w:rPr>
              <w:t>H</w:t>
            </w:r>
            <w:r w:rsidRPr="00F4274F">
              <w:rPr>
                <w:rFonts w:ascii="Times New Roman" w:hAnsi="Times New Roman" w:cs="Times New Roman"/>
                <w:sz w:val="28"/>
                <w:szCs w:val="28"/>
                <w:vertAlign w:val="subscript"/>
                <w:lang w:val="uk-UA"/>
              </w:rPr>
              <w:t>32</w:t>
            </w:r>
            <w:r w:rsidRPr="00F4274F">
              <w:rPr>
                <w:rFonts w:ascii="Times New Roman" w:hAnsi="Times New Roman" w:cs="Times New Roman"/>
                <w:sz w:val="28"/>
                <w:szCs w:val="28"/>
                <w:lang w:val="uk-UA"/>
              </w:rPr>
              <w:t>O</w:t>
            </w:r>
            <w:r w:rsidRPr="00F4274F">
              <w:rPr>
                <w:rFonts w:ascii="Times New Roman" w:hAnsi="Times New Roman" w:cs="Times New Roman"/>
                <w:sz w:val="28"/>
                <w:szCs w:val="28"/>
                <w:vertAlign w:val="subscript"/>
                <w:lang w:val="uk-UA"/>
              </w:rPr>
              <w:t>2</w:t>
            </w:r>
            <w:r>
              <w:rPr>
                <w:rFonts w:ascii="Times New Roman" w:hAnsi="Times New Roman" w:cs="Times New Roman"/>
                <w:sz w:val="28"/>
                <w:szCs w:val="28"/>
                <w:vertAlign w:val="subscript"/>
                <w:lang w:val="uk-UA"/>
              </w:rPr>
              <w:t xml:space="preserve">  </w:t>
            </w:r>
            <w:r w:rsidR="00BF120D" w:rsidRPr="00F073C9">
              <w:rPr>
                <w:rFonts w:ascii="Times New Roman" w:hAnsi="Times New Roman" w:cs="Times New Roman"/>
                <w:sz w:val="28"/>
                <w:szCs w:val="28"/>
                <w:lang w:val="uk-UA"/>
              </w:rPr>
              <w:t>Пальмітинова</w:t>
            </w:r>
            <w:r w:rsidR="00F4274F">
              <w:rPr>
                <w:rFonts w:ascii="Times New Roman" w:hAnsi="Times New Roman" w:cs="Times New Roman"/>
                <w:noProof/>
                <w:sz w:val="28"/>
                <w:szCs w:val="28"/>
                <w:lang w:val="uk-UA" w:eastAsia="ja-JP"/>
              </w:rPr>
              <w:t xml:space="preserve"> </w:t>
            </w:r>
          </w:p>
        </w:tc>
        <w:tc>
          <w:tcPr>
            <w:tcW w:w="1701" w:type="dxa"/>
            <w:vAlign w:val="center"/>
          </w:tcPr>
          <w:p w14:paraId="5F696B46"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7,0</w:t>
            </w:r>
          </w:p>
        </w:tc>
        <w:tc>
          <w:tcPr>
            <w:tcW w:w="2659" w:type="dxa"/>
            <w:vAlign w:val="center"/>
          </w:tcPr>
          <w:p w14:paraId="6A45476D"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5,6 до 7,6</w:t>
            </w:r>
          </w:p>
        </w:tc>
      </w:tr>
      <w:tr w:rsidR="00BF120D" w:rsidRPr="00F073C9" w14:paraId="1B368C3E" w14:textId="77777777" w:rsidTr="003E6A9B">
        <w:trPr>
          <w:cantSplit/>
          <w:trHeight w:hRule="exact" w:val="982"/>
          <w:tblHeader/>
        </w:trPr>
        <w:tc>
          <w:tcPr>
            <w:tcW w:w="5529" w:type="dxa"/>
            <w:vAlign w:val="center"/>
          </w:tcPr>
          <w:p w14:paraId="5AB4D303" w14:textId="77777777" w:rsidR="00BF120D" w:rsidRPr="00F073C9" w:rsidRDefault="003E6A9B" w:rsidP="00F073C9">
            <w:pPr>
              <w:spacing w:line="360" w:lineRule="auto"/>
              <w:ind w:left="284"/>
              <w:rPr>
                <w:rFonts w:ascii="Times New Roman" w:hAnsi="Times New Roman" w:cs="Times New Roman"/>
                <w:sz w:val="28"/>
                <w:szCs w:val="28"/>
                <w:lang w:val="uk-UA"/>
              </w:rPr>
            </w:pPr>
            <w:r w:rsidRPr="003E6A9B">
              <w:rPr>
                <w:rFonts w:ascii="Times New Roman" w:hAnsi="Times New Roman" w:cs="Times New Roman"/>
                <w:sz w:val="28"/>
                <w:szCs w:val="28"/>
                <w:lang w:val="uk-UA"/>
              </w:rPr>
              <w:t>СН</w:t>
            </w:r>
            <w:r w:rsidRPr="003E6A9B">
              <w:rPr>
                <w:rFonts w:ascii="Times New Roman" w:hAnsi="Times New Roman" w:cs="Times New Roman"/>
                <w:sz w:val="28"/>
                <w:szCs w:val="28"/>
                <w:vertAlign w:val="subscript"/>
                <w:lang w:val="uk-UA"/>
              </w:rPr>
              <w:t>3</w:t>
            </w:r>
            <w:r w:rsidRPr="003E6A9B">
              <w:rPr>
                <w:rFonts w:ascii="Times New Roman" w:hAnsi="Times New Roman" w:cs="Times New Roman"/>
                <w:sz w:val="28"/>
                <w:szCs w:val="28"/>
                <w:lang w:val="uk-UA"/>
              </w:rPr>
              <w:t>-(СН</w:t>
            </w:r>
            <w:r w:rsidRPr="003E6A9B">
              <w:rPr>
                <w:rFonts w:ascii="Times New Roman" w:hAnsi="Times New Roman" w:cs="Times New Roman"/>
                <w:sz w:val="28"/>
                <w:szCs w:val="28"/>
                <w:vertAlign w:val="subscript"/>
                <w:lang w:val="uk-UA"/>
              </w:rPr>
              <w:t>2</w:t>
            </w:r>
            <w:r w:rsidRPr="003E6A9B">
              <w:rPr>
                <w:rFonts w:ascii="Times New Roman" w:hAnsi="Times New Roman" w:cs="Times New Roman"/>
                <w:sz w:val="28"/>
                <w:szCs w:val="28"/>
                <w:lang w:val="uk-UA"/>
              </w:rPr>
              <w:t>)</w:t>
            </w:r>
            <w:r w:rsidRPr="003E6A9B">
              <w:rPr>
                <w:rFonts w:ascii="Times New Roman" w:hAnsi="Times New Roman" w:cs="Times New Roman"/>
                <w:sz w:val="28"/>
                <w:szCs w:val="28"/>
                <w:vertAlign w:val="subscript"/>
                <w:lang w:val="uk-UA"/>
              </w:rPr>
              <w:t>5</w:t>
            </w:r>
            <w:r w:rsidRPr="003E6A9B">
              <w:rPr>
                <w:rFonts w:ascii="Times New Roman" w:hAnsi="Times New Roman" w:cs="Times New Roman"/>
                <w:sz w:val="28"/>
                <w:szCs w:val="28"/>
                <w:lang w:val="uk-UA"/>
              </w:rPr>
              <w:t>-СН=СН-(СН</w:t>
            </w:r>
            <w:r w:rsidRPr="003E6A9B">
              <w:rPr>
                <w:rFonts w:ascii="Times New Roman" w:hAnsi="Times New Roman" w:cs="Times New Roman"/>
                <w:sz w:val="28"/>
                <w:szCs w:val="28"/>
                <w:vertAlign w:val="subscript"/>
                <w:lang w:val="uk-UA"/>
              </w:rPr>
              <w:t>2</w:t>
            </w:r>
            <w:r w:rsidRPr="003E6A9B">
              <w:rPr>
                <w:rFonts w:ascii="Times New Roman" w:hAnsi="Times New Roman" w:cs="Times New Roman"/>
                <w:sz w:val="28"/>
                <w:szCs w:val="28"/>
                <w:lang w:val="uk-UA"/>
              </w:rPr>
              <w:t>)</w:t>
            </w:r>
            <w:r w:rsidRPr="003E6A9B">
              <w:rPr>
                <w:rFonts w:ascii="Times New Roman" w:hAnsi="Times New Roman" w:cs="Times New Roman"/>
                <w:sz w:val="28"/>
                <w:szCs w:val="28"/>
                <w:vertAlign w:val="subscript"/>
                <w:lang w:val="uk-UA"/>
              </w:rPr>
              <w:t>7</w:t>
            </w:r>
            <w:r w:rsidRPr="003E6A9B">
              <w:rPr>
                <w:rFonts w:ascii="Times New Roman" w:hAnsi="Times New Roman" w:cs="Times New Roman"/>
                <w:sz w:val="28"/>
                <w:szCs w:val="28"/>
                <w:lang w:val="uk-UA"/>
              </w:rPr>
              <w:t>-СООН</w:t>
            </w:r>
            <w:r>
              <w:rPr>
                <w:rFonts w:ascii="Times New Roman" w:hAnsi="Times New Roman" w:cs="Times New Roman"/>
                <w:sz w:val="28"/>
                <w:szCs w:val="28"/>
                <w:lang w:val="uk-UA"/>
              </w:rPr>
              <w:t xml:space="preserve"> </w:t>
            </w:r>
            <w:r w:rsidR="00BF120D" w:rsidRPr="00F073C9">
              <w:rPr>
                <w:rFonts w:ascii="Times New Roman" w:hAnsi="Times New Roman" w:cs="Times New Roman"/>
                <w:sz w:val="28"/>
                <w:szCs w:val="28"/>
                <w:lang w:val="uk-UA"/>
              </w:rPr>
              <w:t>Пальмітоолеїнова</w:t>
            </w:r>
          </w:p>
        </w:tc>
        <w:tc>
          <w:tcPr>
            <w:tcW w:w="1701" w:type="dxa"/>
            <w:vAlign w:val="center"/>
          </w:tcPr>
          <w:p w14:paraId="660FF187"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0,1</w:t>
            </w:r>
          </w:p>
        </w:tc>
        <w:tc>
          <w:tcPr>
            <w:tcW w:w="2659" w:type="dxa"/>
            <w:vAlign w:val="center"/>
          </w:tcPr>
          <w:p w14:paraId="0CB1C746"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До 0,3</w:t>
            </w:r>
          </w:p>
        </w:tc>
      </w:tr>
      <w:tr w:rsidR="00BF120D" w:rsidRPr="00F073C9" w14:paraId="58900464" w14:textId="77777777" w:rsidTr="003E6A9B">
        <w:trPr>
          <w:cantSplit/>
          <w:trHeight w:hRule="exact" w:val="571"/>
          <w:tblHeader/>
        </w:trPr>
        <w:tc>
          <w:tcPr>
            <w:tcW w:w="5529" w:type="dxa"/>
            <w:vAlign w:val="center"/>
          </w:tcPr>
          <w:p w14:paraId="16AEE8C3" w14:textId="77777777" w:rsidR="00BF120D" w:rsidRDefault="003E6A9B" w:rsidP="00F073C9">
            <w:pPr>
              <w:spacing w:line="360" w:lineRule="auto"/>
              <w:ind w:left="284"/>
              <w:rPr>
                <w:rFonts w:ascii="Times New Roman" w:hAnsi="Times New Roman" w:cs="Times New Roman"/>
                <w:sz w:val="28"/>
                <w:szCs w:val="28"/>
                <w:lang w:val="uk-UA"/>
              </w:rPr>
            </w:pPr>
            <w:r w:rsidRPr="003E6A9B">
              <w:rPr>
                <w:rFonts w:ascii="Times New Roman" w:hAnsi="Times New Roman" w:cs="Times New Roman"/>
                <w:sz w:val="28"/>
                <w:szCs w:val="28"/>
                <w:lang w:val="uk-UA"/>
              </w:rPr>
              <w:t>C</w:t>
            </w:r>
            <w:r w:rsidRPr="003E6A9B">
              <w:rPr>
                <w:rFonts w:ascii="Times New Roman" w:hAnsi="Times New Roman" w:cs="Times New Roman"/>
                <w:sz w:val="28"/>
                <w:szCs w:val="28"/>
                <w:vertAlign w:val="subscript"/>
                <w:lang w:val="uk-UA"/>
              </w:rPr>
              <w:t>18</w:t>
            </w:r>
            <w:r w:rsidRPr="003E6A9B">
              <w:rPr>
                <w:rFonts w:ascii="Times New Roman" w:hAnsi="Times New Roman" w:cs="Times New Roman"/>
                <w:sz w:val="28"/>
                <w:szCs w:val="28"/>
                <w:lang w:val="uk-UA"/>
              </w:rPr>
              <w:t>H</w:t>
            </w:r>
            <w:r w:rsidRPr="003E6A9B">
              <w:rPr>
                <w:rFonts w:ascii="Times New Roman" w:hAnsi="Times New Roman" w:cs="Times New Roman"/>
                <w:sz w:val="28"/>
                <w:szCs w:val="28"/>
                <w:vertAlign w:val="subscript"/>
                <w:lang w:val="uk-UA"/>
              </w:rPr>
              <w:t>36</w:t>
            </w:r>
            <w:r w:rsidRPr="003E6A9B">
              <w:rPr>
                <w:rFonts w:ascii="Times New Roman" w:hAnsi="Times New Roman" w:cs="Times New Roman"/>
                <w:sz w:val="28"/>
                <w:szCs w:val="28"/>
                <w:lang w:val="uk-UA"/>
              </w:rPr>
              <w:t>O</w:t>
            </w:r>
            <w:r w:rsidRPr="003E6A9B">
              <w:rPr>
                <w:rFonts w:ascii="Times New Roman" w:hAnsi="Times New Roman" w:cs="Times New Roman"/>
                <w:sz w:val="28"/>
                <w:szCs w:val="28"/>
                <w:vertAlign w:val="subscript"/>
                <w:lang w:val="uk-UA"/>
              </w:rPr>
              <w:t xml:space="preserve">2 </w:t>
            </w:r>
            <w:r>
              <w:rPr>
                <w:rFonts w:ascii="Times New Roman" w:hAnsi="Times New Roman" w:cs="Times New Roman"/>
                <w:sz w:val="28"/>
                <w:szCs w:val="28"/>
                <w:lang w:val="uk-UA"/>
              </w:rPr>
              <w:t xml:space="preserve"> </w:t>
            </w:r>
            <w:r w:rsidR="00BF120D" w:rsidRPr="00F073C9">
              <w:rPr>
                <w:rFonts w:ascii="Times New Roman" w:hAnsi="Times New Roman" w:cs="Times New Roman"/>
                <w:sz w:val="28"/>
                <w:szCs w:val="28"/>
                <w:lang w:val="uk-UA"/>
              </w:rPr>
              <w:t>Стеаринова</w:t>
            </w:r>
          </w:p>
          <w:p w14:paraId="4F244A32" w14:textId="77777777" w:rsidR="003E6A9B" w:rsidRPr="00F073C9" w:rsidRDefault="003E6A9B" w:rsidP="00F073C9">
            <w:pPr>
              <w:spacing w:line="360" w:lineRule="auto"/>
              <w:ind w:left="284"/>
              <w:rPr>
                <w:rFonts w:ascii="Times New Roman" w:hAnsi="Times New Roman" w:cs="Times New Roman"/>
                <w:sz w:val="28"/>
                <w:szCs w:val="28"/>
                <w:lang w:val="uk-UA"/>
              </w:rPr>
            </w:pPr>
          </w:p>
        </w:tc>
        <w:tc>
          <w:tcPr>
            <w:tcW w:w="1701" w:type="dxa"/>
            <w:vAlign w:val="center"/>
          </w:tcPr>
          <w:p w14:paraId="3E3F3356"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4,5</w:t>
            </w:r>
          </w:p>
        </w:tc>
        <w:tc>
          <w:tcPr>
            <w:tcW w:w="2659" w:type="dxa"/>
            <w:vAlign w:val="center"/>
          </w:tcPr>
          <w:p w14:paraId="19A1358C"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2,7 до 6,5</w:t>
            </w:r>
          </w:p>
        </w:tc>
      </w:tr>
      <w:tr w:rsidR="00BF120D" w:rsidRPr="00F073C9" w14:paraId="436EB4AC" w14:textId="77777777" w:rsidTr="00F4274F">
        <w:trPr>
          <w:cantSplit/>
          <w:trHeight w:hRule="exact" w:val="437"/>
          <w:tblHeader/>
        </w:trPr>
        <w:tc>
          <w:tcPr>
            <w:tcW w:w="5529" w:type="dxa"/>
            <w:vAlign w:val="center"/>
          </w:tcPr>
          <w:p w14:paraId="28054393" w14:textId="77777777" w:rsidR="00BF120D" w:rsidRPr="00F073C9" w:rsidRDefault="003E6A9B" w:rsidP="00F073C9">
            <w:pPr>
              <w:spacing w:line="360" w:lineRule="auto"/>
              <w:ind w:left="284"/>
              <w:rPr>
                <w:rFonts w:ascii="Times New Roman" w:hAnsi="Times New Roman" w:cs="Times New Roman"/>
                <w:sz w:val="28"/>
                <w:szCs w:val="28"/>
                <w:lang w:val="uk-UA"/>
              </w:rPr>
            </w:pPr>
            <w:r w:rsidRPr="003E6A9B">
              <w:rPr>
                <w:rFonts w:ascii="Times New Roman" w:hAnsi="Times New Roman" w:cs="Times New Roman"/>
                <w:sz w:val="28"/>
                <w:szCs w:val="28"/>
                <w:lang w:val="uk-UA"/>
              </w:rPr>
              <w:t>C</w:t>
            </w:r>
            <w:r w:rsidRPr="003E6A9B">
              <w:rPr>
                <w:rFonts w:ascii="Times New Roman" w:hAnsi="Times New Roman" w:cs="Times New Roman"/>
                <w:sz w:val="28"/>
                <w:szCs w:val="28"/>
                <w:vertAlign w:val="subscript"/>
                <w:lang w:val="uk-UA"/>
              </w:rPr>
              <w:t>18</w:t>
            </w:r>
            <w:r w:rsidRPr="003E6A9B">
              <w:rPr>
                <w:rFonts w:ascii="Times New Roman" w:hAnsi="Times New Roman" w:cs="Times New Roman"/>
                <w:sz w:val="28"/>
                <w:szCs w:val="28"/>
                <w:lang w:val="uk-UA"/>
              </w:rPr>
              <w:t>H</w:t>
            </w:r>
            <w:r w:rsidRPr="003E6A9B">
              <w:rPr>
                <w:rFonts w:ascii="Times New Roman" w:hAnsi="Times New Roman" w:cs="Times New Roman"/>
                <w:sz w:val="28"/>
                <w:szCs w:val="28"/>
                <w:vertAlign w:val="subscript"/>
                <w:lang w:val="uk-UA"/>
              </w:rPr>
              <w:t>34</w:t>
            </w:r>
            <w:r w:rsidRPr="003E6A9B">
              <w:rPr>
                <w:rFonts w:ascii="Times New Roman" w:hAnsi="Times New Roman" w:cs="Times New Roman"/>
                <w:sz w:val="28"/>
                <w:szCs w:val="28"/>
                <w:lang w:val="uk-UA"/>
              </w:rPr>
              <w:t>O</w:t>
            </w:r>
            <w:r w:rsidRPr="003E6A9B">
              <w:rPr>
                <w:rFonts w:ascii="Times New Roman" w:hAnsi="Times New Roman" w:cs="Times New Roman"/>
                <w:sz w:val="28"/>
                <w:szCs w:val="28"/>
                <w:vertAlign w:val="subscript"/>
                <w:lang w:val="uk-UA"/>
              </w:rPr>
              <w:t xml:space="preserve">2  </w:t>
            </w:r>
            <w:r>
              <w:rPr>
                <w:rFonts w:ascii="Times New Roman" w:hAnsi="Times New Roman" w:cs="Times New Roman"/>
                <w:sz w:val="28"/>
                <w:szCs w:val="28"/>
                <w:vertAlign w:val="subscript"/>
                <w:lang w:val="uk-UA"/>
              </w:rPr>
              <w:t xml:space="preserve"> </w:t>
            </w:r>
            <w:r w:rsidR="00BF120D" w:rsidRPr="00F073C9">
              <w:rPr>
                <w:rFonts w:ascii="Times New Roman" w:hAnsi="Times New Roman" w:cs="Times New Roman"/>
                <w:sz w:val="28"/>
                <w:szCs w:val="28"/>
                <w:lang w:val="uk-UA"/>
              </w:rPr>
              <w:t>Олеїнова</w:t>
            </w:r>
          </w:p>
        </w:tc>
        <w:tc>
          <w:tcPr>
            <w:tcW w:w="1701" w:type="dxa"/>
            <w:vAlign w:val="center"/>
          </w:tcPr>
          <w:p w14:paraId="6CFE30AC"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18,7</w:t>
            </w:r>
          </w:p>
        </w:tc>
        <w:tc>
          <w:tcPr>
            <w:tcW w:w="2659" w:type="dxa"/>
            <w:vAlign w:val="center"/>
          </w:tcPr>
          <w:p w14:paraId="6E9E2141"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14,0 до 39,4</w:t>
            </w:r>
          </w:p>
        </w:tc>
      </w:tr>
      <w:tr w:rsidR="00BF120D" w:rsidRPr="00F073C9" w14:paraId="794C3E45" w14:textId="77777777" w:rsidTr="00F4274F">
        <w:trPr>
          <w:cantSplit/>
          <w:trHeight w:hRule="exact" w:val="557"/>
          <w:tblHeader/>
        </w:trPr>
        <w:tc>
          <w:tcPr>
            <w:tcW w:w="5529" w:type="dxa"/>
            <w:vAlign w:val="center"/>
          </w:tcPr>
          <w:p w14:paraId="09160048" w14:textId="77777777" w:rsidR="00BF120D" w:rsidRPr="00F073C9" w:rsidRDefault="003E6A9B" w:rsidP="00F073C9">
            <w:pPr>
              <w:spacing w:line="360" w:lineRule="auto"/>
              <w:ind w:left="284"/>
              <w:rPr>
                <w:rFonts w:ascii="Times New Roman" w:hAnsi="Times New Roman" w:cs="Times New Roman"/>
                <w:sz w:val="28"/>
                <w:szCs w:val="28"/>
                <w:lang w:val="uk-UA"/>
              </w:rPr>
            </w:pPr>
            <w:r w:rsidRPr="003E6A9B">
              <w:rPr>
                <w:rFonts w:ascii="Times New Roman" w:hAnsi="Times New Roman" w:cs="Times New Roman"/>
                <w:sz w:val="28"/>
                <w:szCs w:val="28"/>
                <w:lang w:val="uk-UA"/>
              </w:rPr>
              <w:t>C</w:t>
            </w:r>
            <w:r w:rsidRPr="003E6A9B">
              <w:rPr>
                <w:rFonts w:ascii="Times New Roman" w:hAnsi="Times New Roman" w:cs="Times New Roman"/>
                <w:sz w:val="28"/>
                <w:szCs w:val="28"/>
                <w:vertAlign w:val="subscript"/>
                <w:lang w:val="uk-UA"/>
              </w:rPr>
              <w:t>18</w:t>
            </w:r>
            <w:r w:rsidRPr="003E6A9B">
              <w:rPr>
                <w:rFonts w:ascii="Times New Roman" w:hAnsi="Times New Roman" w:cs="Times New Roman"/>
                <w:sz w:val="28"/>
                <w:szCs w:val="28"/>
                <w:lang w:val="uk-UA"/>
              </w:rPr>
              <w:t>H</w:t>
            </w:r>
            <w:r w:rsidRPr="003E6A9B">
              <w:rPr>
                <w:rFonts w:ascii="Times New Roman" w:hAnsi="Times New Roman" w:cs="Times New Roman"/>
                <w:sz w:val="28"/>
                <w:szCs w:val="28"/>
                <w:vertAlign w:val="subscript"/>
                <w:lang w:val="uk-UA"/>
              </w:rPr>
              <w:t>32</w:t>
            </w:r>
            <w:r w:rsidRPr="003E6A9B">
              <w:rPr>
                <w:rFonts w:ascii="Times New Roman" w:hAnsi="Times New Roman" w:cs="Times New Roman"/>
                <w:sz w:val="28"/>
                <w:szCs w:val="28"/>
                <w:lang w:val="uk-UA"/>
              </w:rPr>
              <w:t>O</w:t>
            </w:r>
            <w:r w:rsidRPr="003E6A9B">
              <w:rPr>
                <w:rFonts w:ascii="Times New Roman" w:hAnsi="Times New Roman" w:cs="Times New Roman"/>
                <w:sz w:val="28"/>
                <w:szCs w:val="28"/>
                <w:vertAlign w:val="subscript"/>
                <w:lang w:val="uk-UA"/>
              </w:rPr>
              <w:t xml:space="preserve">2 </w:t>
            </w:r>
            <w:r>
              <w:rPr>
                <w:rFonts w:ascii="Times New Roman" w:hAnsi="Times New Roman" w:cs="Times New Roman"/>
                <w:sz w:val="28"/>
                <w:szCs w:val="28"/>
                <w:vertAlign w:val="subscript"/>
                <w:lang w:val="uk-UA"/>
              </w:rPr>
              <w:t xml:space="preserve"> </w:t>
            </w:r>
            <w:r w:rsidRPr="003E6A9B">
              <w:rPr>
                <w:rFonts w:ascii="Times New Roman" w:hAnsi="Times New Roman" w:cs="Times New Roman"/>
                <w:sz w:val="28"/>
                <w:szCs w:val="28"/>
                <w:vertAlign w:val="subscript"/>
                <w:lang w:val="uk-UA"/>
              </w:rPr>
              <w:t xml:space="preserve"> </w:t>
            </w:r>
            <w:r w:rsidR="00BF120D" w:rsidRPr="00F073C9">
              <w:rPr>
                <w:rFonts w:ascii="Times New Roman" w:hAnsi="Times New Roman" w:cs="Times New Roman"/>
                <w:sz w:val="28"/>
                <w:szCs w:val="28"/>
                <w:lang w:val="uk-UA"/>
              </w:rPr>
              <w:t>Лінолева</w:t>
            </w:r>
          </w:p>
        </w:tc>
        <w:tc>
          <w:tcPr>
            <w:tcW w:w="1701" w:type="dxa"/>
            <w:vAlign w:val="center"/>
          </w:tcPr>
          <w:p w14:paraId="2C157CCF"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67,5</w:t>
            </w:r>
          </w:p>
        </w:tc>
        <w:tc>
          <w:tcPr>
            <w:tcW w:w="2659" w:type="dxa"/>
            <w:vAlign w:val="center"/>
          </w:tcPr>
          <w:p w14:paraId="4F61E2F2"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48,3 до 74,0</w:t>
            </w:r>
          </w:p>
        </w:tc>
      </w:tr>
      <w:tr w:rsidR="00BF120D" w:rsidRPr="00F073C9" w14:paraId="718EF520" w14:textId="77777777" w:rsidTr="00F4274F">
        <w:trPr>
          <w:cantSplit/>
          <w:trHeight w:hRule="exact" w:val="550"/>
          <w:tblHeader/>
        </w:trPr>
        <w:tc>
          <w:tcPr>
            <w:tcW w:w="5529" w:type="dxa"/>
            <w:vAlign w:val="center"/>
          </w:tcPr>
          <w:p w14:paraId="7CFDCD88" w14:textId="77777777" w:rsidR="00BF120D" w:rsidRPr="00F073C9" w:rsidRDefault="003E6A9B" w:rsidP="00F073C9">
            <w:pPr>
              <w:spacing w:line="360" w:lineRule="auto"/>
              <w:ind w:left="284"/>
              <w:rPr>
                <w:rFonts w:ascii="Times New Roman" w:hAnsi="Times New Roman" w:cs="Times New Roman"/>
                <w:sz w:val="28"/>
                <w:szCs w:val="28"/>
                <w:lang w:val="uk-UA"/>
              </w:rPr>
            </w:pPr>
            <w:r w:rsidRPr="003E6A9B">
              <w:rPr>
                <w:rFonts w:ascii="Times New Roman" w:hAnsi="Times New Roman" w:cs="Times New Roman"/>
                <w:sz w:val="28"/>
                <w:szCs w:val="28"/>
                <w:lang w:val="uk-UA"/>
              </w:rPr>
              <w:t>C</w:t>
            </w:r>
            <w:r w:rsidRPr="003E6A9B">
              <w:rPr>
                <w:rFonts w:ascii="Times New Roman" w:hAnsi="Times New Roman" w:cs="Times New Roman"/>
                <w:sz w:val="28"/>
                <w:szCs w:val="28"/>
                <w:vertAlign w:val="subscript"/>
                <w:lang w:val="uk-UA"/>
              </w:rPr>
              <w:t>18</w:t>
            </w:r>
            <w:r w:rsidRPr="003E6A9B">
              <w:rPr>
                <w:rFonts w:ascii="Times New Roman" w:hAnsi="Times New Roman" w:cs="Times New Roman"/>
                <w:sz w:val="28"/>
                <w:szCs w:val="28"/>
                <w:lang w:val="uk-UA"/>
              </w:rPr>
              <w:t>H</w:t>
            </w:r>
            <w:r w:rsidRPr="003E6A9B">
              <w:rPr>
                <w:rFonts w:ascii="Times New Roman" w:hAnsi="Times New Roman" w:cs="Times New Roman"/>
                <w:sz w:val="28"/>
                <w:szCs w:val="28"/>
                <w:vertAlign w:val="subscript"/>
                <w:lang w:val="uk-UA"/>
              </w:rPr>
              <w:t>30</w:t>
            </w:r>
            <w:r w:rsidRPr="003E6A9B">
              <w:rPr>
                <w:rFonts w:ascii="Times New Roman" w:hAnsi="Times New Roman" w:cs="Times New Roman"/>
                <w:sz w:val="28"/>
                <w:szCs w:val="28"/>
                <w:lang w:val="uk-UA"/>
              </w:rPr>
              <w:t>O</w:t>
            </w:r>
            <w:r w:rsidRPr="003E6A9B">
              <w:rPr>
                <w:rFonts w:ascii="Times New Roman" w:hAnsi="Times New Roman" w:cs="Times New Roman"/>
                <w:sz w:val="28"/>
                <w:szCs w:val="28"/>
                <w:vertAlign w:val="subscript"/>
                <w:lang w:val="uk-UA"/>
              </w:rPr>
              <w:t>2</w:t>
            </w:r>
            <w:r>
              <w:rPr>
                <w:rFonts w:ascii="Times New Roman" w:hAnsi="Times New Roman" w:cs="Times New Roman"/>
                <w:sz w:val="28"/>
                <w:szCs w:val="28"/>
                <w:lang w:val="uk-UA"/>
              </w:rPr>
              <w:t xml:space="preserve">  </w:t>
            </w:r>
            <w:r w:rsidR="00BF120D" w:rsidRPr="00F073C9">
              <w:rPr>
                <w:rFonts w:ascii="Times New Roman" w:hAnsi="Times New Roman" w:cs="Times New Roman"/>
                <w:sz w:val="28"/>
                <w:szCs w:val="28"/>
                <w:lang w:val="uk-UA"/>
              </w:rPr>
              <w:t>Ліноленова</w:t>
            </w:r>
          </w:p>
        </w:tc>
        <w:tc>
          <w:tcPr>
            <w:tcW w:w="1701" w:type="dxa"/>
            <w:vAlign w:val="center"/>
          </w:tcPr>
          <w:p w14:paraId="2FC2CCF9"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0,1</w:t>
            </w:r>
          </w:p>
        </w:tc>
        <w:tc>
          <w:tcPr>
            <w:tcW w:w="2659" w:type="dxa"/>
            <w:vAlign w:val="center"/>
          </w:tcPr>
          <w:p w14:paraId="5F3E3BF4"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До 0,2</w:t>
            </w:r>
          </w:p>
        </w:tc>
      </w:tr>
      <w:tr w:rsidR="00BF120D" w:rsidRPr="00F073C9" w14:paraId="4071322B" w14:textId="77777777" w:rsidTr="00F4274F">
        <w:trPr>
          <w:cantSplit/>
          <w:trHeight w:hRule="exact" w:val="555"/>
          <w:tblHeader/>
        </w:trPr>
        <w:tc>
          <w:tcPr>
            <w:tcW w:w="5529" w:type="dxa"/>
            <w:vAlign w:val="center"/>
          </w:tcPr>
          <w:p w14:paraId="145EC5A3" w14:textId="77777777" w:rsidR="00BF120D" w:rsidRPr="00F073C9" w:rsidRDefault="003E6A9B" w:rsidP="004A609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E6A9B">
              <w:rPr>
                <w:rFonts w:ascii="Times New Roman" w:hAnsi="Times New Roman" w:cs="Times New Roman"/>
                <w:sz w:val="28"/>
                <w:szCs w:val="28"/>
                <w:lang w:val="uk-UA"/>
              </w:rPr>
              <w:t>C</w:t>
            </w:r>
            <w:r w:rsidRPr="003E6A9B">
              <w:rPr>
                <w:rFonts w:ascii="Times New Roman" w:hAnsi="Times New Roman" w:cs="Times New Roman"/>
                <w:sz w:val="28"/>
                <w:szCs w:val="28"/>
                <w:vertAlign w:val="subscript"/>
                <w:lang w:val="uk-UA"/>
              </w:rPr>
              <w:t>20</w:t>
            </w:r>
            <w:r w:rsidR="004A6093" w:rsidRPr="004A6093">
              <w:rPr>
                <w:rFonts w:ascii="Times New Roman" w:hAnsi="Times New Roman" w:cs="Times New Roman"/>
                <w:sz w:val="28"/>
                <w:szCs w:val="28"/>
                <w:lang w:val="uk-UA"/>
              </w:rPr>
              <w:t>H</w:t>
            </w:r>
            <w:r w:rsidR="004A6093" w:rsidRPr="004A6093">
              <w:rPr>
                <w:rFonts w:ascii="Times New Roman" w:hAnsi="Times New Roman" w:cs="Times New Roman"/>
                <w:sz w:val="28"/>
                <w:szCs w:val="28"/>
                <w:vertAlign w:val="subscript"/>
                <w:lang w:val="uk-UA"/>
              </w:rPr>
              <w:t>40</w:t>
            </w:r>
            <w:r w:rsidR="004A6093">
              <w:rPr>
                <w:rFonts w:ascii="Times New Roman" w:hAnsi="Times New Roman" w:cs="Times New Roman"/>
                <w:sz w:val="28"/>
                <w:szCs w:val="28"/>
                <w:lang w:val="uk-UA"/>
              </w:rPr>
              <w:t>O</w:t>
            </w:r>
            <w:r w:rsidR="004A6093" w:rsidRPr="004A6093">
              <w:rPr>
                <w:rFonts w:ascii="Times New Roman" w:hAnsi="Times New Roman" w:cs="Times New Roman"/>
                <w:sz w:val="28"/>
                <w:szCs w:val="28"/>
                <w:vertAlign w:val="subscript"/>
                <w:lang w:val="uk-UA"/>
              </w:rPr>
              <w:t xml:space="preserve">2 </w:t>
            </w:r>
            <w:r w:rsidR="004A6093">
              <w:rPr>
                <w:rFonts w:ascii="Times New Roman" w:hAnsi="Times New Roman" w:cs="Times New Roman"/>
                <w:sz w:val="28"/>
                <w:szCs w:val="28"/>
                <w:vertAlign w:val="subscript"/>
                <w:lang w:val="uk-UA"/>
              </w:rPr>
              <w:t xml:space="preserve">  </w:t>
            </w:r>
            <w:r w:rsidR="00BF120D" w:rsidRPr="00F073C9">
              <w:rPr>
                <w:rFonts w:ascii="Times New Roman" w:hAnsi="Times New Roman" w:cs="Times New Roman"/>
                <w:sz w:val="28"/>
                <w:szCs w:val="28"/>
                <w:lang w:val="uk-UA"/>
              </w:rPr>
              <w:t>Арахінова</w:t>
            </w:r>
          </w:p>
        </w:tc>
        <w:tc>
          <w:tcPr>
            <w:tcW w:w="1701" w:type="dxa"/>
            <w:vAlign w:val="center"/>
          </w:tcPr>
          <w:p w14:paraId="12D0BF2E"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0,4</w:t>
            </w:r>
          </w:p>
        </w:tc>
        <w:tc>
          <w:tcPr>
            <w:tcW w:w="2659" w:type="dxa"/>
            <w:vAlign w:val="center"/>
          </w:tcPr>
          <w:p w14:paraId="6D430DB1"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0,2 до 0,4</w:t>
            </w:r>
          </w:p>
        </w:tc>
      </w:tr>
      <w:tr w:rsidR="00BF120D" w:rsidRPr="00F073C9" w14:paraId="7D6C9E88" w14:textId="77777777" w:rsidTr="00F4274F">
        <w:trPr>
          <w:cantSplit/>
          <w:trHeight w:hRule="exact" w:val="453"/>
          <w:tblHeader/>
        </w:trPr>
        <w:tc>
          <w:tcPr>
            <w:tcW w:w="5529" w:type="dxa"/>
            <w:vAlign w:val="center"/>
          </w:tcPr>
          <w:p w14:paraId="519E60A1" w14:textId="77777777" w:rsidR="00BF120D" w:rsidRPr="00F073C9" w:rsidRDefault="004A6093" w:rsidP="00F073C9">
            <w:pPr>
              <w:spacing w:line="360" w:lineRule="auto"/>
              <w:ind w:left="284"/>
              <w:rPr>
                <w:rFonts w:ascii="Times New Roman" w:hAnsi="Times New Roman" w:cs="Times New Roman"/>
                <w:sz w:val="28"/>
                <w:szCs w:val="28"/>
                <w:lang w:val="uk-UA"/>
              </w:rPr>
            </w:pPr>
            <w:r w:rsidRPr="004A6093">
              <w:rPr>
                <w:rFonts w:ascii="Times New Roman" w:hAnsi="Times New Roman" w:cs="Times New Roman"/>
                <w:sz w:val="28"/>
                <w:szCs w:val="28"/>
                <w:lang w:val="uk-UA"/>
              </w:rPr>
              <w:t>C</w:t>
            </w:r>
            <w:r w:rsidRPr="004A6093">
              <w:rPr>
                <w:rFonts w:ascii="Times New Roman" w:hAnsi="Times New Roman" w:cs="Times New Roman"/>
                <w:sz w:val="28"/>
                <w:szCs w:val="28"/>
                <w:vertAlign w:val="subscript"/>
                <w:lang w:val="uk-UA"/>
              </w:rPr>
              <w:t>22</w:t>
            </w:r>
            <w:r w:rsidRPr="004A6093">
              <w:rPr>
                <w:rFonts w:ascii="Times New Roman" w:hAnsi="Times New Roman" w:cs="Times New Roman"/>
                <w:sz w:val="28"/>
                <w:szCs w:val="28"/>
                <w:lang w:val="uk-UA"/>
              </w:rPr>
              <w:t>H</w:t>
            </w:r>
            <w:r w:rsidRPr="004A6093">
              <w:rPr>
                <w:rFonts w:ascii="Times New Roman" w:hAnsi="Times New Roman" w:cs="Times New Roman"/>
                <w:sz w:val="28"/>
                <w:szCs w:val="28"/>
                <w:vertAlign w:val="subscript"/>
                <w:lang w:val="uk-UA"/>
              </w:rPr>
              <w:t>44</w:t>
            </w:r>
            <w:r w:rsidRPr="004A6093">
              <w:rPr>
                <w:rFonts w:ascii="Times New Roman" w:hAnsi="Times New Roman" w:cs="Times New Roman"/>
                <w:sz w:val="28"/>
                <w:szCs w:val="28"/>
                <w:lang w:val="uk-UA"/>
              </w:rPr>
              <w:t>O</w:t>
            </w:r>
            <w:r w:rsidRPr="004A6093">
              <w:rPr>
                <w:rFonts w:ascii="Times New Roman" w:hAnsi="Times New Roman" w:cs="Times New Roman"/>
                <w:sz w:val="28"/>
                <w:szCs w:val="28"/>
                <w:vertAlign w:val="subscript"/>
                <w:lang w:val="uk-UA"/>
              </w:rPr>
              <w:t xml:space="preserve">2   </w:t>
            </w:r>
            <w:r w:rsidR="00BF120D" w:rsidRPr="00F073C9">
              <w:rPr>
                <w:rFonts w:ascii="Times New Roman" w:hAnsi="Times New Roman" w:cs="Times New Roman"/>
                <w:sz w:val="28"/>
                <w:szCs w:val="28"/>
                <w:lang w:val="uk-UA"/>
              </w:rPr>
              <w:t>Бегенова</w:t>
            </w:r>
          </w:p>
        </w:tc>
        <w:tc>
          <w:tcPr>
            <w:tcW w:w="1701" w:type="dxa"/>
            <w:vAlign w:val="center"/>
          </w:tcPr>
          <w:p w14:paraId="43EDE57E"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0,7</w:t>
            </w:r>
          </w:p>
        </w:tc>
        <w:tc>
          <w:tcPr>
            <w:tcW w:w="2659" w:type="dxa"/>
            <w:vAlign w:val="center"/>
          </w:tcPr>
          <w:p w14:paraId="1889E6EC"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 0,5 до 1,3</w:t>
            </w:r>
          </w:p>
        </w:tc>
      </w:tr>
      <w:tr w:rsidR="00BF120D" w:rsidRPr="00F073C9" w14:paraId="7E6FDB5A" w14:textId="77777777" w:rsidTr="00F4274F">
        <w:trPr>
          <w:cantSplit/>
          <w:trHeight w:hRule="exact" w:val="575"/>
          <w:tblHeader/>
        </w:trPr>
        <w:tc>
          <w:tcPr>
            <w:tcW w:w="5529" w:type="dxa"/>
            <w:vAlign w:val="center"/>
          </w:tcPr>
          <w:p w14:paraId="4B0ACD74" w14:textId="77777777" w:rsidR="00BF120D" w:rsidRPr="00F073C9" w:rsidRDefault="00BF120D" w:rsidP="00047E9E">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Тригліцеридний склад,%</w:t>
            </w:r>
          </w:p>
        </w:tc>
        <w:tc>
          <w:tcPr>
            <w:tcW w:w="1701" w:type="dxa"/>
            <w:vAlign w:val="center"/>
          </w:tcPr>
          <w:p w14:paraId="7878B354" w14:textId="77777777" w:rsidR="00BF120D" w:rsidRPr="00F073C9" w:rsidRDefault="00BF120D" w:rsidP="00F073C9">
            <w:pPr>
              <w:spacing w:line="360" w:lineRule="auto"/>
              <w:jc w:val="center"/>
              <w:rPr>
                <w:rFonts w:ascii="Times New Roman" w:hAnsi="Times New Roman" w:cs="Times New Roman"/>
                <w:sz w:val="28"/>
                <w:szCs w:val="28"/>
                <w:lang w:val="uk-UA"/>
              </w:rPr>
            </w:pPr>
          </w:p>
        </w:tc>
        <w:tc>
          <w:tcPr>
            <w:tcW w:w="2659" w:type="dxa"/>
            <w:vAlign w:val="center"/>
          </w:tcPr>
          <w:p w14:paraId="498495B3" w14:textId="77777777" w:rsidR="00BF120D" w:rsidRPr="00F073C9" w:rsidRDefault="00BF120D" w:rsidP="00F073C9">
            <w:pPr>
              <w:spacing w:line="360" w:lineRule="auto"/>
              <w:jc w:val="center"/>
              <w:rPr>
                <w:rFonts w:ascii="Times New Roman" w:hAnsi="Times New Roman" w:cs="Times New Roman"/>
                <w:sz w:val="28"/>
                <w:szCs w:val="28"/>
                <w:lang w:val="uk-UA"/>
              </w:rPr>
            </w:pPr>
          </w:p>
        </w:tc>
      </w:tr>
      <w:tr w:rsidR="00BF120D" w:rsidRPr="00F073C9" w14:paraId="55D3F524" w14:textId="77777777" w:rsidTr="00F4274F">
        <w:trPr>
          <w:cantSplit/>
          <w:trHeight w:hRule="exact" w:val="493"/>
          <w:tblHeader/>
        </w:trPr>
        <w:tc>
          <w:tcPr>
            <w:tcW w:w="5529" w:type="dxa"/>
            <w:vAlign w:val="center"/>
          </w:tcPr>
          <w:p w14:paraId="243EF80B" w14:textId="77777777" w:rsidR="00BF120D" w:rsidRPr="00F073C9" w:rsidRDefault="00BF120D" w:rsidP="00F073C9">
            <w:pPr>
              <w:spacing w:line="360" w:lineRule="auto"/>
              <w:ind w:left="284"/>
              <w:rPr>
                <w:rFonts w:ascii="Times New Roman" w:hAnsi="Times New Roman" w:cs="Times New Roman"/>
                <w:sz w:val="28"/>
                <w:szCs w:val="28"/>
                <w:lang w:val="uk-UA"/>
              </w:rPr>
            </w:pPr>
            <w:r w:rsidRPr="00F073C9">
              <w:rPr>
                <w:rFonts w:ascii="Times New Roman" w:hAnsi="Times New Roman" w:cs="Times New Roman"/>
                <w:sz w:val="28"/>
                <w:szCs w:val="28"/>
                <w:lang w:val="uk-UA"/>
              </w:rPr>
              <w:t>Тринасичені</w:t>
            </w:r>
          </w:p>
        </w:tc>
        <w:tc>
          <w:tcPr>
            <w:tcW w:w="1701" w:type="dxa"/>
            <w:vAlign w:val="center"/>
          </w:tcPr>
          <w:p w14:paraId="1EBE8AA6"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0,3</w:t>
            </w:r>
          </w:p>
        </w:tc>
        <w:tc>
          <w:tcPr>
            <w:tcW w:w="2659" w:type="dxa"/>
            <w:vAlign w:val="center"/>
          </w:tcPr>
          <w:p w14:paraId="0ED9D52E"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w:t>
            </w:r>
          </w:p>
        </w:tc>
      </w:tr>
      <w:tr w:rsidR="00BF120D" w:rsidRPr="00F073C9" w14:paraId="53B7A0F5" w14:textId="77777777" w:rsidTr="00F4274F">
        <w:trPr>
          <w:cantSplit/>
          <w:trHeight w:hRule="exact" w:val="499"/>
          <w:tblHeader/>
        </w:trPr>
        <w:tc>
          <w:tcPr>
            <w:tcW w:w="5529" w:type="dxa"/>
            <w:vAlign w:val="center"/>
          </w:tcPr>
          <w:p w14:paraId="3F703F18" w14:textId="77777777" w:rsidR="00BF120D" w:rsidRPr="00F073C9" w:rsidRDefault="00BF120D" w:rsidP="00F073C9">
            <w:pPr>
              <w:spacing w:line="360" w:lineRule="auto"/>
              <w:ind w:left="284"/>
              <w:rPr>
                <w:rFonts w:ascii="Times New Roman" w:hAnsi="Times New Roman" w:cs="Times New Roman"/>
                <w:sz w:val="28"/>
                <w:szCs w:val="28"/>
                <w:lang w:val="uk-UA"/>
              </w:rPr>
            </w:pPr>
            <w:r w:rsidRPr="00F073C9">
              <w:rPr>
                <w:rFonts w:ascii="Times New Roman" w:hAnsi="Times New Roman" w:cs="Times New Roman"/>
                <w:sz w:val="28"/>
                <w:szCs w:val="28"/>
                <w:lang w:val="uk-UA"/>
              </w:rPr>
              <w:t>Динасичені</w:t>
            </w:r>
          </w:p>
        </w:tc>
        <w:tc>
          <w:tcPr>
            <w:tcW w:w="1701" w:type="dxa"/>
            <w:vAlign w:val="center"/>
          </w:tcPr>
          <w:p w14:paraId="50314D77"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3,1</w:t>
            </w:r>
          </w:p>
        </w:tc>
        <w:tc>
          <w:tcPr>
            <w:tcW w:w="2659" w:type="dxa"/>
          </w:tcPr>
          <w:p w14:paraId="0E75AE97" w14:textId="77777777" w:rsidR="00BF120D" w:rsidRPr="00F073C9" w:rsidRDefault="00BF120D" w:rsidP="00F073C9">
            <w:pPr>
              <w:spacing w:line="360" w:lineRule="auto"/>
              <w:jc w:val="center"/>
              <w:rPr>
                <w:rFonts w:ascii="Times New Roman" w:hAnsi="Times New Roman" w:cs="Times New Roman"/>
                <w:sz w:val="28"/>
                <w:szCs w:val="28"/>
              </w:rPr>
            </w:pPr>
            <w:r w:rsidRPr="00F073C9">
              <w:rPr>
                <w:rFonts w:ascii="Times New Roman" w:hAnsi="Times New Roman" w:cs="Times New Roman"/>
                <w:sz w:val="28"/>
                <w:szCs w:val="28"/>
                <w:lang w:val="uk-UA"/>
              </w:rPr>
              <w:t>−</w:t>
            </w:r>
          </w:p>
        </w:tc>
      </w:tr>
      <w:tr w:rsidR="00BF120D" w:rsidRPr="00F073C9" w14:paraId="10B28288" w14:textId="77777777" w:rsidTr="00F4274F">
        <w:trPr>
          <w:cantSplit/>
          <w:trHeight w:hRule="exact" w:val="493"/>
          <w:tblHeader/>
        </w:trPr>
        <w:tc>
          <w:tcPr>
            <w:tcW w:w="5529" w:type="dxa"/>
            <w:vAlign w:val="center"/>
          </w:tcPr>
          <w:p w14:paraId="46A6C97F" w14:textId="77777777" w:rsidR="00BF120D" w:rsidRPr="00F073C9" w:rsidRDefault="00BF120D" w:rsidP="00F073C9">
            <w:pPr>
              <w:spacing w:line="360" w:lineRule="auto"/>
              <w:ind w:left="284"/>
              <w:rPr>
                <w:rFonts w:ascii="Times New Roman" w:hAnsi="Times New Roman" w:cs="Times New Roman"/>
                <w:sz w:val="28"/>
                <w:szCs w:val="28"/>
                <w:lang w:val="uk-UA"/>
              </w:rPr>
            </w:pPr>
            <w:r w:rsidRPr="00F073C9">
              <w:rPr>
                <w:rFonts w:ascii="Times New Roman" w:hAnsi="Times New Roman" w:cs="Times New Roman"/>
                <w:sz w:val="28"/>
                <w:szCs w:val="28"/>
                <w:lang w:val="uk-UA"/>
              </w:rPr>
              <w:t>Мононасичені</w:t>
            </w:r>
          </w:p>
        </w:tc>
        <w:tc>
          <w:tcPr>
            <w:tcW w:w="1701" w:type="dxa"/>
            <w:vAlign w:val="center"/>
          </w:tcPr>
          <w:p w14:paraId="078CD599"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26,6</w:t>
            </w:r>
          </w:p>
        </w:tc>
        <w:tc>
          <w:tcPr>
            <w:tcW w:w="2659" w:type="dxa"/>
          </w:tcPr>
          <w:p w14:paraId="40EAF47F" w14:textId="77777777" w:rsidR="00BF120D" w:rsidRPr="00F073C9" w:rsidRDefault="00BF120D" w:rsidP="00F073C9">
            <w:pPr>
              <w:spacing w:line="360" w:lineRule="auto"/>
              <w:jc w:val="center"/>
              <w:rPr>
                <w:rFonts w:ascii="Times New Roman" w:hAnsi="Times New Roman" w:cs="Times New Roman"/>
                <w:sz w:val="28"/>
                <w:szCs w:val="28"/>
              </w:rPr>
            </w:pPr>
            <w:r w:rsidRPr="00F073C9">
              <w:rPr>
                <w:rFonts w:ascii="Times New Roman" w:hAnsi="Times New Roman" w:cs="Times New Roman"/>
                <w:sz w:val="28"/>
                <w:szCs w:val="28"/>
                <w:lang w:val="uk-UA"/>
              </w:rPr>
              <w:t>−</w:t>
            </w:r>
          </w:p>
        </w:tc>
      </w:tr>
      <w:tr w:rsidR="00BF120D" w:rsidRPr="00F073C9" w14:paraId="115492D4" w14:textId="77777777" w:rsidTr="00F4274F">
        <w:trPr>
          <w:cantSplit/>
          <w:trHeight w:hRule="exact" w:val="429"/>
          <w:tblHeader/>
        </w:trPr>
        <w:tc>
          <w:tcPr>
            <w:tcW w:w="5529" w:type="dxa"/>
            <w:vAlign w:val="center"/>
          </w:tcPr>
          <w:p w14:paraId="2B465F71" w14:textId="77777777" w:rsidR="00BF120D" w:rsidRPr="00F073C9" w:rsidRDefault="00BF120D" w:rsidP="00F073C9">
            <w:pPr>
              <w:spacing w:line="360" w:lineRule="auto"/>
              <w:ind w:left="284"/>
              <w:rPr>
                <w:rFonts w:ascii="Times New Roman" w:hAnsi="Times New Roman" w:cs="Times New Roman"/>
                <w:sz w:val="28"/>
                <w:szCs w:val="28"/>
                <w:lang w:val="uk-UA"/>
              </w:rPr>
            </w:pPr>
            <w:r w:rsidRPr="00F073C9">
              <w:rPr>
                <w:rFonts w:ascii="Times New Roman" w:hAnsi="Times New Roman" w:cs="Times New Roman"/>
                <w:sz w:val="28"/>
                <w:szCs w:val="28"/>
                <w:lang w:val="uk-UA"/>
              </w:rPr>
              <w:t>Триненасичені</w:t>
            </w:r>
          </w:p>
        </w:tc>
        <w:tc>
          <w:tcPr>
            <w:tcW w:w="1701" w:type="dxa"/>
            <w:vAlign w:val="center"/>
          </w:tcPr>
          <w:p w14:paraId="45C84931"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70,2</w:t>
            </w:r>
          </w:p>
        </w:tc>
        <w:tc>
          <w:tcPr>
            <w:tcW w:w="2659" w:type="dxa"/>
          </w:tcPr>
          <w:p w14:paraId="2FACC028" w14:textId="77777777" w:rsidR="00BF120D" w:rsidRPr="00F073C9" w:rsidRDefault="00BF120D" w:rsidP="00F073C9">
            <w:pPr>
              <w:spacing w:line="360" w:lineRule="auto"/>
              <w:jc w:val="center"/>
              <w:rPr>
                <w:rFonts w:ascii="Times New Roman" w:hAnsi="Times New Roman" w:cs="Times New Roman"/>
                <w:sz w:val="28"/>
                <w:szCs w:val="28"/>
              </w:rPr>
            </w:pPr>
            <w:r w:rsidRPr="00F073C9">
              <w:rPr>
                <w:rFonts w:ascii="Times New Roman" w:hAnsi="Times New Roman" w:cs="Times New Roman"/>
                <w:sz w:val="28"/>
                <w:szCs w:val="28"/>
                <w:lang w:val="uk-UA"/>
              </w:rPr>
              <w:t>−</w:t>
            </w:r>
          </w:p>
        </w:tc>
      </w:tr>
      <w:tr w:rsidR="00BF120D" w:rsidRPr="00F073C9" w14:paraId="08978BD3" w14:textId="77777777" w:rsidTr="00F4274F">
        <w:trPr>
          <w:cantSplit/>
          <w:trHeight w:hRule="exact" w:val="860"/>
          <w:tblHeader/>
        </w:trPr>
        <w:tc>
          <w:tcPr>
            <w:tcW w:w="5529" w:type="dxa"/>
            <w:vAlign w:val="center"/>
          </w:tcPr>
          <w:p w14:paraId="74918FC0" w14:textId="77777777" w:rsidR="00BF120D" w:rsidRPr="00F073C9" w:rsidRDefault="00BF120D" w:rsidP="00F073C9">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Кристалічна формагідрогенізованого масла</w:t>
            </w:r>
          </w:p>
        </w:tc>
        <w:tc>
          <w:tcPr>
            <w:tcW w:w="1701" w:type="dxa"/>
            <w:vAlign w:val="center"/>
          </w:tcPr>
          <w:p w14:paraId="0F44B68F" w14:textId="77777777" w:rsidR="00BF120D" w:rsidRPr="00F073C9" w:rsidRDefault="00BF120D"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β</w:t>
            </w:r>
          </w:p>
        </w:tc>
        <w:tc>
          <w:tcPr>
            <w:tcW w:w="2659" w:type="dxa"/>
          </w:tcPr>
          <w:p w14:paraId="5A1C3E86" w14:textId="77777777" w:rsidR="00BF120D" w:rsidRPr="00F073C9" w:rsidRDefault="00BF120D" w:rsidP="00F073C9">
            <w:pPr>
              <w:spacing w:line="360" w:lineRule="auto"/>
              <w:jc w:val="center"/>
              <w:rPr>
                <w:rFonts w:ascii="Times New Roman" w:hAnsi="Times New Roman" w:cs="Times New Roman"/>
                <w:sz w:val="28"/>
                <w:szCs w:val="28"/>
              </w:rPr>
            </w:pPr>
            <w:r w:rsidRPr="00F073C9">
              <w:rPr>
                <w:rFonts w:ascii="Times New Roman" w:hAnsi="Times New Roman" w:cs="Times New Roman"/>
                <w:sz w:val="28"/>
                <w:szCs w:val="28"/>
                <w:lang w:val="uk-UA"/>
              </w:rPr>
              <w:t>−</w:t>
            </w:r>
          </w:p>
        </w:tc>
      </w:tr>
    </w:tbl>
    <w:p w14:paraId="38DBDBC5" w14:textId="77777777" w:rsidR="00BF120D" w:rsidRPr="00F073C9" w:rsidRDefault="00BF120D" w:rsidP="00F073C9">
      <w:pPr>
        <w:spacing w:after="0" w:line="360" w:lineRule="auto"/>
        <w:ind w:firstLine="720"/>
        <w:jc w:val="both"/>
        <w:rPr>
          <w:rFonts w:ascii="Times New Roman" w:eastAsia="Times New Roman" w:hAnsi="Times New Roman" w:cs="Times New Roman"/>
          <w:sz w:val="28"/>
          <w:szCs w:val="28"/>
          <w:lang w:val="uk-UA"/>
        </w:rPr>
      </w:pPr>
    </w:p>
    <w:p w14:paraId="658ADE4B" w14:textId="703EE3EF" w:rsidR="000412EF" w:rsidRPr="00862ECD" w:rsidRDefault="005C409C" w:rsidP="00EA1717">
      <w:pPr>
        <w:spacing w:after="0" w:line="360" w:lineRule="auto"/>
        <w:ind w:firstLine="720"/>
        <w:jc w:val="both"/>
        <w:rPr>
          <w:rFonts w:ascii="Times New Roman" w:eastAsia="Times New Roman" w:hAnsi="Times New Roman" w:cs="Times New Roman"/>
          <w:sz w:val="28"/>
          <w:szCs w:val="28"/>
          <w:lang w:val="ru-UA"/>
        </w:rPr>
      </w:pPr>
      <w:r w:rsidRPr="00F073C9">
        <w:rPr>
          <w:rFonts w:ascii="Times New Roman" w:eastAsia="Times New Roman" w:hAnsi="Times New Roman" w:cs="Times New Roman"/>
          <w:sz w:val="28"/>
          <w:szCs w:val="28"/>
          <w:lang w:val="uk-UA"/>
        </w:rPr>
        <w:lastRenderedPageBreak/>
        <w:t>Вміст токоферолів в деяких рослинних оліях представлений в табл.1</w:t>
      </w:r>
      <w:r w:rsidR="000412EF">
        <w:rPr>
          <w:rFonts w:ascii="Times New Roman" w:eastAsia="Times New Roman" w:hAnsi="Times New Roman" w:cs="Times New Roman"/>
          <w:sz w:val="28"/>
          <w:szCs w:val="28"/>
          <w:lang w:val="uk-UA"/>
        </w:rPr>
        <w:t>.</w:t>
      </w:r>
      <w:r w:rsidR="00EA1717">
        <w:rPr>
          <w:rFonts w:ascii="Times New Roman" w:eastAsia="Times New Roman" w:hAnsi="Times New Roman" w:cs="Times New Roman"/>
          <w:sz w:val="28"/>
          <w:szCs w:val="28"/>
          <w:lang w:val="uk-UA"/>
        </w:rPr>
        <w:t>2</w:t>
      </w:r>
      <w:r w:rsidR="00862ECD">
        <w:rPr>
          <w:rFonts w:ascii="Times New Roman" w:eastAsia="Times New Roman" w:hAnsi="Times New Roman" w:cs="Times New Roman"/>
          <w:sz w:val="28"/>
          <w:szCs w:val="28"/>
          <w:lang w:val="ru-UA"/>
        </w:rPr>
        <w:t>.</w:t>
      </w:r>
    </w:p>
    <w:p w14:paraId="1B7ED943" w14:textId="77777777" w:rsidR="00EA1717" w:rsidRPr="00EA1717" w:rsidRDefault="00EA1717" w:rsidP="00EA1717">
      <w:pPr>
        <w:spacing w:after="0" w:line="360" w:lineRule="auto"/>
        <w:ind w:firstLine="720"/>
        <w:jc w:val="both"/>
        <w:rPr>
          <w:rFonts w:ascii="Times New Roman" w:eastAsia="Times New Roman" w:hAnsi="Times New Roman" w:cs="Times New Roman"/>
          <w:sz w:val="28"/>
          <w:szCs w:val="28"/>
          <w:lang w:val="uk-UA"/>
        </w:rPr>
      </w:pPr>
    </w:p>
    <w:p w14:paraId="6C619609" w14:textId="77777777" w:rsidR="005C409C" w:rsidRPr="00F073C9" w:rsidRDefault="00EF3079" w:rsidP="00F073C9">
      <w:pPr>
        <w:spacing w:after="0" w:line="360" w:lineRule="auto"/>
        <w:ind w:firstLine="720"/>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Таблиця </w:t>
      </w:r>
      <w:r w:rsidR="000412EF">
        <w:rPr>
          <w:rFonts w:ascii="Times New Roman" w:hAnsi="Times New Roman" w:cs="Times New Roman"/>
          <w:sz w:val="28"/>
          <w:szCs w:val="28"/>
          <w:lang w:val="uk-UA"/>
        </w:rPr>
        <w:t>1.</w:t>
      </w:r>
      <w:r w:rsidRPr="00F073C9">
        <w:rPr>
          <w:rFonts w:ascii="Times New Roman" w:hAnsi="Times New Roman" w:cs="Times New Roman"/>
          <w:sz w:val="28"/>
          <w:szCs w:val="28"/>
          <w:lang w:val="uk-UA"/>
        </w:rPr>
        <w:t>2</w:t>
      </w:r>
      <w:r w:rsidR="005C409C" w:rsidRPr="00F073C9">
        <w:rPr>
          <w:rFonts w:ascii="Times New Roman" w:hAnsi="Times New Roman" w:cs="Times New Roman"/>
          <w:sz w:val="28"/>
          <w:szCs w:val="28"/>
          <w:lang w:val="uk-UA"/>
        </w:rPr>
        <w:t xml:space="preserve"> – Вміст токоферолів в деяких рослинних оліях</w:t>
      </w:r>
    </w:p>
    <w:tbl>
      <w:tblPr>
        <w:tblStyle w:val="a7"/>
        <w:tblW w:w="0" w:type="auto"/>
        <w:tblLook w:val="04A0" w:firstRow="1" w:lastRow="0" w:firstColumn="1" w:lastColumn="0" w:noHBand="0" w:noVBand="1"/>
      </w:tblPr>
      <w:tblGrid>
        <w:gridCol w:w="2067"/>
        <w:gridCol w:w="1809"/>
        <w:gridCol w:w="1823"/>
        <w:gridCol w:w="1823"/>
        <w:gridCol w:w="1823"/>
      </w:tblGrid>
      <w:tr w:rsidR="005C409C" w:rsidRPr="00F073C9" w14:paraId="43FCB8F4" w14:textId="77777777" w:rsidTr="00147820">
        <w:tc>
          <w:tcPr>
            <w:tcW w:w="1970" w:type="dxa"/>
            <w:vMerge w:val="restart"/>
          </w:tcPr>
          <w:p w14:paraId="76C5C809" w14:textId="77777777" w:rsidR="005C409C" w:rsidRPr="00F073C9" w:rsidRDefault="005C409C" w:rsidP="00F073C9">
            <w:pPr>
              <w:spacing w:line="360" w:lineRule="auto"/>
              <w:jc w:val="both"/>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Зразок олії</w:t>
            </w:r>
          </w:p>
        </w:tc>
        <w:tc>
          <w:tcPr>
            <w:tcW w:w="1971" w:type="dxa"/>
            <w:vMerge w:val="restart"/>
          </w:tcPr>
          <w:p w14:paraId="1C97E959" w14:textId="77777777" w:rsidR="005C409C" w:rsidRPr="00F073C9" w:rsidRDefault="005C409C" w:rsidP="00F073C9">
            <w:pPr>
              <w:spacing w:line="360" w:lineRule="auto"/>
              <w:jc w:val="both"/>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 xml:space="preserve">Сумарний вміст, мг/100г </w:t>
            </w:r>
          </w:p>
        </w:tc>
        <w:tc>
          <w:tcPr>
            <w:tcW w:w="5913" w:type="dxa"/>
            <w:gridSpan w:val="3"/>
          </w:tcPr>
          <w:p w14:paraId="0ADFBA5A" w14:textId="77777777" w:rsidR="005C409C" w:rsidRPr="00F073C9" w:rsidRDefault="005C409C" w:rsidP="00F073C9">
            <w:pPr>
              <w:spacing w:line="360" w:lineRule="auto"/>
              <w:jc w:val="both"/>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Склад, мг/100г</w:t>
            </w:r>
          </w:p>
        </w:tc>
      </w:tr>
      <w:tr w:rsidR="005C409C" w:rsidRPr="00F073C9" w14:paraId="7B296B8A" w14:textId="77777777" w:rsidTr="005C409C">
        <w:tc>
          <w:tcPr>
            <w:tcW w:w="1970" w:type="dxa"/>
            <w:vMerge/>
          </w:tcPr>
          <w:p w14:paraId="51505390" w14:textId="77777777" w:rsidR="005C409C" w:rsidRPr="00F073C9" w:rsidRDefault="005C409C" w:rsidP="00F073C9">
            <w:pPr>
              <w:spacing w:line="360" w:lineRule="auto"/>
              <w:jc w:val="both"/>
              <w:rPr>
                <w:rFonts w:ascii="Times New Roman" w:eastAsia="Times New Roman" w:hAnsi="Times New Roman" w:cs="Times New Roman"/>
                <w:sz w:val="28"/>
                <w:szCs w:val="28"/>
                <w:lang w:val="uk-UA"/>
              </w:rPr>
            </w:pPr>
          </w:p>
        </w:tc>
        <w:tc>
          <w:tcPr>
            <w:tcW w:w="1971" w:type="dxa"/>
            <w:vMerge/>
          </w:tcPr>
          <w:p w14:paraId="11A29CDF" w14:textId="77777777" w:rsidR="005C409C" w:rsidRPr="00F073C9" w:rsidRDefault="005C409C" w:rsidP="00F073C9">
            <w:pPr>
              <w:spacing w:line="360" w:lineRule="auto"/>
              <w:jc w:val="both"/>
              <w:rPr>
                <w:rFonts w:ascii="Times New Roman" w:eastAsia="Times New Roman" w:hAnsi="Times New Roman" w:cs="Times New Roman"/>
                <w:sz w:val="28"/>
                <w:szCs w:val="28"/>
                <w:lang w:val="uk-UA"/>
              </w:rPr>
            </w:pPr>
          </w:p>
        </w:tc>
        <w:tc>
          <w:tcPr>
            <w:tcW w:w="1971" w:type="dxa"/>
          </w:tcPr>
          <w:p w14:paraId="2668DD85" w14:textId="77777777" w:rsidR="005C409C" w:rsidRPr="00F073C9" w:rsidRDefault="005C409C" w:rsidP="00F073C9">
            <w:pPr>
              <w:pStyle w:val="Default"/>
              <w:spacing w:line="360" w:lineRule="auto"/>
              <w:jc w:val="both"/>
              <w:rPr>
                <w:sz w:val="28"/>
                <w:szCs w:val="28"/>
                <w:lang w:val="uk-UA"/>
              </w:rPr>
            </w:pPr>
            <w:r w:rsidRPr="00F073C9">
              <w:rPr>
                <w:i/>
                <w:iCs/>
                <w:sz w:val="28"/>
                <w:szCs w:val="28"/>
              </w:rPr>
              <w:t>а</w:t>
            </w:r>
            <w:r w:rsidRPr="00F073C9">
              <w:rPr>
                <w:sz w:val="28"/>
                <w:szCs w:val="28"/>
              </w:rPr>
              <w:t xml:space="preserve">-токоферол </w:t>
            </w:r>
          </w:p>
        </w:tc>
        <w:tc>
          <w:tcPr>
            <w:tcW w:w="1971" w:type="dxa"/>
          </w:tcPr>
          <w:p w14:paraId="20070E3C" w14:textId="77777777" w:rsidR="005C409C" w:rsidRPr="00F073C9" w:rsidRDefault="005C409C" w:rsidP="00F073C9">
            <w:pPr>
              <w:pStyle w:val="Default"/>
              <w:spacing w:line="360" w:lineRule="auto"/>
              <w:jc w:val="both"/>
              <w:rPr>
                <w:sz w:val="28"/>
                <w:szCs w:val="28"/>
                <w:lang w:val="uk-UA"/>
              </w:rPr>
            </w:pPr>
            <w:r w:rsidRPr="00F073C9">
              <w:rPr>
                <w:i/>
                <w:iCs/>
                <w:sz w:val="28"/>
                <w:szCs w:val="28"/>
              </w:rPr>
              <w:t>γ</w:t>
            </w:r>
            <w:r w:rsidRPr="00F073C9">
              <w:rPr>
                <w:sz w:val="28"/>
                <w:szCs w:val="28"/>
              </w:rPr>
              <w:t xml:space="preserve">-токоферол </w:t>
            </w:r>
          </w:p>
        </w:tc>
        <w:tc>
          <w:tcPr>
            <w:tcW w:w="1971" w:type="dxa"/>
          </w:tcPr>
          <w:p w14:paraId="49B9E23F" w14:textId="77777777" w:rsidR="005C409C" w:rsidRPr="00F073C9" w:rsidRDefault="005C409C" w:rsidP="00F073C9">
            <w:pPr>
              <w:pStyle w:val="Default"/>
              <w:spacing w:line="360" w:lineRule="auto"/>
              <w:jc w:val="both"/>
              <w:rPr>
                <w:sz w:val="28"/>
                <w:szCs w:val="28"/>
                <w:lang w:val="uk-UA"/>
              </w:rPr>
            </w:pPr>
            <w:r w:rsidRPr="00F073C9">
              <w:rPr>
                <w:i/>
                <w:iCs/>
                <w:sz w:val="28"/>
                <w:szCs w:val="28"/>
              </w:rPr>
              <w:t>δ</w:t>
            </w:r>
            <w:r w:rsidRPr="00F073C9">
              <w:rPr>
                <w:sz w:val="28"/>
                <w:szCs w:val="28"/>
              </w:rPr>
              <w:t xml:space="preserve">-токоферол </w:t>
            </w:r>
          </w:p>
        </w:tc>
      </w:tr>
      <w:tr w:rsidR="005C409C" w:rsidRPr="00F073C9" w14:paraId="2BA4740A" w14:textId="77777777" w:rsidTr="005C409C">
        <w:tc>
          <w:tcPr>
            <w:tcW w:w="1970" w:type="dxa"/>
          </w:tcPr>
          <w:p w14:paraId="7F0F9978" w14:textId="77777777" w:rsidR="005C409C" w:rsidRPr="00F073C9" w:rsidRDefault="005C409C" w:rsidP="00F073C9">
            <w:pPr>
              <w:spacing w:line="360" w:lineRule="auto"/>
              <w:jc w:val="both"/>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Льняна</w:t>
            </w:r>
          </w:p>
        </w:tc>
        <w:tc>
          <w:tcPr>
            <w:tcW w:w="1971" w:type="dxa"/>
          </w:tcPr>
          <w:p w14:paraId="147F990B" w14:textId="77777777" w:rsidR="005C409C" w:rsidRPr="00F073C9" w:rsidRDefault="005C409C" w:rsidP="00F073C9">
            <w:pPr>
              <w:pStyle w:val="Default"/>
              <w:spacing w:line="360" w:lineRule="auto"/>
              <w:jc w:val="center"/>
              <w:rPr>
                <w:sz w:val="28"/>
                <w:szCs w:val="28"/>
              </w:rPr>
            </w:pPr>
            <w:r w:rsidRPr="00F073C9">
              <w:rPr>
                <w:sz w:val="28"/>
                <w:szCs w:val="28"/>
              </w:rPr>
              <w:t>83</w:t>
            </w:r>
          </w:p>
        </w:tc>
        <w:tc>
          <w:tcPr>
            <w:tcW w:w="1971" w:type="dxa"/>
          </w:tcPr>
          <w:p w14:paraId="7E1EE5A0" w14:textId="77777777" w:rsidR="005C409C" w:rsidRPr="00F073C9" w:rsidRDefault="005C409C" w:rsidP="00F073C9">
            <w:pPr>
              <w:pStyle w:val="Default"/>
              <w:spacing w:line="360" w:lineRule="auto"/>
              <w:jc w:val="center"/>
              <w:rPr>
                <w:sz w:val="28"/>
                <w:szCs w:val="28"/>
              </w:rPr>
            </w:pPr>
            <w:r w:rsidRPr="00F073C9">
              <w:rPr>
                <w:sz w:val="28"/>
                <w:szCs w:val="28"/>
              </w:rPr>
              <w:t>30</w:t>
            </w:r>
          </w:p>
        </w:tc>
        <w:tc>
          <w:tcPr>
            <w:tcW w:w="1971" w:type="dxa"/>
          </w:tcPr>
          <w:p w14:paraId="025C38E5" w14:textId="77777777" w:rsidR="005C409C" w:rsidRPr="00F073C9" w:rsidRDefault="005C409C" w:rsidP="00F073C9">
            <w:pPr>
              <w:pStyle w:val="Default"/>
              <w:spacing w:line="360" w:lineRule="auto"/>
              <w:jc w:val="center"/>
              <w:rPr>
                <w:sz w:val="28"/>
                <w:szCs w:val="28"/>
              </w:rPr>
            </w:pPr>
            <w:r w:rsidRPr="00F073C9">
              <w:rPr>
                <w:sz w:val="28"/>
                <w:szCs w:val="28"/>
              </w:rPr>
              <w:t>28</w:t>
            </w:r>
          </w:p>
        </w:tc>
        <w:tc>
          <w:tcPr>
            <w:tcW w:w="1971" w:type="dxa"/>
          </w:tcPr>
          <w:p w14:paraId="26FF4FC8" w14:textId="77777777" w:rsidR="005C409C" w:rsidRPr="00F073C9" w:rsidRDefault="005C409C" w:rsidP="00F073C9">
            <w:pPr>
              <w:pStyle w:val="Default"/>
              <w:spacing w:line="360" w:lineRule="auto"/>
              <w:jc w:val="center"/>
              <w:rPr>
                <w:sz w:val="28"/>
                <w:szCs w:val="28"/>
              </w:rPr>
            </w:pPr>
            <w:r w:rsidRPr="00F073C9">
              <w:rPr>
                <w:sz w:val="28"/>
                <w:szCs w:val="28"/>
              </w:rPr>
              <w:t>25</w:t>
            </w:r>
          </w:p>
        </w:tc>
      </w:tr>
      <w:tr w:rsidR="005C409C" w:rsidRPr="00F073C9" w14:paraId="771879CE" w14:textId="77777777" w:rsidTr="005C409C">
        <w:tc>
          <w:tcPr>
            <w:tcW w:w="1970" w:type="dxa"/>
          </w:tcPr>
          <w:p w14:paraId="5F047FF1" w14:textId="77777777" w:rsidR="005C409C" w:rsidRPr="00F073C9" w:rsidRDefault="00FF4409" w:rsidP="00F073C9">
            <w:pPr>
              <w:spacing w:line="360" w:lineRule="auto"/>
              <w:jc w:val="both"/>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Соняшникова традиційна</w:t>
            </w:r>
          </w:p>
        </w:tc>
        <w:tc>
          <w:tcPr>
            <w:tcW w:w="1971" w:type="dxa"/>
          </w:tcPr>
          <w:p w14:paraId="4AAD385C" w14:textId="77777777" w:rsidR="005C409C" w:rsidRPr="00F073C9" w:rsidRDefault="005C409C" w:rsidP="00F073C9">
            <w:pPr>
              <w:pStyle w:val="Default"/>
              <w:spacing w:line="360" w:lineRule="auto"/>
              <w:jc w:val="center"/>
              <w:rPr>
                <w:sz w:val="28"/>
                <w:szCs w:val="28"/>
              </w:rPr>
            </w:pPr>
            <w:r w:rsidRPr="00F073C9">
              <w:rPr>
                <w:sz w:val="28"/>
                <w:szCs w:val="28"/>
              </w:rPr>
              <w:t>97</w:t>
            </w:r>
          </w:p>
        </w:tc>
        <w:tc>
          <w:tcPr>
            <w:tcW w:w="1971" w:type="dxa"/>
          </w:tcPr>
          <w:p w14:paraId="72580C44" w14:textId="77777777" w:rsidR="005C409C" w:rsidRPr="00F073C9" w:rsidRDefault="005C409C" w:rsidP="00F073C9">
            <w:pPr>
              <w:pStyle w:val="Default"/>
              <w:spacing w:line="360" w:lineRule="auto"/>
              <w:jc w:val="center"/>
              <w:rPr>
                <w:sz w:val="28"/>
                <w:szCs w:val="28"/>
              </w:rPr>
            </w:pPr>
            <w:r w:rsidRPr="00F073C9">
              <w:rPr>
                <w:sz w:val="28"/>
                <w:szCs w:val="28"/>
              </w:rPr>
              <w:t>89</w:t>
            </w:r>
          </w:p>
        </w:tc>
        <w:tc>
          <w:tcPr>
            <w:tcW w:w="1971" w:type="dxa"/>
          </w:tcPr>
          <w:p w14:paraId="36DB8DA8" w14:textId="77777777" w:rsidR="005C409C" w:rsidRPr="00F073C9" w:rsidRDefault="005C409C" w:rsidP="00F073C9">
            <w:pPr>
              <w:pStyle w:val="Default"/>
              <w:spacing w:line="360" w:lineRule="auto"/>
              <w:jc w:val="center"/>
              <w:rPr>
                <w:sz w:val="28"/>
                <w:szCs w:val="28"/>
              </w:rPr>
            </w:pPr>
            <w:r w:rsidRPr="00F073C9">
              <w:rPr>
                <w:sz w:val="28"/>
                <w:szCs w:val="28"/>
              </w:rPr>
              <w:t>8</w:t>
            </w:r>
          </w:p>
        </w:tc>
        <w:tc>
          <w:tcPr>
            <w:tcW w:w="1971" w:type="dxa"/>
          </w:tcPr>
          <w:p w14:paraId="1FD630BD" w14:textId="77777777" w:rsidR="005C409C" w:rsidRPr="00F073C9" w:rsidRDefault="005C409C" w:rsidP="00F073C9">
            <w:pPr>
              <w:pStyle w:val="Default"/>
              <w:spacing w:line="360" w:lineRule="auto"/>
              <w:jc w:val="center"/>
              <w:rPr>
                <w:sz w:val="28"/>
                <w:szCs w:val="28"/>
              </w:rPr>
            </w:pPr>
            <w:r w:rsidRPr="00F073C9">
              <w:rPr>
                <w:sz w:val="28"/>
                <w:szCs w:val="28"/>
              </w:rPr>
              <w:t>сл.</w:t>
            </w:r>
          </w:p>
        </w:tc>
      </w:tr>
      <w:tr w:rsidR="005C409C" w:rsidRPr="00F073C9" w14:paraId="6F10E9DF" w14:textId="77777777" w:rsidTr="005C409C">
        <w:tc>
          <w:tcPr>
            <w:tcW w:w="1970" w:type="dxa"/>
          </w:tcPr>
          <w:p w14:paraId="0105C80E" w14:textId="77777777" w:rsidR="005C409C" w:rsidRPr="00F073C9" w:rsidRDefault="005C409C" w:rsidP="00F073C9">
            <w:pPr>
              <w:spacing w:line="360" w:lineRule="auto"/>
              <w:jc w:val="both"/>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 xml:space="preserve">Соняшникова </w:t>
            </w:r>
            <w:r w:rsidR="00FF4409" w:rsidRPr="00F073C9">
              <w:rPr>
                <w:rFonts w:ascii="Times New Roman" w:eastAsia="Times New Roman" w:hAnsi="Times New Roman" w:cs="Times New Roman"/>
                <w:sz w:val="28"/>
                <w:szCs w:val="28"/>
                <w:lang w:val="uk-UA"/>
              </w:rPr>
              <w:t>високоолеїнова</w:t>
            </w:r>
          </w:p>
        </w:tc>
        <w:tc>
          <w:tcPr>
            <w:tcW w:w="1971" w:type="dxa"/>
          </w:tcPr>
          <w:p w14:paraId="55D86A12" w14:textId="77777777" w:rsidR="005C409C" w:rsidRPr="00F073C9" w:rsidRDefault="005C409C" w:rsidP="00F073C9">
            <w:pPr>
              <w:pStyle w:val="Default"/>
              <w:spacing w:line="360" w:lineRule="auto"/>
              <w:jc w:val="center"/>
              <w:rPr>
                <w:sz w:val="28"/>
                <w:szCs w:val="28"/>
              </w:rPr>
            </w:pPr>
            <w:r w:rsidRPr="00F073C9">
              <w:rPr>
                <w:sz w:val="28"/>
                <w:szCs w:val="28"/>
              </w:rPr>
              <w:t>86</w:t>
            </w:r>
          </w:p>
        </w:tc>
        <w:tc>
          <w:tcPr>
            <w:tcW w:w="1971" w:type="dxa"/>
          </w:tcPr>
          <w:p w14:paraId="6A6A1C17" w14:textId="77777777" w:rsidR="005C409C" w:rsidRPr="00F073C9" w:rsidRDefault="005C409C" w:rsidP="00F073C9">
            <w:pPr>
              <w:pStyle w:val="Default"/>
              <w:spacing w:line="360" w:lineRule="auto"/>
              <w:jc w:val="center"/>
              <w:rPr>
                <w:sz w:val="28"/>
                <w:szCs w:val="28"/>
              </w:rPr>
            </w:pPr>
            <w:r w:rsidRPr="00F073C9">
              <w:rPr>
                <w:sz w:val="28"/>
                <w:szCs w:val="28"/>
              </w:rPr>
              <w:t>80</w:t>
            </w:r>
          </w:p>
        </w:tc>
        <w:tc>
          <w:tcPr>
            <w:tcW w:w="1971" w:type="dxa"/>
          </w:tcPr>
          <w:p w14:paraId="03C484B6" w14:textId="77777777" w:rsidR="005C409C" w:rsidRPr="00F073C9" w:rsidRDefault="005C409C" w:rsidP="00F073C9">
            <w:pPr>
              <w:pStyle w:val="Default"/>
              <w:spacing w:line="360" w:lineRule="auto"/>
              <w:jc w:val="center"/>
              <w:rPr>
                <w:sz w:val="28"/>
                <w:szCs w:val="28"/>
              </w:rPr>
            </w:pPr>
            <w:r w:rsidRPr="00F073C9">
              <w:rPr>
                <w:sz w:val="28"/>
                <w:szCs w:val="28"/>
              </w:rPr>
              <w:t>6</w:t>
            </w:r>
          </w:p>
        </w:tc>
        <w:tc>
          <w:tcPr>
            <w:tcW w:w="1971" w:type="dxa"/>
          </w:tcPr>
          <w:p w14:paraId="2523F23E" w14:textId="77777777" w:rsidR="005C409C" w:rsidRPr="00F073C9" w:rsidRDefault="005C409C" w:rsidP="00F073C9">
            <w:pPr>
              <w:pStyle w:val="Default"/>
              <w:spacing w:line="360" w:lineRule="auto"/>
              <w:jc w:val="center"/>
              <w:rPr>
                <w:sz w:val="28"/>
                <w:szCs w:val="28"/>
              </w:rPr>
            </w:pPr>
            <w:r w:rsidRPr="00F073C9">
              <w:rPr>
                <w:sz w:val="28"/>
                <w:szCs w:val="28"/>
              </w:rPr>
              <w:t>сл</w:t>
            </w:r>
            <w:r w:rsidRPr="00F073C9">
              <w:rPr>
                <w:sz w:val="28"/>
                <w:szCs w:val="28"/>
                <w:lang w:val="uk-UA"/>
              </w:rPr>
              <w:t>.</w:t>
            </w:r>
          </w:p>
        </w:tc>
      </w:tr>
    </w:tbl>
    <w:p w14:paraId="76E8F670" w14:textId="77777777" w:rsidR="005C409C" w:rsidRPr="00F073C9" w:rsidRDefault="005C409C" w:rsidP="00F073C9">
      <w:pPr>
        <w:spacing w:after="0" w:line="360" w:lineRule="auto"/>
        <w:ind w:firstLine="720"/>
        <w:jc w:val="both"/>
        <w:rPr>
          <w:rFonts w:ascii="Times New Roman" w:eastAsia="Times New Roman" w:hAnsi="Times New Roman" w:cs="Times New Roman"/>
          <w:sz w:val="28"/>
          <w:szCs w:val="28"/>
          <w:lang w:val="uk-UA"/>
        </w:rPr>
      </w:pPr>
    </w:p>
    <w:p w14:paraId="62430C37" w14:textId="77777777" w:rsidR="00047E9E" w:rsidRDefault="002C5A18" w:rsidP="00326D51">
      <w:pPr>
        <w:spacing w:after="0" w:line="360" w:lineRule="auto"/>
        <w:ind w:firstLine="720"/>
        <w:jc w:val="both"/>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Льн</w:t>
      </w:r>
      <w:r w:rsidR="00396586" w:rsidRPr="00F073C9">
        <w:rPr>
          <w:rFonts w:ascii="Times New Roman" w:eastAsia="Times New Roman" w:hAnsi="Times New Roman" w:cs="Times New Roman"/>
          <w:sz w:val="28"/>
          <w:szCs w:val="28"/>
          <w:lang w:val="uk-UA"/>
        </w:rPr>
        <w:t xml:space="preserve">яна </w:t>
      </w:r>
      <w:r w:rsidRPr="00F073C9">
        <w:rPr>
          <w:rFonts w:ascii="Times New Roman" w:eastAsia="Times New Roman" w:hAnsi="Times New Roman" w:cs="Times New Roman"/>
          <w:sz w:val="28"/>
          <w:szCs w:val="28"/>
          <w:lang w:val="uk-UA"/>
        </w:rPr>
        <w:t>о</w:t>
      </w:r>
      <w:r w:rsidR="00396586" w:rsidRPr="00F073C9">
        <w:rPr>
          <w:rFonts w:ascii="Times New Roman" w:eastAsia="Times New Roman" w:hAnsi="Times New Roman" w:cs="Times New Roman"/>
          <w:sz w:val="28"/>
          <w:szCs w:val="28"/>
          <w:lang w:val="uk-UA"/>
        </w:rPr>
        <w:t>лія</w:t>
      </w:r>
      <w:r w:rsidRPr="00F073C9">
        <w:rPr>
          <w:rFonts w:ascii="Times New Roman" w:eastAsia="Times New Roman" w:hAnsi="Times New Roman" w:cs="Times New Roman"/>
          <w:sz w:val="28"/>
          <w:szCs w:val="28"/>
          <w:lang w:val="uk-UA"/>
        </w:rPr>
        <w:t xml:space="preserve"> є продуктом переробки насіння льону. </w:t>
      </w:r>
      <w:r w:rsidR="00396586" w:rsidRPr="00F073C9">
        <w:rPr>
          <w:rFonts w:ascii="Times New Roman" w:eastAsia="Times New Roman" w:hAnsi="Times New Roman" w:cs="Times New Roman"/>
          <w:sz w:val="28"/>
          <w:szCs w:val="28"/>
          <w:lang w:val="uk-UA"/>
        </w:rPr>
        <w:t>Раніше лляну олію</w:t>
      </w:r>
      <w:r w:rsidRPr="00F073C9">
        <w:rPr>
          <w:rFonts w:ascii="Times New Roman" w:eastAsia="Times New Roman" w:hAnsi="Times New Roman" w:cs="Times New Roman"/>
          <w:sz w:val="28"/>
          <w:szCs w:val="28"/>
          <w:lang w:val="uk-UA"/>
        </w:rPr>
        <w:t xml:space="preserve"> отримували так званим гарячим спо</w:t>
      </w:r>
      <w:r w:rsidR="004D56FB">
        <w:rPr>
          <w:rFonts w:ascii="Times New Roman" w:eastAsia="Times New Roman" w:hAnsi="Times New Roman" w:cs="Times New Roman"/>
          <w:sz w:val="28"/>
          <w:szCs w:val="28"/>
          <w:lang w:val="uk-UA"/>
        </w:rPr>
        <w:t>собом, тобто насіння прожарювали</w:t>
      </w:r>
      <w:r w:rsidRPr="00F073C9">
        <w:rPr>
          <w:rFonts w:ascii="Times New Roman" w:eastAsia="Times New Roman" w:hAnsi="Times New Roman" w:cs="Times New Roman"/>
          <w:sz w:val="28"/>
          <w:szCs w:val="28"/>
          <w:lang w:val="uk-UA"/>
        </w:rPr>
        <w:t xml:space="preserve"> і пресували, збільшуючи, таким чином, вихід олії, втім, даний метод не є ідеальним, тому що в процесі втрачається величезна кількість цінних компонентів, якими славиться льн</w:t>
      </w:r>
      <w:r w:rsidR="000E12BC" w:rsidRPr="00F073C9">
        <w:rPr>
          <w:rFonts w:ascii="Times New Roman" w:eastAsia="Times New Roman" w:hAnsi="Times New Roman" w:cs="Times New Roman"/>
          <w:sz w:val="28"/>
          <w:szCs w:val="28"/>
          <w:lang w:val="uk-UA"/>
        </w:rPr>
        <w:t>яна олія</w:t>
      </w:r>
      <w:r w:rsidRPr="00F073C9">
        <w:rPr>
          <w:rFonts w:ascii="Times New Roman" w:eastAsia="Times New Roman" w:hAnsi="Times New Roman" w:cs="Times New Roman"/>
          <w:sz w:val="28"/>
          <w:szCs w:val="28"/>
          <w:lang w:val="uk-UA"/>
        </w:rPr>
        <w:t>.</w:t>
      </w:r>
    </w:p>
    <w:p w14:paraId="4138789D" w14:textId="0BBD61AB" w:rsidR="00B70CED" w:rsidRDefault="002C5A18" w:rsidP="00EA1717">
      <w:pPr>
        <w:spacing w:after="0" w:line="360" w:lineRule="auto"/>
        <w:ind w:firstLine="720"/>
        <w:jc w:val="both"/>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Особливо при такому способі зменшується кількість поліне</w:t>
      </w:r>
      <w:r w:rsidR="000E12BC" w:rsidRPr="00F073C9">
        <w:rPr>
          <w:rFonts w:ascii="Times New Roman" w:eastAsia="Times New Roman" w:hAnsi="Times New Roman" w:cs="Times New Roman"/>
          <w:sz w:val="28"/>
          <w:szCs w:val="28"/>
          <w:lang w:val="uk-UA"/>
        </w:rPr>
        <w:t>насичених жирних кислот, тому зараз олію</w:t>
      </w:r>
      <w:r w:rsidRPr="00F073C9">
        <w:rPr>
          <w:rFonts w:ascii="Times New Roman" w:eastAsia="Times New Roman" w:hAnsi="Times New Roman" w:cs="Times New Roman"/>
          <w:sz w:val="28"/>
          <w:szCs w:val="28"/>
          <w:lang w:val="uk-UA"/>
        </w:rPr>
        <w:t xml:space="preserve"> отримують ме</w:t>
      </w:r>
      <w:r w:rsidR="000E12BC" w:rsidRPr="00F073C9">
        <w:rPr>
          <w:rFonts w:ascii="Times New Roman" w:eastAsia="Times New Roman" w:hAnsi="Times New Roman" w:cs="Times New Roman"/>
          <w:sz w:val="28"/>
          <w:szCs w:val="28"/>
          <w:lang w:val="uk-UA"/>
        </w:rPr>
        <w:t>тодом холодного пресування, вона</w:t>
      </w:r>
      <w:r w:rsidRPr="00F073C9">
        <w:rPr>
          <w:rFonts w:ascii="Times New Roman" w:eastAsia="Times New Roman" w:hAnsi="Times New Roman" w:cs="Times New Roman"/>
          <w:sz w:val="28"/>
          <w:szCs w:val="28"/>
          <w:lang w:val="uk-UA"/>
        </w:rPr>
        <w:t xml:space="preserve"> має трохи гіркий смак, але сам</w:t>
      </w:r>
      <w:r w:rsidR="000E12BC" w:rsidRPr="00F073C9">
        <w:rPr>
          <w:rFonts w:ascii="Times New Roman" w:eastAsia="Times New Roman" w:hAnsi="Times New Roman" w:cs="Times New Roman"/>
          <w:sz w:val="28"/>
          <w:szCs w:val="28"/>
          <w:lang w:val="uk-UA"/>
        </w:rPr>
        <w:t>е це і є показником натуральної корисної олії</w:t>
      </w:r>
      <w:r w:rsidR="00C55BE8">
        <w:rPr>
          <w:rFonts w:ascii="Times New Roman" w:eastAsia="Times New Roman" w:hAnsi="Times New Roman" w:cs="Times New Roman"/>
          <w:sz w:val="28"/>
          <w:szCs w:val="28"/>
          <w:lang w:val="uk-UA"/>
        </w:rPr>
        <w:t xml:space="preserve"> </w:t>
      </w:r>
      <w:hyperlink r:id="rId16" w:history="1">
        <w:r w:rsidR="00C55BE8" w:rsidRPr="005B2668">
          <w:rPr>
            <w:rStyle w:val="af1"/>
            <w:rFonts w:ascii="Times New Roman" w:eastAsia="Times New Roman" w:hAnsi="Times New Roman" w:cs="Times New Roman"/>
            <w:color w:val="auto"/>
            <w:sz w:val="28"/>
            <w:szCs w:val="28"/>
            <w:lang w:val="uk-UA"/>
          </w:rPr>
          <w:t>[7]</w:t>
        </w:r>
      </w:hyperlink>
      <w:r w:rsidR="00C55BE8" w:rsidRPr="005B2668">
        <w:rPr>
          <w:rFonts w:ascii="Times New Roman" w:eastAsia="Times New Roman" w:hAnsi="Times New Roman" w:cs="Times New Roman"/>
          <w:sz w:val="28"/>
          <w:szCs w:val="28"/>
          <w:lang w:val="ru-UA"/>
        </w:rPr>
        <w:t>.</w:t>
      </w:r>
      <w:r w:rsidRPr="00F073C9">
        <w:rPr>
          <w:rFonts w:ascii="Times New Roman" w:eastAsia="Times New Roman" w:hAnsi="Times New Roman" w:cs="Times New Roman"/>
          <w:sz w:val="28"/>
          <w:szCs w:val="28"/>
          <w:lang w:val="uk-UA"/>
        </w:rPr>
        <w:t>.</w:t>
      </w:r>
    </w:p>
    <w:p w14:paraId="2E7808AF" w14:textId="2F26D64E" w:rsidR="00B70CED" w:rsidRPr="00862ECD" w:rsidRDefault="00432565" w:rsidP="00B70CED">
      <w:pPr>
        <w:spacing w:after="0" w:line="360" w:lineRule="auto"/>
        <w:ind w:firstLine="720"/>
        <w:jc w:val="both"/>
        <w:rPr>
          <w:rFonts w:ascii="Times New Roman" w:eastAsia="Times New Roman" w:hAnsi="Times New Roman" w:cs="Times New Roman"/>
          <w:sz w:val="28"/>
          <w:szCs w:val="28"/>
          <w:lang w:val="ru-UA"/>
        </w:rPr>
      </w:pPr>
      <w:r>
        <w:rPr>
          <w:rFonts w:ascii="Times New Roman" w:eastAsia="Times New Roman" w:hAnsi="Times New Roman" w:cs="Times New Roman"/>
          <w:sz w:val="28"/>
          <w:szCs w:val="28"/>
          <w:lang w:val="uk-UA"/>
        </w:rPr>
        <w:t>Жирнокислотний склa</w:t>
      </w:r>
      <w:r w:rsidR="00064BF6" w:rsidRPr="00F073C9">
        <w:rPr>
          <w:rFonts w:ascii="Times New Roman" w:eastAsia="Times New Roman" w:hAnsi="Times New Roman" w:cs="Times New Roman"/>
          <w:sz w:val="28"/>
          <w:szCs w:val="28"/>
          <w:lang w:val="uk-UA"/>
        </w:rPr>
        <w:t>д льняної олі</w:t>
      </w:r>
      <w:r w:rsidR="00EF3079" w:rsidRPr="00F073C9">
        <w:rPr>
          <w:rFonts w:ascii="Times New Roman" w:eastAsia="Times New Roman" w:hAnsi="Times New Roman" w:cs="Times New Roman"/>
          <w:sz w:val="28"/>
          <w:szCs w:val="28"/>
          <w:lang w:val="uk-UA"/>
        </w:rPr>
        <w:t xml:space="preserve">ї представлений в табл. </w:t>
      </w:r>
      <w:r w:rsidR="000412EF">
        <w:rPr>
          <w:rFonts w:ascii="Times New Roman" w:eastAsia="Times New Roman" w:hAnsi="Times New Roman" w:cs="Times New Roman"/>
          <w:sz w:val="28"/>
          <w:szCs w:val="28"/>
          <w:lang w:val="uk-UA"/>
        </w:rPr>
        <w:t>1.</w:t>
      </w:r>
      <w:r w:rsidR="00EF3079" w:rsidRPr="00F073C9">
        <w:rPr>
          <w:rFonts w:ascii="Times New Roman" w:eastAsia="Times New Roman" w:hAnsi="Times New Roman" w:cs="Times New Roman"/>
          <w:sz w:val="28"/>
          <w:szCs w:val="28"/>
          <w:lang w:val="uk-UA"/>
        </w:rPr>
        <w:t>3</w:t>
      </w:r>
      <w:r w:rsidR="00862ECD">
        <w:rPr>
          <w:rFonts w:ascii="Times New Roman" w:eastAsia="Times New Roman" w:hAnsi="Times New Roman" w:cs="Times New Roman"/>
          <w:sz w:val="28"/>
          <w:szCs w:val="28"/>
          <w:lang w:val="ru-UA"/>
        </w:rPr>
        <w:t xml:space="preserve"> </w:t>
      </w:r>
    </w:p>
    <w:p w14:paraId="4DF1FFC2" w14:textId="77777777" w:rsidR="00B70CED" w:rsidRPr="00432565" w:rsidRDefault="00B70CED" w:rsidP="00B70CED">
      <w:pPr>
        <w:spacing w:after="0" w:line="360" w:lineRule="auto"/>
        <w:ind w:firstLine="720"/>
        <w:jc w:val="both"/>
        <w:rPr>
          <w:rFonts w:ascii="Times New Roman" w:eastAsia="Times New Roman" w:hAnsi="Times New Roman" w:cs="Times New Roman"/>
          <w:sz w:val="28"/>
          <w:szCs w:val="28"/>
          <w:lang w:val="ru-UA"/>
        </w:rPr>
      </w:pPr>
    </w:p>
    <w:p w14:paraId="57ED9BAD" w14:textId="77777777" w:rsidR="00AB4D32" w:rsidRDefault="00AB4D32" w:rsidP="00B70CED">
      <w:pPr>
        <w:spacing w:after="0" w:line="360" w:lineRule="auto"/>
        <w:ind w:firstLine="720"/>
        <w:jc w:val="both"/>
        <w:rPr>
          <w:rFonts w:ascii="Times New Roman" w:eastAsia="Times New Roman" w:hAnsi="Times New Roman" w:cs="Times New Roman"/>
          <w:sz w:val="28"/>
          <w:szCs w:val="28"/>
          <w:lang w:val="uk-UA"/>
        </w:rPr>
      </w:pPr>
    </w:p>
    <w:p w14:paraId="517A32C2" w14:textId="77777777" w:rsidR="00AB4D32" w:rsidRDefault="00AB4D32" w:rsidP="00B70CED">
      <w:pPr>
        <w:spacing w:after="0" w:line="360" w:lineRule="auto"/>
        <w:ind w:firstLine="720"/>
        <w:jc w:val="both"/>
        <w:rPr>
          <w:rFonts w:ascii="Times New Roman" w:eastAsia="Times New Roman" w:hAnsi="Times New Roman" w:cs="Times New Roman"/>
          <w:sz w:val="28"/>
          <w:szCs w:val="28"/>
          <w:lang w:val="uk-UA"/>
        </w:rPr>
      </w:pPr>
    </w:p>
    <w:p w14:paraId="57FA206E" w14:textId="77777777" w:rsidR="00AB4D32" w:rsidRDefault="00AB4D32" w:rsidP="00EA1717">
      <w:pPr>
        <w:spacing w:after="0" w:line="360" w:lineRule="auto"/>
        <w:jc w:val="both"/>
        <w:rPr>
          <w:rFonts w:ascii="Times New Roman" w:eastAsia="Times New Roman" w:hAnsi="Times New Roman" w:cs="Times New Roman"/>
          <w:sz w:val="28"/>
          <w:szCs w:val="28"/>
          <w:lang w:val="uk-UA"/>
        </w:rPr>
      </w:pPr>
    </w:p>
    <w:p w14:paraId="31BB01A4" w14:textId="37BB3419" w:rsidR="00EA1717" w:rsidRDefault="00EA1717" w:rsidP="00EA1717">
      <w:pPr>
        <w:spacing w:after="0" w:line="360" w:lineRule="auto"/>
        <w:jc w:val="both"/>
        <w:rPr>
          <w:rFonts w:ascii="Times New Roman" w:eastAsia="Times New Roman" w:hAnsi="Times New Roman" w:cs="Times New Roman"/>
          <w:sz w:val="28"/>
          <w:szCs w:val="28"/>
          <w:lang w:val="uk-UA"/>
        </w:rPr>
      </w:pPr>
    </w:p>
    <w:p w14:paraId="23CA68B1" w14:textId="271F1E53" w:rsidR="00862ECD" w:rsidRDefault="00862ECD" w:rsidP="00EA1717">
      <w:pPr>
        <w:spacing w:after="0" w:line="360" w:lineRule="auto"/>
        <w:jc w:val="both"/>
        <w:rPr>
          <w:rFonts w:ascii="Times New Roman" w:eastAsia="Times New Roman" w:hAnsi="Times New Roman" w:cs="Times New Roman"/>
          <w:sz w:val="28"/>
          <w:szCs w:val="28"/>
          <w:lang w:val="uk-UA"/>
        </w:rPr>
      </w:pPr>
    </w:p>
    <w:p w14:paraId="6FDB2FB0" w14:textId="46C17576" w:rsidR="00862ECD" w:rsidRDefault="00862ECD" w:rsidP="00EA1717">
      <w:pPr>
        <w:spacing w:after="0" w:line="360" w:lineRule="auto"/>
        <w:jc w:val="both"/>
        <w:rPr>
          <w:rFonts w:ascii="Times New Roman" w:eastAsia="Times New Roman" w:hAnsi="Times New Roman" w:cs="Times New Roman"/>
          <w:sz w:val="28"/>
          <w:szCs w:val="28"/>
          <w:lang w:val="uk-UA"/>
        </w:rPr>
      </w:pPr>
    </w:p>
    <w:p w14:paraId="06C419E5" w14:textId="77777777" w:rsidR="00862ECD" w:rsidRDefault="00862ECD" w:rsidP="00EA1717">
      <w:pPr>
        <w:spacing w:after="0" w:line="360" w:lineRule="auto"/>
        <w:jc w:val="both"/>
        <w:rPr>
          <w:rFonts w:ascii="Times New Roman" w:eastAsia="Times New Roman" w:hAnsi="Times New Roman" w:cs="Times New Roman"/>
          <w:sz w:val="28"/>
          <w:szCs w:val="28"/>
          <w:lang w:val="uk-UA"/>
        </w:rPr>
      </w:pPr>
    </w:p>
    <w:p w14:paraId="6E3AB6B5" w14:textId="77777777" w:rsidR="00064BF6" w:rsidRPr="00F073C9" w:rsidRDefault="00EF3079" w:rsidP="00F073C9">
      <w:pPr>
        <w:spacing w:after="0" w:line="360" w:lineRule="auto"/>
        <w:ind w:firstLine="720"/>
        <w:jc w:val="both"/>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lastRenderedPageBreak/>
        <w:t xml:space="preserve">Таблиця </w:t>
      </w:r>
      <w:r w:rsidR="000412EF">
        <w:rPr>
          <w:rFonts w:ascii="Times New Roman" w:eastAsia="Times New Roman" w:hAnsi="Times New Roman" w:cs="Times New Roman"/>
          <w:sz w:val="28"/>
          <w:szCs w:val="28"/>
          <w:lang w:val="uk-UA"/>
        </w:rPr>
        <w:t>1.</w:t>
      </w:r>
      <w:r w:rsidRPr="00F073C9">
        <w:rPr>
          <w:rFonts w:ascii="Times New Roman" w:eastAsia="Times New Roman" w:hAnsi="Times New Roman" w:cs="Times New Roman"/>
          <w:sz w:val="28"/>
          <w:szCs w:val="28"/>
          <w:lang w:val="uk-UA"/>
        </w:rPr>
        <w:t>3</w:t>
      </w:r>
      <w:r w:rsidR="00064BF6" w:rsidRPr="00F073C9">
        <w:rPr>
          <w:rFonts w:ascii="Times New Roman" w:eastAsia="Times New Roman" w:hAnsi="Times New Roman" w:cs="Times New Roman"/>
          <w:sz w:val="28"/>
          <w:szCs w:val="28"/>
          <w:lang w:val="uk-UA"/>
        </w:rPr>
        <w:t xml:space="preserve"> – Жирнокислотний склад льняної олії</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2445"/>
      </w:tblGrid>
      <w:tr w:rsidR="00064BF6" w:rsidRPr="00F073C9" w14:paraId="6244423B" w14:textId="77777777" w:rsidTr="00B70CED">
        <w:tc>
          <w:tcPr>
            <w:tcW w:w="6900" w:type="dxa"/>
          </w:tcPr>
          <w:p w14:paraId="5D803E8E" w14:textId="77777777" w:rsidR="00064BF6" w:rsidRPr="00F073C9" w:rsidRDefault="00064BF6" w:rsidP="00EA1717">
            <w:pPr>
              <w:spacing w:line="300" w:lineRule="auto"/>
              <w:jc w:val="center"/>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Жирні кислоти</w:t>
            </w:r>
          </w:p>
        </w:tc>
        <w:tc>
          <w:tcPr>
            <w:tcW w:w="2445" w:type="dxa"/>
          </w:tcPr>
          <w:p w14:paraId="1BECB0B8" w14:textId="77777777" w:rsidR="00064BF6" w:rsidRPr="00F073C9" w:rsidRDefault="00064BF6" w:rsidP="00EA1717">
            <w:pPr>
              <w:spacing w:line="300" w:lineRule="auto"/>
              <w:jc w:val="center"/>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Жирнокислотний склад,  % від суми жирних кислот</w:t>
            </w:r>
          </w:p>
        </w:tc>
      </w:tr>
      <w:tr w:rsidR="00F914AF" w:rsidRPr="00F073C9" w14:paraId="6354A71B" w14:textId="77777777" w:rsidTr="00B70CED">
        <w:tc>
          <w:tcPr>
            <w:tcW w:w="6900" w:type="dxa"/>
            <w:vAlign w:val="center"/>
          </w:tcPr>
          <w:p w14:paraId="0D056964" w14:textId="77777777" w:rsidR="00326D51" w:rsidRDefault="00326D51" w:rsidP="00EA1717">
            <w:pPr>
              <w:spacing w:line="300" w:lineRule="auto"/>
              <w:ind w:left="284"/>
              <w:jc w:val="center"/>
              <w:rPr>
                <w:rFonts w:ascii="Times New Roman" w:hAnsi="Times New Roman" w:cs="Times New Roman"/>
                <w:sz w:val="28"/>
                <w:szCs w:val="28"/>
                <w:lang w:val="uk-UA"/>
              </w:rPr>
            </w:pPr>
            <w:r>
              <w:rPr>
                <w:rFonts w:ascii="Times New Roman" w:hAnsi="Times New Roman" w:cs="Times New Roman"/>
                <w:noProof/>
                <w:sz w:val="28"/>
                <w:szCs w:val="28"/>
                <w:lang w:val="en-US" w:eastAsia="ja-JP"/>
              </w:rPr>
              <w:drawing>
                <wp:inline distT="0" distB="0" distL="0" distR="0" wp14:anchorId="729743D4" wp14:editId="3011FE79">
                  <wp:extent cx="1590675" cy="7334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пальметинова.png"/>
                          <pic:cNvPicPr/>
                        </pic:nvPicPr>
                        <pic:blipFill>
                          <a:blip r:embed="rId17">
                            <a:extLst>
                              <a:ext uri="{28A0092B-C50C-407E-A947-70E740481C1C}">
                                <a14:useLocalDpi xmlns:a14="http://schemas.microsoft.com/office/drawing/2010/main" val="0"/>
                              </a:ext>
                            </a:extLst>
                          </a:blip>
                          <a:stretch>
                            <a:fillRect/>
                          </a:stretch>
                        </pic:blipFill>
                        <pic:spPr>
                          <a:xfrm>
                            <a:off x="0" y="0"/>
                            <a:ext cx="1614189" cy="744267"/>
                          </a:xfrm>
                          <a:prstGeom prst="rect">
                            <a:avLst/>
                          </a:prstGeom>
                        </pic:spPr>
                      </pic:pic>
                    </a:graphicData>
                  </a:graphic>
                </wp:inline>
              </w:drawing>
            </w:r>
          </w:p>
          <w:p w14:paraId="23A8E4EA" w14:textId="77777777" w:rsidR="00B2243B" w:rsidRPr="00F073C9" w:rsidRDefault="00F914AF" w:rsidP="00EA1717">
            <w:pPr>
              <w:spacing w:line="300" w:lineRule="auto"/>
              <w:ind w:left="284"/>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Пальмітинова</w:t>
            </w:r>
            <w:r w:rsidR="00326D51">
              <w:rPr>
                <w:rFonts w:ascii="Times New Roman" w:hAnsi="Times New Roman" w:cs="Times New Roman"/>
                <w:sz w:val="28"/>
                <w:szCs w:val="28"/>
                <w:lang w:val="uk-UA"/>
              </w:rPr>
              <w:br/>
            </w:r>
          </w:p>
        </w:tc>
        <w:tc>
          <w:tcPr>
            <w:tcW w:w="2445" w:type="dxa"/>
            <w:vAlign w:val="center"/>
          </w:tcPr>
          <w:p w14:paraId="2162B8B4" w14:textId="77777777" w:rsidR="00047E9E" w:rsidRPr="00F073C9" w:rsidRDefault="00047E9E" w:rsidP="00EA1717">
            <w:pPr>
              <w:spacing w:line="30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5,0</w:t>
            </w:r>
          </w:p>
        </w:tc>
      </w:tr>
      <w:tr w:rsidR="00F914AF" w:rsidRPr="00F073C9" w14:paraId="69AA9192" w14:textId="77777777" w:rsidTr="00B70CED">
        <w:tc>
          <w:tcPr>
            <w:tcW w:w="6900" w:type="dxa"/>
            <w:vAlign w:val="center"/>
          </w:tcPr>
          <w:p w14:paraId="419BAF38" w14:textId="77777777" w:rsidR="00326D51" w:rsidRDefault="00326D51" w:rsidP="00EA1717">
            <w:pPr>
              <w:spacing w:line="300" w:lineRule="auto"/>
              <w:ind w:left="284"/>
              <w:jc w:val="center"/>
              <w:rPr>
                <w:rFonts w:ascii="Times New Roman" w:hAnsi="Times New Roman" w:cs="Times New Roman"/>
                <w:sz w:val="28"/>
                <w:szCs w:val="28"/>
                <w:lang w:val="uk-UA"/>
              </w:rPr>
            </w:pPr>
            <w:r>
              <w:rPr>
                <w:rFonts w:ascii="Times New Roman" w:hAnsi="Times New Roman" w:cs="Times New Roman"/>
                <w:noProof/>
                <w:sz w:val="28"/>
                <w:szCs w:val="28"/>
                <w:lang w:val="en-US" w:eastAsia="ja-JP"/>
              </w:rPr>
              <w:drawing>
                <wp:inline distT="0" distB="0" distL="0" distR="0" wp14:anchorId="3D5C3582" wp14:editId="157D95FE">
                  <wp:extent cx="1524000" cy="659509"/>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стеоринова.png"/>
                          <pic:cNvPicPr/>
                        </pic:nvPicPr>
                        <pic:blipFill>
                          <a:blip r:embed="rId18">
                            <a:extLst>
                              <a:ext uri="{28A0092B-C50C-407E-A947-70E740481C1C}">
                                <a14:useLocalDpi xmlns:a14="http://schemas.microsoft.com/office/drawing/2010/main" val="0"/>
                              </a:ext>
                            </a:extLst>
                          </a:blip>
                          <a:stretch>
                            <a:fillRect/>
                          </a:stretch>
                        </pic:blipFill>
                        <pic:spPr>
                          <a:xfrm>
                            <a:off x="0" y="0"/>
                            <a:ext cx="1531274" cy="662657"/>
                          </a:xfrm>
                          <a:prstGeom prst="rect">
                            <a:avLst/>
                          </a:prstGeom>
                        </pic:spPr>
                      </pic:pic>
                    </a:graphicData>
                  </a:graphic>
                </wp:inline>
              </w:drawing>
            </w:r>
          </w:p>
          <w:p w14:paraId="0C9DCD37" w14:textId="77777777" w:rsidR="00B2243B" w:rsidRPr="00F073C9" w:rsidRDefault="00F914AF" w:rsidP="00EA1717">
            <w:pPr>
              <w:spacing w:line="300" w:lineRule="auto"/>
              <w:ind w:left="284"/>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Стеаринова</w:t>
            </w:r>
          </w:p>
        </w:tc>
        <w:tc>
          <w:tcPr>
            <w:tcW w:w="2445" w:type="dxa"/>
            <w:vAlign w:val="center"/>
          </w:tcPr>
          <w:p w14:paraId="1CD6709A" w14:textId="77777777" w:rsidR="003B67C4" w:rsidRPr="00F073C9" w:rsidRDefault="00F914AF" w:rsidP="00EA1717">
            <w:pPr>
              <w:spacing w:line="300" w:lineRule="auto"/>
              <w:jc w:val="center"/>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3,0</w:t>
            </w:r>
          </w:p>
        </w:tc>
      </w:tr>
      <w:tr w:rsidR="00F914AF" w:rsidRPr="00F073C9" w14:paraId="4751DDA6" w14:textId="77777777" w:rsidTr="00B70CED">
        <w:tc>
          <w:tcPr>
            <w:tcW w:w="6900" w:type="dxa"/>
            <w:vAlign w:val="center"/>
          </w:tcPr>
          <w:p w14:paraId="4F9F6EC5" w14:textId="77777777" w:rsidR="00326D51" w:rsidRDefault="00460615" w:rsidP="00EA1717">
            <w:pPr>
              <w:spacing w:line="300" w:lineRule="auto"/>
              <w:jc w:val="center"/>
              <w:rPr>
                <w:rFonts w:ascii="Times New Roman" w:hAnsi="Times New Roman" w:cs="Times New Roman"/>
                <w:sz w:val="28"/>
                <w:szCs w:val="28"/>
                <w:lang w:val="uk-UA"/>
              </w:rPr>
            </w:pPr>
            <w:r>
              <w:rPr>
                <w:rFonts w:ascii="Times New Roman" w:hAnsi="Times New Roman" w:cs="Times New Roman"/>
                <w:noProof/>
                <w:sz w:val="28"/>
                <w:szCs w:val="28"/>
                <w:lang w:val="en-US" w:eastAsia="ja-JP"/>
              </w:rPr>
              <w:drawing>
                <wp:inline distT="0" distB="0" distL="0" distR="0" wp14:anchorId="0DEFFBFB" wp14:editId="4AA28355">
                  <wp:extent cx="1352550" cy="585314"/>
                  <wp:effectExtent l="0" t="0" r="0"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стеоринова.png"/>
                          <pic:cNvPicPr/>
                        </pic:nvPicPr>
                        <pic:blipFill>
                          <a:blip r:embed="rId18">
                            <a:extLst>
                              <a:ext uri="{28A0092B-C50C-407E-A947-70E740481C1C}">
                                <a14:useLocalDpi xmlns:a14="http://schemas.microsoft.com/office/drawing/2010/main" val="0"/>
                              </a:ext>
                            </a:extLst>
                          </a:blip>
                          <a:stretch>
                            <a:fillRect/>
                          </a:stretch>
                        </pic:blipFill>
                        <pic:spPr>
                          <a:xfrm>
                            <a:off x="0" y="0"/>
                            <a:ext cx="1423973" cy="616222"/>
                          </a:xfrm>
                          <a:prstGeom prst="rect">
                            <a:avLst/>
                          </a:prstGeom>
                        </pic:spPr>
                      </pic:pic>
                    </a:graphicData>
                  </a:graphic>
                </wp:inline>
              </w:drawing>
            </w:r>
            <w:r w:rsidR="00326D51" w:rsidRPr="00F073C9">
              <w:rPr>
                <w:rFonts w:ascii="Times New Roman" w:hAnsi="Times New Roman" w:cs="Times New Roman"/>
                <w:sz w:val="28"/>
                <w:szCs w:val="28"/>
                <w:lang w:val="uk-UA"/>
              </w:rPr>
              <w:t xml:space="preserve"> </w:t>
            </w:r>
          </w:p>
          <w:p w14:paraId="32696883" w14:textId="77777777" w:rsidR="00B2243B" w:rsidRPr="00F073C9" w:rsidRDefault="00326D51" w:rsidP="00EA1717">
            <w:pPr>
              <w:spacing w:line="30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Олеїнова</w:t>
            </w:r>
          </w:p>
        </w:tc>
        <w:tc>
          <w:tcPr>
            <w:tcW w:w="2445" w:type="dxa"/>
            <w:vAlign w:val="center"/>
          </w:tcPr>
          <w:p w14:paraId="10DB477A" w14:textId="77777777" w:rsidR="003B67C4" w:rsidRPr="00F073C9" w:rsidRDefault="00460615" w:rsidP="00EA1717">
            <w:pPr>
              <w:spacing w:line="30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17,3</w:t>
            </w:r>
          </w:p>
        </w:tc>
      </w:tr>
      <w:tr w:rsidR="00F914AF" w:rsidRPr="00F073C9" w14:paraId="76250B6D" w14:textId="77777777" w:rsidTr="00B70CED">
        <w:tc>
          <w:tcPr>
            <w:tcW w:w="6900" w:type="dxa"/>
            <w:vAlign w:val="center"/>
          </w:tcPr>
          <w:p w14:paraId="2AB10A57" w14:textId="77777777" w:rsidR="003B67C4" w:rsidRPr="00F073C9" w:rsidRDefault="00326D51" w:rsidP="00EA1717">
            <w:pPr>
              <w:spacing w:line="300" w:lineRule="auto"/>
              <w:ind w:left="284"/>
              <w:jc w:val="center"/>
              <w:rPr>
                <w:rFonts w:ascii="Times New Roman" w:hAnsi="Times New Roman" w:cs="Times New Roman"/>
                <w:sz w:val="28"/>
                <w:szCs w:val="28"/>
                <w:lang w:val="uk-UA"/>
              </w:rPr>
            </w:pPr>
            <w:r>
              <w:rPr>
                <w:rFonts w:ascii="Times New Roman" w:hAnsi="Times New Roman" w:cs="Times New Roman"/>
                <w:noProof/>
                <w:sz w:val="28"/>
                <w:szCs w:val="28"/>
                <w:lang w:val="en-US" w:eastAsia="ja-JP"/>
              </w:rPr>
              <w:drawing>
                <wp:inline distT="0" distB="0" distL="0" distR="0" wp14:anchorId="579521BA" wp14:editId="0F3BD236">
                  <wp:extent cx="3438525" cy="4191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92.png"/>
                          <pic:cNvPicPr/>
                        </pic:nvPicPr>
                        <pic:blipFill rotWithShape="1">
                          <a:blip r:embed="rId19">
                            <a:extLst>
                              <a:ext uri="{28A0092B-C50C-407E-A947-70E740481C1C}">
                                <a14:useLocalDpi xmlns:a14="http://schemas.microsoft.com/office/drawing/2010/main" val="0"/>
                              </a:ext>
                            </a:extLst>
                          </a:blip>
                          <a:srcRect r="15404" b="61578"/>
                          <a:stretch/>
                        </pic:blipFill>
                        <pic:spPr bwMode="auto">
                          <a:xfrm>
                            <a:off x="0" y="0"/>
                            <a:ext cx="3439423" cy="419209"/>
                          </a:xfrm>
                          <a:prstGeom prst="rect">
                            <a:avLst/>
                          </a:prstGeom>
                          <a:ln>
                            <a:noFill/>
                          </a:ln>
                          <a:extLst>
                            <a:ext uri="{53640926-AAD7-44D8-BBD7-CCE9431645EC}">
                              <a14:shadowObscured xmlns:a14="http://schemas.microsoft.com/office/drawing/2010/main"/>
                            </a:ext>
                          </a:extLst>
                        </pic:spPr>
                      </pic:pic>
                    </a:graphicData>
                  </a:graphic>
                </wp:inline>
              </w:drawing>
            </w:r>
            <w:r w:rsidR="00F914AF" w:rsidRPr="00F073C9">
              <w:rPr>
                <w:rFonts w:ascii="Times New Roman" w:hAnsi="Times New Roman" w:cs="Times New Roman"/>
                <w:sz w:val="28"/>
                <w:szCs w:val="28"/>
                <w:lang w:val="uk-UA"/>
              </w:rPr>
              <w:t>Лінолева</w:t>
            </w:r>
          </w:p>
        </w:tc>
        <w:tc>
          <w:tcPr>
            <w:tcW w:w="2445" w:type="dxa"/>
            <w:vAlign w:val="center"/>
          </w:tcPr>
          <w:p w14:paraId="64E667B2" w14:textId="77777777" w:rsidR="00F914AF" w:rsidRPr="00F073C9" w:rsidRDefault="00F914AF" w:rsidP="00EA1717">
            <w:pPr>
              <w:spacing w:line="300" w:lineRule="auto"/>
              <w:jc w:val="center"/>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24,4</w:t>
            </w:r>
          </w:p>
        </w:tc>
      </w:tr>
      <w:tr w:rsidR="003B67C4" w:rsidRPr="00F073C9" w14:paraId="100A2148" w14:textId="77777777" w:rsidTr="00B70CED">
        <w:tc>
          <w:tcPr>
            <w:tcW w:w="6900" w:type="dxa"/>
          </w:tcPr>
          <w:p w14:paraId="063446CB" w14:textId="77777777" w:rsidR="00460615" w:rsidRPr="00F073C9" w:rsidRDefault="00326D51" w:rsidP="00EA1717">
            <w:pPr>
              <w:spacing w:line="300" w:lineRule="auto"/>
              <w:ind w:left="284"/>
              <w:jc w:val="center"/>
              <w:rPr>
                <w:rFonts w:ascii="Times New Roman" w:hAnsi="Times New Roman" w:cs="Times New Roman"/>
                <w:sz w:val="28"/>
                <w:szCs w:val="28"/>
                <w:lang w:val="uk-UA"/>
              </w:rPr>
            </w:pPr>
            <w:r>
              <w:rPr>
                <w:rFonts w:ascii="Times New Roman" w:hAnsi="Times New Roman" w:cs="Times New Roman"/>
                <w:noProof/>
                <w:sz w:val="28"/>
                <w:szCs w:val="28"/>
                <w:lang w:val="en-US" w:eastAsia="ja-JP"/>
              </w:rPr>
              <w:drawing>
                <wp:inline distT="0" distB="0" distL="0" distR="0" wp14:anchorId="04FC1BD7" wp14:editId="56C4BFC0">
                  <wp:extent cx="4064634" cy="3810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92.png"/>
                          <pic:cNvPicPr/>
                        </pic:nvPicPr>
                        <pic:blipFill rotWithShape="1">
                          <a:blip r:embed="rId19">
                            <a:extLst>
                              <a:ext uri="{28A0092B-C50C-407E-A947-70E740481C1C}">
                                <a14:useLocalDpi xmlns:a14="http://schemas.microsoft.com/office/drawing/2010/main" val="0"/>
                              </a:ext>
                            </a:extLst>
                          </a:blip>
                          <a:srcRect t="48894" b="16178"/>
                          <a:stretch/>
                        </pic:blipFill>
                        <pic:spPr bwMode="auto">
                          <a:xfrm>
                            <a:off x="0" y="0"/>
                            <a:ext cx="4065696" cy="381100"/>
                          </a:xfrm>
                          <a:prstGeom prst="rect">
                            <a:avLst/>
                          </a:prstGeom>
                          <a:ln>
                            <a:noFill/>
                          </a:ln>
                          <a:extLst>
                            <a:ext uri="{53640926-AAD7-44D8-BBD7-CCE9431645EC}">
                              <a14:shadowObscured xmlns:a14="http://schemas.microsoft.com/office/drawing/2010/main"/>
                            </a:ext>
                          </a:extLst>
                        </pic:spPr>
                      </pic:pic>
                    </a:graphicData>
                  </a:graphic>
                </wp:inline>
              </w:drawing>
            </w:r>
            <w:r w:rsidR="003B67C4" w:rsidRPr="00F073C9">
              <w:rPr>
                <w:rFonts w:ascii="Times New Roman" w:hAnsi="Times New Roman" w:cs="Times New Roman"/>
                <w:sz w:val="28"/>
                <w:szCs w:val="28"/>
                <w:lang w:val="uk-UA"/>
              </w:rPr>
              <w:t>Ліноленова</w:t>
            </w:r>
          </w:p>
        </w:tc>
        <w:tc>
          <w:tcPr>
            <w:tcW w:w="2445" w:type="dxa"/>
          </w:tcPr>
          <w:p w14:paraId="1E8C8655" w14:textId="77777777" w:rsidR="003B67C4" w:rsidRPr="00F073C9" w:rsidRDefault="003B67C4" w:rsidP="00EA1717">
            <w:pPr>
              <w:spacing w:line="300" w:lineRule="auto"/>
              <w:jc w:val="center"/>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49,8</w:t>
            </w:r>
          </w:p>
        </w:tc>
      </w:tr>
      <w:tr w:rsidR="003B67C4" w:rsidRPr="00F073C9" w14:paraId="4E2E8362" w14:textId="77777777" w:rsidTr="00B70CED">
        <w:tc>
          <w:tcPr>
            <w:tcW w:w="6900" w:type="dxa"/>
          </w:tcPr>
          <w:p w14:paraId="6FAB75AF" w14:textId="77777777" w:rsidR="003E12B6" w:rsidRDefault="003E12B6" w:rsidP="00EA1717">
            <w:pPr>
              <w:spacing w:line="300" w:lineRule="auto"/>
              <w:ind w:left="284"/>
              <w:jc w:val="center"/>
              <w:rPr>
                <w:rFonts w:ascii="Times New Roman" w:hAnsi="Times New Roman" w:cs="Times New Roman"/>
                <w:sz w:val="28"/>
                <w:szCs w:val="28"/>
                <w:lang w:val="uk-UA"/>
              </w:rPr>
            </w:pPr>
            <w:r w:rsidRPr="004A6093">
              <w:rPr>
                <w:rFonts w:ascii="Times New Roman" w:hAnsi="Times New Roman" w:cs="Times New Roman"/>
                <w:sz w:val="28"/>
                <w:szCs w:val="28"/>
                <w:lang w:val="uk-UA"/>
              </w:rPr>
              <w:t>C</w:t>
            </w:r>
            <w:r w:rsidRPr="004A6093">
              <w:rPr>
                <w:rFonts w:ascii="Times New Roman" w:hAnsi="Times New Roman" w:cs="Times New Roman"/>
                <w:sz w:val="28"/>
                <w:szCs w:val="28"/>
                <w:vertAlign w:val="subscript"/>
                <w:lang w:val="uk-UA"/>
              </w:rPr>
              <w:t>22</w:t>
            </w:r>
            <w:r w:rsidRPr="004A6093">
              <w:rPr>
                <w:rFonts w:ascii="Times New Roman" w:hAnsi="Times New Roman" w:cs="Times New Roman"/>
                <w:sz w:val="28"/>
                <w:szCs w:val="28"/>
                <w:lang w:val="uk-UA"/>
              </w:rPr>
              <w:t>H</w:t>
            </w:r>
            <w:r w:rsidRPr="004A6093">
              <w:rPr>
                <w:rFonts w:ascii="Times New Roman" w:hAnsi="Times New Roman" w:cs="Times New Roman"/>
                <w:sz w:val="28"/>
                <w:szCs w:val="28"/>
                <w:vertAlign w:val="subscript"/>
                <w:lang w:val="uk-UA"/>
              </w:rPr>
              <w:t>44</w:t>
            </w:r>
            <w:r w:rsidRPr="004A6093">
              <w:rPr>
                <w:rFonts w:ascii="Times New Roman" w:hAnsi="Times New Roman" w:cs="Times New Roman"/>
                <w:sz w:val="28"/>
                <w:szCs w:val="28"/>
                <w:lang w:val="uk-UA"/>
              </w:rPr>
              <w:t>O</w:t>
            </w:r>
            <w:r w:rsidRPr="004A6093">
              <w:rPr>
                <w:rFonts w:ascii="Times New Roman" w:hAnsi="Times New Roman" w:cs="Times New Roman"/>
                <w:sz w:val="28"/>
                <w:szCs w:val="28"/>
                <w:vertAlign w:val="subscript"/>
                <w:lang w:val="uk-UA"/>
              </w:rPr>
              <w:t>2</w:t>
            </w:r>
          </w:p>
          <w:p w14:paraId="1FCEB310" w14:textId="77777777" w:rsidR="003E12B6" w:rsidRPr="00F073C9" w:rsidRDefault="003B67C4" w:rsidP="00EA1717">
            <w:pPr>
              <w:spacing w:line="300" w:lineRule="auto"/>
              <w:ind w:left="284"/>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Арахінова</w:t>
            </w:r>
          </w:p>
        </w:tc>
        <w:tc>
          <w:tcPr>
            <w:tcW w:w="2445" w:type="dxa"/>
          </w:tcPr>
          <w:p w14:paraId="57B82349" w14:textId="77777777" w:rsidR="003B67C4" w:rsidRPr="00F073C9" w:rsidRDefault="003B67C4" w:rsidP="00EA1717">
            <w:pPr>
              <w:spacing w:line="300" w:lineRule="auto"/>
              <w:jc w:val="center"/>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0,1</w:t>
            </w:r>
          </w:p>
        </w:tc>
      </w:tr>
      <w:tr w:rsidR="003B67C4" w:rsidRPr="00F073C9" w14:paraId="7A0617DE" w14:textId="77777777" w:rsidTr="00B70CED">
        <w:tc>
          <w:tcPr>
            <w:tcW w:w="6900" w:type="dxa"/>
          </w:tcPr>
          <w:p w14:paraId="6973149A" w14:textId="77777777" w:rsidR="003B67C4" w:rsidRPr="00F073C9" w:rsidRDefault="003B67C4" w:rsidP="00EA1717">
            <w:pPr>
              <w:spacing w:line="300" w:lineRule="auto"/>
              <w:ind w:left="284"/>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Галодеїнова</w:t>
            </w:r>
          </w:p>
        </w:tc>
        <w:tc>
          <w:tcPr>
            <w:tcW w:w="2445" w:type="dxa"/>
          </w:tcPr>
          <w:p w14:paraId="7EEA3527" w14:textId="77777777" w:rsidR="003B67C4" w:rsidRPr="00F073C9" w:rsidRDefault="003B67C4" w:rsidP="00EA1717">
            <w:pPr>
              <w:spacing w:line="300" w:lineRule="auto"/>
              <w:jc w:val="center"/>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0,2</w:t>
            </w:r>
          </w:p>
        </w:tc>
      </w:tr>
      <w:tr w:rsidR="003B67C4" w:rsidRPr="00F073C9" w14:paraId="63E624F8" w14:textId="77777777" w:rsidTr="00B70CED">
        <w:tc>
          <w:tcPr>
            <w:tcW w:w="6900" w:type="dxa"/>
          </w:tcPr>
          <w:p w14:paraId="56CEA5D8" w14:textId="77777777" w:rsidR="003E12B6" w:rsidRDefault="003E12B6" w:rsidP="00EA1717">
            <w:pPr>
              <w:spacing w:line="300" w:lineRule="auto"/>
              <w:ind w:left="284"/>
              <w:jc w:val="center"/>
              <w:rPr>
                <w:rFonts w:ascii="Times New Roman" w:hAnsi="Times New Roman" w:cs="Times New Roman"/>
                <w:sz w:val="28"/>
                <w:szCs w:val="28"/>
                <w:lang w:val="uk-UA"/>
              </w:rPr>
            </w:pPr>
            <w:r w:rsidRPr="004A6093">
              <w:rPr>
                <w:rFonts w:ascii="Times New Roman" w:hAnsi="Times New Roman" w:cs="Times New Roman"/>
                <w:sz w:val="28"/>
                <w:szCs w:val="28"/>
                <w:lang w:val="uk-UA"/>
              </w:rPr>
              <w:t>C</w:t>
            </w:r>
            <w:r w:rsidRPr="004A6093">
              <w:rPr>
                <w:rFonts w:ascii="Times New Roman" w:hAnsi="Times New Roman" w:cs="Times New Roman"/>
                <w:sz w:val="28"/>
                <w:szCs w:val="28"/>
                <w:vertAlign w:val="subscript"/>
                <w:lang w:val="uk-UA"/>
              </w:rPr>
              <w:t>22</w:t>
            </w:r>
            <w:r w:rsidRPr="004A6093">
              <w:rPr>
                <w:rFonts w:ascii="Times New Roman" w:hAnsi="Times New Roman" w:cs="Times New Roman"/>
                <w:sz w:val="28"/>
                <w:szCs w:val="28"/>
                <w:lang w:val="uk-UA"/>
              </w:rPr>
              <w:t>H</w:t>
            </w:r>
            <w:r w:rsidRPr="004A6093">
              <w:rPr>
                <w:rFonts w:ascii="Times New Roman" w:hAnsi="Times New Roman" w:cs="Times New Roman"/>
                <w:sz w:val="28"/>
                <w:szCs w:val="28"/>
                <w:vertAlign w:val="subscript"/>
                <w:lang w:val="uk-UA"/>
              </w:rPr>
              <w:t>44</w:t>
            </w:r>
            <w:r w:rsidRPr="004A6093">
              <w:rPr>
                <w:rFonts w:ascii="Times New Roman" w:hAnsi="Times New Roman" w:cs="Times New Roman"/>
                <w:sz w:val="28"/>
                <w:szCs w:val="28"/>
                <w:lang w:val="uk-UA"/>
              </w:rPr>
              <w:t>O</w:t>
            </w:r>
            <w:r w:rsidRPr="004A6093">
              <w:rPr>
                <w:rFonts w:ascii="Times New Roman" w:hAnsi="Times New Roman" w:cs="Times New Roman"/>
                <w:sz w:val="28"/>
                <w:szCs w:val="28"/>
                <w:vertAlign w:val="subscript"/>
                <w:lang w:val="uk-UA"/>
              </w:rPr>
              <w:t xml:space="preserve">2  </w:t>
            </w:r>
          </w:p>
          <w:p w14:paraId="50BD3598" w14:textId="77777777" w:rsidR="003B67C4" w:rsidRPr="00F073C9" w:rsidRDefault="003B67C4" w:rsidP="00EA1717">
            <w:pPr>
              <w:spacing w:line="300" w:lineRule="auto"/>
              <w:ind w:left="284"/>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Бегенова</w:t>
            </w:r>
          </w:p>
        </w:tc>
        <w:tc>
          <w:tcPr>
            <w:tcW w:w="2445" w:type="dxa"/>
          </w:tcPr>
          <w:p w14:paraId="05BDF82A" w14:textId="77777777" w:rsidR="003B67C4" w:rsidRPr="00F073C9" w:rsidRDefault="003B67C4" w:rsidP="00EA1717">
            <w:pPr>
              <w:spacing w:line="300" w:lineRule="auto"/>
              <w:jc w:val="center"/>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0,2</w:t>
            </w:r>
          </w:p>
        </w:tc>
      </w:tr>
    </w:tbl>
    <w:p w14:paraId="733244D2" w14:textId="77777777" w:rsidR="00CC5EC6" w:rsidRDefault="00CC5EC6" w:rsidP="00CC5EC6">
      <w:pPr>
        <w:spacing w:after="0" w:line="360" w:lineRule="auto"/>
        <w:ind w:firstLine="709"/>
        <w:jc w:val="both"/>
        <w:rPr>
          <w:rFonts w:ascii="Times New Roman" w:eastAsia="Times New Roman" w:hAnsi="Times New Roman" w:cs="Times New Roman"/>
          <w:sz w:val="28"/>
          <w:szCs w:val="28"/>
          <w:lang w:val="uk-UA"/>
        </w:rPr>
      </w:pPr>
    </w:p>
    <w:p w14:paraId="3049A931" w14:textId="77777777" w:rsidR="00CC5EC6" w:rsidRDefault="00CC5EC6" w:rsidP="00CC5EC6">
      <w:pPr>
        <w:spacing w:after="0" w:line="360" w:lineRule="auto"/>
        <w:ind w:firstLine="709"/>
        <w:jc w:val="both"/>
        <w:rPr>
          <w:rFonts w:ascii="Times New Roman" w:eastAsia="Times New Roman" w:hAnsi="Times New Roman" w:cs="Times New Roman"/>
          <w:sz w:val="28"/>
          <w:szCs w:val="28"/>
          <w:lang w:val="uk-UA"/>
        </w:rPr>
      </w:pPr>
    </w:p>
    <w:p w14:paraId="0B0613CD" w14:textId="38B26E99" w:rsidR="006248DF" w:rsidRDefault="006D4BA3" w:rsidP="00CC5EC6">
      <w:pPr>
        <w:spacing w:after="0" w:line="360" w:lineRule="auto"/>
        <w:ind w:firstLine="709"/>
        <w:jc w:val="both"/>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 xml:space="preserve">1.2 Механізми </w:t>
      </w:r>
      <w:r w:rsidR="00A64E0F" w:rsidRPr="00F073C9">
        <w:rPr>
          <w:rFonts w:ascii="Times New Roman" w:eastAsia="Times New Roman" w:hAnsi="Times New Roman" w:cs="Times New Roman"/>
          <w:sz w:val="28"/>
          <w:szCs w:val="28"/>
          <w:lang w:val="uk-UA"/>
        </w:rPr>
        <w:t>окиснення</w:t>
      </w:r>
      <w:r w:rsidRPr="00F073C9">
        <w:rPr>
          <w:rFonts w:ascii="Times New Roman" w:eastAsia="Times New Roman" w:hAnsi="Times New Roman" w:cs="Times New Roman"/>
          <w:sz w:val="28"/>
          <w:szCs w:val="28"/>
          <w:lang w:val="uk-UA"/>
        </w:rPr>
        <w:t xml:space="preserve"> жирів і </w:t>
      </w:r>
      <w:r w:rsidR="00CA7E08">
        <w:rPr>
          <w:rFonts w:ascii="Times New Roman" w:eastAsia="Times New Roman" w:hAnsi="Times New Roman" w:cs="Times New Roman"/>
          <w:sz w:val="28"/>
          <w:szCs w:val="28"/>
          <w:lang w:val="uk-UA"/>
        </w:rPr>
        <w:t>олій</w:t>
      </w:r>
    </w:p>
    <w:p w14:paraId="03325A4C" w14:textId="77777777" w:rsidR="00457CF4" w:rsidRDefault="00457CF4" w:rsidP="00457CF4">
      <w:pPr>
        <w:spacing w:after="0" w:line="360" w:lineRule="auto"/>
        <w:ind w:firstLine="720"/>
        <w:jc w:val="both"/>
        <w:rPr>
          <w:rFonts w:ascii="Times New Roman" w:eastAsia="Times New Roman" w:hAnsi="Times New Roman" w:cs="Times New Roman"/>
          <w:sz w:val="28"/>
          <w:szCs w:val="28"/>
          <w:lang w:val="uk-UA"/>
        </w:rPr>
      </w:pPr>
    </w:p>
    <w:p w14:paraId="3DBEB947" w14:textId="77777777" w:rsidR="00457CF4" w:rsidRPr="00F073C9" w:rsidRDefault="00457CF4" w:rsidP="00457CF4">
      <w:pPr>
        <w:spacing w:after="0" w:line="360" w:lineRule="auto"/>
        <w:ind w:firstLine="720"/>
        <w:jc w:val="both"/>
        <w:rPr>
          <w:rFonts w:ascii="Times New Roman" w:eastAsia="Times New Roman" w:hAnsi="Times New Roman" w:cs="Times New Roman"/>
          <w:sz w:val="28"/>
          <w:szCs w:val="28"/>
          <w:lang w:val="uk-UA"/>
        </w:rPr>
      </w:pPr>
    </w:p>
    <w:p w14:paraId="58D69DF4" w14:textId="77777777" w:rsidR="003936BF" w:rsidRDefault="006D4BA3" w:rsidP="00F073C9">
      <w:pPr>
        <w:spacing w:after="0" w:line="360" w:lineRule="auto"/>
        <w:ind w:firstLine="720"/>
        <w:jc w:val="both"/>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 xml:space="preserve">Різні хімічні механізми відповідальні за </w:t>
      </w:r>
      <w:r w:rsidR="00A64E0F" w:rsidRPr="00F073C9">
        <w:rPr>
          <w:rFonts w:ascii="Times New Roman" w:eastAsia="Times New Roman" w:hAnsi="Times New Roman" w:cs="Times New Roman"/>
          <w:sz w:val="28"/>
          <w:szCs w:val="28"/>
          <w:lang w:val="uk-UA"/>
        </w:rPr>
        <w:t>окиснення</w:t>
      </w:r>
      <w:r w:rsidRPr="00F073C9">
        <w:rPr>
          <w:rFonts w:ascii="Times New Roman" w:eastAsia="Times New Roman" w:hAnsi="Times New Roman" w:cs="Times New Roman"/>
          <w:sz w:val="28"/>
          <w:szCs w:val="28"/>
          <w:lang w:val="uk-UA"/>
        </w:rPr>
        <w:t xml:space="preserve"> жирів і </w:t>
      </w:r>
      <w:r w:rsidR="00CA7E08">
        <w:rPr>
          <w:rFonts w:ascii="Times New Roman" w:eastAsia="Times New Roman" w:hAnsi="Times New Roman" w:cs="Times New Roman"/>
          <w:sz w:val="28"/>
          <w:szCs w:val="28"/>
          <w:lang w:val="uk-UA"/>
        </w:rPr>
        <w:t>олій</w:t>
      </w:r>
      <w:r w:rsidRPr="00F073C9">
        <w:rPr>
          <w:rFonts w:ascii="Times New Roman" w:eastAsia="Times New Roman" w:hAnsi="Times New Roman" w:cs="Times New Roman"/>
          <w:sz w:val="28"/>
          <w:szCs w:val="28"/>
          <w:lang w:val="uk-UA"/>
        </w:rPr>
        <w:t xml:space="preserve"> в процесі їх отримання, збе</w:t>
      </w:r>
      <w:r w:rsidR="007021D3" w:rsidRPr="00F073C9">
        <w:rPr>
          <w:rFonts w:ascii="Times New Roman" w:eastAsia="Times New Roman" w:hAnsi="Times New Roman" w:cs="Times New Roman"/>
          <w:sz w:val="28"/>
          <w:szCs w:val="28"/>
          <w:lang w:val="uk-UA"/>
        </w:rPr>
        <w:t>рігання і використання. Два типа</w:t>
      </w:r>
      <w:r w:rsidRPr="00F073C9">
        <w:rPr>
          <w:rFonts w:ascii="Times New Roman" w:eastAsia="Times New Roman" w:hAnsi="Times New Roman" w:cs="Times New Roman"/>
          <w:sz w:val="28"/>
          <w:szCs w:val="28"/>
          <w:lang w:val="uk-UA"/>
        </w:rPr>
        <w:t xml:space="preserve"> кисню, атмосферний </w:t>
      </w:r>
      <w:r w:rsidRPr="00F073C9">
        <w:rPr>
          <w:rFonts w:ascii="Times New Roman" w:eastAsia="Times New Roman" w:hAnsi="Times New Roman" w:cs="Times New Roman"/>
          <w:sz w:val="28"/>
          <w:szCs w:val="28"/>
          <w:lang w:val="uk-UA"/>
        </w:rPr>
        <w:lastRenderedPageBreak/>
        <w:t xml:space="preserve">триплетний кисень і синглетний кисень, можуть реагувати з жирами і маслами. Триплетний кисень, який має радикальний характер, реагує з радикалами і є причиною </w:t>
      </w:r>
      <w:r w:rsidR="00A64E0F" w:rsidRPr="00F073C9">
        <w:rPr>
          <w:rFonts w:ascii="Times New Roman" w:eastAsia="Times New Roman" w:hAnsi="Times New Roman" w:cs="Times New Roman"/>
          <w:sz w:val="28"/>
          <w:szCs w:val="28"/>
          <w:lang w:val="uk-UA"/>
        </w:rPr>
        <w:t>окиснення</w:t>
      </w:r>
      <w:r w:rsidRPr="00F073C9">
        <w:rPr>
          <w:rFonts w:ascii="Times New Roman" w:eastAsia="Times New Roman" w:hAnsi="Times New Roman" w:cs="Times New Roman"/>
          <w:sz w:val="28"/>
          <w:szCs w:val="28"/>
          <w:lang w:val="uk-UA"/>
        </w:rPr>
        <w:t xml:space="preserve">. </w:t>
      </w:r>
    </w:p>
    <w:p w14:paraId="3C767D39" w14:textId="0552B7D8" w:rsidR="008100B8" w:rsidRDefault="006D4BA3" w:rsidP="00457CF4">
      <w:pPr>
        <w:spacing w:after="0" w:line="360" w:lineRule="auto"/>
        <w:ind w:firstLine="720"/>
        <w:jc w:val="both"/>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Нерадикальний електрофільний синглетний кисень безпосередньо реагує з подвійними зв'язками ненасичених жирних кислот з високою електронною густиною, що називають II типом фотосенсибілізованого</w:t>
      </w:r>
      <w:r w:rsidR="00BD00A7" w:rsidRPr="00F073C9">
        <w:rPr>
          <w:rFonts w:ascii="Times New Roman" w:eastAsia="Times New Roman" w:hAnsi="Times New Roman" w:cs="Times New Roman"/>
          <w:sz w:val="28"/>
          <w:szCs w:val="28"/>
          <w:lang w:val="uk-UA"/>
        </w:rPr>
        <w:t xml:space="preserve"> </w:t>
      </w:r>
      <w:r w:rsidR="00A64E0F" w:rsidRPr="00F073C9">
        <w:rPr>
          <w:rFonts w:ascii="Times New Roman" w:eastAsia="Times New Roman" w:hAnsi="Times New Roman" w:cs="Times New Roman"/>
          <w:sz w:val="28"/>
          <w:szCs w:val="28"/>
          <w:lang w:val="uk-UA"/>
        </w:rPr>
        <w:t>окиснення</w:t>
      </w:r>
      <w:r w:rsidR="00BD00A7" w:rsidRPr="009B29E0">
        <w:rPr>
          <w:rFonts w:ascii="Times New Roman" w:eastAsia="Times New Roman" w:hAnsi="Times New Roman" w:cs="Times New Roman"/>
          <w:sz w:val="28"/>
          <w:szCs w:val="28"/>
          <w:lang w:val="uk-UA"/>
        </w:rPr>
        <w:t xml:space="preserve"> </w:t>
      </w:r>
      <w:hyperlink r:id="rId20" w:history="1">
        <w:r w:rsidR="00CF5CFC" w:rsidRPr="009B29E0">
          <w:rPr>
            <w:rStyle w:val="af1"/>
            <w:rFonts w:ascii="Times New Roman" w:eastAsia="Times New Roman" w:hAnsi="Times New Roman" w:cs="Times New Roman"/>
            <w:color w:val="auto"/>
            <w:sz w:val="28"/>
            <w:szCs w:val="28"/>
            <w:lang w:val="uk-UA"/>
          </w:rPr>
          <w:t>[8].</w:t>
        </w:r>
        <w:bookmarkStart w:id="5" w:name="_Hlk87706914"/>
      </w:hyperlink>
    </w:p>
    <w:p w14:paraId="28AEB68B" w14:textId="77777777" w:rsidR="00457CF4" w:rsidRDefault="00457CF4" w:rsidP="00457CF4">
      <w:pPr>
        <w:spacing w:after="0" w:line="360" w:lineRule="auto"/>
        <w:ind w:firstLine="720"/>
        <w:jc w:val="both"/>
        <w:rPr>
          <w:rFonts w:ascii="Times New Roman" w:eastAsia="Times New Roman" w:hAnsi="Times New Roman" w:cs="Times New Roman"/>
          <w:sz w:val="28"/>
          <w:szCs w:val="28"/>
          <w:lang w:val="uk-UA"/>
        </w:rPr>
      </w:pPr>
    </w:p>
    <w:p w14:paraId="519DCD3C" w14:textId="77777777" w:rsidR="00457CF4" w:rsidRDefault="00457CF4" w:rsidP="00457CF4">
      <w:pPr>
        <w:spacing w:after="0" w:line="360" w:lineRule="auto"/>
        <w:ind w:firstLine="720"/>
        <w:jc w:val="both"/>
        <w:rPr>
          <w:rFonts w:ascii="Times New Roman" w:eastAsia="Times New Roman" w:hAnsi="Times New Roman" w:cs="Times New Roman"/>
          <w:sz w:val="28"/>
          <w:szCs w:val="28"/>
          <w:lang w:val="uk-UA"/>
        </w:rPr>
      </w:pPr>
    </w:p>
    <w:p w14:paraId="2DD74F5D" w14:textId="77777777" w:rsidR="006D4BA3" w:rsidRDefault="006D4BA3" w:rsidP="009A0A84">
      <w:pPr>
        <w:spacing w:after="0" w:line="360" w:lineRule="auto"/>
        <w:ind w:firstLine="720"/>
        <w:jc w:val="both"/>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1.2.1. Авто</w:t>
      </w:r>
      <w:r w:rsidR="00A64E0F" w:rsidRPr="00F073C9">
        <w:rPr>
          <w:rFonts w:ascii="Times New Roman" w:eastAsia="Times New Roman" w:hAnsi="Times New Roman" w:cs="Times New Roman"/>
          <w:sz w:val="28"/>
          <w:szCs w:val="28"/>
          <w:lang w:val="uk-UA"/>
        </w:rPr>
        <w:t>окиснення</w:t>
      </w:r>
    </w:p>
    <w:p w14:paraId="380C7116" w14:textId="77777777" w:rsidR="009A0A84" w:rsidRDefault="009A0A84" w:rsidP="009A0A84">
      <w:pPr>
        <w:spacing w:after="0" w:line="360" w:lineRule="auto"/>
        <w:ind w:firstLine="720"/>
        <w:jc w:val="both"/>
        <w:rPr>
          <w:rFonts w:ascii="Times New Roman" w:eastAsia="Times New Roman" w:hAnsi="Times New Roman" w:cs="Times New Roman"/>
          <w:sz w:val="28"/>
          <w:szCs w:val="28"/>
          <w:lang w:val="uk-UA"/>
        </w:rPr>
      </w:pPr>
    </w:p>
    <w:p w14:paraId="505B2BB6" w14:textId="77777777" w:rsidR="00457CF4" w:rsidRPr="00F073C9" w:rsidRDefault="00457CF4" w:rsidP="009A0A84">
      <w:pPr>
        <w:spacing w:after="0" w:line="360" w:lineRule="auto"/>
        <w:ind w:firstLine="720"/>
        <w:jc w:val="both"/>
        <w:rPr>
          <w:rFonts w:ascii="Times New Roman" w:eastAsia="Times New Roman" w:hAnsi="Times New Roman" w:cs="Times New Roman"/>
          <w:sz w:val="28"/>
          <w:szCs w:val="28"/>
          <w:lang w:val="uk-UA"/>
        </w:rPr>
      </w:pPr>
    </w:p>
    <w:p w14:paraId="54A8D356" w14:textId="77777777" w:rsidR="006D4BA3" w:rsidRPr="00F073C9" w:rsidRDefault="006D4BA3" w:rsidP="00F073C9">
      <w:pPr>
        <w:spacing w:after="0" w:line="360" w:lineRule="auto"/>
        <w:ind w:firstLine="720"/>
        <w:jc w:val="both"/>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 xml:space="preserve">Автоокисления олій - вільнорадикальна ланцюгова реакція, що включає в себе стадії ініціювання, розгалуження і обриву ланцюга. </w:t>
      </w:r>
    </w:p>
    <w:p w14:paraId="6BC06B7F" w14:textId="77777777" w:rsidR="003936BF" w:rsidRDefault="003936BF" w:rsidP="00F073C9">
      <w:pPr>
        <w:spacing w:after="0" w:line="360" w:lineRule="auto"/>
        <w:ind w:firstLine="720"/>
        <w:jc w:val="both"/>
        <w:rPr>
          <w:rFonts w:ascii="Times New Roman" w:eastAsia="Times New Roman" w:hAnsi="Times New Roman" w:cs="Times New Roman"/>
          <w:sz w:val="28"/>
          <w:szCs w:val="28"/>
          <w:lang w:val="uk-UA"/>
        </w:rPr>
      </w:pPr>
    </w:p>
    <w:p w14:paraId="4FE8DE7F" w14:textId="77777777" w:rsidR="006D4BA3" w:rsidRPr="00F073C9" w:rsidRDefault="006D4BA3" w:rsidP="00F073C9">
      <w:pPr>
        <w:spacing w:after="0" w:line="360" w:lineRule="auto"/>
        <w:ind w:firstLine="720"/>
        <w:jc w:val="both"/>
        <w:rPr>
          <w:rFonts w:ascii="Times New Roman" w:hAnsi="Times New Roman" w:cs="Times New Roman"/>
          <w:sz w:val="28"/>
          <w:szCs w:val="28"/>
          <w:lang w:val="uk-UA"/>
        </w:rPr>
      </w:pPr>
      <w:r w:rsidRPr="00F073C9">
        <w:rPr>
          <w:rFonts w:ascii="Times New Roman" w:eastAsia="Times New Roman" w:hAnsi="Times New Roman" w:cs="Times New Roman"/>
          <w:sz w:val="28"/>
          <w:szCs w:val="28"/>
          <w:lang w:val="uk-UA"/>
        </w:rPr>
        <w:t xml:space="preserve">Ініціювання          </w:t>
      </w:r>
      <w:r w:rsidRPr="00F073C9">
        <w:rPr>
          <w:rFonts w:ascii="Times New Roman" w:hAnsi="Times New Roman" w:cs="Times New Roman"/>
          <w:sz w:val="28"/>
          <w:szCs w:val="28"/>
          <w:lang w:val="uk-UA"/>
        </w:rPr>
        <w:t xml:space="preserve">RH → R· + H·  </w:t>
      </w:r>
    </w:p>
    <w:p w14:paraId="33AC959D" w14:textId="77777777" w:rsidR="003936BF" w:rsidRDefault="003936BF" w:rsidP="00F073C9">
      <w:pPr>
        <w:spacing w:after="0" w:line="360" w:lineRule="auto"/>
        <w:ind w:firstLine="709"/>
        <w:rPr>
          <w:rFonts w:ascii="Times New Roman" w:hAnsi="Times New Roman" w:cs="Times New Roman"/>
          <w:sz w:val="28"/>
          <w:szCs w:val="28"/>
          <w:lang w:val="uk-UA"/>
        </w:rPr>
      </w:pPr>
    </w:p>
    <w:p w14:paraId="7EF47BF4" w14:textId="77777777" w:rsidR="006D4BA3" w:rsidRPr="00F073C9" w:rsidRDefault="006D4BA3" w:rsidP="00F073C9">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Розгалудження     R· + 3О</w:t>
      </w:r>
      <w:r w:rsidRPr="00F073C9">
        <w:rPr>
          <w:rFonts w:ascii="Times New Roman" w:hAnsi="Times New Roman" w:cs="Times New Roman"/>
          <w:sz w:val="28"/>
          <w:szCs w:val="28"/>
          <w:vertAlign w:val="subscript"/>
          <w:lang w:val="uk-UA"/>
        </w:rPr>
        <w:t xml:space="preserve">2 </w:t>
      </w:r>
      <w:r w:rsidRPr="00F073C9">
        <w:rPr>
          <w:rFonts w:ascii="Times New Roman" w:hAnsi="Times New Roman" w:cs="Times New Roman"/>
          <w:sz w:val="28"/>
          <w:szCs w:val="28"/>
          <w:lang w:val="uk-UA"/>
        </w:rPr>
        <w:t xml:space="preserve"> → ROO· </w:t>
      </w:r>
    </w:p>
    <w:p w14:paraId="04442A44" w14:textId="77777777" w:rsidR="006D4BA3" w:rsidRPr="00F073C9" w:rsidRDefault="006D4BA3" w:rsidP="00F073C9">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                               ROO· + RH → ROOH + R· </w:t>
      </w:r>
    </w:p>
    <w:p w14:paraId="46163876" w14:textId="77777777" w:rsidR="003936BF" w:rsidRDefault="003936BF" w:rsidP="00F073C9">
      <w:pPr>
        <w:spacing w:after="0" w:line="360" w:lineRule="auto"/>
        <w:ind w:firstLine="709"/>
        <w:rPr>
          <w:rFonts w:ascii="Times New Roman" w:hAnsi="Times New Roman" w:cs="Times New Roman"/>
          <w:sz w:val="28"/>
          <w:szCs w:val="28"/>
          <w:lang w:val="uk-UA"/>
        </w:rPr>
      </w:pPr>
    </w:p>
    <w:p w14:paraId="5D80E4D3" w14:textId="77777777" w:rsidR="006D4BA3" w:rsidRPr="00F073C9" w:rsidRDefault="006D4BA3" w:rsidP="00F073C9">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Обрив ланцюга    ROO· + R· → ROOR </w:t>
      </w:r>
    </w:p>
    <w:p w14:paraId="34D76A50" w14:textId="77777777" w:rsidR="006D4BA3" w:rsidRPr="00F073C9" w:rsidRDefault="006D4BA3" w:rsidP="00F073C9">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                               R· + R· → RR                      (R= Alk, радикал ліпіду</w:t>
      </w:r>
      <w:r w:rsidR="00345D1B" w:rsidRPr="00F073C9">
        <w:rPr>
          <w:rFonts w:ascii="Times New Roman" w:hAnsi="Times New Roman" w:cs="Times New Roman"/>
          <w:sz w:val="28"/>
          <w:szCs w:val="28"/>
          <w:lang w:val="uk-UA"/>
        </w:rPr>
        <w:t xml:space="preserve">) </w:t>
      </w:r>
    </w:p>
    <w:p w14:paraId="47165BF9" w14:textId="77777777" w:rsidR="003936BF" w:rsidRDefault="003936BF" w:rsidP="00F073C9">
      <w:pPr>
        <w:spacing w:after="0" w:line="360" w:lineRule="auto"/>
        <w:ind w:firstLine="709"/>
        <w:jc w:val="both"/>
        <w:rPr>
          <w:rFonts w:ascii="Times New Roman" w:hAnsi="Times New Roman" w:cs="Times New Roman"/>
          <w:sz w:val="28"/>
          <w:szCs w:val="28"/>
          <w:lang w:val="uk-UA"/>
        </w:rPr>
      </w:pPr>
    </w:p>
    <w:p w14:paraId="3FD3424A" w14:textId="77777777" w:rsidR="003936BF" w:rsidRDefault="005E4C03" w:rsidP="00AB4D32">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Для авто</w:t>
      </w:r>
      <w:r w:rsidR="00A64E0F" w:rsidRPr="00F073C9">
        <w:rPr>
          <w:rFonts w:ascii="Times New Roman" w:hAnsi="Times New Roman" w:cs="Times New Roman"/>
          <w:sz w:val="28"/>
          <w:szCs w:val="28"/>
          <w:lang w:val="uk-UA"/>
        </w:rPr>
        <w:t>окиснення</w:t>
      </w:r>
      <w:r w:rsidR="006D4BA3" w:rsidRPr="00F073C9">
        <w:rPr>
          <w:rFonts w:ascii="Times New Roman" w:hAnsi="Times New Roman" w:cs="Times New Roman"/>
          <w:sz w:val="28"/>
          <w:szCs w:val="28"/>
          <w:lang w:val="uk-UA"/>
        </w:rPr>
        <w:t xml:space="preserve"> необхідна</w:t>
      </w:r>
      <w:r w:rsidR="00345D1B" w:rsidRPr="00F073C9">
        <w:rPr>
          <w:rFonts w:ascii="Times New Roman" w:hAnsi="Times New Roman" w:cs="Times New Roman"/>
          <w:sz w:val="28"/>
          <w:szCs w:val="28"/>
          <w:lang w:val="uk-UA"/>
        </w:rPr>
        <w:t xml:space="preserve"> наявність жирних кислот або аци</w:t>
      </w:r>
      <w:r w:rsidRPr="00F073C9">
        <w:rPr>
          <w:rFonts w:ascii="Times New Roman" w:hAnsi="Times New Roman" w:cs="Times New Roman"/>
          <w:sz w:val="28"/>
          <w:szCs w:val="28"/>
          <w:lang w:val="uk-UA"/>
        </w:rPr>
        <w:t>лгліцеролів</w:t>
      </w:r>
      <w:r w:rsidR="006D4BA3" w:rsidRPr="00F073C9">
        <w:rPr>
          <w:rFonts w:ascii="Times New Roman" w:hAnsi="Times New Roman" w:cs="Times New Roman"/>
          <w:sz w:val="28"/>
          <w:szCs w:val="28"/>
          <w:lang w:val="uk-UA"/>
        </w:rPr>
        <w:t xml:space="preserve"> в радикаль</w:t>
      </w:r>
      <w:r w:rsidR="00345D1B" w:rsidRPr="00F073C9">
        <w:rPr>
          <w:rFonts w:ascii="Times New Roman" w:hAnsi="Times New Roman" w:cs="Times New Roman"/>
          <w:sz w:val="28"/>
          <w:szCs w:val="28"/>
          <w:lang w:val="uk-UA"/>
        </w:rPr>
        <w:t xml:space="preserve">ній формі. </w:t>
      </w:r>
      <w:r w:rsidR="006D4BA3" w:rsidRPr="00F073C9">
        <w:rPr>
          <w:rFonts w:ascii="Times New Roman" w:hAnsi="Times New Roman" w:cs="Times New Roman"/>
          <w:sz w:val="28"/>
          <w:szCs w:val="28"/>
          <w:lang w:val="uk-UA"/>
        </w:rPr>
        <w:t>Тепло, метали</w:t>
      </w:r>
      <w:r w:rsidR="00F4265E" w:rsidRPr="00F073C9">
        <w:rPr>
          <w:rFonts w:ascii="Times New Roman" w:hAnsi="Times New Roman" w:cs="Times New Roman"/>
          <w:sz w:val="28"/>
          <w:szCs w:val="28"/>
          <w:lang w:val="uk-UA"/>
        </w:rPr>
        <w:t xml:space="preserve"> – </w:t>
      </w:r>
      <w:r w:rsidR="006D4BA3" w:rsidRPr="00F073C9">
        <w:rPr>
          <w:rFonts w:ascii="Times New Roman" w:hAnsi="Times New Roman" w:cs="Times New Roman"/>
          <w:sz w:val="28"/>
          <w:szCs w:val="28"/>
          <w:lang w:val="uk-UA"/>
        </w:rPr>
        <w:t xml:space="preserve">каталізатори, УФ і видиме </w:t>
      </w:r>
      <w:r w:rsidR="00F4265E" w:rsidRPr="00F073C9">
        <w:rPr>
          <w:rFonts w:ascii="Times New Roman" w:hAnsi="Times New Roman" w:cs="Times New Roman"/>
          <w:sz w:val="28"/>
          <w:szCs w:val="28"/>
          <w:lang w:val="uk-UA"/>
        </w:rPr>
        <w:t>випромінювання можуть прискорювати</w:t>
      </w:r>
      <w:r w:rsidR="006D4BA3" w:rsidRPr="00F073C9">
        <w:rPr>
          <w:rFonts w:ascii="Times New Roman" w:hAnsi="Times New Roman" w:cs="Times New Roman"/>
          <w:sz w:val="28"/>
          <w:szCs w:val="28"/>
          <w:lang w:val="uk-UA"/>
        </w:rPr>
        <w:t xml:space="preserve"> утворення вільних радикалів</w:t>
      </w:r>
      <w:r w:rsidR="00BD549F">
        <w:rPr>
          <w:rFonts w:ascii="Times New Roman" w:hAnsi="Times New Roman" w:cs="Times New Roman"/>
          <w:sz w:val="28"/>
          <w:szCs w:val="28"/>
          <w:lang w:val="uk-UA"/>
        </w:rPr>
        <w:t xml:space="preserve"> жирних кислот або </w:t>
      </w:r>
      <w:r w:rsidR="00BD549F" w:rsidRPr="009A0A84">
        <w:rPr>
          <w:rFonts w:ascii="Times New Roman" w:hAnsi="Times New Roman" w:cs="Times New Roman"/>
          <w:sz w:val="28"/>
          <w:szCs w:val="28"/>
          <w:lang w:val="uk-UA"/>
        </w:rPr>
        <w:t>ацілгліцеролів</w:t>
      </w:r>
      <w:r w:rsidR="006D4BA3" w:rsidRPr="009A0A84">
        <w:rPr>
          <w:rFonts w:ascii="Times New Roman" w:hAnsi="Times New Roman" w:cs="Times New Roman"/>
          <w:sz w:val="28"/>
          <w:szCs w:val="28"/>
          <w:lang w:val="uk-UA"/>
        </w:rPr>
        <w:t>.</w:t>
      </w:r>
      <w:r w:rsidR="00AB4D32">
        <w:rPr>
          <w:rFonts w:ascii="Times New Roman" w:hAnsi="Times New Roman" w:cs="Times New Roman"/>
          <w:sz w:val="28"/>
          <w:szCs w:val="28"/>
          <w:lang w:val="uk-UA"/>
        </w:rPr>
        <w:t xml:space="preserve"> </w:t>
      </w:r>
    </w:p>
    <w:p w14:paraId="26A2DAC4" w14:textId="204CD604" w:rsidR="003936BF" w:rsidRDefault="00612A14" w:rsidP="00AB4D32">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Авто</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лінолевої і ліноленової кислот призводить до утворення тільки зпряжених дієнів.</w:t>
      </w:r>
      <w:r w:rsidR="00BD549F">
        <w:rPr>
          <w:rFonts w:ascii="Times New Roman" w:hAnsi="Times New Roman" w:cs="Times New Roman"/>
          <w:sz w:val="28"/>
          <w:szCs w:val="28"/>
          <w:lang w:val="uk-UA"/>
        </w:rPr>
        <w:t xml:space="preserve"> </w:t>
      </w:r>
    </w:p>
    <w:p w14:paraId="50AF486D" w14:textId="1250FDD4" w:rsidR="003936BF" w:rsidRDefault="00BD549F" w:rsidP="003936BF">
      <w:pPr>
        <w:spacing w:after="0" w:line="360" w:lineRule="auto"/>
        <w:ind w:firstLine="709"/>
        <w:jc w:val="both"/>
        <w:rPr>
          <w:rFonts w:ascii="Times New Roman" w:hAnsi="Times New Roman" w:cs="Times New Roman"/>
          <w:sz w:val="28"/>
          <w:szCs w:val="28"/>
          <w:lang w:val="uk-UA"/>
        </w:rPr>
      </w:pPr>
      <w:r w:rsidRPr="009A0A84">
        <w:rPr>
          <w:rFonts w:ascii="Times New Roman" w:hAnsi="Times New Roman" w:cs="Times New Roman"/>
          <w:sz w:val="28"/>
          <w:szCs w:val="28"/>
          <w:lang w:val="uk-UA"/>
        </w:rPr>
        <w:lastRenderedPageBreak/>
        <w:t>Алкільний</w:t>
      </w:r>
      <w:r w:rsidR="00612A14" w:rsidRPr="00F073C9">
        <w:rPr>
          <w:rFonts w:ascii="Times New Roman" w:hAnsi="Times New Roman" w:cs="Times New Roman"/>
          <w:sz w:val="28"/>
          <w:szCs w:val="28"/>
          <w:lang w:val="uk-UA"/>
        </w:rPr>
        <w:t xml:space="preserve"> радикал ліпіду реагує з 3О</w:t>
      </w:r>
      <w:r w:rsidR="00612A14" w:rsidRPr="00F073C9">
        <w:rPr>
          <w:rFonts w:ascii="Times New Roman" w:hAnsi="Times New Roman" w:cs="Times New Roman"/>
          <w:sz w:val="28"/>
          <w:szCs w:val="28"/>
          <w:vertAlign w:val="subscript"/>
          <w:lang w:val="uk-UA"/>
        </w:rPr>
        <w:t>2</w:t>
      </w:r>
      <w:r w:rsidR="00612A14" w:rsidRPr="00F073C9">
        <w:rPr>
          <w:rFonts w:ascii="Times New Roman" w:hAnsi="Times New Roman" w:cs="Times New Roman"/>
          <w:sz w:val="28"/>
          <w:szCs w:val="28"/>
          <w:lang w:val="uk-UA"/>
        </w:rPr>
        <w:t xml:space="preserve"> і утворює інший активн</w:t>
      </w:r>
      <w:r>
        <w:rPr>
          <w:rFonts w:ascii="Times New Roman" w:hAnsi="Times New Roman" w:cs="Times New Roman"/>
          <w:sz w:val="28"/>
          <w:szCs w:val="28"/>
          <w:lang w:val="uk-UA"/>
        </w:rPr>
        <w:t xml:space="preserve">ий радикал ліпіду – </w:t>
      </w:r>
      <w:r w:rsidRPr="009A0A84">
        <w:rPr>
          <w:rFonts w:ascii="Times New Roman" w:hAnsi="Times New Roman" w:cs="Times New Roman"/>
          <w:sz w:val="28"/>
          <w:szCs w:val="28"/>
          <w:lang w:val="uk-UA"/>
        </w:rPr>
        <w:t>пероксильний</w:t>
      </w:r>
      <w:r w:rsidR="00612A14" w:rsidRPr="009A0A84">
        <w:rPr>
          <w:rFonts w:ascii="Times New Roman" w:hAnsi="Times New Roman" w:cs="Times New Roman"/>
          <w:sz w:val="28"/>
          <w:szCs w:val="28"/>
          <w:lang w:val="uk-UA"/>
        </w:rPr>
        <w:t>.</w:t>
      </w:r>
      <w:r w:rsidR="00612A14" w:rsidRPr="00F073C9">
        <w:rPr>
          <w:rFonts w:ascii="Times New Roman" w:hAnsi="Times New Roman" w:cs="Times New Roman"/>
          <w:sz w:val="28"/>
          <w:szCs w:val="28"/>
          <w:lang w:val="uk-UA"/>
        </w:rPr>
        <w:t xml:space="preserve"> Реакція між радикалом і 3О</w:t>
      </w:r>
      <w:r w:rsidR="00612A14" w:rsidRPr="00F073C9">
        <w:rPr>
          <w:rFonts w:ascii="Times New Roman" w:hAnsi="Times New Roman" w:cs="Times New Roman"/>
          <w:sz w:val="28"/>
          <w:szCs w:val="28"/>
          <w:vertAlign w:val="subscript"/>
          <w:lang w:val="uk-UA"/>
        </w:rPr>
        <w:t>2</w:t>
      </w:r>
      <w:r w:rsidR="00612A14" w:rsidRPr="00F073C9">
        <w:rPr>
          <w:rFonts w:ascii="Times New Roman" w:hAnsi="Times New Roman" w:cs="Times New Roman"/>
          <w:sz w:val="28"/>
          <w:szCs w:val="28"/>
          <w:lang w:val="uk-UA"/>
        </w:rPr>
        <w:t xml:space="preserve"> протікає швидко (2-8*10</w:t>
      </w:r>
      <w:r w:rsidR="00612A14" w:rsidRPr="00F073C9">
        <w:rPr>
          <w:rFonts w:ascii="Times New Roman" w:hAnsi="Times New Roman" w:cs="Times New Roman"/>
          <w:sz w:val="28"/>
          <w:szCs w:val="28"/>
          <w:vertAlign w:val="superscript"/>
          <w:lang w:val="uk-UA"/>
        </w:rPr>
        <w:t>9</w:t>
      </w:r>
      <w:r w:rsidR="00612A14" w:rsidRPr="00F073C9">
        <w:rPr>
          <w:rFonts w:ascii="Times New Roman" w:hAnsi="Times New Roman" w:cs="Times New Roman"/>
          <w:sz w:val="28"/>
          <w:szCs w:val="28"/>
          <w:lang w:val="uk-UA"/>
        </w:rPr>
        <w:t xml:space="preserve"> /М/с) при нормальному тиску кисню і, отже, концентрація алкільних радикалів ліпіду багато нижче, ніж пероксильних </w:t>
      </w:r>
      <w:hyperlink r:id="rId21" w:history="1">
        <w:r w:rsidR="00CF5CFC" w:rsidRPr="009B29E0">
          <w:rPr>
            <w:rStyle w:val="af1"/>
            <w:rFonts w:ascii="Times New Roman" w:hAnsi="Times New Roman" w:cs="Times New Roman"/>
            <w:color w:val="auto"/>
            <w:sz w:val="28"/>
            <w:szCs w:val="28"/>
            <w:lang w:val="uk-UA"/>
          </w:rPr>
          <w:t>[9]</w:t>
        </w:r>
      </w:hyperlink>
      <w:r w:rsidR="00612A14" w:rsidRPr="009A0A84">
        <w:rPr>
          <w:rFonts w:ascii="Times New Roman" w:hAnsi="Times New Roman" w:cs="Times New Roman"/>
          <w:sz w:val="28"/>
          <w:szCs w:val="28"/>
          <w:lang w:val="uk-UA"/>
        </w:rPr>
        <w:t>.</w:t>
      </w:r>
      <w:r w:rsidR="00612A14" w:rsidRPr="00F073C9">
        <w:rPr>
          <w:rFonts w:ascii="Times New Roman" w:hAnsi="Times New Roman" w:cs="Times New Roman"/>
          <w:sz w:val="28"/>
          <w:szCs w:val="28"/>
          <w:lang w:val="uk-UA"/>
        </w:rPr>
        <w:t xml:space="preserve"> Пероксильний радикал ліпіду відриває атом водню від іншої молекули ліпіду і реагує з ним з утворенням гідроперекису і іншого алкільного радикалу ліпіду. Ці радикали каталізують реакцію </w:t>
      </w:r>
      <w:r w:rsidR="00A64E0F" w:rsidRPr="00F073C9">
        <w:rPr>
          <w:rFonts w:ascii="Times New Roman" w:hAnsi="Times New Roman" w:cs="Times New Roman"/>
          <w:sz w:val="28"/>
          <w:szCs w:val="28"/>
          <w:lang w:val="uk-UA"/>
        </w:rPr>
        <w:t>окиснення</w:t>
      </w:r>
      <w:r w:rsidR="00612A14" w:rsidRPr="00F073C9">
        <w:rPr>
          <w:rFonts w:ascii="Times New Roman" w:hAnsi="Times New Roman" w:cs="Times New Roman"/>
          <w:sz w:val="28"/>
          <w:szCs w:val="28"/>
          <w:lang w:val="uk-UA"/>
        </w:rPr>
        <w:t xml:space="preserve"> і тому </w:t>
      </w:r>
      <w:r w:rsidR="00612A14" w:rsidRPr="00BD549F">
        <w:rPr>
          <w:rFonts w:ascii="Times New Roman" w:hAnsi="Times New Roman" w:cs="Times New Roman"/>
          <w:sz w:val="28"/>
          <w:szCs w:val="28"/>
          <w:lang w:val="uk-UA"/>
        </w:rPr>
        <w:t>автоокисления називають ланцюговою вільнорадикальною реакцією</w:t>
      </w:r>
      <w:r w:rsidR="009B29E0">
        <w:rPr>
          <w:rFonts w:ascii="Times New Roman" w:hAnsi="Times New Roman" w:cs="Times New Roman"/>
          <w:sz w:val="28"/>
          <w:szCs w:val="28"/>
          <w:lang w:val="uk-UA" w:eastAsia="ja-JP"/>
        </w:rPr>
        <w:t>[10]</w:t>
      </w:r>
      <w:r w:rsidR="00612A14" w:rsidRPr="00BD549F">
        <w:rPr>
          <w:rFonts w:ascii="Times New Roman" w:hAnsi="Times New Roman" w:cs="Times New Roman"/>
          <w:sz w:val="28"/>
          <w:szCs w:val="28"/>
          <w:lang w:val="uk-UA"/>
        </w:rPr>
        <w:t>.</w:t>
      </w:r>
    </w:p>
    <w:p w14:paraId="24B9EA5E" w14:textId="2987276A" w:rsidR="00862ECD" w:rsidRDefault="00862ECD" w:rsidP="00F073C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Позиційні ізомери гі</w:t>
      </w:r>
      <w:r w:rsidRPr="00F073C9">
        <w:rPr>
          <w:rFonts w:ascii="Times New Roman" w:hAnsi="Times New Roman" w:cs="Times New Roman"/>
          <w:sz w:val="28"/>
          <w:szCs w:val="28"/>
          <w:lang w:val="uk-UA"/>
        </w:rPr>
        <w:t>дроперекисей олеїнової, лінолевої і ліноленової кислот представлені в табл.</w:t>
      </w:r>
      <w:r>
        <w:rPr>
          <w:rFonts w:ascii="Times New Roman" w:hAnsi="Times New Roman" w:cs="Times New Roman"/>
          <w:sz w:val="28"/>
          <w:szCs w:val="28"/>
          <w:lang w:val="ru-UA"/>
        </w:rPr>
        <w:t xml:space="preserve"> </w:t>
      </w:r>
      <w:r w:rsidRPr="009A0A84">
        <w:rPr>
          <w:rFonts w:ascii="Times New Roman" w:hAnsi="Times New Roman" w:cs="Times New Roman"/>
          <w:sz w:val="28"/>
          <w:szCs w:val="28"/>
          <w:lang w:val="uk-UA"/>
        </w:rPr>
        <w:t>1.</w:t>
      </w:r>
      <w:r>
        <w:rPr>
          <w:rFonts w:ascii="Times New Roman" w:hAnsi="Times New Roman" w:cs="Times New Roman"/>
          <w:sz w:val="28"/>
          <w:szCs w:val="28"/>
          <w:lang w:val="uk-UA"/>
        </w:rPr>
        <w:t>4</w:t>
      </w:r>
      <w:r w:rsidRPr="009B29E0">
        <w:rPr>
          <w:rFonts w:ascii="Times New Roman" w:hAnsi="Times New Roman" w:cs="Times New Roman"/>
          <w:sz w:val="28"/>
          <w:szCs w:val="28"/>
        </w:rPr>
        <w:t>.</w:t>
      </w:r>
    </w:p>
    <w:p w14:paraId="6F7A526A" w14:textId="0555E395" w:rsidR="009A6015" w:rsidRPr="00CF5CFC" w:rsidRDefault="00EF3079"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lang w:val="uk-UA"/>
        </w:rPr>
        <w:t>Таблиця 1.</w:t>
      </w:r>
      <w:r w:rsidR="00470CA3">
        <w:rPr>
          <w:rFonts w:ascii="Times New Roman" w:hAnsi="Times New Roman" w:cs="Times New Roman"/>
          <w:sz w:val="28"/>
          <w:szCs w:val="28"/>
          <w:lang w:val="uk-UA"/>
        </w:rPr>
        <w:t>4</w:t>
      </w:r>
      <w:r w:rsidR="009A6015" w:rsidRPr="00F073C9">
        <w:rPr>
          <w:rFonts w:ascii="Times New Roman" w:hAnsi="Times New Roman" w:cs="Times New Roman"/>
          <w:sz w:val="28"/>
          <w:szCs w:val="28"/>
          <w:lang w:val="uk-UA"/>
        </w:rPr>
        <w:t xml:space="preserve">. – Гідроперекиси жирних кислот, що утворюються при фотоокисленні </w:t>
      </w:r>
    </w:p>
    <w:tbl>
      <w:tblPr>
        <w:tblStyle w:val="a7"/>
        <w:tblW w:w="0" w:type="auto"/>
        <w:jc w:val="center"/>
        <w:tblLook w:val="04A0" w:firstRow="1" w:lastRow="0" w:firstColumn="1" w:lastColumn="0" w:noHBand="0" w:noVBand="1"/>
      </w:tblPr>
      <w:tblGrid>
        <w:gridCol w:w="6213"/>
        <w:gridCol w:w="1725"/>
        <w:gridCol w:w="1407"/>
      </w:tblGrid>
      <w:tr w:rsidR="003936BF" w:rsidRPr="00F073C9" w14:paraId="73331F33" w14:textId="77777777" w:rsidTr="003936BF">
        <w:trPr>
          <w:jc w:val="center"/>
        </w:trPr>
        <w:tc>
          <w:tcPr>
            <w:tcW w:w="2660" w:type="dxa"/>
          </w:tcPr>
          <w:p w14:paraId="42B89E06"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Жирна кислота</w:t>
            </w:r>
          </w:p>
        </w:tc>
        <w:tc>
          <w:tcPr>
            <w:tcW w:w="3205" w:type="dxa"/>
          </w:tcPr>
          <w:p w14:paraId="3F932D36"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Гідроперекис при</w:t>
            </w:r>
          </w:p>
          <w:p w14:paraId="0C3A5314" w14:textId="77777777" w:rsidR="009A6015" w:rsidRPr="00F073C9" w:rsidRDefault="00D61CE4"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А</w:t>
            </w:r>
            <w:r w:rsidR="009A6015" w:rsidRPr="00F073C9">
              <w:rPr>
                <w:rFonts w:ascii="Times New Roman" w:hAnsi="Times New Roman" w:cs="Times New Roman"/>
                <w:sz w:val="28"/>
                <w:szCs w:val="28"/>
                <w:lang w:val="uk-UA"/>
              </w:rPr>
              <w:t>томі</w:t>
            </w:r>
          </w:p>
        </w:tc>
        <w:tc>
          <w:tcPr>
            <w:tcW w:w="2479" w:type="dxa"/>
          </w:tcPr>
          <w:p w14:paraId="3491CD4E"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Відносний</w:t>
            </w:r>
          </w:p>
          <w:p w14:paraId="587DF52A"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вміст (%)</w:t>
            </w:r>
          </w:p>
        </w:tc>
      </w:tr>
      <w:tr w:rsidR="003936BF" w:rsidRPr="00F073C9" w14:paraId="15DFBFE2" w14:textId="77777777" w:rsidTr="003936BF">
        <w:trPr>
          <w:jc w:val="center"/>
        </w:trPr>
        <w:tc>
          <w:tcPr>
            <w:tcW w:w="2660" w:type="dxa"/>
          </w:tcPr>
          <w:p w14:paraId="0B40EAA8" w14:textId="77777777" w:rsidR="003936BF" w:rsidRDefault="003936BF" w:rsidP="003936BF">
            <w:pPr>
              <w:spacing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val="en-US" w:eastAsia="ja-JP"/>
              </w:rPr>
              <w:drawing>
                <wp:inline distT="0" distB="0" distL="0" distR="0" wp14:anchorId="54FD0EE0" wp14:editId="0B309752">
                  <wp:extent cx="2426997" cy="6381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олеїнова.png"/>
                          <pic:cNvPicPr/>
                        </pic:nvPicPr>
                        <pic:blipFill>
                          <a:blip r:embed="rId22">
                            <a:extLst>
                              <a:ext uri="{28A0092B-C50C-407E-A947-70E740481C1C}">
                                <a14:useLocalDpi xmlns:a14="http://schemas.microsoft.com/office/drawing/2010/main" val="0"/>
                              </a:ext>
                            </a:extLst>
                          </a:blip>
                          <a:stretch>
                            <a:fillRect/>
                          </a:stretch>
                        </pic:blipFill>
                        <pic:spPr>
                          <a:xfrm>
                            <a:off x="0" y="0"/>
                            <a:ext cx="2455487" cy="645666"/>
                          </a:xfrm>
                          <a:prstGeom prst="rect">
                            <a:avLst/>
                          </a:prstGeom>
                        </pic:spPr>
                      </pic:pic>
                    </a:graphicData>
                  </a:graphic>
                </wp:inline>
              </w:drawing>
            </w:r>
          </w:p>
          <w:p w14:paraId="5476DDB6"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Олеїнова</w:t>
            </w:r>
          </w:p>
        </w:tc>
        <w:tc>
          <w:tcPr>
            <w:tcW w:w="3205" w:type="dxa"/>
          </w:tcPr>
          <w:p w14:paraId="6F246F2C"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С8</w:t>
            </w:r>
          </w:p>
          <w:p w14:paraId="63C9E5F1"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С9</w:t>
            </w:r>
          </w:p>
          <w:p w14:paraId="53872B3C"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С10</w:t>
            </w:r>
          </w:p>
          <w:p w14:paraId="03929117"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С11</w:t>
            </w:r>
          </w:p>
        </w:tc>
        <w:tc>
          <w:tcPr>
            <w:tcW w:w="2479" w:type="dxa"/>
          </w:tcPr>
          <w:p w14:paraId="28D4CF3D"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26-28</w:t>
            </w:r>
          </w:p>
          <w:p w14:paraId="071F0D43"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22-25</w:t>
            </w:r>
          </w:p>
          <w:p w14:paraId="4D4C7C5C"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22-24</w:t>
            </w:r>
          </w:p>
          <w:p w14:paraId="0A4BB808"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26-28</w:t>
            </w:r>
          </w:p>
        </w:tc>
      </w:tr>
      <w:tr w:rsidR="003936BF" w:rsidRPr="00F073C9" w14:paraId="71448BE7" w14:textId="77777777" w:rsidTr="003936BF">
        <w:trPr>
          <w:jc w:val="center"/>
        </w:trPr>
        <w:tc>
          <w:tcPr>
            <w:tcW w:w="2660" w:type="dxa"/>
          </w:tcPr>
          <w:p w14:paraId="43D104B0" w14:textId="77777777" w:rsidR="003936BF" w:rsidRDefault="003936BF" w:rsidP="003936BF">
            <w:pPr>
              <w:spacing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val="en-US" w:eastAsia="ja-JP"/>
              </w:rPr>
              <w:drawing>
                <wp:inline distT="0" distB="0" distL="0" distR="0" wp14:anchorId="6229E680" wp14:editId="7C7CA1CD">
                  <wp:extent cx="3438525" cy="4191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92.png"/>
                          <pic:cNvPicPr/>
                        </pic:nvPicPr>
                        <pic:blipFill rotWithShape="1">
                          <a:blip r:embed="rId19">
                            <a:extLst>
                              <a:ext uri="{28A0092B-C50C-407E-A947-70E740481C1C}">
                                <a14:useLocalDpi xmlns:a14="http://schemas.microsoft.com/office/drawing/2010/main" val="0"/>
                              </a:ext>
                            </a:extLst>
                          </a:blip>
                          <a:srcRect r="15404" b="61578"/>
                          <a:stretch/>
                        </pic:blipFill>
                        <pic:spPr bwMode="auto">
                          <a:xfrm>
                            <a:off x="0" y="0"/>
                            <a:ext cx="3439423" cy="419209"/>
                          </a:xfrm>
                          <a:prstGeom prst="rect">
                            <a:avLst/>
                          </a:prstGeom>
                          <a:ln>
                            <a:noFill/>
                          </a:ln>
                          <a:extLst>
                            <a:ext uri="{53640926-AAD7-44D8-BBD7-CCE9431645EC}">
                              <a14:shadowObscured xmlns:a14="http://schemas.microsoft.com/office/drawing/2010/main"/>
                            </a:ext>
                          </a:extLst>
                        </pic:spPr>
                      </pic:pic>
                    </a:graphicData>
                  </a:graphic>
                </wp:inline>
              </w:drawing>
            </w:r>
          </w:p>
          <w:p w14:paraId="44ADA7A2"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Лінолева</w:t>
            </w:r>
          </w:p>
        </w:tc>
        <w:tc>
          <w:tcPr>
            <w:tcW w:w="3205" w:type="dxa"/>
          </w:tcPr>
          <w:p w14:paraId="5504C792"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С9</w:t>
            </w:r>
          </w:p>
          <w:p w14:paraId="3368FE16"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С13</w:t>
            </w:r>
          </w:p>
        </w:tc>
        <w:tc>
          <w:tcPr>
            <w:tcW w:w="2479" w:type="dxa"/>
          </w:tcPr>
          <w:p w14:paraId="5DE867DC"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48-53</w:t>
            </w:r>
          </w:p>
          <w:p w14:paraId="37E542E8"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48-53</w:t>
            </w:r>
          </w:p>
        </w:tc>
      </w:tr>
      <w:tr w:rsidR="003936BF" w:rsidRPr="00F073C9" w14:paraId="35F22E65" w14:textId="77777777" w:rsidTr="003936BF">
        <w:trPr>
          <w:jc w:val="center"/>
        </w:trPr>
        <w:tc>
          <w:tcPr>
            <w:tcW w:w="2660" w:type="dxa"/>
          </w:tcPr>
          <w:p w14:paraId="6DB82403" w14:textId="77777777" w:rsidR="003936BF" w:rsidRDefault="003936BF" w:rsidP="003936BF">
            <w:pPr>
              <w:spacing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val="en-US" w:eastAsia="ja-JP"/>
              </w:rPr>
              <w:drawing>
                <wp:inline distT="0" distB="0" distL="0" distR="0" wp14:anchorId="5458257D" wp14:editId="54A31B87">
                  <wp:extent cx="4064634" cy="3810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92.png"/>
                          <pic:cNvPicPr/>
                        </pic:nvPicPr>
                        <pic:blipFill rotWithShape="1">
                          <a:blip r:embed="rId19">
                            <a:extLst>
                              <a:ext uri="{28A0092B-C50C-407E-A947-70E740481C1C}">
                                <a14:useLocalDpi xmlns:a14="http://schemas.microsoft.com/office/drawing/2010/main" val="0"/>
                              </a:ext>
                            </a:extLst>
                          </a:blip>
                          <a:srcRect t="48894" b="16178"/>
                          <a:stretch/>
                        </pic:blipFill>
                        <pic:spPr bwMode="auto">
                          <a:xfrm>
                            <a:off x="0" y="0"/>
                            <a:ext cx="4065696" cy="381100"/>
                          </a:xfrm>
                          <a:prstGeom prst="rect">
                            <a:avLst/>
                          </a:prstGeom>
                          <a:ln>
                            <a:noFill/>
                          </a:ln>
                          <a:extLst>
                            <a:ext uri="{53640926-AAD7-44D8-BBD7-CCE9431645EC}">
                              <a14:shadowObscured xmlns:a14="http://schemas.microsoft.com/office/drawing/2010/main"/>
                            </a:ext>
                          </a:extLst>
                        </pic:spPr>
                      </pic:pic>
                    </a:graphicData>
                  </a:graphic>
                </wp:inline>
              </w:drawing>
            </w:r>
          </w:p>
          <w:p w14:paraId="4C4A741C" w14:textId="77777777" w:rsidR="003936BF" w:rsidRDefault="003936BF" w:rsidP="003936BF">
            <w:pPr>
              <w:spacing w:line="360" w:lineRule="auto"/>
              <w:jc w:val="center"/>
              <w:rPr>
                <w:rFonts w:ascii="Times New Roman" w:hAnsi="Times New Roman" w:cs="Times New Roman"/>
                <w:sz w:val="28"/>
                <w:szCs w:val="28"/>
                <w:lang w:val="uk-UA"/>
              </w:rPr>
            </w:pPr>
          </w:p>
          <w:p w14:paraId="5F553B19"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Ліноленова</w:t>
            </w:r>
          </w:p>
        </w:tc>
        <w:tc>
          <w:tcPr>
            <w:tcW w:w="3205" w:type="dxa"/>
          </w:tcPr>
          <w:p w14:paraId="63C9219F"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С9</w:t>
            </w:r>
          </w:p>
          <w:p w14:paraId="361BAE0C"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С12</w:t>
            </w:r>
          </w:p>
          <w:p w14:paraId="5EF0E1AB"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С13</w:t>
            </w:r>
          </w:p>
          <w:p w14:paraId="5A0E38C2"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С16</w:t>
            </w:r>
          </w:p>
        </w:tc>
        <w:tc>
          <w:tcPr>
            <w:tcW w:w="2479" w:type="dxa"/>
          </w:tcPr>
          <w:p w14:paraId="6EA449EF"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28-35</w:t>
            </w:r>
          </w:p>
          <w:p w14:paraId="2FB53F66"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8-13</w:t>
            </w:r>
          </w:p>
          <w:p w14:paraId="574E0358"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10-13</w:t>
            </w:r>
          </w:p>
          <w:p w14:paraId="66E33842" w14:textId="77777777" w:rsidR="009A6015" w:rsidRPr="00F073C9" w:rsidRDefault="009A6015" w:rsidP="003936BF">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28-35</w:t>
            </w:r>
          </w:p>
        </w:tc>
      </w:tr>
    </w:tbl>
    <w:p w14:paraId="1129A71D" w14:textId="77777777" w:rsidR="006248DF" w:rsidRPr="00F073C9" w:rsidRDefault="009A6015" w:rsidP="008100B8">
      <w:pPr>
        <w:spacing w:after="0" w:line="360" w:lineRule="auto"/>
        <w:ind w:firstLine="709"/>
        <w:jc w:val="both"/>
        <w:rPr>
          <w:rFonts w:ascii="Times New Roman" w:hAnsi="Times New Roman" w:cs="Times New Roman"/>
          <w:sz w:val="28"/>
          <w:szCs w:val="28"/>
          <w:lang w:val="uk-UA"/>
        </w:rPr>
      </w:pPr>
      <w:r w:rsidRPr="009A0A84">
        <w:rPr>
          <w:rFonts w:ascii="Times New Roman" w:hAnsi="Times New Roman" w:cs="Times New Roman"/>
          <w:sz w:val="28"/>
          <w:szCs w:val="28"/>
          <w:lang w:val="uk-UA"/>
        </w:rPr>
        <w:t xml:space="preserve">Швидкість утворення пероксильних радикалів ліпіду і гідроперекисів залежить тільки від доступності </w:t>
      </w:r>
      <w:r w:rsidR="00CF5CFC">
        <w:rPr>
          <w:rFonts w:ascii="Times New Roman" w:hAnsi="Times New Roman" w:cs="Times New Roman"/>
          <w:sz w:val="28"/>
          <w:szCs w:val="28"/>
          <w:lang w:val="uk-UA"/>
        </w:rPr>
        <w:t xml:space="preserve">кисню і температури </w:t>
      </w:r>
      <w:r w:rsidRPr="009A0A84">
        <w:rPr>
          <w:rFonts w:ascii="Times New Roman" w:hAnsi="Times New Roman" w:cs="Times New Roman"/>
          <w:sz w:val="28"/>
          <w:szCs w:val="28"/>
          <w:lang w:val="uk-UA"/>
        </w:rPr>
        <w:t xml:space="preserve">. При взаємодії радикалів утворюється нерадикальний продукт і ланцюг </w:t>
      </w:r>
      <w:r w:rsidR="00A64E0F" w:rsidRPr="009A0A84">
        <w:rPr>
          <w:rFonts w:ascii="Times New Roman" w:hAnsi="Times New Roman" w:cs="Times New Roman"/>
          <w:sz w:val="28"/>
          <w:szCs w:val="28"/>
          <w:lang w:val="uk-UA"/>
        </w:rPr>
        <w:t>окиснення</w:t>
      </w:r>
      <w:r w:rsidRPr="009A0A84">
        <w:rPr>
          <w:rFonts w:ascii="Times New Roman" w:hAnsi="Times New Roman" w:cs="Times New Roman"/>
          <w:sz w:val="28"/>
          <w:szCs w:val="28"/>
          <w:lang w:val="uk-UA"/>
        </w:rPr>
        <w:t xml:space="preserve"> переривається.</w:t>
      </w:r>
    </w:p>
    <w:p w14:paraId="05FCB332" w14:textId="77777777" w:rsidR="008100B8" w:rsidRDefault="008100B8" w:rsidP="00862ECD">
      <w:pPr>
        <w:spacing w:after="0" w:line="360" w:lineRule="auto"/>
        <w:ind w:firstLine="709"/>
        <w:jc w:val="both"/>
        <w:rPr>
          <w:rFonts w:ascii="Times New Roman" w:hAnsi="Times New Roman" w:cs="Times New Roman"/>
          <w:sz w:val="28"/>
          <w:szCs w:val="28"/>
          <w:lang w:val="uk-UA"/>
        </w:rPr>
      </w:pPr>
    </w:p>
    <w:p w14:paraId="4A73265B" w14:textId="77777777" w:rsidR="00457CF4" w:rsidRDefault="00457CF4" w:rsidP="00862ECD">
      <w:pPr>
        <w:spacing w:after="0" w:line="360" w:lineRule="auto"/>
        <w:ind w:firstLine="709"/>
        <w:jc w:val="both"/>
        <w:rPr>
          <w:rFonts w:ascii="Times New Roman" w:hAnsi="Times New Roman" w:cs="Times New Roman"/>
          <w:sz w:val="28"/>
          <w:szCs w:val="28"/>
          <w:lang w:val="uk-UA"/>
        </w:rPr>
      </w:pPr>
    </w:p>
    <w:p w14:paraId="3E935CCE" w14:textId="77777777" w:rsidR="00457CF4" w:rsidRDefault="00452583" w:rsidP="00862ECD">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1.2.3. Термічне </w:t>
      </w:r>
      <w:r w:rsidR="00A64E0F" w:rsidRPr="00F073C9">
        <w:rPr>
          <w:rFonts w:ascii="Times New Roman" w:hAnsi="Times New Roman" w:cs="Times New Roman"/>
          <w:sz w:val="28"/>
          <w:szCs w:val="28"/>
          <w:lang w:val="uk-UA"/>
        </w:rPr>
        <w:t>окиснення</w:t>
      </w:r>
    </w:p>
    <w:p w14:paraId="365C2C52" w14:textId="77777777" w:rsidR="00457CF4" w:rsidRDefault="00457CF4" w:rsidP="00862ECD">
      <w:pPr>
        <w:spacing w:after="0" w:line="360" w:lineRule="auto"/>
        <w:ind w:firstLine="709"/>
        <w:jc w:val="both"/>
        <w:rPr>
          <w:rFonts w:ascii="Times New Roman" w:hAnsi="Times New Roman" w:cs="Times New Roman"/>
          <w:sz w:val="28"/>
          <w:szCs w:val="28"/>
          <w:lang w:val="uk-UA"/>
        </w:rPr>
      </w:pPr>
    </w:p>
    <w:p w14:paraId="091D0555" w14:textId="77777777" w:rsidR="00457CF4" w:rsidRPr="00F073C9" w:rsidRDefault="00457CF4" w:rsidP="00862ECD">
      <w:pPr>
        <w:spacing w:after="0" w:line="360" w:lineRule="auto"/>
        <w:ind w:firstLine="709"/>
        <w:jc w:val="both"/>
        <w:rPr>
          <w:rFonts w:ascii="Times New Roman" w:hAnsi="Times New Roman" w:cs="Times New Roman"/>
          <w:sz w:val="28"/>
          <w:szCs w:val="28"/>
          <w:lang w:val="uk-UA"/>
        </w:rPr>
      </w:pPr>
    </w:p>
    <w:p w14:paraId="3962428E" w14:textId="6B9A5613" w:rsidR="00452583" w:rsidRPr="00F073C9" w:rsidRDefault="00452583"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Нагрівання </w:t>
      </w:r>
      <w:r w:rsidR="00CA7E08">
        <w:rPr>
          <w:rFonts w:ascii="Times New Roman" w:hAnsi="Times New Roman" w:cs="Times New Roman"/>
          <w:sz w:val="28"/>
          <w:szCs w:val="28"/>
          <w:lang w:val="uk-UA"/>
        </w:rPr>
        <w:t xml:space="preserve">олій </w:t>
      </w:r>
      <w:r w:rsidRPr="00F073C9">
        <w:rPr>
          <w:rFonts w:ascii="Times New Roman" w:hAnsi="Times New Roman" w:cs="Times New Roman"/>
          <w:sz w:val="28"/>
          <w:szCs w:val="28"/>
          <w:lang w:val="uk-UA"/>
        </w:rPr>
        <w:t xml:space="preserve">викликає різні хімічні зміни, в тому числі і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Хімічний механізм термічного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такий же, як і </w:t>
      </w:r>
      <w:r w:rsidR="000E6F23" w:rsidRPr="00F073C9">
        <w:rPr>
          <w:rFonts w:ascii="Times New Roman" w:hAnsi="Times New Roman" w:cs="Times New Roman"/>
          <w:sz w:val="28"/>
          <w:szCs w:val="28"/>
          <w:lang w:val="uk-UA"/>
        </w:rPr>
        <w:t>авто</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Швидкість термічного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вище, ніж автоокисления, так як нестабільні </w:t>
      </w:r>
      <w:r w:rsidR="000E6F23" w:rsidRPr="00F073C9">
        <w:rPr>
          <w:rFonts w:ascii="Times New Roman" w:hAnsi="Times New Roman" w:cs="Times New Roman"/>
          <w:sz w:val="28"/>
          <w:szCs w:val="28"/>
          <w:lang w:val="uk-UA"/>
        </w:rPr>
        <w:t xml:space="preserve">первинні продукти </w:t>
      </w:r>
      <w:r w:rsidR="00A64E0F" w:rsidRPr="00F073C9">
        <w:rPr>
          <w:rFonts w:ascii="Times New Roman" w:hAnsi="Times New Roman" w:cs="Times New Roman"/>
          <w:sz w:val="28"/>
          <w:szCs w:val="28"/>
          <w:lang w:val="uk-UA"/>
        </w:rPr>
        <w:t>окиснення</w:t>
      </w:r>
      <w:r w:rsidR="00432565">
        <w:rPr>
          <w:rFonts w:ascii="Times New Roman" w:hAnsi="Times New Roman" w:cs="Times New Roman"/>
          <w:sz w:val="28"/>
          <w:szCs w:val="28"/>
          <w:lang w:val="uk-UA"/>
        </w:rPr>
        <w:t xml:space="preserve"> </w:t>
      </w:r>
      <w:r w:rsidR="000E6F23" w:rsidRPr="00F073C9">
        <w:rPr>
          <w:rFonts w:ascii="Times New Roman" w:hAnsi="Times New Roman" w:cs="Times New Roman"/>
          <w:sz w:val="28"/>
          <w:szCs w:val="28"/>
          <w:lang w:val="uk-UA"/>
        </w:rPr>
        <w:t xml:space="preserve"> гі</w:t>
      </w:r>
      <w:r w:rsidR="00432565">
        <w:rPr>
          <w:rFonts w:ascii="Times New Roman" w:hAnsi="Times New Roman" w:cs="Times New Roman"/>
          <w:sz w:val="28"/>
          <w:szCs w:val="28"/>
          <w:lang w:val="uk-UA"/>
        </w:rPr>
        <w:t xml:space="preserve">дроперекиси </w:t>
      </w:r>
      <w:r w:rsidRPr="00F073C9">
        <w:rPr>
          <w:rFonts w:ascii="Times New Roman" w:hAnsi="Times New Roman" w:cs="Times New Roman"/>
          <w:sz w:val="28"/>
          <w:szCs w:val="28"/>
          <w:lang w:val="uk-UA"/>
        </w:rPr>
        <w:t xml:space="preserve">руйнуються швидше з утворенням вторинних продуктів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w:t>
      </w:r>
      <w:r w:rsidR="000E6F23" w:rsidRPr="00F073C9">
        <w:rPr>
          <w:rFonts w:ascii="Times New Roman" w:hAnsi="Times New Roman" w:cs="Times New Roman"/>
          <w:sz w:val="28"/>
          <w:szCs w:val="28"/>
          <w:lang w:val="uk-UA"/>
        </w:rPr>
        <w:t xml:space="preserve">альдегідів і кетонів </w:t>
      </w:r>
      <w:hyperlink r:id="rId23" w:history="1">
        <w:r w:rsidR="000E6F23" w:rsidRPr="009B29E0">
          <w:rPr>
            <w:rStyle w:val="af1"/>
            <w:rFonts w:ascii="Times New Roman" w:hAnsi="Times New Roman" w:cs="Times New Roman"/>
            <w:color w:val="auto"/>
            <w:sz w:val="28"/>
            <w:szCs w:val="28"/>
            <w:lang w:val="uk-UA"/>
          </w:rPr>
          <w:t>[</w:t>
        </w:r>
        <w:r w:rsidR="002C151B" w:rsidRPr="009B29E0">
          <w:rPr>
            <w:rStyle w:val="af1"/>
            <w:rFonts w:ascii="Times New Roman" w:hAnsi="Times New Roman" w:cs="Times New Roman"/>
            <w:color w:val="auto"/>
            <w:sz w:val="28"/>
            <w:szCs w:val="28"/>
            <w:lang w:val="uk-UA"/>
          </w:rPr>
          <w:t>11</w:t>
        </w:r>
        <w:r w:rsidRPr="009B29E0">
          <w:rPr>
            <w:rStyle w:val="af1"/>
            <w:rFonts w:ascii="Times New Roman" w:hAnsi="Times New Roman" w:cs="Times New Roman"/>
            <w:color w:val="auto"/>
            <w:sz w:val="28"/>
            <w:szCs w:val="28"/>
            <w:lang w:val="uk-UA"/>
          </w:rPr>
          <w:t>]</w:t>
        </w:r>
      </w:hyperlink>
      <w:r w:rsidRPr="009B29E0">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 xml:space="preserve">Особливості та детальна наукова інформація, порівняння швидкостей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(термічного і автоокисления) поки </w:t>
      </w:r>
      <w:r w:rsidR="000E6F23" w:rsidRPr="00F073C9">
        <w:rPr>
          <w:rFonts w:ascii="Times New Roman" w:hAnsi="Times New Roman" w:cs="Times New Roman"/>
          <w:sz w:val="28"/>
          <w:szCs w:val="28"/>
          <w:lang w:val="uk-UA"/>
        </w:rPr>
        <w:t>що не</w:t>
      </w:r>
      <w:r w:rsidRPr="00F073C9">
        <w:rPr>
          <w:rFonts w:ascii="Times New Roman" w:hAnsi="Times New Roman" w:cs="Times New Roman"/>
          <w:sz w:val="28"/>
          <w:szCs w:val="28"/>
          <w:lang w:val="uk-UA"/>
        </w:rPr>
        <w:t>доступні.</w:t>
      </w:r>
    </w:p>
    <w:p w14:paraId="09A00FAA" w14:textId="77777777" w:rsidR="00452583" w:rsidRPr="00F073C9" w:rsidRDefault="000E6F23"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При термічному окисленні олій</w:t>
      </w:r>
      <w:r w:rsidR="00452583" w:rsidRPr="00F073C9">
        <w:rPr>
          <w:rFonts w:ascii="Times New Roman" w:hAnsi="Times New Roman" w:cs="Times New Roman"/>
          <w:sz w:val="28"/>
          <w:szCs w:val="28"/>
          <w:lang w:val="uk-UA"/>
        </w:rPr>
        <w:t xml:space="preserve"> утворюється багато летких і нелетких продуктів. Летючі - альд</w:t>
      </w:r>
      <w:r w:rsidRPr="00F073C9">
        <w:rPr>
          <w:rFonts w:ascii="Times New Roman" w:hAnsi="Times New Roman" w:cs="Times New Roman"/>
          <w:sz w:val="28"/>
          <w:szCs w:val="28"/>
          <w:lang w:val="uk-UA"/>
        </w:rPr>
        <w:t>егіди, кетони, коротколанцюгові</w:t>
      </w:r>
      <w:r w:rsidR="00452583" w:rsidRPr="00F073C9">
        <w:rPr>
          <w:rFonts w:ascii="Times New Roman" w:hAnsi="Times New Roman" w:cs="Times New Roman"/>
          <w:sz w:val="28"/>
          <w:szCs w:val="28"/>
          <w:lang w:val="uk-UA"/>
        </w:rPr>
        <w:t xml:space="preserve"> вуглеводні, лактони, спирти і ефіри, утворюються при розпаді гідроперекисів за таким же </w:t>
      </w:r>
      <w:r w:rsidRPr="00F073C9">
        <w:rPr>
          <w:rFonts w:ascii="Times New Roman" w:hAnsi="Times New Roman" w:cs="Times New Roman"/>
          <w:sz w:val="28"/>
          <w:szCs w:val="28"/>
          <w:lang w:val="uk-UA"/>
        </w:rPr>
        <w:t>механізмом, як при автоокисленні. Багато нелетких полярних сполук</w:t>
      </w:r>
      <w:r w:rsidR="00452583"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димерів і полімерів</w:t>
      </w:r>
      <w:r w:rsidR="00452583" w:rsidRPr="00F073C9">
        <w:rPr>
          <w:rFonts w:ascii="Times New Roman" w:hAnsi="Times New Roman" w:cs="Times New Roman"/>
          <w:sz w:val="28"/>
          <w:szCs w:val="28"/>
          <w:lang w:val="uk-UA"/>
        </w:rPr>
        <w:t xml:space="preserve"> тригліцеридів утворюються при термічному окисленні </w:t>
      </w:r>
      <w:r w:rsidRPr="00F073C9">
        <w:rPr>
          <w:rFonts w:ascii="Times New Roman" w:hAnsi="Times New Roman" w:cs="Times New Roman"/>
          <w:sz w:val="28"/>
          <w:szCs w:val="28"/>
          <w:lang w:val="uk-UA"/>
        </w:rPr>
        <w:t>олій по радикальним реакціям</w:t>
      </w:r>
      <w:r w:rsidR="00452583" w:rsidRPr="00F073C9">
        <w:rPr>
          <w:rFonts w:ascii="Times New Roman" w:hAnsi="Times New Roman" w:cs="Times New Roman"/>
          <w:sz w:val="28"/>
          <w:szCs w:val="28"/>
          <w:lang w:val="uk-UA"/>
        </w:rPr>
        <w:t>. Димеризація і полімеризація є основними реакціям</w:t>
      </w:r>
      <w:r w:rsidRPr="00F073C9">
        <w:rPr>
          <w:rFonts w:ascii="Times New Roman" w:hAnsi="Times New Roman" w:cs="Times New Roman"/>
          <w:sz w:val="28"/>
          <w:szCs w:val="28"/>
          <w:lang w:val="uk-UA"/>
        </w:rPr>
        <w:t>и при термічному окисленні олій</w:t>
      </w:r>
      <w:r w:rsidR="00452583" w:rsidRPr="00F073C9">
        <w:rPr>
          <w:rFonts w:ascii="Times New Roman" w:hAnsi="Times New Roman" w:cs="Times New Roman"/>
          <w:sz w:val="28"/>
          <w:szCs w:val="28"/>
          <w:lang w:val="uk-UA"/>
        </w:rPr>
        <w:t xml:space="preserve">. Димери і полімери є великими молекулами з молекулярної масою в межах 692-1600 Д і утворюються за </w:t>
      </w:r>
      <w:r w:rsidRPr="00F073C9">
        <w:rPr>
          <w:rFonts w:ascii="Times New Roman" w:hAnsi="Times New Roman" w:cs="Times New Roman"/>
          <w:sz w:val="28"/>
          <w:szCs w:val="28"/>
          <w:lang w:val="uk-UA"/>
        </w:rPr>
        <w:t>рахунок</w:t>
      </w:r>
      <w:r w:rsidR="00452583" w:rsidRPr="00F073C9">
        <w:rPr>
          <w:rFonts w:ascii="Times New Roman" w:hAnsi="Times New Roman" w:cs="Times New Roman"/>
          <w:sz w:val="28"/>
          <w:szCs w:val="28"/>
          <w:lang w:val="uk-UA"/>
        </w:rPr>
        <w:t xml:space="preserve"> комбінації -С-С-, </w:t>
      </w:r>
      <w:r w:rsidRPr="00F073C9">
        <w:rPr>
          <w:rFonts w:ascii="Times New Roman" w:hAnsi="Times New Roman" w:cs="Times New Roman"/>
          <w:sz w:val="28"/>
          <w:szCs w:val="28"/>
          <w:lang w:val="uk-UA"/>
        </w:rPr>
        <w:t>-С-О-С- і -С-О-О-С- зв'язків</w:t>
      </w:r>
      <w:r w:rsidR="00452583" w:rsidRPr="00F073C9">
        <w:rPr>
          <w:rFonts w:ascii="Times New Roman" w:hAnsi="Times New Roman" w:cs="Times New Roman"/>
          <w:sz w:val="28"/>
          <w:szCs w:val="28"/>
          <w:lang w:val="uk-UA"/>
        </w:rPr>
        <w:t>.</w:t>
      </w:r>
    </w:p>
    <w:p w14:paraId="5C85AA92" w14:textId="7EC36F86" w:rsidR="00F4265E" w:rsidRDefault="00452583" w:rsidP="006248DF">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Полімеризація протікає легше в оліях з високим вмістом лінолевої </w:t>
      </w:r>
      <w:r w:rsidR="000E6F23" w:rsidRPr="00F073C9">
        <w:rPr>
          <w:rFonts w:ascii="Times New Roman" w:hAnsi="Times New Roman" w:cs="Times New Roman"/>
          <w:sz w:val="28"/>
          <w:szCs w:val="28"/>
          <w:lang w:val="uk-UA"/>
        </w:rPr>
        <w:t>кислот</w:t>
      </w:r>
      <w:r w:rsidR="003E7218">
        <w:rPr>
          <w:rFonts w:ascii="Times New Roman" w:hAnsi="Times New Roman" w:cs="Times New Roman"/>
          <w:sz w:val="28"/>
          <w:szCs w:val="28"/>
          <w:lang w:val="uk-UA"/>
        </w:rPr>
        <w:t>и, ніж в високоолеїнових оліях</w:t>
      </w:r>
      <w:r w:rsidRPr="00F073C9">
        <w:rPr>
          <w:rFonts w:ascii="Times New Roman" w:hAnsi="Times New Roman" w:cs="Times New Roman"/>
          <w:sz w:val="28"/>
          <w:szCs w:val="28"/>
          <w:lang w:val="uk-UA"/>
        </w:rPr>
        <w:t xml:space="preserve">. Зв'язки -С-С- утворюються між 2 ацильними групами, </w:t>
      </w:r>
      <w:r w:rsidR="000E6F23" w:rsidRPr="00F073C9">
        <w:rPr>
          <w:rFonts w:ascii="Times New Roman" w:hAnsi="Times New Roman" w:cs="Times New Roman"/>
          <w:sz w:val="28"/>
          <w:szCs w:val="28"/>
          <w:lang w:val="uk-UA"/>
        </w:rPr>
        <w:t>приводячи до ациклічних димерів</w:t>
      </w:r>
      <w:r w:rsidRPr="00F073C9">
        <w:rPr>
          <w:rFonts w:ascii="Times New Roman" w:hAnsi="Times New Roman" w:cs="Times New Roman"/>
          <w:sz w:val="28"/>
          <w:szCs w:val="28"/>
          <w:lang w:val="uk-UA"/>
        </w:rPr>
        <w:t xml:space="preserve"> в оліях, прогрітих при </w:t>
      </w:r>
      <w:r w:rsidR="000E6F23" w:rsidRPr="00F073C9">
        <w:rPr>
          <w:rFonts w:ascii="Times New Roman" w:hAnsi="Times New Roman" w:cs="Times New Roman"/>
          <w:sz w:val="28"/>
          <w:szCs w:val="28"/>
          <w:lang w:val="uk-UA"/>
        </w:rPr>
        <w:t xml:space="preserve">низькому вмісті в них кисню </w:t>
      </w:r>
      <w:hyperlink r:id="rId24" w:history="1">
        <w:r w:rsidR="003E7218" w:rsidRPr="009B29E0">
          <w:rPr>
            <w:rStyle w:val="af1"/>
            <w:rFonts w:ascii="Times New Roman" w:hAnsi="Times New Roman" w:cs="Times New Roman"/>
            <w:color w:val="auto"/>
            <w:sz w:val="28"/>
            <w:szCs w:val="28"/>
            <w:lang w:val="uk-UA"/>
          </w:rPr>
          <w:t>[12]</w:t>
        </w:r>
      </w:hyperlink>
      <w:r w:rsidRPr="00F073C9">
        <w:rPr>
          <w:rFonts w:ascii="Times New Roman" w:hAnsi="Times New Roman" w:cs="Times New Roman"/>
          <w:sz w:val="28"/>
          <w:szCs w:val="28"/>
          <w:lang w:val="uk-UA"/>
        </w:rPr>
        <w:t>. При реакції Дільса-Альдера утворюються циклічні димери тетразам</w:t>
      </w:r>
      <w:r w:rsidR="000E6F23" w:rsidRPr="00F073C9">
        <w:rPr>
          <w:rFonts w:ascii="Times New Roman" w:hAnsi="Times New Roman" w:cs="Times New Roman"/>
          <w:sz w:val="28"/>
          <w:szCs w:val="28"/>
          <w:lang w:val="uk-UA"/>
        </w:rPr>
        <w:t>іщених циклогексені</w:t>
      </w:r>
      <w:r w:rsidRPr="00F073C9">
        <w:rPr>
          <w:rFonts w:ascii="Times New Roman" w:hAnsi="Times New Roman" w:cs="Times New Roman"/>
          <w:sz w:val="28"/>
          <w:szCs w:val="28"/>
          <w:lang w:val="uk-UA"/>
        </w:rPr>
        <w:t>в, при</w:t>
      </w:r>
      <w:r w:rsidR="000E6F23"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радикальних реакціях всередині або між триацилгліцеролів також утворюються</w:t>
      </w:r>
      <w:r w:rsidR="003E7218">
        <w:rPr>
          <w:rFonts w:ascii="Times New Roman" w:hAnsi="Times New Roman" w:cs="Times New Roman"/>
          <w:sz w:val="28"/>
          <w:szCs w:val="28"/>
          <w:lang w:val="uk-UA"/>
        </w:rPr>
        <w:t xml:space="preserve"> циклічні полімери</w:t>
      </w:r>
      <w:r w:rsidRPr="00F073C9">
        <w:rPr>
          <w:rFonts w:ascii="Times New Roman" w:hAnsi="Times New Roman" w:cs="Times New Roman"/>
          <w:sz w:val="28"/>
          <w:szCs w:val="28"/>
          <w:lang w:val="uk-UA"/>
        </w:rPr>
        <w:t>. Полімери, багаті киснем і</w:t>
      </w:r>
      <w:r w:rsidR="000E6F23" w:rsidRPr="00F073C9">
        <w:rPr>
          <w:rFonts w:ascii="Times New Roman" w:hAnsi="Times New Roman" w:cs="Times New Roman"/>
          <w:sz w:val="28"/>
          <w:szCs w:val="28"/>
          <w:lang w:val="uk-UA"/>
        </w:rPr>
        <w:t xml:space="preserve"> високозпряженими діє</w:t>
      </w:r>
      <w:r w:rsidRPr="00F073C9">
        <w:rPr>
          <w:rFonts w:ascii="Times New Roman" w:hAnsi="Times New Roman" w:cs="Times New Roman"/>
          <w:sz w:val="28"/>
          <w:szCs w:val="28"/>
          <w:lang w:val="uk-UA"/>
        </w:rPr>
        <w:t>нам</w:t>
      </w:r>
      <w:r w:rsidR="000E6F23" w:rsidRPr="00F073C9">
        <w:rPr>
          <w:rFonts w:ascii="Times New Roman" w:hAnsi="Times New Roman" w:cs="Times New Roman"/>
          <w:sz w:val="28"/>
          <w:szCs w:val="28"/>
          <w:lang w:val="uk-UA"/>
        </w:rPr>
        <w:t xml:space="preserve">и, дають коричневі </w:t>
      </w:r>
      <w:r w:rsidR="003E7218">
        <w:rPr>
          <w:rFonts w:ascii="Times New Roman" w:hAnsi="Times New Roman" w:cs="Times New Roman"/>
          <w:sz w:val="28"/>
          <w:szCs w:val="28"/>
          <w:lang w:val="uk-UA"/>
        </w:rPr>
        <w:t>смолоподібні опади</w:t>
      </w:r>
      <w:r w:rsidR="00C550D5">
        <w:rPr>
          <w:rFonts w:ascii="Times New Roman" w:hAnsi="Times New Roman" w:cs="Times New Roman"/>
          <w:sz w:val="28"/>
          <w:szCs w:val="28"/>
          <w:lang w:val="uk-UA"/>
        </w:rPr>
        <w:t>.</w:t>
      </w:r>
    </w:p>
    <w:p w14:paraId="0EED9DA0" w14:textId="77777777" w:rsidR="006248DF" w:rsidRDefault="006248DF" w:rsidP="00862ECD">
      <w:pPr>
        <w:spacing w:after="0" w:line="360" w:lineRule="auto"/>
        <w:ind w:firstLine="709"/>
        <w:jc w:val="both"/>
        <w:rPr>
          <w:rFonts w:ascii="Times New Roman" w:hAnsi="Times New Roman" w:cs="Times New Roman"/>
          <w:sz w:val="28"/>
          <w:szCs w:val="28"/>
          <w:lang w:val="uk-UA"/>
        </w:rPr>
      </w:pPr>
    </w:p>
    <w:p w14:paraId="4CC4BCE5" w14:textId="77777777" w:rsidR="006248DF" w:rsidRPr="00F073C9" w:rsidRDefault="006248DF" w:rsidP="00862ECD">
      <w:pPr>
        <w:spacing w:after="0" w:line="360" w:lineRule="auto"/>
        <w:ind w:firstLine="709"/>
        <w:jc w:val="both"/>
        <w:rPr>
          <w:rFonts w:ascii="Times New Roman" w:hAnsi="Times New Roman" w:cs="Times New Roman"/>
          <w:sz w:val="28"/>
          <w:szCs w:val="28"/>
          <w:lang w:val="uk-UA"/>
        </w:rPr>
      </w:pPr>
    </w:p>
    <w:p w14:paraId="328F78C1" w14:textId="77777777" w:rsidR="00345D1B" w:rsidRPr="00F073C9" w:rsidRDefault="00345D1B" w:rsidP="00862ECD">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lastRenderedPageBreak/>
        <w:t>1.3 Фактори, що вплив</w:t>
      </w:r>
      <w:r w:rsidR="00F4265E" w:rsidRPr="00F073C9">
        <w:rPr>
          <w:rFonts w:ascii="Times New Roman" w:hAnsi="Times New Roman" w:cs="Times New Roman"/>
          <w:sz w:val="28"/>
          <w:szCs w:val="28"/>
          <w:lang w:val="uk-UA"/>
        </w:rPr>
        <w:t xml:space="preserve">ають на </w:t>
      </w:r>
      <w:r w:rsidR="00A64E0F" w:rsidRPr="00F073C9">
        <w:rPr>
          <w:rFonts w:ascii="Times New Roman" w:hAnsi="Times New Roman" w:cs="Times New Roman"/>
          <w:sz w:val="28"/>
          <w:szCs w:val="28"/>
          <w:lang w:val="uk-UA"/>
        </w:rPr>
        <w:t>окиснення</w:t>
      </w:r>
      <w:r w:rsidR="00F4265E" w:rsidRPr="00F073C9">
        <w:rPr>
          <w:rFonts w:ascii="Times New Roman" w:hAnsi="Times New Roman" w:cs="Times New Roman"/>
          <w:sz w:val="28"/>
          <w:szCs w:val="28"/>
          <w:lang w:val="uk-UA"/>
        </w:rPr>
        <w:t xml:space="preserve"> харчових олій</w:t>
      </w:r>
    </w:p>
    <w:p w14:paraId="45185C9B" w14:textId="77777777" w:rsidR="006248DF" w:rsidRDefault="006248DF" w:rsidP="00862ECD">
      <w:pPr>
        <w:spacing w:after="0" w:line="360" w:lineRule="auto"/>
        <w:ind w:firstLine="709"/>
        <w:rPr>
          <w:rFonts w:ascii="Times New Roman" w:hAnsi="Times New Roman" w:cs="Times New Roman"/>
          <w:sz w:val="28"/>
          <w:szCs w:val="28"/>
          <w:lang w:val="uk-UA"/>
        </w:rPr>
      </w:pPr>
    </w:p>
    <w:p w14:paraId="52A56DA4" w14:textId="77777777" w:rsidR="00457CF4" w:rsidRPr="00F073C9" w:rsidRDefault="00457CF4" w:rsidP="00862ECD">
      <w:pPr>
        <w:spacing w:after="0" w:line="360" w:lineRule="auto"/>
        <w:ind w:firstLine="709"/>
        <w:rPr>
          <w:rFonts w:ascii="Times New Roman" w:hAnsi="Times New Roman" w:cs="Times New Roman"/>
          <w:sz w:val="28"/>
          <w:szCs w:val="28"/>
          <w:lang w:val="uk-UA"/>
        </w:rPr>
      </w:pPr>
    </w:p>
    <w:p w14:paraId="2F6C036C" w14:textId="77777777" w:rsidR="00457CF4" w:rsidRDefault="00F4265E" w:rsidP="00862ECD">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Окислювальна стабільність олії залежить від її</w:t>
      </w:r>
      <w:r w:rsidR="00345D1B" w:rsidRPr="00F073C9">
        <w:rPr>
          <w:rFonts w:ascii="Times New Roman" w:hAnsi="Times New Roman" w:cs="Times New Roman"/>
          <w:sz w:val="28"/>
          <w:szCs w:val="28"/>
          <w:lang w:val="uk-UA"/>
        </w:rPr>
        <w:t xml:space="preserve"> </w:t>
      </w:r>
      <w:r w:rsidR="0075779C" w:rsidRPr="00F073C9">
        <w:rPr>
          <w:rFonts w:ascii="Times New Roman" w:hAnsi="Times New Roman" w:cs="Times New Roman"/>
          <w:sz w:val="28"/>
          <w:szCs w:val="28"/>
          <w:lang w:val="uk-UA"/>
        </w:rPr>
        <w:t xml:space="preserve">жирно кислотного </w:t>
      </w:r>
      <w:r w:rsidR="00345D1B" w:rsidRPr="00F073C9">
        <w:rPr>
          <w:rFonts w:ascii="Times New Roman" w:hAnsi="Times New Roman" w:cs="Times New Roman"/>
          <w:sz w:val="28"/>
          <w:szCs w:val="28"/>
          <w:lang w:val="uk-UA"/>
        </w:rPr>
        <w:t>складу, умов виробництва, впливу тепла і світла, концентрації і типу кисню,</w:t>
      </w:r>
      <w:r w:rsidRPr="00F073C9">
        <w:rPr>
          <w:rFonts w:ascii="Times New Roman" w:hAnsi="Times New Roman" w:cs="Times New Roman"/>
          <w:sz w:val="28"/>
          <w:szCs w:val="28"/>
          <w:lang w:val="uk-UA"/>
        </w:rPr>
        <w:t xml:space="preserve"> наявності в ол</w:t>
      </w:r>
      <w:r w:rsidR="00345D1B" w:rsidRPr="00F073C9">
        <w:rPr>
          <w:rFonts w:ascii="Times New Roman" w:hAnsi="Times New Roman" w:cs="Times New Roman"/>
          <w:sz w:val="28"/>
          <w:szCs w:val="28"/>
          <w:lang w:val="uk-UA"/>
        </w:rPr>
        <w:t>і</w:t>
      </w:r>
      <w:r w:rsidRPr="00F073C9">
        <w:rPr>
          <w:rFonts w:ascii="Times New Roman" w:hAnsi="Times New Roman" w:cs="Times New Roman"/>
          <w:sz w:val="28"/>
          <w:szCs w:val="28"/>
          <w:lang w:val="uk-UA"/>
        </w:rPr>
        <w:t>ї</w:t>
      </w:r>
      <w:r w:rsidR="00345D1B" w:rsidRPr="00F073C9">
        <w:rPr>
          <w:rFonts w:ascii="Times New Roman" w:hAnsi="Times New Roman" w:cs="Times New Roman"/>
          <w:sz w:val="28"/>
          <w:szCs w:val="28"/>
          <w:lang w:val="uk-UA"/>
        </w:rPr>
        <w:t xml:space="preserve"> вільних жи</w:t>
      </w:r>
      <w:r w:rsidRPr="00F073C9">
        <w:rPr>
          <w:rFonts w:ascii="Times New Roman" w:hAnsi="Times New Roman" w:cs="Times New Roman"/>
          <w:sz w:val="28"/>
          <w:szCs w:val="28"/>
          <w:lang w:val="uk-UA"/>
        </w:rPr>
        <w:t>рних кислот, моно- і дигліцеридів</w:t>
      </w:r>
      <w:r w:rsidR="00345D1B" w:rsidRPr="00F073C9">
        <w:rPr>
          <w:rFonts w:ascii="Times New Roman" w:hAnsi="Times New Roman" w:cs="Times New Roman"/>
          <w:sz w:val="28"/>
          <w:szCs w:val="28"/>
          <w:lang w:val="uk-UA"/>
        </w:rPr>
        <w:t>, перехідних металів, переки</w:t>
      </w:r>
      <w:r w:rsidRPr="00F073C9">
        <w:rPr>
          <w:rFonts w:ascii="Times New Roman" w:hAnsi="Times New Roman" w:cs="Times New Roman"/>
          <w:sz w:val="28"/>
          <w:szCs w:val="28"/>
          <w:lang w:val="uk-UA"/>
        </w:rPr>
        <w:t>сів, термічно окислених сполук</w:t>
      </w:r>
      <w:r w:rsidR="00345D1B" w:rsidRPr="00F073C9">
        <w:rPr>
          <w:rFonts w:ascii="Times New Roman" w:hAnsi="Times New Roman" w:cs="Times New Roman"/>
          <w:sz w:val="28"/>
          <w:szCs w:val="28"/>
          <w:lang w:val="uk-UA"/>
        </w:rPr>
        <w:t>, пігментів і антиоксидантів. Ці чинники взаємно впл</w:t>
      </w:r>
      <w:r w:rsidRPr="00F073C9">
        <w:rPr>
          <w:rFonts w:ascii="Times New Roman" w:hAnsi="Times New Roman" w:cs="Times New Roman"/>
          <w:sz w:val="28"/>
          <w:szCs w:val="28"/>
          <w:lang w:val="uk-UA"/>
        </w:rPr>
        <w:t xml:space="preserve">ивають на процес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олії</w:t>
      </w:r>
      <w:r w:rsidR="00345D1B" w:rsidRPr="00F073C9">
        <w:rPr>
          <w:rFonts w:ascii="Times New Roman" w:hAnsi="Times New Roman" w:cs="Times New Roman"/>
          <w:sz w:val="28"/>
          <w:szCs w:val="28"/>
          <w:lang w:val="uk-UA"/>
        </w:rPr>
        <w:t xml:space="preserve"> і виділити індивідуальний ефект цих факторів не так легко. </w:t>
      </w:r>
    </w:p>
    <w:p w14:paraId="5DCC0DB7" w14:textId="77777777" w:rsidR="00457CF4" w:rsidRDefault="00457CF4" w:rsidP="00457CF4">
      <w:pPr>
        <w:spacing w:after="0" w:line="360" w:lineRule="auto"/>
        <w:ind w:firstLine="709"/>
        <w:jc w:val="both"/>
        <w:rPr>
          <w:rFonts w:ascii="Times New Roman" w:hAnsi="Times New Roman" w:cs="Times New Roman"/>
          <w:sz w:val="28"/>
          <w:szCs w:val="28"/>
          <w:lang w:val="uk-UA"/>
        </w:rPr>
      </w:pPr>
    </w:p>
    <w:p w14:paraId="78370A42" w14:textId="77777777" w:rsidR="00457CF4" w:rsidRDefault="00457CF4" w:rsidP="00457CF4">
      <w:pPr>
        <w:spacing w:after="0" w:line="360" w:lineRule="auto"/>
        <w:ind w:firstLine="709"/>
        <w:jc w:val="both"/>
        <w:rPr>
          <w:rFonts w:ascii="Times New Roman" w:hAnsi="Times New Roman" w:cs="Times New Roman"/>
          <w:sz w:val="28"/>
          <w:szCs w:val="28"/>
          <w:lang w:val="uk-UA"/>
        </w:rPr>
      </w:pPr>
    </w:p>
    <w:p w14:paraId="72916B94" w14:textId="77777777" w:rsidR="006248DF" w:rsidRDefault="001924DB" w:rsidP="00457CF4">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1.3.1</w:t>
      </w:r>
      <w:r w:rsidR="00345D1B" w:rsidRPr="00F073C9">
        <w:rPr>
          <w:rFonts w:ascii="Times New Roman" w:hAnsi="Times New Roman" w:cs="Times New Roman"/>
          <w:sz w:val="28"/>
          <w:szCs w:val="28"/>
          <w:lang w:val="uk-UA"/>
        </w:rPr>
        <w:t xml:space="preserve"> Жирнокислотний склад </w:t>
      </w:r>
      <w:r w:rsidR="000F5B57">
        <w:rPr>
          <w:rFonts w:ascii="Times New Roman" w:hAnsi="Times New Roman" w:cs="Times New Roman"/>
          <w:sz w:val="28"/>
          <w:szCs w:val="28"/>
          <w:lang w:val="uk-UA"/>
        </w:rPr>
        <w:t>олій</w:t>
      </w:r>
    </w:p>
    <w:p w14:paraId="4FD8F24B" w14:textId="77777777" w:rsidR="00457CF4" w:rsidRDefault="00457CF4" w:rsidP="00457CF4">
      <w:pPr>
        <w:spacing w:after="0" w:line="360" w:lineRule="auto"/>
        <w:ind w:firstLine="709"/>
        <w:rPr>
          <w:rFonts w:ascii="Times New Roman" w:hAnsi="Times New Roman" w:cs="Times New Roman"/>
          <w:sz w:val="28"/>
          <w:szCs w:val="28"/>
          <w:lang w:val="uk-UA"/>
        </w:rPr>
      </w:pPr>
    </w:p>
    <w:p w14:paraId="50D405E1" w14:textId="77777777" w:rsidR="00457CF4" w:rsidRPr="00F073C9" w:rsidRDefault="00457CF4" w:rsidP="00457CF4">
      <w:pPr>
        <w:spacing w:after="0" w:line="360" w:lineRule="auto"/>
        <w:ind w:firstLine="709"/>
        <w:rPr>
          <w:rFonts w:ascii="Times New Roman" w:hAnsi="Times New Roman" w:cs="Times New Roman"/>
          <w:sz w:val="28"/>
          <w:szCs w:val="28"/>
          <w:lang w:val="uk-UA"/>
        </w:rPr>
      </w:pPr>
    </w:p>
    <w:p w14:paraId="70F27262" w14:textId="77777777" w:rsidR="00345D1B" w:rsidRPr="00F073C9" w:rsidRDefault="00345D1B"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Більш ненасичені олії окислюються швидше, ніж менш ненасичені</w:t>
      </w:r>
      <w:r w:rsidR="001B3534">
        <w:rPr>
          <w:rFonts w:ascii="Times New Roman" w:hAnsi="Times New Roman" w:cs="Times New Roman"/>
          <w:sz w:val="28"/>
          <w:szCs w:val="28"/>
          <w:lang w:val="uk-UA"/>
        </w:rPr>
        <w:t>.</w:t>
      </w:r>
      <w:r w:rsidR="001B3534" w:rsidRPr="001B3534">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У міру підвищення ступен</w:t>
      </w:r>
      <w:r w:rsidR="00F4265E" w:rsidRPr="00F073C9">
        <w:rPr>
          <w:rFonts w:ascii="Times New Roman" w:hAnsi="Times New Roman" w:cs="Times New Roman"/>
          <w:sz w:val="28"/>
          <w:szCs w:val="28"/>
          <w:lang w:val="uk-UA"/>
        </w:rPr>
        <w:t>я ненасиченості швидкість утворення</w:t>
      </w:r>
      <w:r w:rsidRPr="00F073C9">
        <w:rPr>
          <w:rFonts w:ascii="Times New Roman" w:hAnsi="Times New Roman" w:cs="Times New Roman"/>
          <w:sz w:val="28"/>
          <w:szCs w:val="28"/>
          <w:lang w:val="uk-UA"/>
        </w:rPr>
        <w:t xml:space="preserve"> і кількість продуктів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до кінця індукційного періоду зростають.</w:t>
      </w:r>
    </w:p>
    <w:p w14:paraId="201B1E27" w14:textId="0AC85257" w:rsidR="00345D1B" w:rsidRPr="00F073C9" w:rsidRDefault="00345D1B"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Соєва, сафлорова а</w:t>
      </w:r>
      <w:r w:rsidR="00F4265E" w:rsidRPr="00F073C9">
        <w:rPr>
          <w:rFonts w:ascii="Times New Roman" w:hAnsi="Times New Roman" w:cs="Times New Roman"/>
          <w:sz w:val="28"/>
          <w:szCs w:val="28"/>
          <w:lang w:val="uk-UA"/>
        </w:rPr>
        <w:t>бо соняшникова олії (ЙЧ</w:t>
      </w:r>
      <w:r w:rsidR="0077163F"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&gt; 130), що зберігалися в темряві</w:t>
      </w:r>
      <w:r w:rsidR="00F4265E" w:rsidRPr="00F073C9">
        <w:rPr>
          <w:rFonts w:ascii="Times New Roman" w:hAnsi="Times New Roman" w:cs="Times New Roman"/>
          <w:sz w:val="28"/>
          <w:szCs w:val="28"/>
          <w:lang w:val="uk-UA"/>
        </w:rPr>
        <w:t>,</w:t>
      </w:r>
      <w:r w:rsidRPr="00F073C9">
        <w:rPr>
          <w:rFonts w:ascii="Times New Roman" w:hAnsi="Times New Roman" w:cs="Times New Roman"/>
          <w:sz w:val="28"/>
          <w:szCs w:val="28"/>
          <w:lang w:val="uk-UA"/>
        </w:rPr>
        <w:t xml:space="preserve"> мали значимо більш короткий індукційний період, ніж </w:t>
      </w:r>
      <w:r w:rsidR="00F4265E" w:rsidRPr="00F073C9">
        <w:rPr>
          <w:rFonts w:ascii="Times New Roman" w:hAnsi="Times New Roman" w:cs="Times New Roman"/>
          <w:sz w:val="28"/>
          <w:szCs w:val="28"/>
          <w:lang w:val="uk-UA"/>
        </w:rPr>
        <w:t>кокосове або пальмоядровое олії, йодні числа яких менше 20</w:t>
      </w:r>
      <w:r w:rsidR="00F74AF4" w:rsidRPr="00F073C9">
        <w:rPr>
          <w:rFonts w:ascii="Times New Roman" w:hAnsi="Times New Roman" w:cs="Times New Roman"/>
          <w:sz w:val="28"/>
          <w:szCs w:val="28"/>
          <w:lang w:val="uk-UA"/>
        </w:rPr>
        <w:t xml:space="preserve"> </w:t>
      </w:r>
      <w:hyperlink r:id="rId25" w:history="1">
        <w:r w:rsidR="001B3534" w:rsidRPr="009B29E0">
          <w:rPr>
            <w:rStyle w:val="af1"/>
            <w:rFonts w:ascii="Times New Roman" w:hAnsi="Times New Roman" w:cs="Times New Roman"/>
            <w:color w:val="auto"/>
            <w:sz w:val="28"/>
            <w:szCs w:val="28"/>
            <w:lang w:val="uk-UA"/>
          </w:rPr>
          <w:t>[13]</w:t>
        </w:r>
      </w:hyperlink>
      <w:r w:rsidR="00F4265E" w:rsidRPr="00F073C9">
        <w:rPr>
          <w:rFonts w:ascii="Times New Roman" w:hAnsi="Times New Roman" w:cs="Times New Roman"/>
          <w:sz w:val="28"/>
          <w:szCs w:val="28"/>
          <w:lang w:val="uk-UA"/>
        </w:rPr>
        <w:t>. Високоолеїнові і високостеаринові олії з генетично модифікованого</w:t>
      </w:r>
      <w:r w:rsidRPr="00F073C9">
        <w:rPr>
          <w:rFonts w:ascii="Times New Roman" w:hAnsi="Times New Roman" w:cs="Times New Roman"/>
          <w:sz w:val="28"/>
          <w:szCs w:val="28"/>
          <w:lang w:val="uk-UA"/>
        </w:rPr>
        <w:t xml:space="preserve"> олійного насіння</w:t>
      </w:r>
      <w:r w:rsidR="00F4265E" w:rsidRPr="00F073C9">
        <w:rPr>
          <w:rFonts w:ascii="Times New Roman" w:hAnsi="Times New Roman" w:cs="Times New Roman"/>
          <w:sz w:val="28"/>
          <w:szCs w:val="28"/>
          <w:lang w:val="uk-UA"/>
        </w:rPr>
        <w:t>, або гідрована олія,</w:t>
      </w:r>
      <w:r w:rsidRPr="00F073C9">
        <w:rPr>
          <w:rFonts w:ascii="Times New Roman" w:hAnsi="Times New Roman" w:cs="Times New Roman"/>
          <w:sz w:val="28"/>
          <w:szCs w:val="28"/>
          <w:lang w:val="uk-UA"/>
        </w:rPr>
        <w:t xml:space="preserve"> проявили більш висок</w:t>
      </w:r>
      <w:r w:rsidR="00F4265E" w:rsidRPr="00F073C9">
        <w:rPr>
          <w:rFonts w:ascii="Times New Roman" w:hAnsi="Times New Roman" w:cs="Times New Roman"/>
          <w:sz w:val="28"/>
          <w:szCs w:val="28"/>
          <w:lang w:val="uk-UA"/>
        </w:rPr>
        <w:t>у стабільність при автоокисленні</w:t>
      </w:r>
      <w:r w:rsidRPr="00F073C9">
        <w:rPr>
          <w:rFonts w:ascii="Times New Roman" w:hAnsi="Times New Roman" w:cs="Times New Roman"/>
          <w:sz w:val="28"/>
          <w:szCs w:val="28"/>
          <w:lang w:val="uk-UA"/>
        </w:rPr>
        <w:t>.</w:t>
      </w:r>
    </w:p>
    <w:p w14:paraId="4B607E15" w14:textId="0CB6BC0A" w:rsidR="006248DF" w:rsidRDefault="00345D1B" w:rsidP="00457CF4">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Швидкість автоокисления сильно залежить від швидкості утв</w:t>
      </w:r>
      <w:r w:rsidR="00F4265E" w:rsidRPr="00F073C9">
        <w:rPr>
          <w:rFonts w:ascii="Times New Roman" w:hAnsi="Times New Roman" w:cs="Times New Roman"/>
          <w:sz w:val="28"/>
          <w:szCs w:val="28"/>
          <w:lang w:val="uk-UA"/>
        </w:rPr>
        <w:t>орення жирними кислотами або ацилгліцеролами</w:t>
      </w:r>
      <w:r w:rsidRPr="00F073C9">
        <w:rPr>
          <w:rFonts w:ascii="Times New Roman" w:hAnsi="Times New Roman" w:cs="Times New Roman"/>
          <w:sz w:val="28"/>
          <w:szCs w:val="28"/>
          <w:lang w:val="uk-UA"/>
        </w:rPr>
        <w:t xml:space="preserve"> алкільних радикалів, а швидкість утворення радикалів визначається, головним чином, типом</w:t>
      </w:r>
      <w:r w:rsidR="0075779C" w:rsidRPr="00F073C9">
        <w:rPr>
          <w:rFonts w:ascii="Times New Roman" w:hAnsi="Times New Roman" w:cs="Times New Roman"/>
          <w:sz w:val="28"/>
          <w:szCs w:val="28"/>
          <w:lang w:val="uk-UA"/>
        </w:rPr>
        <w:t xml:space="preserve"> жирних кислот або ацилгліцеролів</w:t>
      </w:r>
      <w:r w:rsidRPr="00F073C9">
        <w:rPr>
          <w:rFonts w:ascii="Times New Roman" w:hAnsi="Times New Roman" w:cs="Times New Roman"/>
          <w:sz w:val="28"/>
          <w:szCs w:val="28"/>
          <w:lang w:val="uk-UA"/>
        </w:rPr>
        <w:t>. За даними Min і Bradley</w:t>
      </w:r>
      <w:r w:rsidR="00D537EF" w:rsidRPr="00F073C9">
        <w:rPr>
          <w:rFonts w:ascii="Times New Roman" w:hAnsi="Times New Roman" w:cs="Times New Roman"/>
          <w:sz w:val="28"/>
          <w:szCs w:val="28"/>
          <w:lang w:val="uk-UA"/>
        </w:rPr>
        <w:t xml:space="preserve"> </w:t>
      </w:r>
      <w:hyperlink r:id="rId26" w:history="1">
        <w:r w:rsidR="001B3534" w:rsidRPr="009B29E0">
          <w:rPr>
            <w:rStyle w:val="af1"/>
            <w:rFonts w:ascii="Times New Roman" w:hAnsi="Times New Roman" w:cs="Times New Roman"/>
            <w:color w:val="auto"/>
            <w:sz w:val="28"/>
            <w:szCs w:val="28"/>
            <w:lang w:val="uk-UA"/>
          </w:rPr>
          <w:t>[14]</w:t>
        </w:r>
      </w:hyperlink>
      <w:r w:rsidRPr="00F073C9">
        <w:rPr>
          <w:rFonts w:ascii="Times New Roman" w:hAnsi="Times New Roman" w:cs="Times New Roman"/>
          <w:sz w:val="28"/>
          <w:szCs w:val="28"/>
          <w:lang w:val="uk-UA"/>
        </w:rPr>
        <w:t xml:space="preserve">, відносна швидкість автоокисления олеїнової, лінолевої і ліноленової кислот може бути від 1:40 до 50: 100 по величині </w:t>
      </w:r>
      <w:r w:rsidR="00457CF4">
        <w:rPr>
          <w:rFonts w:ascii="Times New Roman" w:hAnsi="Times New Roman" w:cs="Times New Roman"/>
          <w:sz w:val="28"/>
          <w:szCs w:val="28"/>
          <w:lang w:val="uk-UA"/>
        </w:rPr>
        <w:t>витрати кисню.</w:t>
      </w:r>
    </w:p>
    <w:p w14:paraId="4FD1C325" w14:textId="77777777" w:rsidR="00457CF4" w:rsidRDefault="00457CF4" w:rsidP="00457CF4">
      <w:pPr>
        <w:spacing w:after="0" w:line="360" w:lineRule="auto"/>
        <w:ind w:firstLine="709"/>
        <w:jc w:val="both"/>
        <w:rPr>
          <w:rFonts w:ascii="Times New Roman" w:hAnsi="Times New Roman" w:cs="Times New Roman"/>
          <w:sz w:val="28"/>
          <w:szCs w:val="28"/>
          <w:lang w:val="uk-UA"/>
        </w:rPr>
      </w:pPr>
    </w:p>
    <w:p w14:paraId="3D384246" w14:textId="77777777" w:rsidR="00457CF4" w:rsidRPr="00F073C9" w:rsidRDefault="00457CF4" w:rsidP="00457CF4">
      <w:pPr>
        <w:spacing w:after="0" w:line="360" w:lineRule="auto"/>
        <w:ind w:firstLine="709"/>
        <w:jc w:val="both"/>
        <w:rPr>
          <w:rFonts w:ascii="Times New Roman" w:hAnsi="Times New Roman" w:cs="Times New Roman"/>
          <w:sz w:val="28"/>
          <w:szCs w:val="28"/>
          <w:lang w:val="uk-UA"/>
        </w:rPr>
      </w:pPr>
    </w:p>
    <w:p w14:paraId="32535D7C" w14:textId="77777777" w:rsidR="006248DF" w:rsidRDefault="001924DB" w:rsidP="00457CF4">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lastRenderedPageBreak/>
        <w:t>1.3.2</w:t>
      </w:r>
      <w:r w:rsidR="0075779C" w:rsidRPr="00F073C9">
        <w:rPr>
          <w:rFonts w:ascii="Times New Roman" w:hAnsi="Times New Roman" w:cs="Times New Roman"/>
          <w:sz w:val="28"/>
          <w:szCs w:val="28"/>
          <w:lang w:val="uk-UA"/>
        </w:rPr>
        <w:t xml:space="preserve"> Виробництво олій</w:t>
      </w:r>
    </w:p>
    <w:p w14:paraId="433620A9" w14:textId="77777777" w:rsidR="00457CF4" w:rsidRDefault="00457CF4" w:rsidP="00457CF4">
      <w:pPr>
        <w:spacing w:after="0" w:line="360" w:lineRule="auto"/>
        <w:ind w:firstLine="709"/>
        <w:rPr>
          <w:rFonts w:ascii="Times New Roman" w:hAnsi="Times New Roman" w:cs="Times New Roman"/>
          <w:sz w:val="28"/>
          <w:szCs w:val="28"/>
          <w:lang w:val="uk-UA"/>
        </w:rPr>
      </w:pPr>
    </w:p>
    <w:p w14:paraId="0E8FB93B" w14:textId="77777777" w:rsidR="00457CF4" w:rsidRPr="00F073C9" w:rsidRDefault="00457CF4" w:rsidP="00457CF4">
      <w:pPr>
        <w:spacing w:after="0" w:line="360" w:lineRule="auto"/>
        <w:ind w:firstLine="709"/>
        <w:rPr>
          <w:rFonts w:ascii="Times New Roman" w:hAnsi="Times New Roman" w:cs="Times New Roman"/>
          <w:sz w:val="28"/>
          <w:szCs w:val="28"/>
          <w:lang w:val="uk-UA"/>
        </w:rPr>
      </w:pPr>
    </w:p>
    <w:p w14:paraId="3AC1CB00" w14:textId="77777777" w:rsidR="00345D1B" w:rsidRPr="00F073C9" w:rsidRDefault="0075779C"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Спосіб отримання олії</w:t>
      </w:r>
      <w:r w:rsidR="00345D1B" w:rsidRPr="00F073C9">
        <w:rPr>
          <w:rFonts w:ascii="Times New Roman" w:hAnsi="Times New Roman" w:cs="Times New Roman"/>
          <w:sz w:val="28"/>
          <w:szCs w:val="28"/>
          <w:lang w:val="uk-UA"/>
        </w:rPr>
        <w:t xml:space="preserve"> впливає </w:t>
      </w:r>
      <w:r w:rsidRPr="00F073C9">
        <w:rPr>
          <w:rFonts w:ascii="Times New Roman" w:hAnsi="Times New Roman" w:cs="Times New Roman"/>
          <w:sz w:val="28"/>
          <w:szCs w:val="28"/>
          <w:lang w:val="uk-UA"/>
        </w:rPr>
        <w:t>на її</w:t>
      </w:r>
      <w:r w:rsidR="00345D1B" w:rsidRPr="00F073C9">
        <w:rPr>
          <w:rFonts w:ascii="Times New Roman" w:hAnsi="Times New Roman" w:cs="Times New Roman"/>
          <w:sz w:val="28"/>
          <w:szCs w:val="28"/>
          <w:lang w:val="uk-UA"/>
        </w:rPr>
        <w:t xml:space="preserve"> окислювальну стабільність.</w:t>
      </w:r>
    </w:p>
    <w:p w14:paraId="37958C2D" w14:textId="77777777" w:rsidR="00345D1B" w:rsidRPr="00F073C9" w:rsidRDefault="00345D1B"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Сира </w:t>
      </w:r>
      <w:r w:rsidR="0075779C" w:rsidRPr="00F073C9">
        <w:rPr>
          <w:rFonts w:ascii="Times New Roman" w:hAnsi="Times New Roman" w:cs="Times New Roman"/>
          <w:sz w:val="28"/>
          <w:szCs w:val="28"/>
          <w:lang w:val="uk-UA"/>
        </w:rPr>
        <w:t>соєва олія була більш стабільною</w:t>
      </w:r>
      <w:r w:rsidRPr="00F073C9">
        <w:rPr>
          <w:rFonts w:ascii="Times New Roman" w:hAnsi="Times New Roman" w:cs="Times New Roman"/>
          <w:sz w:val="28"/>
          <w:szCs w:val="28"/>
          <w:lang w:val="uk-UA"/>
        </w:rPr>
        <w:t xml:space="preserve"> до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пр</w:t>
      </w:r>
      <w:r w:rsidR="0075779C" w:rsidRPr="00F073C9">
        <w:rPr>
          <w:rFonts w:ascii="Times New Roman" w:hAnsi="Times New Roman" w:cs="Times New Roman"/>
          <w:sz w:val="28"/>
          <w:szCs w:val="28"/>
          <w:lang w:val="uk-UA"/>
        </w:rPr>
        <w:t>отягом 6 днів зберігання при 55°</w:t>
      </w:r>
      <w:r w:rsidRPr="00F073C9">
        <w:rPr>
          <w:rFonts w:ascii="Times New Roman" w:hAnsi="Times New Roman" w:cs="Times New Roman"/>
          <w:sz w:val="28"/>
          <w:szCs w:val="28"/>
          <w:lang w:val="uk-UA"/>
        </w:rPr>
        <w:t>С в темряві</w:t>
      </w:r>
      <w:r w:rsidR="0075779C" w:rsidRPr="00F073C9">
        <w:rPr>
          <w:rFonts w:ascii="Times New Roman" w:hAnsi="Times New Roman" w:cs="Times New Roman"/>
          <w:sz w:val="28"/>
          <w:szCs w:val="28"/>
          <w:lang w:val="uk-UA"/>
        </w:rPr>
        <w:t>,</w:t>
      </w:r>
      <w:r w:rsidRPr="00F073C9">
        <w:rPr>
          <w:rFonts w:ascii="Times New Roman" w:hAnsi="Times New Roman" w:cs="Times New Roman"/>
          <w:sz w:val="28"/>
          <w:szCs w:val="28"/>
          <w:lang w:val="uk-UA"/>
        </w:rPr>
        <w:t xml:space="preserve"> в порівнян</w:t>
      </w:r>
      <w:r w:rsidR="0075779C" w:rsidRPr="00F073C9">
        <w:rPr>
          <w:rFonts w:ascii="Times New Roman" w:hAnsi="Times New Roman" w:cs="Times New Roman"/>
          <w:sz w:val="28"/>
          <w:szCs w:val="28"/>
          <w:lang w:val="uk-UA"/>
        </w:rPr>
        <w:t>ні з дезодорованим, гідратованим</w:t>
      </w:r>
      <w:r w:rsidRPr="00F073C9">
        <w:rPr>
          <w:rFonts w:ascii="Times New Roman" w:hAnsi="Times New Roman" w:cs="Times New Roman"/>
          <w:sz w:val="28"/>
          <w:szCs w:val="28"/>
          <w:lang w:val="uk-UA"/>
        </w:rPr>
        <w:t>, рафінованим і вибіленим</w:t>
      </w:r>
      <w:r w:rsidR="00D537EF" w:rsidRPr="00F073C9">
        <w:rPr>
          <w:rFonts w:ascii="Times New Roman" w:hAnsi="Times New Roman" w:cs="Times New Roman"/>
          <w:sz w:val="28"/>
          <w:szCs w:val="28"/>
          <w:lang w:val="uk-UA"/>
        </w:rPr>
        <w:t xml:space="preserve"> </w:t>
      </w:r>
    </w:p>
    <w:p w14:paraId="7F2F77A1" w14:textId="30C6BEEC" w:rsidR="00345D1B" w:rsidRPr="00F073C9" w:rsidRDefault="00432565" w:rsidP="00F073C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Можнa</w:t>
      </w:r>
      <w:r w:rsidR="00345D1B" w:rsidRPr="00F073C9">
        <w:rPr>
          <w:rFonts w:ascii="Times New Roman" w:hAnsi="Times New Roman" w:cs="Times New Roman"/>
          <w:sz w:val="28"/>
          <w:szCs w:val="28"/>
          <w:lang w:val="uk-UA"/>
        </w:rPr>
        <w:t xml:space="preserve"> припустити, що більш висока окислювальна стабільність сирої</w:t>
      </w:r>
      <w:r w:rsidR="0075779C" w:rsidRPr="00F073C9">
        <w:rPr>
          <w:rFonts w:ascii="Times New Roman" w:hAnsi="Times New Roman" w:cs="Times New Roman"/>
          <w:sz w:val="28"/>
          <w:szCs w:val="28"/>
          <w:lang w:val="uk-UA"/>
        </w:rPr>
        <w:t xml:space="preserve"> олії в порівнянні з рафінованою</w:t>
      </w:r>
      <w:r w:rsidR="00345D1B" w:rsidRPr="00F073C9">
        <w:rPr>
          <w:rFonts w:ascii="Times New Roman" w:hAnsi="Times New Roman" w:cs="Times New Roman"/>
          <w:sz w:val="28"/>
          <w:szCs w:val="28"/>
          <w:lang w:val="uk-UA"/>
        </w:rPr>
        <w:t xml:space="preserve"> частково пов'язана з більшою концентрацією в н</w:t>
      </w:r>
      <w:r w:rsidR="0075779C" w:rsidRPr="00F073C9">
        <w:rPr>
          <w:rFonts w:ascii="Times New Roman" w:hAnsi="Times New Roman" w:cs="Times New Roman"/>
          <w:sz w:val="28"/>
          <w:szCs w:val="28"/>
          <w:lang w:val="uk-UA"/>
        </w:rPr>
        <w:t>ій токоферолів (1670 ppm), ніж в рафінованій</w:t>
      </w:r>
      <w:r w:rsidR="00345D1B" w:rsidRPr="00F073C9">
        <w:rPr>
          <w:rFonts w:ascii="Times New Roman" w:hAnsi="Times New Roman" w:cs="Times New Roman"/>
          <w:sz w:val="28"/>
          <w:szCs w:val="28"/>
          <w:lang w:val="uk-UA"/>
        </w:rPr>
        <w:t xml:space="preserve"> (1546 ppm).</w:t>
      </w:r>
    </w:p>
    <w:p w14:paraId="5B0D6129" w14:textId="6AE6D5B4" w:rsidR="00345D1B" w:rsidRPr="00F073C9" w:rsidRDefault="0075779C"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Окислювальна стабільність олії волоського горіха, отриманої екстракцією надкритичним</w:t>
      </w:r>
      <w:r w:rsidR="00345D1B" w:rsidRPr="00F073C9">
        <w:rPr>
          <w:rFonts w:ascii="Times New Roman" w:hAnsi="Times New Roman" w:cs="Times New Roman"/>
          <w:sz w:val="28"/>
          <w:szCs w:val="28"/>
          <w:lang w:val="uk-UA"/>
        </w:rPr>
        <w:t xml:space="preserve"> СО</w:t>
      </w:r>
      <w:r w:rsidR="00345D1B" w:rsidRPr="00F073C9">
        <w:rPr>
          <w:rFonts w:ascii="Times New Roman" w:hAnsi="Times New Roman" w:cs="Times New Roman"/>
          <w:sz w:val="28"/>
          <w:szCs w:val="28"/>
          <w:vertAlign w:val="subscript"/>
          <w:lang w:val="uk-UA"/>
        </w:rPr>
        <w:t>2</w:t>
      </w:r>
      <w:r w:rsidR="00345D1B" w:rsidRPr="00F073C9">
        <w:rPr>
          <w:rFonts w:ascii="Times New Roman" w:hAnsi="Times New Roman" w:cs="Times New Roman"/>
          <w:sz w:val="28"/>
          <w:szCs w:val="28"/>
          <w:lang w:val="uk-UA"/>
        </w:rPr>
        <w:t>, була значно нижче</w:t>
      </w:r>
      <w:r w:rsidRPr="00F073C9">
        <w:rPr>
          <w:rFonts w:ascii="Times New Roman" w:hAnsi="Times New Roman" w:cs="Times New Roman"/>
          <w:sz w:val="28"/>
          <w:szCs w:val="28"/>
          <w:lang w:val="uk-UA"/>
        </w:rPr>
        <w:t xml:space="preserve"> пресової олії</w:t>
      </w:r>
      <w:r w:rsidR="00F95ABD" w:rsidRPr="009B29E0">
        <w:rPr>
          <w:rFonts w:ascii="Times New Roman" w:hAnsi="Times New Roman" w:cs="Times New Roman"/>
          <w:sz w:val="28"/>
          <w:szCs w:val="28"/>
          <w:lang w:val="uk-UA"/>
        </w:rPr>
        <w:t xml:space="preserve"> </w:t>
      </w:r>
      <w:hyperlink r:id="rId27" w:history="1">
        <w:r w:rsidR="00F95ABD" w:rsidRPr="009B29E0">
          <w:rPr>
            <w:rStyle w:val="af1"/>
            <w:rFonts w:ascii="Times New Roman" w:hAnsi="Times New Roman" w:cs="Times New Roman"/>
            <w:color w:val="auto"/>
            <w:sz w:val="28"/>
            <w:szCs w:val="28"/>
            <w:lang w:val="uk-UA"/>
          </w:rPr>
          <w:t>[15].</w:t>
        </w:r>
      </w:hyperlink>
      <w:r w:rsidR="00F95ABD">
        <w:rPr>
          <w:rFonts w:ascii="Times New Roman" w:hAnsi="Times New Roman" w:cs="Times New Roman"/>
          <w:sz w:val="28"/>
          <w:szCs w:val="28"/>
          <w:lang w:val="uk-UA"/>
        </w:rPr>
        <w:t xml:space="preserve"> </w:t>
      </w:r>
      <w:r w:rsidR="00345D1B" w:rsidRPr="00F073C9">
        <w:rPr>
          <w:rFonts w:ascii="Times New Roman" w:hAnsi="Times New Roman" w:cs="Times New Roman"/>
          <w:sz w:val="28"/>
          <w:szCs w:val="28"/>
          <w:lang w:val="uk-UA"/>
        </w:rPr>
        <w:t>Теплова обробка сафлорового і кунжутного насіння перед екстр</w:t>
      </w:r>
      <w:r w:rsidRPr="00F073C9">
        <w:rPr>
          <w:rFonts w:ascii="Times New Roman" w:hAnsi="Times New Roman" w:cs="Times New Roman"/>
          <w:sz w:val="28"/>
          <w:szCs w:val="28"/>
          <w:lang w:val="uk-UA"/>
        </w:rPr>
        <w:t>акцією покращувала окислювальну</w:t>
      </w:r>
      <w:r w:rsidR="00BD00A7" w:rsidRPr="00F073C9">
        <w:rPr>
          <w:rFonts w:ascii="Times New Roman" w:hAnsi="Times New Roman" w:cs="Times New Roman"/>
          <w:sz w:val="28"/>
          <w:szCs w:val="28"/>
          <w:lang w:val="uk-UA"/>
        </w:rPr>
        <w:t xml:space="preserve"> стабільність їх </w:t>
      </w:r>
      <w:r w:rsidR="00CA7E08">
        <w:rPr>
          <w:rFonts w:ascii="Times New Roman" w:hAnsi="Times New Roman" w:cs="Times New Roman"/>
          <w:sz w:val="28"/>
          <w:szCs w:val="28"/>
          <w:lang w:val="uk-UA"/>
        </w:rPr>
        <w:t>олій</w:t>
      </w:r>
      <w:r w:rsidR="00F95ABD">
        <w:rPr>
          <w:rFonts w:ascii="Times New Roman" w:hAnsi="Times New Roman" w:cs="Times New Roman"/>
          <w:sz w:val="28"/>
          <w:szCs w:val="28"/>
          <w:lang w:val="uk-UA"/>
        </w:rPr>
        <w:t xml:space="preserve"> </w:t>
      </w:r>
      <w:r w:rsidR="00345D1B" w:rsidRPr="00F073C9">
        <w:rPr>
          <w:rFonts w:ascii="Times New Roman" w:hAnsi="Times New Roman" w:cs="Times New Roman"/>
          <w:sz w:val="28"/>
          <w:szCs w:val="28"/>
          <w:lang w:val="uk-UA"/>
        </w:rPr>
        <w:t xml:space="preserve">частково через утворення при смаженні продуктів реакції Майяра. Відомо, що деякі продукти цієї реакції є антиоксидантами. Стабільність до </w:t>
      </w:r>
      <w:r w:rsidR="00A64E0F" w:rsidRPr="00F073C9">
        <w:rPr>
          <w:rFonts w:ascii="Times New Roman" w:hAnsi="Times New Roman" w:cs="Times New Roman"/>
          <w:sz w:val="28"/>
          <w:szCs w:val="28"/>
          <w:lang w:val="uk-UA"/>
        </w:rPr>
        <w:t>окиснення</w:t>
      </w:r>
      <w:r w:rsidR="00345D1B" w:rsidRPr="00F073C9">
        <w:rPr>
          <w:rFonts w:ascii="Times New Roman" w:hAnsi="Times New Roman" w:cs="Times New Roman"/>
          <w:sz w:val="28"/>
          <w:szCs w:val="28"/>
          <w:lang w:val="uk-UA"/>
        </w:rPr>
        <w:t xml:space="preserve"> зростає зі збільшенням температур смаження і шнекового пресування.</w:t>
      </w:r>
    </w:p>
    <w:p w14:paraId="2B553D89" w14:textId="77777777" w:rsidR="0075779C" w:rsidRDefault="0075779C" w:rsidP="00F073C9">
      <w:pPr>
        <w:spacing w:after="0" w:line="360" w:lineRule="auto"/>
        <w:ind w:firstLine="709"/>
        <w:rPr>
          <w:rFonts w:ascii="Times New Roman" w:hAnsi="Times New Roman" w:cs="Times New Roman"/>
          <w:sz w:val="28"/>
          <w:szCs w:val="28"/>
          <w:lang w:val="uk-UA"/>
        </w:rPr>
      </w:pPr>
    </w:p>
    <w:p w14:paraId="002669DE" w14:textId="77777777" w:rsidR="006248DF" w:rsidRPr="00F073C9" w:rsidRDefault="006248DF" w:rsidP="00F073C9">
      <w:pPr>
        <w:spacing w:after="0" w:line="360" w:lineRule="auto"/>
        <w:ind w:firstLine="709"/>
        <w:rPr>
          <w:rFonts w:ascii="Times New Roman" w:hAnsi="Times New Roman" w:cs="Times New Roman"/>
          <w:sz w:val="28"/>
          <w:szCs w:val="28"/>
          <w:lang w:val="uk-UA"/>
        </w:rPr>
      </w:pPr>
    </w:p>
    <w:p w14:paraId="5CB82CDC" w14:textId="77777777" w:rsidR="006248DF" w:rsidRDefault="001924DB" w:rsidP="00457CF4">
      <w:pPr>
        <w:spacing w:after="0" w:line="360" w:lineRule="auto"/>
        <w:ind w:firstLine="709"/>
        <w:rPr>
          <w:rFonts w:ascii="Times New Roman" w:hAnsi="Times New Roman" w:cs="Times New Roman"/>
          <w:sz w:val="28"/>
          <w:szCs w:val="28"/>
          <w:lang w:val="uk-UA"/>
        </w:rPr>
      </w:pPr>
      <w:bookmarkStart w:id="6" w:name="_Hlk87707972"/>
      <w:r w:rsidRPr="00F073C9">
        <w:rPr>
          <w:rFonts w:ascii="Times New Roman" w:hAnsi="Times New Roman" w:cs="Times New Roman"/>
          <w:sz w:val="28"/>
          <w:szCs w:val="28"/>
          <w:lang w:val="uk-UA"/>
        </w:rPr>
        <w:t>1.3.3</w:t>
      </w:r>
      <w:r w:rsidR="00345D1B" w:rsidRPr="00F073C9">
        <w:rPr>
          <w:rFonts w:ascii="Times New Roman" w:hAnsi="Times New Roman" w:cs="Times New Roman"/>
          <w:sz w:val="28"/>
          <w:szCs w:val="28"/>
          <w:lang w:val="uk-UA"/>
        </w:rPr>
        <w:t xml:space="preserve"> Температура і світло</w:t>
      </w:r>
      <w:bookmarkEnd w:id="6"/>
    </w:p>
    <w:p w14:paraId="209DCB24" w14:textId="77777777" w:rsidR="00457CF4" w:rsidRDefault="00457CF4" w:rsidP="00457CF4">
      <w:pPr>
        <w:spacing w:after="0" w:line="360" w:lineRule="auto"/>
        <w:ind w:firstLine="709"/>
        <w:rPr>
          <w:rFonts w:ascii="Times New Roman" w:hAnsi="Times New Roman" w:cs="Times New Roman"/>
          <w:sz w:val="28"/>
          <w:szCs w:val="28"/>
          <w:lang w:val="uk-UA"/>
        </w:rPr>
      </w:pPr>
    </w:p>
    <w:p w14:paraId="6086F66C" w14:textId="77777777" w:rsidR="00457CF4" w:rsidRPr="00F073C9" w:rsidRDefault="00457CF4" w:rsidP="00457CF4">
      <w:pPr>
        <w:spacing w:after="0" w:line="360" w:lineRule="auto"/>
        <w:ind w:firstLine="709"/>
        <w:rPr>
          <w:rFonts w:ascii="Times New Roman" w:hAnsi="Times New Roman" w:cs="Times New Roman"/>
          <w:sz w:val="28"/>
          <w:szCs w:val="28"/>
          <w:lang w:val="uk-UA"/>
        </w:rPr>
      </w:pPr>
    </w:p>
    <w:p w14:paraId="34A87EFA" w14:textId="42126838" w:rsidR="00345D1B" w:rsidRPr="00F073C9" w:rsidRDefault="00973E33"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Авто</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олій</w:t>
      </w:r>
      <w:r w:rsidR="00345D1B" w:rsidRPr="00F073C9">
        <w:rPr>
          <w:rFonts w:ascii="Times New Roman" w:hAnsi="Times New Roman" w:cs="Times New Roman"/>
          <w:sz w:val="28"/>
          <w:szCs w:val="28"/>
          <w:lang w:val="uk-UA"/>
        </w:rPr>
        <w:t xml:space="preserve"> і</w:t>
      </w:r>
      <w:r w:rsidR="00BD00A7" w:rsidRPr="00F073C9">
        <w:rPr>
          <w:rFonts w:ascii="Times New Roman" w:hAnsi="Times New Roman" w:cs="Times New Roman"/>
          <w:sz w:val="28"/>
          <w:szCs w:val="28"/>
          <w:lang w:val="uk-UA"/>
        </w:rPr>
        <w:t xml:space="preserve"> розпад гідроперекисів прискорює</w:t>
      </w:r>
      <w:r w:rsidR="00345D1B" w:rsidRPr="00F073C9">
        <w:rPr>
          <w:rFonts w:ascii="Times New Roman" w:hAnsi="Times New Roman" w:cs="Times New Roman"/>
          <w:sz w:val="28"/>
          <w:szCs w:val="28"/>
          <w:lang w:val="uk-UA"/>
        </w:rPr>
        <w:t>ться зі збільше</w:t>
      </w:r>
      <w:r w:rsidR="00D537EF" w:rsidRPr="00F073C9">
        <w:rPr>
          <w:rFonts w:ascii="Times New Roman" w:hAnsi="Times New Roman" w:cs="Times New Roman"/>
          <w:sz w:val="28"/>
          <w:szCs w:val="28"/>
          <w:lang w:val="uk-UA"/>
        </w:rPr>
        <w:t>нням температури</w:t>
      </w:r>
      <w:r w:rsidRPr="00F073C9">
        <w:rPr>
          <w:rFonts w:ascii="Times New Roman" w:hAnsi="Times New Roman" w:cs="Times New Roman"/>
          <w:sz w:val="28"/>
          <w:szCs w:val="28"/>
          <w:lang w:val="uk-UA"/>
        </w:rPr>
        <w:t>. Утворення</w:t>
      </w:r>
      <w:r w:rsidR="00345D1B" w:rsidRPr="00F073C9">
        <w:rPr>
          <w:rFonts w:ascii="Times New Roman" w:hAnsi="Times New Roman" w:cs="Times New Roman"/>
          <w:sz w:val="28"/>
          <w:szCs w:val="28"/>
          <w:lang w:val="uk-UA"/>
        </w:rPr>
        <w:t xml:space="preserve"> продуктів авто</w:t>
      </w:r>
      <w:r w:rsidR="00A64E0F" w:rsidRPr="00F073C9">
        <w:rPr>
          <w:rFonts w:ascii="Times New Roman" w:hAnsi="Times New Roman" w:cs="Times New Roman"/>
          <w:sz w:val="28"/>
          <w:szCs w:val="28"/>
          <w:lang w:val="uk-UA"/>
        </w:rPr>
        <w:t>окиснення</w:t>
      </w:r>
      <w:r w:rsidR="00345D1B" w:rsidRPr="00F073C9">
        <w:rPr>
          <w:rFonts w:ascii="Times New Roman" w:hAnsi="Times New Roman" w:cs="Times New Roman"/>
          <w:sz w:val="28"/>
          <w:szCs w:val="28"/>
          <w:lang w:val="uk-UA"/>
        </w:rPr>
        <w:t xml:space="preserve"> за час індукційного періоду протікає повільн</w:t>
      </w:r>
      <w:r w:rsidR="00B67E13">
        <w:rPr>
          <w:rFonts w:ascii="Times New Roman" w:hAnsi="Times New Roman" w:cs="Times New Roman"/>
          <w:sz w:val="28"/>
          <w:szCs w:val="28"/>
          <w:lang w:val="uk-UA"/>
        </w:rPr>
        <w:t>іше при низьких температурах</w:t>
      </w:r>
      <w:r w:rsidR="00345D1B" w:rsidRPr="00F073C9">
        <w:rPr>
          <w:rFonts w:ascii="Times New Roman" w:hAnsi="Times New Roman" w:cs="Times New Roman"/>
          <w:sz w:val="28"/>
          <w:szCs w:val="28"/>
          <w:lang w:val="uk-UA"/>
        </w:rPr>
        <w:t xml:space="preserve">. Концентрація гідроперекисів підвищується до стадії прискореного </w:t>
      </w:r>
      <w:r w:rsidR="00A64E0F" w:rsidRPr="00F073C9">
        <w:rPr>
          <w:rFonts w:ascii="Times New Roman" w:hAnsi="Times New Roman" w:cs="Times New Roman"/>
          <w:sz w:val="28"/>
          <w:szCs w:val="28"/>
          <w:lang w:val="uk-UA"/>
        </w:rPr>
        <w:t>окиснення</w:t>
      </w:r>
      <w:r w:rsidR="00345D1B" w:rsidRPr="00F073C9">
        <w:rPr>
          <w:rFonts w:ascii="Times New Roman" w:hAnsi="Times New Roman" w:cs="Times New Roman"/>
          <w:sz w:val="28"/>
          <w:szCs w:val="28"/>
          <w:lang w:val="uk-UA"/>
        </w:rPr>
        <w:t>, а вміст продуктів полімеризації значно зростає д</w:t>
      </w:r>
      <w:r w:rsidR="00BD00A7" w:rsidRPr="00F073C9">
        <w:rPr>
          <w:rFonts w:ascii="Times New Roman" w:hAnsi="Times New Roman" w:cs="Times New Roman"/>
          <w:sz w:val="28"/>
          <w:szCs w:val="28"/>
          <w:lang w:val="uk-UA"/>
        </w:rPr>
        <w:t xml:space="preserve">о кінця індукційного періоду </w:t>
      </w:r>
      <w:hyperlink r:id="rId28" w:history="1">
        <w:r w:rsidR="00B67E13" w:rsidRPr="009B29E0">
          <w:rPr>
            <w:rStyle w:val="af1"/>
            <w:rFonts w:ascii="Times New Roman" w:hAnsi="Times New Roman" w:cs="Times New Roman"/>
            <w:color w:val="auto"/>
            <w:sz w:val="28"/>
            <w:szCs w:val="28"/>
            <w:lang w:val="uk-UA"/>
          </w:rPr>
          <w:t>[16].</w:t>
        </w:r>
      </w:hyperlink>
    </w:p>
    <w:p w14:paraId="3F1C0C52" w14:textId="77777777" w:rsidR="006248DF" w:rsidRDefault="00345D1B" w:rsidP="00457CF4">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Температура мало впливає на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синглетного кисню через низьку енерг</w:t>
      </w:r>
      <w:r w:rsidR="00BD00A7" w:rsidRPr="00F073C9">
        <w:rPr>
          <w:rFonts w:ascii="Times New Roman" w:hAnsi="Times New Roman" w:cs="Times New Roman"/>
          <w:sz w:val="28"/>
          <w:szCs w:val="28"/>
          <w:lang w:val="uk-UA"/>
        </w:rPr>
        <w:t xml:space="preserve">ії активації 0-6 ккал / </w:t>
      </w:r>
      <w:r w:rsidR="00B67E13">
        <w:rPr>
          <w:rFonts w:ascii="Times New Roman" w:hAnsi="Times New Roman" w:cs="Times New Roman"/>
          <w:sz w:val="28"/>
          <w:szCs w:val="28"/>
          <w:lang w:val="uk-UA"/>
        </w:rPr>
        <w:t xml:space="preserve">М </w:t>
      </w:r>
      <w:r w:rsidRPr="00F073C9">
        <w:rPr>
          <w:rFonts w:ascii="Times New Roman" w:hAnsi="Times New Roman" w:cs="Times New Roman"/>
          <w:sz w:val="28"/>
          <w:szCs w:val="28"/>
          <w:lang w:val="uk-UA"/>
        </w:rPr>
        <w:t xml:space="preserve">. При окисленні синглетного кисню світло </w:t>
      </w:r>
      <w:r w:rsidR="00C805E8" w:rsidRPr="00F073C9">
        <w:rPr>
          <w:rFonts w:ascii="Times New Roman" w:hAnsi="Times New Roman" w:cs="Times New Roman"/>
          <w:sz w:val="28"/>
          <w:szCs w:val="28"/>
          <w:lang w:val="uk-UA"/>
        </w:rPr>
        <w:lastRenderedPageBreak/>
        <w:t>є важливішим фактором</w:t>
      </w:r>
      <w:r w:rsidRPr="00F073C9">
        <w:rPr>
          <w:rFonts w:ascii="Times New Roman" w:hAnsi="Times New Roman" w:cs="Times New Roman"/>
          <w:sz w:val="28"/>
          <w:szCs w:val="28"/>
          <w:lang w:val="uk-UA"/>
        </w:rPr>
        <w:t>, ніж температура. Короткохвильове випромінювання має біль</w:t>
      </w:r>
      <w:r w:rsidR="00B67E13">
        <w:rPr>
          <w:rFonts w:ascii="Times New Roman" w:hAnsi="Times New Roman" w:cs="Times New Roman"/>
          <w:sz w:val="28"/>
          <w:szCs w:val="28"/>
          <w:lang w:val="uk-UA"/>
        </w:rPr>
        <w:t xml:space="preserve">ший вплив, ніж довгохвильове </w:t>
      </w:r>
      <w:r w:rsidRPr="00F073C9">
        <w:rPr>
          <w:rFonts w:ascii="Times New Roman" w:hAnsi="Times New Roman" w:cs="Times New Roman"/>
          <w:sz w:val="28"/>
          <w:szCs w:val="28"/>
          <w:lang w:val="uk-UA"/>
        </w:rPr>
        <w:t xml:space="preserve">. При цьому вплив світла на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знижуєтьс</w:t>
      </w:r>
      <w:r w:rsidR="00C37D99">
        <w:rPr>
          <w:rFonts w:ascii="Times New Roman" w:hAnsi="Times New Roman" w:cs="Times New Roman"/>
          <w:sz w:val="28"/>
          <w:szCs w:val="28"/>
          <w:lang w:val="uk-UA"/>
        </w:rPr>
        <w:t xml:space="preserve">я зі збільшенням температури </w:t>
      </w:r>
      <w:r w:rsidRPr="00F073C9">
        <w:rPr>
          <w:rFonts w:ascii="Times New Roman" w:hAnsi="Times New Roman" w:cs="Times New Roman"/>
          <w:sz w:val="28"/>
          <w:szCs w:val="28"/>
          <w:lang w:val="uk-UA"/>
        </w:rPr>
        <w:t xml:space="preserve">. Так як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синглетного кисню протікає в присутності світла, то питання </w:t>
      </w:r>
      <w:r w:rsidR="00C805E8" w:rsidRPr="00F073C9">
        <w:rPr>
          <w:rFonts w:ascii="Times New Roman" w:hAnsi="Times New Roman" w:cs="Times New Roman"/>
          <w:sz w:val="28"/>
          <w:szCs w:val="28"/>
          <w:lang w:val="uk-UA"/>
        </w:rPr>
        <w:t>про упаковку олій дуже важливе</w:t>
      </w:r>
      <w:r w:rsidRPr="00F073C9">
        <w:rPr>
          <w:rFonts w:ascii="Times New Roman" w:hAnsi="Times New Roman" w:cs="Times New Roman"/>
          <w:sz w:val="28"/>
          <w:szCs w:val="28"/>
          <w:lang w:val="uk-UA"/>
        </w:rPr>
        <w:t xml:space="preserve">. Зберігання </w:t>
      </w:r>
      <w:r w:rsidR="00184577">
        <w:rPr>
          <w:rFonts w:ascii="Times New Roman" w:hAnsi="Times New Roman" w:cs="Times New Roman"/>
          <w:sz w:val="28"/>
          <w:szCs w:val="28"/>
          <w:lang w:val="uk-UA"/>
        </w:rPr>
        <w:t xml:space="preserve">олій </w:t>
      </w:r>
      <w:r w:rsidRPr="00F073C9">
        <w:rPr>
          <w:rFonts w:ascii="Times New Roman" w:hAnsi="Times New Roman" w:cs="Times New Roman"/>
          <w:sz w:val="28"/>
          <w:szCs w:val="28"/>
          <w:lang w:val="uk-UA"/>
        </w:rPr>
        <w:t xml:space="preserve">в прозорих пластикових пляшках збільшує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особливо нерафінованих.</w:t>
      </w:r>
      <w:bookmarkEnd w:id="5"/>
    </w:p>
    <w:p w14:paraId="321174EA" w14:textId="77777777" w:rsidR="00457CF4" w:rsidRDefault="00457CF4" w:rsidP="00457CF4">
      <w:pPr>
        <w:spacing w:after="0" w:line="360" w:lineRule="auto"/>
        <w:ind w:firstLine="709"/>
        <w:jc w:val="both"/>
        <w:rPr>
          <w:rFonts w:ascii="Times New Roman" w:hAnsi="Times New Roman" w:cs="Times New Roman"/>
          <w:sz w:val="28"/>
          <w:szCs w:val="28"/>
          <w:lang w:val="uk-UA"/>
        </w:rPr>
      </w:pPr>
    </w:p>
    <w:p w14:paraId="62BF07A7" w14:textId="77777777" w:rsidR="00457CF4" w:rsidRDefault="00457CF4" w:rsidP="00457CF4">
      <w:pPr>
        <w:spacing w:after="0" w:line="360" w:lineRule="auto"/>
        <w:ind w:firstLine="709"/>
        <w:jc w:val="both"/>
        <w:rPr>
          <w:rFonts w:ascii="Times New Roman" w:hAnsi="Times New Roman" w:cs="Times New Roman"/>
          <w:sz w:val="28"/>
          <w:szCs w:val="28"/>
          <w:lang w:val="uk-UA"/>
        </w:rPr>
      </w:pPr>
    </w:p>
    <w:p w14:paraId="559578EB" w14:textId="77777777" w:rsidR="006248DF" w:rsidRDefault="001924DB" w:rsidP="00457CF4">
      <w:pPr>
        <w:spacing w:after="0" w:line="360" w:lineRule="auto"/>
        <w:ind w:firstLine="709"/>
        <w:rPr>
          <w:rFonts w:ascii="Times New Roman" w:hAnsi="Times New Roman" w:cs="Times New Roman"/>
          <w:sz w:val="28"/>
          <w:szCs w:val="28"/>
          <w:lang w:val="uk-UA"/>
        </w:rPr>
      </w:pPr>
      <w:r w:rsidRPr="004D56FB">
        <w:rPr>
          <w:rFonts w:ascii="Times New Roman" w:hAnsi="Times New Roman" w:cs="Times New Roman"/>
          <w:sz w:val="28"/>
          <w:szCs w:val="28"/>
          <w:lang w:val="uk-UA"/>
        </w:rPr>
        <w:t>1.3.4</w:t>
      </w:r>
      <w:bookmarkStart w:id="7" w:name="_Hlk87708008"/>
      <w:r w:rsidR="00C805E8" w:rsidRPr="004D56FB">
        <w:rPr>
          <w:rFonts w:ascii="Times New Roman" w:hAnsi="Times New Roman" w:cs="Times New Roman"/>
          <w:sz w:val="28"/>
          <w:szCs w:val="28"/>
          <w:lang w:val="uk-UA"/>
        </w:rPr>
        <w:t xml:space="preserve"> К</w:t>
      </w:r>
      <w:r w:rsidR="00345D1B" w:rsidRPr="004D56FB">
        <w:rPr>
          <w:rFonts w:ascii="Times New Roman" w:hAnsi="Times New Roman" w:cs="Times New Roman"/>
          <w:sz w:val="28"/>
          <w:szCs w:val="28"/>
          <w:lang w:val="uk-UA"/>
        </w:rPr>
        <w:t>исень</w:t>
      </w:r>
      <w:bookmarkEnd w:id="7"/>
    </w:p>
    <w:p w14:paraId="624CB4BF" w14:textId="77777777" w:rsidR="00457CF4" w:rsidRDefault="00457CF4" w:rsidP="00457CF4">
      <w:pPr>
        <w:spacing w:after="0" w:line="360" w:lineRule="auto"/>
        <w:ind w:firstLine="709"/>
        <w:rPr>
          <w:rFonts w:ascii="Times New Roman" w:hAnsi="Times New Roman" w:cs="Times New Roman"/>
          <w:sz w:val="28"/>
          <w:szCs w:val="28"/>
          <w:lang w:val="uk-UA"/>
        </w:rPr>
      </w:pPr>
    </w:p>
    <w:p w14:paraId="33BEFA60" w14:textId="77777777" w:rsidR="00457CF4" w:rsidRPr="00F073C9" w:rsidRDefault="00457CF4" w:rsidP="00457CF4">
      <w:pPr>
        <w:spacing w:after="0" w:line="360" w:lineRule="auto"/>
        <w:ind w:firstLine="709"/>
        <w:rPr>
          <w:rFonts w:ascii="Times New Roman" w:hAnsi="Times New Roman" w:cs="Times New Roman"/>
          <w:sz w:val="28"/>
          <w:szCs w:val="28"/>
          <w:lang w:val="uk-UA"/>
        </w:rPr>
      </w:pPr>
    </w:p>
    <w:p w14:paraId="4097F96F" w14:textId="77777777" w:rsidR="00345D1B" w:rsidRPr="00F073C9" w:rsidRDefault="00A64E0F"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Окиснення</w:t>
      </w:r>
      <w:r w:rsidR="00C805E8" w:rsidRPr="00F073C9">
        <w:rPr>
          <w:rFonts w:ascii="Times New Roman" w:hAnsi="Times New Roman" w:cs="Times New Roman"/>
          <w:sz w:val="28"/>
          <w:szCs w:val="28"/>
          <w:lang w:val="uk-UA"/>
        </w:rPr>
        <w:t xml:space="preserve"> олії</w:t>
      </w:r>
      <w:r w:rsidR="00345D1B" w:rsidRPr="00F073C9">
        <w:rPr>
          <w:rFonts w:ascii="Times New Roman" w:hAnsi="Times New Roman" w:cs="Times New Roman"/>
          <w:sz w:val="28"/>
          <w:szCs w:val="28"/>
          <w:lang w:val="uk-UA"/>
        </w:rPr>
        <w:t xml:space="preserve"> може проходити при контакті з киснем і каталізатором. Їх концентрації і тип ки</w:t>
      </w:r>
      <w:r w:rsidR="008E2500" w:rsidRPr="00F073C9">
        <w:rPr>
          <w:rFonts w:ascii="Times New Roman" w:hAnsi="Times New Roman" w:cs="Times New Roman"/>
          <w:sz w:val="28"/>
          <w:szCs w:val="28"/>
          <w:lang w:val="uk-UA"/>
        </w:rPr>
        <w:t xml:space="preserve">сню впливають на </w:t>
      </w:r>
      <w:r w:rsidRPr="00F073C9">
        <w:rPr>
          <w:rFonts w:ascii="Times New Roman" w:hAnsi="Times New Roman" w:cs="Times New Roman"/>
          <w:sz w:val="28"/>
          <w:szCs w:val="28"/>
          <w:lang w:val="uk-UA"/>
        </w:rPr>
        <w:t>окиснення</w:t>
      </w:r>
      <w:r w:rsidR="008E2500" w:rsidRPr="00F073C9">
        <w:rPr>
          <w:rFonts w:ascii="Times New Roman" w:hAnsi="Times New Roman" w:cs="Times New Roman"/>
          <w:sz w:val="28"/>
          <w:szCs w:val="28"/>
          <w:lang w:val="uk-UA"/>
        </w:rPr>
        <w:t xml:space="preserve"> олії</w:t>
      </w:r>
      <w:r w:rsidR="00345D1B" w:rsidRPr="00F073C9">
        <w:rPr>
          <w:rFonts w:ascii="Times New Roman" w:hAnsi="Times New Roman" w:cs="Times New Roman"/>
          <w:sz w:val="28"/>
          <w:szCs w:val="28"/>
          <w:lang w:val="uk-UA"/>
        </w:rPr>
        <w:t>.</w:t>
      </w:r>
    </w:p>
    <w:p w14:paraId="2148F8E2" w14:textId="77777777" w:rsidR="00457CF4" w:rsidRDefault="008E2500"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Концентрація кисню в олії</w:t>
      </w:r>
      <w:r w:rsidR="00345D1B" w:rsidRPr="00F073C9">
        <w:rPr>
          <w:rFonts w:ascii="Times New Roman" w:hAnsi="Times New Roman" w:cs="Times New Roman"/>
          <w:sz w:val="28"/>
          <w:szCs w:val="28"/>
          <w:lang w:val="uk-UA"/>
        </w:rPr>
        <w:t xml:space="preserve"> залежить від парціального</w:t>
      </w:r>
      <w:r w:rsidRPr="00F073C9">
        <w:rPr>
          <w:rFonts w:ascii="Times New Roman" w:hAnsi="Times New Roman" w:cs="Times New Roman"/>
          <w:sz w:val="28"/>
          <w:szCs w:val="28"/>
          <w:lang w:val="uk-UA"/>
        </w:rPr>
        <w:t xml:space="preserve"> </w:t>
      </w:r>
      <w:r w:rsidR="00C37D99">
        <w:rPr>
          <w:rFonts w:ascii="Times New Roman" w:hAnsi="Times New Roman" w:cs="Times New Roman"/>
          <w:sz w:val="28"/>
          <w:szCs w:val="28"/>
          <w:lang w:val="uk-UA"/>
        </w:rPr>
        <w:t>тиску кисню над поверхнею олії</w:t>
      </w:r>
      <w:r w:rsidR="00C37D99" w:rsidRPr="00C37D99">
        <w:rPr>
          <w:rFonts w:ascii="Times New Roman" w:hAnsi="Times New Roman" w:cs="Times New Roman"/>
          <w:sz w:val="28"/>
          <w:szCs w:val="28"/>
        </w:rPr>
        <w:t xml:space="preserve"> </w:t>
      </w:r>
      <w:r w:rsidRPr="00F073C9">
        <w:rPr>
          <w:rFonts w:ascii="Times New Roman" w:hAnsi="Times New Roman" w:cs="Times New Roman"/>
          <w:sz w:val="28"/>
          <w:szCs w:val="28"/>
          <w:lang w:val="uk-UA"/>
        </w:rPr>
        <w:t xml:space="preserve">.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олії зростає</w:t>
      </w:r>
      <w:r w:rsidR="00345D1B" w:rsidRPr="00F073C9">
        <w:rPr>
          <w:rFonts w:ascii="Times New Roman" w:hAnsi="Times New Roman" w:cs="Times New Roman"/>
          <w:sz w:val="28"/>
          <w:szCs w:val="28"/>
          <w:lang w:val="uk-UA"/>
        </w:rPr>
        <w:t xml:space="preserve"> з </w:t>
      </w:r>
      <w:r w:rsidR="00345D1B" w:rsidRPr="0006675C">
        <w:rPr>
          <w:rFonts w:ascii="Times New Roman" w:hAnsi="Times New Roman" w:cs="Times New Roman"/>
          <w:sz w:val="28"/>
          <w:szCs w:val="28"/>
          <w:lang w:val="uk-UA"/>
        </w:rPr>
        <w:t>підвищенням в н</w:t>
      </w:r>
      <w:r w:rsidR="004D56FB" w:rsidRPr="0006675C">
        <w:rPr>
          <w:rFonts w:ascii="Times New Roman" w:hAnsi="Times New Roman" w:cs="Times New Roman"/>
          <w:sz w:val="28"/>
          <w:szCs w:val="28"/>
          <w:lang w:val="uk-UA"/>
        </w:rPr>
        <w:t>ій</w:t>
      </w:r>
      <w:r w:rsidRPr="00F073C9">
        <w:rPr>
          <w:rFonts w:ascii="Times New Roman" w:hAnsi="Times New Roman" w:cs="Times New Roman"/>
          <w:sz w:val="28"/>
          <w:szCs w:val="28"/>
          <w:lang w:val="uk-UA"/>
        </w:rPr>
        <w:t xml:space="preserve"> в</w:t>
      </w:r>
      <w:r w:rsidR="00345D1B" w:rsidRPr="00F073C9">
        <w:rPr>
          <w:rFonts w:ascii="Times New Roman" w:hAnsi="Times New Roman" w:cs="Times New Roman"/>
          <w:sz w:val="28"/>
          <w:szCs w:val="28"/>
          <w:lang w:val="uk-UA"/>
        </w:rPr>
        <w:t>місту р</w:t>
      </w:r>
      <w:r w:rsidR="00C37D99">
        <w:rPr>
          <w:rFonts w:ascii="Times New Roman" w:hAnsi="Times New Roman" w:cs="Times New Roman"/>
          <w:sz w:val="28"/>
          <w:szCs w:val="28"/>
          <w:lang w:val="uk-UA"/>
        </w:rPr>
        <w:t>озчиненого кисню .</w:t>
      </w:r>
      <w:r w:rsidR="00C37D99" w:rsidRPr="00C37D9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Розчинність кисню в ол</w:t>
      </w:r>
      <w:r w:rsidR="00345D1B" w:rsidRPr="00F073C9">
        <w:rPr>
          <w:rFonts w:ascii="Times New Roman" w:hAnsi="Times New Roman" w:cs="Times New Roman"/>
          <w:sz w:val="28"/>
          <w:szCs w:val="28"/>
          <w:lang w:val="uk-UA"/>
        </w:rPr>
        <w:t>і</w:t>
      </w:r>
      <w:r w:rsidRPr="00F073C9">
        <w:rPr>
          <w:rFonts w:ascii="Times New Roman" w:hAnsi="Times New Roman" w:cs="Times New Roman"/>
          <w:sz w:val="28"/>
          <w:szCs w:val="28"/>
          <w:lang w:val="uk-UA"/>
        </w:rPr>
        <w:t>ї</w:t>
      </w:r>
      <w:r w:rsidR="004D56FB">
        <w:rPr>
          <w:rFonts w:ascii="Times New Roman" w:hAnsi="Times New Roman" w:cs="Times New Roman"/>
          <w:sz w:val="28"/>
          <w:szCs w:val="28"/>
          <w:lang w:val="uk-UA"/>
        </w:rPr>
        <w:t xml:space="preserve"> вище, ніж у воді, в </w:t>
      </w:r>
      <w:r w:rsidR="004D56FB" w:rsidRPr="0006675C">
        <w:rPr>
          <w:rFonts w:ascii="Times New Roman" w:hAnsi="Times New Roman" w:cs="Times New Roman"/>
          <w:sz w:val="28"/>
          <w:szCs w:val="28"/>
          <w:lang w:val="uk-UA"/>
        </w:rPr>
        <w:t>сирій олії</w:t>
      </w:r>
      <w:r w:rsidR="00345D1B" w:rsidRPr="00F073C9">
        <w:rPr>
          <w:rFonts w:ascii="Times New Roman" w:hAnsi="Times New Roman" w:cs="Times New Roman"/>
          <w:sz w:val="28"/>
          <w:szCs w:val="28"/>
          <w:lang w:val="uk-UA"/>
        </w:rPr>
        <w:t xml:space="preserve"> вище, ніж в рафінова</w:t>
      </w:r>
      <w:r w:rsidR="00D537EF" w:rsidRPr="00F073C9">
        <w:rPr>
          <w:rFonts w:ascii="Times New Roman" w:hAnsi="Times New Roman" w:cs="Times New Roman"/>
          <w:sz w:val="28"/>
          <w:szCs w:val="28"/>
          <w:lang w:val="uk-UA"/>
        </w:rPr>
        <w:t>ному</w:t>
      </w:r>
      <w:r w:rsidRPr="00F073C9">
        <w:rPr>
          <w:rFonts w:ascii="Times New Roman" w:hAnsi="Times New Roman" w:cs="Times New Roman"/>
          <w:sz w:val="28"/>
          <w:szCs w:val="28"/>
          <w:lang w:val="uk-UA"/>
        </w:rPr>
        <w:t>. В одному грамі соєвої олії</w:t>
      </w:r>
      <w:r w:rsidR="00345D1B" w:rsidRPr="00F073C9">
        <w:rPr>
          <w:rFonts w:ascii="Times New Roman" w:hAnsi="Times New Roman" w:cs="Times New Roman"/>
          <w:sz w:val="28"/>
          <w:szCs w:val="28"/>
          <w:lang w:val="uk-UA"/>
        </w:rPr>
        <w:t xml:space="preserve"> розчиняється 55 мкг кис</w:t>
      </w:r>
      <w:r w:rsidRPr="00F073C9">
        <w:rPr>
          <w:rFonts w:ascii="Times New Roman" w:hAnsi="Times New Roman" w:cs="Times New Roman"/>
          <w:sz w:val="28"/>
          <w:szCs w:val="28"/>
          <w:lang w:val="uk-UA"/>
        </w:rPr>
        <w:t>ню при кімнатній температурі</w:t>
      </w:r>
      <w:r w:rsidR="00345D1B" w:rsidRPr="00F073C9">
        <w:rPr>
          <w:rFonts w:ascii="Times New Roman" w:hAnsi="Times New Roman" w:cs="Times New Roman"/>
          <w:sz w:val="28"/>
          <w:szCs w:val="28"/>
          <w:lang w:val="uk-UA"/>
        </w:rPr>
        <w:t xml:space="preserve">. </w:t>
      </w:r>
    </w:p>
    <w:p w14:paraId="0780BC9D" w14:textId="77777777" w:rsidR="00457CF4" w:rsidRDefault="00345D1B"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Кількість р</w:t>
      </w:r>
      <w:r w:rsidR="008E2500" w:rsidRPr="00F073C9">
        <w:rPr>
          <w:rFonts w:ascii="Times New Roman" w:hAnsi="Times New Roman" w:cs="Times New Roman"/>
          <w:sz w:val="28"/>
          <w:szCs w:val="28"/>
          <w:lang w:val="uk-UA"/>
        </w:rPr>
        <w:t>озчиненого в ол</w:t>
      </w:r>
      <w:r w:rsidRPr="00F073C9">
        <w:rPr>
          <w:rFonts w:ascii="Times New Roman" w:hAnsi="Times New Roman" w:cs="Times New Roman"/>
          <w:sz w:val="28"/>
          <w:szCs w:val="28"/>
          <w:lang w:val="uk-UA"/>
        </w:rPr>
        <w:t>і</w:t>
      </w:r>
      <w:r w:rsidR="008E2500" w:rsidRPr="00F073C9">
        <w:rPr>
          <w:rFonts w:ascii="Times New Roman" w:hAnsi="Times New Roman" w:cs="Times New Roman"/>
          <w:sz w:val="28"/>
          <w:szCs w:val="28"/>
          <w:lang w:val="uk-UA"/>
        </w:rPr>
        <w:t>ї</w:t>
      </w:r>
      <w:r w:rsidRPr="00F073C9">
        <w:rPr>
          <w:rFonts w:ascii="Times New Roman" w:hAnsi="Times New Roman" w:cs="Times New Roman"/>
          <w:sz w:val="28"/>
          <w:szCs w:val="28"/>
          <w:lang w:val="uk-UA"/>
        </w:rPr>
        <w:t xml:space="preserve"> кисню достатньо дл</w:t>
      </w:r>
      <w:r w:rsidR="008E2500" w:rsidRPr="00F073C9">
        <w:rPr>
          <w:rFonts w:ascii="Times New Roman" w:hAnsi="Times New Roman" w:cs="Times New Roman"/>
          <w:sz w:val="28"/>
          <w:szCs w:val="28"/>
          <w:lang w:val="uk-UA"/>
        </w:rPr>
        <w:t xml:space="preserve">я його </w:t>
      </w:r>
      <w:r w:rsidR="00A64E0F" w:rsidRPr="00F073C9">
        <w:rPr>
          <w:rFonts w:ascii="Times New Roman" w:hAnsi="Times New Roman" w:cs="Times New Roman"/>
          <w:sz w:val="28"/>
          <w:szCs w:val="28"/>
          <w:lang w:val="uk-UA"/>
        </w:rPr>
        <w:t>окиснення</w:t>
      </w:r>
      <w:r w:rsidR="008E2500" w:rsidRPr="00F073C9">
        <w:rPr>
          <w:rFonts w:ascii="Times New Roman" w:hAnsi="Times New Roman" w:cs="Times New Roman"/>
          <w:sz w:val="28"/>
          <w:szCs w:val="28"/>
          <w:lang w:val="uk-UA"/>
        </w:rPr>
        <w:t xml:space="preserve"> в темр</w:t>
      </w:r>
      <w:r w:rsidR="00C37D99">
        <w:rPr>
          <w:rFonts w:ascii="Times New Roman" w:hAnsi="Times New Roman" w:cs="Times New Roman"/>
          <w:sz w:val="28"/>
          <w:szCs w:val="28"/>
          <w:lang w:val="uk-UA"/>
        </w:rPr>
        <w:t xml:space="preserve">яві до ПЧ близько 10 мекв / кг </w:t>
      </w:r>
      <w:r w:rsidR="008E2500" w:rsidRPr="00F073C9">
        <w:rPr>
          <w:rFonts w:ascii="Times New Roman" w:hAnsi="Times New Roman" w:cs="Times New Roman"/>
          <w:sz w:val="28"/>
          <w:szCs w:val="28"/>
          <w:lang w:val="uk-UA"/>
        </w:rPr>
        <w:t>. Min і</w:t>
      </w:r>
      <w:r w:rsidR="00C37D99">
        <w:rPr>
          <w:rFonts w:ascii="Times New Roman" w:hAnsi="Times New Roman" w:cs="Times New Roman"/>
          <w:sz w:val="28"/>
          <w:szCs w:val="28"/>
          <w:lang w:val="uk-UA"/>
        </w:rPr>
        <w:t xml:space="preserve"> Wen </w:t>
      </w:r>
      <w:r w:rsidRPr="00F073C9">
        <w:rPr>
          <w:rFonts w:ascii="Times New Roman" w:hAnsi="Times New Roman" w:cs="Times New Roman"/>
          <w:sz w:val="28"/>
          <w:szCs w:val="28"/>
          <w:lang w:val="uk-UA"/>
        </w:rPr>
        <w:t xml:space="preserve"> опублікували дані про те, що константи швидкості ви</w:t>
      </w:r>
      <w:r w:rsidR="008E2500" w:rsidRPr="00F073C9">
        <w:rPr>
          <w:rFonts w:ascii="Times New Roman" w:hAnsi="Times New Roman" w:cs="Times New Roman"/>
          <w:sz w:val="28"/>
          <w:szCs w:val="28"/>
          <w:lang w:val="uk-UA"/>
        </w:rPr>
        <w:t>трачання кисню в зразках соєвої олії</w:t>
      </w:r>
      <w:r w:rsidRPr="00F073C9">
        <w:rPr>
          <w:rFonts w:ascii="Times New Roman" w:hAnsi="Times New Roman" w:cs="Times New Roman"/>
          <w:sz w:val="28"/>
          <w:szCs w:val="28"/>
          <w:lang w:val="uk-UA"/>
        </w:rPr>
        <w:t xml:space="preserve"> з вмістом 2,5; 4,5; 6,5; 8,5 ppm р</w:t>
      </w:r>
      <w:r w:rsidR="008E2500" w:rsidRPr="00F073C9">
        <w:rPr>
          <w:rFonts w:ascii="Times New Roman" w:hAnsi="Times New Roman" w:cs="Times New Roman"/>
          <w:sz w:val="28"/>
          <w:szCs w:val="28"/>
          <w:lang w:val="uk-UA"/>
        </w:rPr>
        <w:t>озчиненого</w:t>
      </w:r>
      <w:r w:rsidRPr="00F073C9">
        <w:rPr>
          <w:rFonts w:ascii="Times New Roman" w:hAnsi="Times New Roman" w:cs="Times New Roman"/>
          <w:sz w:val="28"/>
          <w:szCs w:val="28"/>
          <w:lang w:val="uk-UA"/>
        </w:rPr>
        <w:t xml:space="preserve"> ки</w:t>
      </w:r>
      <w:r w:rsidR="008E2500" w:rsidRPr="00F073C9">
        <w:rPr>
          <w:rFonts w:ascii="Times New Roman" w:hAnsi="Times New Roman" w:cs="Times New Roman"/>
          <w:sz w:val="28"/>
          <w:szCs w:val="28"/>
          <w:lang w:val="uk-UA"/>
        </w:rPr>
        <w:t>сню в процесі зберігання при 55°</w:t>
      </w:r>
      <w:r w:rsidRPr="00F073C9">
        <w:rPr>
          <w:rFonts w:ascii="Times New Roman" w:hAnsi="Times New Roman" w:cs="Times New Roman"/>
          <w:sz w:val="28"/>
          <w:szCs w:val="28"/>
          <w:lang w:val="uk-UA"/>
        </w:rPr>
        <w:t>С в темряві були 0,049; 0,058; 0,126; 0,162 ppm / год відповідно. Вплив конце</w:t>
      </w:r>
      <w:r w:rsidR="008E2500" w:rsidRPr="00F073C9">
        <w:rPr>
          <w:rFonts w:ascii="Times New Roman" w:hAnsi="Times New Roman" w:cs="Times New Roman"/>
          <w:sz w:val="28"/>
          <w:szCs w:val="28"/>
          <w:lang w:val="uk-UA"/>
        </w:rPr>
        <w:t xml:space="preserve">нтрації кисню на </w:t>
      </w:r>
      <w:r w:rsidR="00A64E0F" w:rsidRPr="00F073C9">
        <w:rPr>
          <w:rFonts w:ascii="Times New Roman" w:hAnsi="Times New Roman" w:cs="Times New Roman"/>
          <w:sz w:val="28"/>
          <w:szCs w:val="28"/>
          <w:lang w:val="uk-UA"/>
        </w:rPr>
        <w:t>окиснення</w:t>
      </w:r>
      <w:r w:rsidR="008E2500" w:rsidRPr="00F073C9">
        <w:rPr>
          <w:rFonts w:ascii="Times New Roman" w:hAnsi="Times New Roman" w:cs="Times New Roman"/>
          <w:sz w:val="28"/>
          <w:szCs w:val="28"/>
          <w:lang w:val="uk-UA"/>
        </w:rPr>
        <w:t xml:space="preserve"> олії</w:t>
      </w:r>
      <w:r w:rsidRPr="00F073C9">
        <w:rPr>
          <w:rFonts w:ascii="Times New Roman" w:hAnsi="Times New Roman" w:cs="Times New Roman"/>
          <w:sz w:val="28"/>
          <w:szCs w:val="28"/>
          <w:lang w:val="uk-UA"/>
        </w:rPr>
        <w:t xml:space="preserve"> зростає при високій температурі і в присутності світла і металів (Cu, Fe</w:t>
      </w:r>
      <w:r w:rsidR="008E2500" w:rsidRPr="00F073C9">
        <w:rPr>
          <w:rFonts w:ascii="Times New Roman" w:hAnsi="Times New Roman" w:cs="Times New Roman"/>
          <w:sz w:val="28"/>
          <w:szCs w:val="28"/>
          <w:lang w:val="uk-UA"/>
        </w:rPr>
        <w:t xml:space="preserve">). </w:t>
      </w:r>
    </w:p>
    <w:p w14:paraId="70D08396" w14:textId="012181BE" w:rsidR="00345D1B" w:rsidRPr="00F073C9" w:rsidRDefault="008E2500"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Кисень може надходити в олію</w:t>
      </w:r>
      <w:r w:rsidR="00345D1B"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шляхом дифузії, коли вона</w:t>
      </w:r>
      <w:r w:rsidR="00345D1B" w:rsidRPr="00F073C9">
        <w:rPr>
          <w:rFonts w:ascii="Times New Roman" w:hAnsi="Times New Roman" w:cs="Times New Roman"/>
          <w:sz w:val="28"/>
          <w:szCs w:val="28"/>
          <w:lang w:val="uk-UA"/>
        </w:rPr>
        <w:t xml:space="preserve"> не перемішується, як при зберіганні при низьких температурах. Конвекція - інший шлях проник</w:t>
      </w:r>
      <w:r w:rsidRPr="00F073C9">
        <w:rPr>
          <w:rFonts w:ascii="Times New Roman" w:hAnsi="Times New Roman" w:cs="Times New Roman"/>
          <w:sz w:val="28"/>
          <w:szCs w:val="28"/>
          <w:lang w:val="uk-UA"/>
        </w:rPr>
        <w:t>нення кисню від поверхні в олію при її</w:t>
      </w:r>
      <w:r w:rsidR="00345D1B" w:rsidRPr="00F073C9">
        <w:rPr>
          <w:rFonts w:ascii="Times New Roman" w:hAnsi="Times New Roman" w:cs="Times New Roman"/>
          <w:sz w:val="28"/>
          <w:szCs w:val="28"/>
          <w:lang w:val="uk-UA"/>
        </w:rPr>
        <w:t xml:space="preserve"> перемішуванні, наприклад, в процесі його отримання при високій температурі</w:t>
      </w:r>
      <w:r w:rsidR="00955E07" w:rsidRPr="00955E07">
        <w:rPr>
          <w:rFonts w:ascii="Times New Roman" w:hAnsi="Times New Roman" w:cs="Times New Roman"/>
          <w:sz w:val="28"/>
          <w:szCs w:val="28"/>
        </w:rPr>
        <w:t xml:space="preserve"> </w:t>
      </w:r>
      <w:hyperlink r:id="rId29" w:history="1">
        <w:r w:rsidR="00C37D99" w:rsidRPr="009B29E0">
          <w:rPr>
            <w:rStyle w:val="af1"/>
            <w:rFonts w:ascii="Times New Roman" w:hAnsi="Times New Roman" w:cs="Times New Roman"/>
            <w:color w:val="auto"/>
            <w:sz w:val="28"/>
            <w:szCs w:val="28"/>
            <w:lang w:val="uk-UA"/>
          </w:rPr>
          <w:t>[17].</w:t>
        </w:r>
      </w:hyperlink>
    </w:p>
    <w:p w14:paraId="0A55064F" w14:textId="77777777" w:rsidR="006248DF" w:rsidRDefault="00345D1B"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lastRenderedPageBreak/>
        <w:t>Зале</w:t>
      </w:r>
      <w:r w:rsidR="008E2500" w:rsidRPr="00F073C9">
        <w:rPr>
          <w:rFonts w:ascii="Times New Roman" w:hAnsi="Times New Roman" w:cs="Times New Roman"/>
          <w:sz w:val="28"/>
          <w:szCs w:val="28"/>
          <w:lang w:val="uk-UA"/>
        </w:rPr>
        <w:t xml:space="preserve">жність швидкості </w:t>
      </w:r>
      <w:r w:rsidR="00A64E0F" w:rsidRPr="00F073C9">
        <w:rPr>
          <w:rFonts w:ascii="Times New Roman" w:hAnsi="Times New Roman" w:cs="Times New Roman"/>
          <w:sz w:val="28"/>
          <w:szCs w:val="28"/>
          <w:lang w:val="uk-UA"/>
        </w:rPr>
        <w:t>окиснення</w:t>
      </w:r>
      <w:r w:rsidR="008E2500" w:rsidRPr="00F073C9">
        <w:rPr>
          <w:rFonts w:ascii="Times New Roman" w:hAnsi="Times New Roman" w:cs="Times New Roman"/>
          <w:sz w:val="28"/>
          <w:szCs w:val="28"/>
          <w:lang w:val="uk-UA"/>
        </w:rPr>
        <w:t xml:space="preserve"> олії</w:t>
      </w:r>
      <w:r w:rsidRPr="00F073C9">
        <w:rPr>
          <w:rFonts w:ascii="Times New Roman" w:hAnsi="Times New Roman" w:cs="Times New Roman"/>
          <w:sz w:val="28"/>
          <w:szCs w:val="28"/>
          <w:lang w:val="uk-UA"/>
        </w:rPr>
        <w:t xml:space="preserve"> від вмісту кисню нівелюється при досить високій його концентрації, наприк</w:t>
      </w:r>
      <w:r w:rsidR="008E2500" w:rsidRPr="00F073C9">
        <w:rPr>
          <w:rFonts w:ascii="Times New Roman" w:hAnsi="Times New Roman" w:cs="Times New Roman"/>
          <w:sz w:val="28"/>
          <w:szCs w:val="28"/>
          <w:lang w:val="uk-UA"/>
        </w:rPr>
        <w:t>лад, вище 10</w:t>
      </w:r>
      <w:r w:rsidR="00D537EF" w:rsidRPr="00F073C9">
        <w:rPr>
          <w:rFonts w:ascii="Times New Roman" w:hAnsi="Times New Roman" w:cs="Times New Roman"/>
          <w:sz w:val="28"/>
          <w:szCs w:val="28"/>
          <w:lang w:val="uk-UA"/>
        </w:rPr>
        <w:t>% при окисленні метиллінолеату</w:t>
      </w:r>
      <w:r w:rsidRPr="00F073C9">
        <w:rPr>
          <w:rFonts w:ascii="Times New Roman" w:hAnsi="Times New Roman" w:cs="Times New Roman"/>
          <w:sz w:val="28"/>
          <w:szCs w:val="28"/>
          <w:lang w:val="uk-UA"/>
        </w:rPr>
        <w:t xml:space="preserve">. При низькому вмісті кисню швидкість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залежить від концентрації кисню і не зале</w:t>
      </w:r>
      <w:r w:rsidR="00E069D3">
        <w:rPr>
          <w:rFonts w:ascii="Times New Roman" w:hAnsi="Times New Roman" w:cs="Times New Roman"/>
          <w:sz w:val="28"/>
          <w:szCs w:val="28"/>
          <w:lang w:val="uk-UA"/>
        </w:rPr>
        <w:t xml:space="preserve">жить від концентрації ліпіду </w:t>
      </w:r>
      <w:r w:rsidR="008E2500" w:rsidRPr="00F073C9">
        <w:rPr>
          <w:rFonts w:ascii="Times New Roman" w:hAnsi="Times New Roman" w:cs="Times New Roman"/>
          <w:sz w:val="28"/>
          <w:szCs w:val="28"/>
          <w:lang w:val="uk-UA"/>
        </w:rPr>
        <w:t xml:space="preserve">. </w:t>
      </w:r>
    </w:p>
    <w:p w14:paraId="7ADFBF11" w14:textId="028EF893" w:rsidR="00E7192D" w:rsidRDefault="008E2500" w:rsidP="00457CF4">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Швидкість авто</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олії</w:t>
      </w:r>
      <w:r w:rsidR="00345D1B" w:rsidRPr="00F073C9">
        <w:rPr>
          <w:rFonts w:ascii="Times New Roman" w:hAnsi="Times New Roman" w:cs="Times New Roman"/>
          <w:sz w:val="28"/>
          <w:szCs w:val="28"/>
          <w:lang w:val="uk-UA"/>
        </w:rPr>
        <w:t xml:space="preserve"> при концентр</w:t>
      </w:r>
      <w:r w:rsidR="00E7192D" w:rsidRPr="00F073C9">
        <w:rPr>
          <w:rFonts w:ascii="Times New Roman" w:hAnsi="Times New Roman" w:cs="Times New Roman"/>
          <w:sz w:val="28"/>
          <w:szCs w:val="28"/>
          <w:lang w:val="uk-UA"/>
        </w:rPr>
        <w:t>ації кисню в просторі над нею</w:t>
      </w:r>
      <w:r w:rsidR="00345D1B" w:rsidRPr="00F073C9">
        <w:rPr>
          <w:rFonts w:ascii="Times New Roman" w:hAnsi="Times New Roman" w:cs="Times New Roman"/>
          <w:sz w:val="28"/>
          <w:szCs w:val="28"/>
          <w:lang w:val="uk-UA"/>
        </w:rPr>
        <w:t xml:space="preserve"> 4-5% не залежить від концентрації кисню, але з</w:t>
      </w:r>
      <w:r w:rsidR="00E7192D" w:rsidRPr="00F073C9">
        <w:rPr>
          <w:rFonts w:ascii="Times New Roman" w:hAnsi="Times New Roman" w:cs="Times New Roman"/>
          <w:sz w:val="28"/>
          <w:szCs w:val="28"/>
          <w:lang w:val="uk-UA"/>
        </w:rPr>
        <w:t>алежить від концентрації ліпіду</w:t>
      </w:r>
      <w:r w:rsidR="00432565">
        <w:rPr>
          <w:rFonts w:ascii="Times New Roman" w:hAnsi="Times New Roman" w:cs="Times New Roman"/>
          <w:sz w:val="28"/>
          <w:szCs w:val="28"/>
          <w:lang w:val="uk-UA"/>
        </w:rPr>
        <w:t>. Однa</w:t>
      </w:r>
      <w:r w:rsidR="00345D1B" w:rsidRPr="00F073C9">
        <w:rPr>
          <w:rFonts w:ascii="Times New Roman" w:hAnsi="Times New Roman" w:cs="Times New Roman"/>
          <w:sz w:val="28"/>
          <w:szCs w:val="28"/>
          <w:lang w:val="uk-UA"/>
        </w:rPr>
        <w:t>к, при низькому т</w:t>
      </w:r>
      <w:r w:rsidR="00E7192D" w:rsidRPr="00F073C9">
        <w:rPr>
          <w:rFonts w:ascii="Times New Roman" w:hAnsi="Times New Roman" w:cs="Times New Roman"/>
          <w:sz w:val="28"/>
          <w:szCs w:val="28"/>
          <w:lang w:val="uk-UA"/>
        </w:rPr>
        <w:t>иску кисню в просторі над олією</w:t>
      </w:r>
      <w:r w:rsidR="00345D1B" w:rsidRPr="00F073C9">
        <w:rPr>
          <w:rFonts w:ascii="Times New Roman" w:hAnsi="Times New Roman" w:cs="Times New Roman"/>
          <w:sz w:val="28"/>
          <w:szCs w:val="28"/>
          <w:lang w:val="uk-UA"/>
        </w:rPr>
        <w:t xml:space="preserve"> (ме</w:t>
      </w:r>
      <w:r w:rsidR="00A4767B" w:rsidRPr="00F073C9">
        <w:rPr>
          <w:rFonts w:ascii="Times New Roman" w:hAnsi="Times New Roman" w:cs="Times New Roman"/>
          <w:sz w:val="28"/>
          <w:szCs w:val="28"/>
          <w:lang w:val="uk-UA"/>
        </w:rPr>
        <w:t>нше 4%) справедливо зворотне</w:t>
      </w:r>
      <w:r w:rsidR="00E7192D" w:rsidRPr="00F073C9">
        <w:rPr>
          <w:rFonts w:ascii="Times New Roman" w:hAnsi="Times New Roman" w:cs="Times New Roman"/>
          <w:sz w:val="28"/>
          <w:szCs w:val="28"/>
          <w:lang w:val="uk-UA"/>
        </w:rPr>
        <w:t xml:space="preserve">. </w:t>
      </w:r>
      <w:r w:rsidR="00A64E0F" w:rsidRPr="00F073C9">
        <w:rPr>
          <w:rFonts w:ascii="Times New Roman" w:hAnsi="Times New Roman" w:cs="Times New Roman"/>
          <w:sz w:val="28"/>
          <w:szCs w:val="28"/>
          <w:lang w:val="uk-UA"/>
        </w:rPr>
        <w:t>Окиснення</w:t>
      </w:r>
      <w:r w:rsidR="00E7192D" w:rsidRPr="00F073C9">
        <w:rPr>
          <w:rFonts w:ascii="Times New Roman" w:hAnsi="Times New Roman" w:cs="Times New Roman"/>
          <w:sz w:val="28"/>
          <w:szCs w:val="28"/>
          <w:lang w:val="uk-UA"/>
        </w:rPr>
        <w:t xml:space="preserve"> рапсової олії при 50°</w:t>
      </w:r>
      <w:r w:rsidR="00345D1B" w:rsidRPr="00F073C9">
        <w:rPr>
          <w:rFonts w:ascii="Times New Roman" w:hAnsi="Times New Roman" w:cs="Times New Roman"/>
          <w:sz w:val="28"/>
          <w:szCs w:val="28"/>
          <w:lang w:val="uk-UA"/>
        </w:rPr>
        <w:t>С в темряві, оцінене по пог</w:t>
      </w:r>
      <w:r w:rsidR="00E7192D" w:rsidRPr="00F073C9">
        <w:rPr>
          <w:rFonts w:ascii="Times New Roman" w:hAnsi="Times New Roman" w:cs="Times New Roman"/>
          <w:sz w:val="28"/>
          <w:szCs w:val="28"/>
          <w:lang w:val="uk-UA"/>
        </w:rPr>
        <w:t>линанню кисню або значенням ПЧ, прискорювалось</w:t>
      </w:r>
      <w:r w:rsidR="00345D1B" w:rsidRPr="00F073C9">
        <w:rPr>
          <w:rFonts w:ascii="Times New Roman" w:hAnsi="Times New Roman" w:cs="Times New Roman"/>
          <w:sz w:val="28"/>
          <w:szCs w:val="28"/>
          <w:lang w:val="uk-UA"/>
        </w:rPr>
        <w:t xml:space="preserve"> при збільшенні кон</w:t>
      </w:r>
      <w:r w:rsidR="00E7192D" w:rsidRPr="00F073C9">
        <w:rPr>
          <w:rFonts w:ascii="Times New Roman" w:hAnsi="Times New Roman" w:cs="Times New Roman"/>
          <w:sz w:val="28"/>
          <w:szCs w:val="28"/>
          <w:lang w:val="uk-UA"/>
        </w:rPr>
        <w:t>центрації кисню над поверхнею олії</w:t>
      </w:r>
      <w:r w:rsidR="00345D1B" w:rsidRPr="00F073C9">
        <w:rPr>
          <w:rFonts w:ascii="Times New Roman" w:hAnsi="Times New Roman" w:cs="Times New Roman"/>
          <w:sz w:val="28"/>
          <w:szCs w:val="28"/>
          <w:lang w:val="uk-UA"/>
        </w:rPr>
        <w:t xml:space="preserve"> менш ніж на 0,5%, в той час як швидкість </w:t>
      </w:r>
      <w:r w:rsidR="00A64E0F" w:rsidRPr="00F073C9">
        <w:rPr>
          <w:rFonts w:ascii="Times New Roman" w:hAnsi="Times New Roman" w:cs="Times New Roman"/>
          <w:sz w:val="28"/>
          <w:szCs w:val="28"/>
          <w:lang w:val="uk-UA"/>
        </w:rPr>
        <w:t>окиснення</w:t>
      </w:r>
      <w:r w:rsidR="00345D1B" w:rsidRPr="00F073C9">
        <w:rPr>
          <w:rFonts w:ascii="Times New Roman" w:hAnsi="Times New Roman" w:cs="Times New Roman"/>
          <w:sz w:val="28"/>
          <w:szCs w:val="28"/>
          <w:lang w:val="uk-UA"/>
        </w:rPr>
        <w:t xml:space="preserve"> знижувалася при к</w:t>
      </w:r>
      <w:r w:rsidR="00E069D3">
        <w:rPr>
          <w:rFonts w:ascii="Times New Roman" w:hAnsi="Times New Roman" w:cs="Times New Roman"/>
          <w:sz w:val="28"/>
          <w:szCs w:val="28"/>
          <w:lang w:val="uk-UA"/>
        </w:rPr>
        <w:t xml:space="preserve">онцентрації кисню більше 1% </w:t>
      </w:r>
      <w:r w:rsidR="00345D1B" w:rsidRPr="00F073C9">
        <w:rPr>
          <w:rFonts w:ascii="Times New Roman" w:hAnsi="Times New Roman" w:cs="Times New Roman"/>
          <w:sz w:val="28"/>
          <w:szCs w:val="28"/>
          <w:lang w:val="uk-UA"/>
        </w:rPr>
        <w:t>.</w:t>
      </w:r>
    </w:p>
    <w:p w14:paraId="74B1DC1E" w14:textId="77777777" w:rsidR="00457CF4" w:rsidRDefault="00457CF4" w:rsidP="00457CF4">
      <w:pPr>
        <w:spacing w:after="0" w:line="360" w:lineRule="auto"/>
        <w:ind w:firstLine="709"/>
        <w:jc w:val="both"/>
        <w:rPr>
          <w:rFonts w:ascii="Times New Roman" w:hAnsi="Times New Roman" w:cs="Times New Roman"/>
          <w:sz w:val="28"/>
          <w:szCs w:val="28"/>
          <w:lang w:val="uk-UA"/>
        </w:rPr>
      </w:pPr>
    </w:p>
    <w:p w14:paraId="66566F4B" w14:textId="77777777" w:rsidR="00457CF4" w:rsidRPr="00F073C9" w:rsidRDefault="00457CF4" w:rsidP="00457CF4">
      <w:pPr>
        <w:spacing w:after="0" w:line="360" w:lineRule="auto"/>
        <w:ind w:firstLine="709"/>
        <w:jc w:val="both"/>
        <w:rPr>
          <w:rFonts w:ascii="Times New Roman" w:hAnsi="Times New Roman" w:cs="Times New Roman"/>
          <w:sz w:val="28"/>
          <w:szCs w:val="28"/>
          <w:lang w:val="uk-UA"/>
        </w:rPr>
      </w:pPr>
    </w:p>
    <w:p w14:paraId="1CF88EF4" w14:textId="77777777" w:rsidR="002D24BD" w:rsidRDefault="001924DB" w:rsidP="00457CF4">
      <w:pPr>
        <w:spacing w:after="0" w:line="360" w:lineRule="auto"/>
        <w:ind w:firstLine="680"/>
        <w:rPr>
          <w:rFonts w:ascii="Times New Roman" w:hAnsi="Times New Roman" w:cs="Times New Roman"/>
          <w:sz w:val="28"/>
          <w:szCs w:val="28"/>
          <w:lang w:val="uk-UA"/>
        </w:rPr>
      </w:pPr>
      <w:r w:rsidRPr="00F073C9">
        <w:rPr>
          <w:rFonts w:ascii="Times New Roman" w:hAnsi="Times New Roman" w:cs="Times New Roman"/>
          <w:sz w:val="28"/>
          <w:szCs w:val="28"/>
          <w:lang w:val="uk-UA"/>
        </w:rPr>
        <w:t>1.3.5</w:t>
      </w:r>
      <w:r w:rsidR="00E7192D" w:rsidRPr="00F073C9">
        <w:rPr>
          <w:rFonts w:ascii="Times New Roman" w:hAnsi="Times New Roman" w:cs="Times New Roman"/>
          <w:sz w:val="28"/>
          <w:szCs w:val="28"/>
          <w:lang w:val="uk-UA"/>
        </w:rPr>
        <w:t xml:space="preserve"> Мінорні компоненти олій</w:t>
      </w:r>
    </w:p>
    <w:p w14:paraId="0690E00A" w14:textId="77777777" w:rsidR="00514BBB" w:rsidRPr="00F073C9" w:rsidRDefault="001924DB" w:rsidP="00457CF4">
      <w:pPr>
        <w:spacing w:after="0" w:line="360" w:lineRule="auto"/>
        <w:ind w:firstLine="680"/>
        <w:rPr>
          <w:rFonts w:ascii="Times New Roman" w:hAnsi="Times New Roman" w:cs="Times New Roman"/>
          <w:sz w:val="28"/>
          <w:szCs w:val="28"/>
          <w:lang w:val="uk-UA"/>
        </w:rPr>
      </w:pPr>
      <w:bookmarkStart w:id="8" w:name="_Hlk87708061"/>
      <w:r w:rsidRPr="00F073C9">
        <w:rPr>
          <w:rFonts w:ascii="Times New Roman" w:hAnsi="Times New Roman" w:cs="Times New Roman"/>
          <w:sz w:val="28"/>
          <w:szCs w:val="28"/>
          <w:lang w:val="uk-UA"/>
        </w:rPr>
        <w:t>1.3.5.1</w:t>
      </w:r>
      <w:r w:rsidR="00345D1B" w:rsidRPr="00F073C9">
        <w:rPr>
          <w:rFonts w:ascii="Times New Roman" w:hAnsi="Times New Roman" w:cs="Times New Roman"/>
          <w:sz w:val="28"/>
          <w:szCs w:val="28"/>
          <w:lang w:val="uk-UA"/>
        </w:rPr>
        <w:t xml:space="preserve"> Вільні жирні кислоти і моно- і дигліцериди</w:t>
      </w:r>
      <w:bookmarkEnd w:id="8"/>
    </w:p>
    <w:p w14:paraId="7EEF985A" w14:textId="0A87E314" w:rsidR="006248DF" w:rsidRDefault="006248DF" w:rsidP="00F073C9">
      <w:pPr>
        <w:spacing w:after="0" w:line="360" w:lineRule="auto"/>
        <w:ind w:firstLine="709"/>
        <w:rPr>
          <w:rFonts w:ascii="Times New Roman" w:hAnsi="Times New Roman" w:cs="Times New Roman"/>
          <w:sz w:val="28"/>
          <w:szCs w:val="28"/>
          <w:lang w:val="uk-UA"/>
        </w:rPr>
      </w:pPr>
    </w:p>
    <w:p w14:paraId="1A1F1B6F" w14:textId="77777777" w:rsidR="00567139" w:rsidRPr="00F073C9" w:rsidRDefault="00567139" w:rsidP="00F073C9">
      <w:pPr>
        <w:spacing w:after="0" w:line="360" w:lineRule="auto"/>
        <w:ind w:firstLine="709"/>
        <w:rPr>
          <w:rFonts w:ascii="Times New Roman" w:hAnsi="Times New Roman" w:cs="Times New Roman"/>
          <w:sz w:val="28"/>
          <w:szCs w:val="28"/>
          <w:lang w:val="uk-UA"/>
        </w:rPr>
      </w:pPr>
    </w:p>
    <w:p w14:paraId="48B4A1CA" w14:textId="77777777" w:rsidR="00345D1B" w:rsidRPr="00F073C9" w:rsidRDefault="00514BBB"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Сирі олії містять вільні жирні кислоти</w:t>
      </w:r>
      <w:r w:rsidR="00345D1B" w:rsidRPr="00F073C9">
        <w:rPr>
          <w:rFonts w:ascii="Times New Roman" w:hAnsi="Times New Roman" w:cs="Times New Roman"/>
          <w:sz w:val="28"/>
          <w:szCs w:val="28"/>
          <w:lang w:val="uk-UA"/>
        </w:rPr>
        <w:t xml:space="preserve"> і в процесі</w:t>
      </w:r>
      <w:r w:rsidRPr="00F073C9">
        <w:rPr>
          <w:rFonts w:ascii="Times New Roman" w:hAnsi="Times New Roman" w:cs="Times New Roman"/>
          <w:sz w:val="28"/>
          <w:szCs w:val="28"/>
          <w:lang w:val="uk-UA"/>
        </w:rPr>
        <w:t xml:space="preserve"> виробництва олії</w:t>
      </w:r>
      <w:r w:rsidR="00345D1B" w:rsidRPr="00F073C9">
        <w:rPr>
          <w:rFonts w:ascii="Times New Roman" w:hAnsi="Times New Roman" w:cs="Times New Roman"/>
          <w:sz w:val="28"/>
          <w:szCs w:val="28"/>
          <w:lang w:val="uk-UA"/>
        </w:rPr>
        <w:t>, наприклад, при</w:t>
      </w:r>
      <w:r w:rsidRPr="00F073C9">
        <w:rPr>
          <w:rFonts w:ascii="Times New Roman" w:hAnsi="Times New Roman" w:cs="Times New Roman"/>
          <w:sz w:val="28"/>
          <w:szCs w:val="28"/>
          <w:lang w:val="uk-UA"/>
        </w:rPr>
        <w:t xml:space="preserve"> її</w:t>
      </w:r>
      <w:r w:rsidR="00345D1B" w:rsidRPr="00F073C9">
        <w:rPr>
          <w:rFonts w:ascii="Times New Roman" w:hAnsi="Times New Roman" w:cs="Times New Roman"/>
          <w:sz w:val="28"/>
          <w:szCs w:val="28"/>
          <w:lang w:val="uk-UA"/>
        </w:rPr>
        <w:t xml:space="preserve"> рафінації, їх зміст знижується.</w:t>
      </w:r>
    </w:p>
    <w:p w14:paraId="54AFAE34" w14:textId="2BF320F6" w:rsidR="00345D1B" w:rsidRPr="00F073C9" w:rsidRDefault="00345D1B"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Вільні жирні кислот</w:t>
      </w:r>
      <w:r w:rsidR="00514BBB" w:rsidRPr="00F073C9">
        <w:rPr>
          <w:rFonts w:ascii="Times New Roman" w:hAnsi="Times New Roman" w:cs="Times New Roman"/>
          <w:sz w:val="28"/>
          <w:szCs w:val="28"/>
          <w:lang w:val="uk-UA"/>
        </w:rPr>
        <w:t>и</w:t>
      </w:r>
      <w:r w:rsidR="00E069D3">
        <w:rPr>
          <w:rFonts w:ascii="Times New Roman" w:hAnsi="Times New Roman" w:cs="Times New Roman"/>
          <w:sz w:val="28"/>
          <w:szCs w:val="28"/>
          <w:lang w:val="uk-UA"/>
        </w:rPr>
        <w:t xml:space="preserve"> діють в оліях як прооксиданти</w:t>
      </w:r>
      <w:r w:rsidRPr="00F073C9">
        <w:rPr>
          <w:rFonts w:ascii="Times New Roman" w:hAnsi="Times New Roman" w:cs="Times New Roman"/>
          <w:sz w:val="28"/>
          <w:szCs w:val="28"/>
          <w:lang w:val="uk-UA"/>
        </w:rPr>
        <w:t xml:space="preserve">. Вони мають гідрофільні і гідрофобні групи в одній молекулі і </w:t>
      </w:r>
      <w:r w:rsidR="00514BBB" w:rsidRPr="00F073C9">
        <w:rPr>
          <w:rFonts w:ascii="Times New Roman" w:hAnsi="Times New Roman" w:cs="Times New Roman"/>
          <w:sz w:val="28"/>
          <w:szCs w:val="28"/>
          <w:lang w:val="uk-UA"/>
        </w:rPr>
        <w:t>концентруються на поверхні олії</w:t>
      </w:r>
      <w:r w:rsidRPr="00F073C9">
        <w:rPr>
          <w:rFonts w:ascii="Times New Roman" w:hAnsi="Times New Roman" w:cs="Times New Roman"/>
          <w:sz w:val="28"/>
          <w:szCs w:val="28"/>
          <w:lang w:val="uk-UA"/>
        </w:rPr>
        <w:t>. Гідрофільна карбоксильная група знах</w:t>
      </w:r>
      <w:r w:rsidR="00514BBB" w:rsidRPr="00F073C9">
        <w:rPr>
          <w:rFonts w:ascii="Times New Roman" w:hAnsi="Times New Roman" w:cs="Times New Roman"/>
          <w:sz w:val="28"/>
          <w:szCs w:val="28"/>
          <w:lang w:val="uk-UA"/>
        </w:rPr>
        <w:t>одиться на поверхні гідрофобної олії</w:t>
      </w:r>
      <w:r w:rsidR="00955E07" w:rsidRPr="000757A8">
        <w:rPr>
          <w:rFonts w:ascii="Times New Roman" w:hAnsi="Times New Roman" w:cs="Times New Roman"/>
          <w:sz w:val="28"/>
          <w:szCs w:val="28"/>
          <w:lang w:val="uk-UA"/>
        </w:rPr>
        <w:t xml:space="preserve"> </w:t>
      </w:r>
      <w:hyperlink r:id="rId30" w:history="1">
        <w:r w:rsidR="00E069D3" w:rsidRPr="009B29E0">
          <w:rPr>
            <w:rStyle w:val="af1"/>
            <w:rFonts w:ascii="Times New Roman" w:hAnsi="Times New Roman" w:cs="Times New Roman"/>
            <w:color w:val="auto"/>
            <w:sz w:val="28"/>
            <w:szCs w:val="28"/>
            <w:lang w:val="uk-UA"/>
          </w:rPr>
          <w:t>[18].</w:t>
        </w:r>
      </w:hyperlink>
    </w:p>
    <w:p w14:paraId="72BAE957" w14:textId="77777777" w:rsidR="00514BBB" w:rsidRPr="00F073C9" w:rsidRDefault="00E069D3" w:rsidP="00AD0B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Mistry і Min</w:t>
      </w:r>
      <w:r w:rsidR="00345D1B" w:rsidRPr="00F073C9">
        <w:rPr>
          <w:rFonts w:ascii="Times New Roman" w:hAnsi="Times New Roman" w:cs="Times New Roman"/>
          <w:sz w:val="28"/>
          <w:szCs w:val="28"/>
          <w:lang w:val="uk-UA"/>
        </w:rPr>
        <w:t xml:space="preserve"> опублікували відомості про те, що</w:t>
      </w:r>
      <w:r w:rsidR="00514BBB" w:rsidRPr="00F073C9">
        <w:rPr>
          <w:rFonts w:ascii="Times New Roman" w:hAnsi="Times New Roman" w:cs="Times New Roman"/>
          <w:sz w:val="28"/>
          <w:szCs w:val="28"/>
          <w:lang w:val="uk-UA"/>
        </w:rPr>
        <w:t xml:space="preserve"> </w:t>
      </w:r>
      <w:r w:rsidR="00345D1B" w:rsidRPr="00F073C9">
        <w:rPr>
          <w:rFonts w:ascii="Times New Roman" w:hAnsi="Times New Roman" w:cs="Times New Roman"/>
          <w:sz w:val="28"/>
          <w:szCs w:val="28"/>
          <w:lang w:val="uk-UA"/>
        </w:rPr>
        <w:t xml:space="preserve">вільні жирні кислоти </w:t>
      </w:r>
      <w:r w:rsidR="00514BBB" w:rsidRPr="00F073C9">
        <w:rPr>
          <w:rFonts w:ascii="Times New Roman" w:hAnsi="Times New Roman" w:cs="Times New Roman"/>
          <w:sz w:val="28"/>
          <w:szCs w:val="28"/>
          <w:lang w:val="uk-UA"/>
        </w:rPr>
        <w:t>знижують поверхневий натяг олій</w:t>
      </w:r>
      <w:r w:rsidR="00345D1B" w:rsidRPr="00F073C9">
        <w:rPr>
          <w:rFonts w:ascii="Times New Roman" w:hAnsi="Times New Roman" w:cs="Times New Roman"/>
          <w:sz w:val="28"/>
          <w:szCs w:val="28"/>
          <w:lang w:val="uk-UA"/>
        </w:rPr>
        <w:t xml:space="preserve"> і</w:t>
      </w:r>
      <w:r w:rsidR="00514BBB" w:rsidRPr="00F073C9">
        <w:rPr>
          <w:rFonts w:ascii="Times New Roman" w:hAnsi="Times New Roman" w:cs="Times New Roman"/>
          <w:sz w:val="28"/>
          <w:szCs w:val="28"/>
          <w:lang w:val="uk-UA"/>
        </w:rPr>
        <w:t xml:space="preserve"> </w:t>
      </w:r>
      <w:r w:rsidR="00345D1B" w:rsidRPr="00F073C9">
        <w:rPr>
          <w:rFonts w:ascii="Times New Roman" w:hAnsi="Times New Roman" w:cs="Times New Roman"/>
          <w:sz w:val="28"/>
          <w:szCs w:val="28"/>
          <w:lang w:val="uk-UA"/>
        </w:rPr>
        <w:t>збільшують швидкість диф</w:t>
      </w:r>
      <w:r w:rsidR="00514BBB" w:rsidRPr="00F073C9">
        <w:rPr>
          <w:rFonts w:ascii="Times New Roman" w:hAnsi="Times New Roman" w:cs="Times New Roman"/>
          <w:sz w:val="28"/>
          <w:szCs w:val="28"/>
          <w:lang w:val="uk-UA"/>
        </w:rPr>
        <w:t>узії кисню з простору над олією в олію, прискорюючи цим її</w:t>
      </w:r>
      <w:r w:rsidR="00345D1B" w:rsidRPr="00F073C9">
        <w:rPr>
          <w:rFonts w:ascii="Times New Roman" w:hAnsi="Times New Roman" w:cs="Times New Roman"/>
          <w:sz w:val="28"/>
          <w:szCs w:val="28"/>
          <w:lang w:val="uk-UA"/>
        </w:rPr>
        <w:t xml:space="preserve"> </w:t>
      </w:r>
      <w:r w:rsidR="00A64E0F" w:rsidRPr="00F073C9">
        <w:rPr>
          <w:rFonts w:ascii="Times New Roman" w:hAnsi="Times New Roman" w:cs="Times New Roman"/>
          <w:sz w:val="28"/>
          <w:szCs w:val="28"/>
          <w:lang w:val="uk-UA"/>
        </w:rPr>
        <w:t>окиснення</w:t>
      </w:r>
      <w:r w:rsidR="00345D1B" w:rsidRPr="00F073C9">
        <w:rPr>
          <w:rFonts w:ascii="Times New Roman" w:hAnsi="Times New Roman" w:cs="Times New Roman"/>
          <w:sz w:val="28"/>
          <w:szCs w:val="28"/>
          <w:lang w:val="uk-UA"/>
        </w:rPr>
        <w:t xml:space="preserve">. Моно- і дигліцериди, що мають гідрофільні гідроксигрупи і гідрофобні вуглеводневі радикали, також </w:t>
      </w:r>
      <w:r w:rsidR="00514BBB" w:rsidRPr="00F073C9">
        <w:rPr>
          <w:rFonts w:ascii="Times New Roman" w:hAnsi="Times New Roman" w:cs="Times New Roman"/>
          <w:sz w:val="28"/>
          <w:szCs w:val="28"/>
          <w:lang w:val="uk-UA"/>
        </w:rPr>
        <w:t>знижують поверхневий натяг олій</w:t>
      </w:r>
      <w:r w:rsidR="00345D1B" w:rsidRPr="00F073C9">
        <w:rPr>
          <w:rFonts w:ascii="Times New Roman" w:hAnsi="Times New Roman" w:cs="Times New Roman"/>
          <w:sz w:val="28"/>
          <w:szCs w:val="28"/>
          <w:lang w:val="uk-UA"/>
        </w:rPr>
        <w:t xml:space="preserve"> і підвищують швидкість диф</w:t>
      </w:r>
      <w:r w:rsidR="00514BBB" w:rsidRPr="00F073C9">
        <w:rPr>
          <w:rFonts w:ascii="Times New Roman" w:hAnsi="Times New Roman" w:cs="Times New Roman"/>
          <w:sz w:val="28"/>
          <w:szCs w:val="28"/>
          <w:lang w:val="uk-UA"/>
        </w:rPr>
        <w:t>узії кисню з простору над олією, прискорюючи її</w:t>
      </w:r>
      <w:r w:rsidR="00345D1B" w:rsidRPr="00F073C9">
        <w:rPr>
          <w:rFonts w:ascii="Times New Roman" w:hAnsi="Times New Roman" w:cs="Times New Roman"/>
          <w:sz w:val="28"/>
          <w:szCs w:val="28"/>
          <w:lang w:val="uk-UA"/>
        </w:rPr>
        <w:t xml:space="preserve"> </w:t>
      </w:r>
      <w:r w:rsidR="00A64E0F" w:rsidRPr="00F073C9">
        <w:rPr>
          <w:rFonts w:ascii="Times New Roman" w:hAnsi="Times New Roman" w:cs="Times New Roman"/>
          <w:sz w:val="28"/>
          <w:szCs w:val="28"/>
          <w:lang w:val="uk-UA"/>
        </w:rPr>
        <w:t>окиснення</w:t>
      </w:r>
      <w:r w:rsidR="00345D1B" w:rsidRPr="00F073C9">
        <w:rPr>
          <w:rFonts w:ascii="Times New Roman" w:hAnsi="Times New Roman" w:cs="Times New Roman"/>
          <w:sz w:val="28"/>
          <w:szCs w:val="28"/>
          <w:lang w:val="uk-UA"/>
        </w:rPr>
        <w:t xml:space="preserve">. Моно- і </w:t>
      </w:r>
      <w:r w:rsidR="00345D1B" w:rsidRPr="00F073C9">
        <w:rPr>
          <w:rFonts w:ascii="Times New Roman" w:hAnsi="Times New Roman" w:cs="Times New Roman"/>
          <w:sz w:val="28"/>
          <w:szCs w:val="28"/>
          <w:lang w:val="uk-UA"/>
        </w:rPr>
        <w:lastRenderedPageBreak/>
        <w:t>дигліцери</w:t>
      </w:r>
      <w:r w:rsidR="00514BBB" w:rsidRPr="00F073C9">
        <w:rPr>
          <w:rFonts w:ascii="Times New Roman" w:hAnsi="Times New Roman" w:cs="Times New Roman"/>
          <w:sz w:val="28"/>
          <w:szCs w:val="28"/>
          <w:lang w:val="uk-UA"/>
        </w:rPr>
        <w:t>ди повинні бути видалені з олії</w:t>
      </w:r>
      <w:r w:rsidR="00345D1B" w:rsidRPr="00F073C9">
        <w:rPr>
          <w:rFonts w:ascii="Times New Roman" w:hAnsi="Times New Roman" w:cs="Times New Roman"/>
          <w:sz w:val="28"/>
          <w:szCs w:val="28"/>
          <w:lang w:val="uk-UA"/>
        </w:rPr>
        <w:t xml:space="preserve"> при рафінації з метою підвищення о</w:t>
      </w:r>
      <w:r w:rsidR="00A4767B" w:rsidRPr="00F073C9">
        <w:rPr>
          <w:rFonts w:ascii="Times New Roman" w:hAnsi="Times New Roman" w:cs="Times New Roman"/>
          <w:sz w:val="28"/>
          <w:szCs w:val="28"/>
          <w:lang w:val="uk-UA"/>
        </w:rPr>
        <w:t>кислювальної стабільності олій</w:t>
      </w:r>
      <w:r w:rsidR="00AD0BC0">
        <w:rPr>
          <w:rFonts w:ascii="Times New Roman" w:hAnsi="Times New Roman" w:cs="Times New Roman"/>
          <w:sz w:val="28"/>
          <w:szCs w:val="28"/>
          <w:lang w:val="uk-UA"/>
        </w:rPr>
        <w:t>.</w:t>
      </w:r>
    </w:p>
    <w:p w14:paraId="07969064" w14:textId="77777777" w:rsidR="00396586" w:rsidRDefault="00396586" w:rsidP="00F073C9">
      <w:pPr>
        <w:spacing w:after="0" w:line="360" w:lineRule="auto"/>
        <w:ind w:firstLine="709"/>
        <w:rPr>
          <w:rFonts w:ascii="Times New Roman" w:hAnsi="Times New Roman" w:cs="Times New Roman"/>
          <w:sz w:val="28"/>
          <w:szCs w:val="28"/>
          <w:lang w:val="uk-UA"/>
        </w:rPr>
      </w:pPr>
    </w:p>
    <w:p w14:paraId="362E0174" w14:textId="77777777" w:rsidR="000E25E2" w:rsidRPr="00F073C9" w:rsidRDefault="000E25E2" w:rsidP="00F073C9">
      <w:pPr>
        <w:spacing w:after="0" w:line="360" w:lineRule="auto"/>
        <w:ind w:firstLine="709"/>
        <w:rPr>
          <w:rFonts w:ascii="Times New Roman" w:hAnsi="Times New Roman" w:cs="Times New Roman"/>
          <w:sz w:val="28"/>
          <w:szCs w:val="28"/>
          <w:lang w:val="uk-UA"/>
        </w:rPr>
      </w:pPr>
    </w:p>
    <w:p w14:paraId="1DFA90AA" w14:textId="77777777" w:rsidR="00345D1B" w:rsidRDefault="001924DB" w:rsidP="00F073C9">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1.3.5.2</w:t>
      </w:r>
      <w:r w:rsidR="00514BBB" w:rsidRPr="00F073C9">
        <w:rPr>
          <w:rFonts w:ascii="Times New Roman" w:hAnsi="Times New Roman" w:cs="Times New Roman"/>
          <w:sz w:val="28"/>
          <w:szCs w:val="28"/>
          <w:lang w:val="uk-UA"/>
        </w:rPr>
        <w:t xml:space="preserve"> </w:t>
      </w:r>
      <w:bookmarkStart w:id="9" w:name="_Hlk87708104"/>
      <w:r w:rsidR="00514BBB" w:rsidRPr="00F073C9">
        <w:rPr>
          <w:rFonts w:ascii="Times New Roman" w:hAnsi="Times New Roman" w:cs="Times New Roman"/>
          <w:sz w:val="28"/>
          <w:szCs w:val="28"/>
          <w:lang w:val="uk-UA"/>
        </w:rPr>
        <w:t>М</w:t>
      </w:r>
      <w:r w:rsidR="00345D1B" w:rsidRPr="00F073C9">
        <w:rPr>
          <w:rFonts w:ascii="Times New Roman" w:hAnsi="Times New Roman" w:cs="Times New Roman"/>
          <w:sz w:val="28"/>
          <w:szCs w:val="28"/>
          <w:lang w:val="uk-UA"/>
        </w:rPr>
        <w:t>етали</w:t>
      </w:r>
      <w:bookmarkEnd w:id="9"/>
    </w:p>
    <w:p w14:paraId="308C9536" w14:textId="77777777" w:rsidR="000E25E2" w:rsidRPr="00F073C9" w:rsidRDefault="000E25E2" w:rsidP="00F073C9">
      <w:pPr>
        <w:spacing w:after="0" w:line="360" w:lineRule="auto"/>
        <w:ind w:firstLine="709"/>
        <w:rPr>
          <w:rFonts w:ascii="Times New Roman" w:hAnsi="Times New Roman" w:cs="Times New Roman"/>
          <w:sz w:val="28"/>
          <w:szCs w:val="28"/>
          <w:lang w:val="uk-UA"/>
        </w:rPr>
      </w:pPr>
    </w:p>
    <w:p w14:paraId="1C450F16" w14:textId="77777777" w:rsidR="00514BBB" w:rsidRPr="00F073C9" w:rsidRDefault="00514BBB" w:rsidP="00F073C9">
      <w:pPr>
        <w:spacing w:after="0" w:line="360" w:lineRule="auto"/>
        <w:ind w:firstLine="709"/>
        <w:rPr>
          <w:rFonts w:ascii="Times New Roman" w:hAnsi="Times New Roman" w:cs="Times New Roman"/>
          <w:sz w:val="28"/>
          <w:szCs w:val="28"/>
          <w:lang w:val="uk-UA"/>
        </w:rPr>
      </w:pPr>
    </w:p>
    <w:p w14:paraId="206089FF" w14:textId="77777777" w:rsidR="00345D1B" w:rsidRPr="00F073C9" w:rsidRDefault="00F174CD"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Сирі олії</w:t>
      </w:r>
      <w:r w:rsidR="00345D1B" w:rsidRPr="00F073C9">
        <w:rPr>
          <w:rFonts w:ascii="Times New Roman" w:hAnsi="Times New Roman" w:cs="Times New Roman"/>
          <w:sz w:val="28"/>
          <w:szCs w:val="28"/>
          <w:lang w:val="uk-UA"/>
        </w:rPr>
        <w:t xml:space="preserve"> містять перехідні метали (залізо, мідь). Метали збіл</w:t>
      </w:r>
      <w:r w:rsidRPr="00F073C9">
        <w:rPr>
          <w:rFonts w:ascii="Times New Roman" w:hAnsi="Times New Roman" w:cs="Times New Roman"/>
          <w:sz w:val="28"/>
          <w:szCs w:val="28"/>
          <w:lang w:val="uk-UA"/>
        </w:rPr>
        <w:t xml:space="preserve">ьшують швидкість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олій</w:t>
      </w:r>
      <w:r w:rsidR="00345D1B" w:rsidRPr="00F073C9">
        <w:rPr>
          <w:rFonts w:ascii="Times New Roman" w:hAnsi="Times New Roman" w:cs="Times New Roman"/>
          <w:sz w:val="28"/>
          <w:szCs w:val="28"/>
          <w:lang w:val="uk-UA"/>
        </w:rPr>
        <w:t xml:space="preserve"> через зниження енергії</w:t>
      </w:r>
      <w:r w:rsidRPr="00F073C9">
        <w:rPr>
          <w:rFonts w:ascii="Times New Roman" w:hAnsi="Times New Roman" w:cs="Times New Roman"/>
          <w:sz w:val="28"/>
          <w:szCs w:val="28"/>
          <w:lang w:val="uk-UA"/>
        </w:rPr>
        <w:t xml:space="preserve"> </w:t>
      </w:r>
      <w:r w:rsidR="00345D1B" w:rsidRPr="00F073C9">
        <w:rPr>
          <w:rFonts w:ascii="Times New Roman" w:hAnsi="Times New Roman" w:cs="Times New Roman"/>
          <w:sz w:val="28"/>
          <w:szCs w:val="28"/>
          <w:lang w:val="uk-UA"/>
        </w:rPr>
        <w:t>активації на початковій стадії авт</w:t>
      </w:r>
      <w:r w:rsidR="00FB5145">
        <w:rPr>
          <w:rFonts w:ascii="Times New Roman" w:hAnsi="Times New Roman" w:cs="Times New Roman"/>
          <w:sz w:val="28"/>
          <w:szCs w:val="28"/>
          <w:lang w:val="uk-UA"/>
        </w:rPr>
        <w:t xml:space="preserve">оокисления до 63-104 кДж / М </w:t>
      </w:r>
      <w:r w:rsidR="00345D1B" w:rsidRPr="00F073C9">
        <w:rPr>
          <w:rFonts w:ascii="Times New Roman" w:hAnsi="Times New Roman" w:cs="Times New Roman"/>
          <w:sz w:val="28"/>
          <w:szCs w:val="28"/>
          <w:lang w:val="uk-UA"/>
        </w:rPr>
        <w:t>. Метали реагують безпосередньо з ліпі</w:t>
      </w:r>
      <w:r w:rsidRPr="00F073C9">
        <w:rPr>
          <w:rFonts w:ascii="Times New Roman" w:hAnsi="Times New Roman" w:cs="Times New Roman"/>
          <w:sz w:val="28"/>
          <w:szCs w:val="28"/>
          <w:lang w:val="uk-UA"/>
        </w:rPr>
        <w:t>дами, даючи вільний радикал ліпіду</w:t>
      </w:r>
      <w:r w:rsidR="00345D1B" w:rsidRPr="00F073C9">
        <w:rPr>
          <w:rFonts w:ascii="Times New Roman" w:hAnsi="Times New Roman" w:cs="Times New Roman"/>
          <w:sz w:val="28"/>
          <w:szCs w:val="28"/>
          <w:lang w:val="uk-UA"/>
        </w:rPr>
        <w:t>. Вони також сприяють утворенню активних форм кисню, таких як 1О</w:t>
      </w:r>
      <w:r w:rsidR="00345D1B"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 xml:space="preserve"> і ОН</w:t>
      </w:r>
      <w:r w:rsidRPr="00F073C9">
        <w:rPr>
          <w:rFonts w:ascii="Times New Roman" w:hAnsi="Times New Roman" w:cs="Times New Roman"/>
          <w:sz w:val="28"/>
          <w:szCs w:val="28"/>
          <w:vertAlign w:val="superscript"/>
          <w:lang w:val="uk-UA"/>
        </w:rPr>
        <w:t>-</w:t>
      </w:r>
      <w:r w:rsidR="00345D1B" w:rsidRPr="00F073C9">
        <w:rPr>
          <w:rFonts w:ascii="Times New Roman" w:hAnsi="Times New Roman" w:cs="Times New Roman"/>
          <w:sz w:val="28"/>
          <w:szCs w:val="28"/>
          <w:lang w:val="uk-UA"/>
        </w:rPr>
        <w:t xml:space="preserve"> з 3О</w:t>
      </w:r>
      <w:r w:rsidR="00345D1B" w:rsidRPr="00F073C9">
        <w:rPr>
          <w:rFonts w:ascii="Times New Roman" w:hAnsi="Times New Roman" w:cs="Times New Roman"/>
          <w:sz w:val="28"/>
          <w:szCs w:val="28"/>
          <w:vertAlign w:val="subscript"/>
          <w:lang w:val="uk-UA"/>
        </w:rPr>
        <w:t>2</w:t>
      </w:r>
      <w:r w:rsidR="00A4767B" w:rsidRPr="00F073C9">
        <w:rPr>
          <w:rFonts w:ascii="Times New Roman" w:hAnsi="Times New Roman" w:cs="Times New Roman"/>
          <w:sz w:val="28"/>
          <w:szCs w:val="28"/>
          <w:lang w:val="uk-UA"/>
        </w:rPr>
        <w:t xml:space="preserve"> і перекису водню відповідно</w:t>
      </w:r>
      <w:r w:rsidRPr="00F073C9">
        <w:rPr>
          <w:rFonts w:ascii="Times New Roman" w:hAnsi="Times New Roman" w:cs="Times New Roman"/>
          <w:sz w:val="28"/>
          <w:szCs w:val="28"/>
          <w:lang w:val="uk-UA"/>
        </w:rPr>
        <w:t>. Алкільний радикал ліпіду</w:t>
      </w:r>
      <w:r w:rsidR="00345D1B" w:rsidRPr="00F073C9">
        <w:rPr>
          <w:rFonts w:ascii="Times New Roman" w:hAnsi="Times New Roman" w:cs="Times New Roman"/>
          <w:sz w:val="28"/>
          <w:szCs w:val="28"/>
          <w:lang w:val="uk-UA"/>
        </w:rPr>
        <w:t xml:space="preserve"> і активні форми к</w:t>
      </w:r>
      <w:r w:rsidRPr="00F073C9">
        <w:rPr>
          <w:rFonts w:ascii="Times New Roman" w:hAnsi="Times New Roman" w:cs="Times New Roman"/>
          <w:sz w:val="28"/>
          <w:szCs w:val="28"/>
          <w:lang w:val="uk-UA"/>
        </w:rPr>
        <w:t xml:space="preserve">исню прискорюють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олій</w:t>
      </w:r>
      <w:r w:rsidR="00345D1B" w:rsidRPr="00F073C9">
        <w:rPr>
          <w:rFonts w:ascii="Times New Roman" w:hAnsi="Times New Roman" w:cs="Times New Roman"/>
          <w:sz w:val="28"/>
          <w:szCs w:val="28"/>
          <w:lang w:val="uk-UA"/>
        </w:rPr>
        <w:t>. Мідь прискорює розпад перекису водню в 50 разів швидше, ніж Fe</w:t>
      </w:r>
      <w:r w:rsidR="00345D1B" w:rsidRPr="00F073C9">
        <w:rPr>
          <w:rFonts w:ascii="Times New Roman" w:hAnsi="Times New Roman" w:cs="Times New Roman"/>
          <w:sz w:val="28"/>
          <w:szCs w:val="28"/>
          <w:vertAlign w:val="superscript"/>
          <w:lang w:val="uk-UA"/>
        </w:rPr>
        <w:t>2 +</w:t>
      </w:r>
      <w:r w:rsidR="00345D1B" w:rsidRPr="00F073C9">
        <w:rPr>
          <w:rFonts w:ascii="Times New Roman" w:hAnsi="Times New Roman" w:cs="Times New Roman"/>
          <w:sz w:val="28"/>
          <w:szCs w:val="28"/>
          <w:lang w:val="uk-UA"/>
        </w:rPr>
        <w:t>, який в свою чергу</w:t>
      </w:r>
      <w:r w:rsidRPr="00F073C9">
        <w:rPr>
          <w:rFonts w:ascii="Times New Roman" w:hAnsi="Times New Roman" w:cs="Times New Roman"/>
          <w:sz w:val="28"/>
          <w:szCs w:val="28"/>
          <w:lang w:val="uk-UA"/>
        </w:rPr>
        <w:t xml:space="preserve"> в 100 разів активніше іона Fe</w:t>
      </w:r>
      <w:r w:rsidRPr="00F073C9">
        <w:rPr>
          <w:rFonts w:ascii="Times New Roman" w:hAnsi="Times New Roman" w:cs="Times New Roman"/>
          <w:sz w:val="28"/>
          <w:szCs w:val="28"/>
          <w:vertAlign w:val="superscript"/>
          <w:lang w:val="uk-UA"/>
        </w:rPr>
        <w:t>3</w:t>
      </w:r>
      <w:r w:rsidR="00345D1B" w:rsidRPr="00F073C9">
        <w:rPr>
          <w:rFonts w:ascii="Times New Roman" w:hAnsi="Times New Roman" w:cs="Times New Roman"/>
          <w:sz w:val="28"/>
          <w:szCs w:val="28"/>
          <w:vertAlign w:val="superscript"/>
          <w:lang w:val="uk-UA"/>
        </w:rPr>
        <w:t>+</w:t>
      </w:r>
      <w:r w:rsidR="00345D1B" w:rsidRPr="00F073C9">
        <w:rPr>
          <w:rFonts w:ascii="Times New Roman" w:hAnsi="Times New Roman" w:cs="Times New Roman"/>
          <w:sz w:val="28"/>
          <w:szCs w:val="28"/>
          <w:lang w:val="uk-UA"/>
        </w:rPr>
        <w:t>:</w:t>
      </w:r>
    </w:p>
    <w:p w14:paraId="329ACEA9" w14:textId="77777777" w:rsidR="00345D1B" w:rsidRPr="00F073C9" w:rsidRDefault="00345D1B" w:rsidP="00F073C9">
      <w:pPr>
        <w:spacing w:after="0"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Fe</w:t>
      </w:r>
      <w:r w:rsidRPr="00F073C9">
        <w:rPr>
          <w:rFonts w:ascii="Times New Roman" w:hAnsi="Times New Roman" w:cs="Times New Roman"/>
          <w:sz w:val="28"/>
          <w:szCs w:val="28"/>
          <w:vertAlign w:val="superscript"/>
          <w:lang w:val="uk-UA"/>
        </w:rPr>
        <w:t>3+</w:t>
      </w:r>
      <w:r w:rsidRPr="00F073C9">
        <w:rPr>
          <w:rFonts w:ascii="Times New Roman" w:hAnsi="Times New Roman" w:cs="Times New Roman"/>
          <w:sz w:val="28"/>
          <w:szCs w:val="28"/>
          <w:lang w:val="uk-UA"/>
        </w:rPr>
        <w:t xml:space="preserve"> + RH → Fe</w:t>
      </w:r>
      <w:r w:rsidRPr="00F073C9">
        <w:rPr>
          <w:rFonts w:ascii="Times New Roman" w:hAnsi="Times New Roman" w:cs="Times New Roman"/>
          <w:sz w:val="28"/>
          <w:szCs w:val="28"/>
          <w:vertAlign w:val="superscript"/>
          <w:lang w:val="uk-UA"/>
        </w:rPr>
        <w:t>2+</w:t>
      </w:r>
      <w:r w:rsidRPr="00F073C9">
        <w:rPr>
          <w:rFonts w:ascii="Times New Roman" w:hAnsi="Times New Roman" w:cs="Times New Roman"/>
          <w:sz w:val="28"/>
          <w:szCs w:val="28"/>
          <w:lang w:val="uk-UA"/>
        </w:rPr>
        <w:t xml:space="preserve"> + R</w:t>
      </w:r>
      <w:r w:rsidRPr="00F073C9">
        <w:rPr>
          <w:rFonts w:ascii="Times New Roman" w:hAnsi="Times New Roman" w:cs="Times New Roman"/>
          <w:sz w:val="28"/>
          <w:szCs w:val="28"/>
          <w:vertAlign w:val="superscript"/>
          <w:lang w:val="uk-UA"/>
        </w:rPr>
        <w:t>−</w:t>
      </w:r>
      <w:r w:rsidRPr="00F073C9">
        <w:rPr>
          <w:rFonts w:ascii="Times New Roman" w:hAnsi="Times New Roman" w:cs="Times New Roman"/>
          <w:sz w:val="28"/>
          <w:szCs w:val="28"/>
          <w:lang w:val="uk-UA"/>
        </w:rPr>
        <w:t xml:space="preserve"> + H</w:t>
      </w:r>
      <w:r w:rsidRPr="00F073C9">
        <w:rPr>
          <w:rFonts w:ascii="Times New Roman" w:hAnsi="Times New Roman" w:cs="Times New Roman"/>
          <w:sz w:val="28"/>
          <w:szCs w:val="28"/>
          <w:vertAlign w:val="superscript"/>
          <w:lang w:val="uk-UA"/>
        </w:rPr>
        <w:t>+</w:t>
      </w:r>
    </w:p>
    <w:p w14:paraId="77F6E6C2" w14:textId="77777777" w:rsidR="00345D1B" w:rsidRPr="00F073C9" w:rsidRDefault="00345D1B" w:rsidP="00F073C9">
      <w:pPr>
        <w:spacing w:after="0"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Fe</w:t>
      </w:r>
      <w:r w:rsidRPr="00F073C9">
        <w:rPr>
          <w:rFonts w:ascii="Times New Roman" w:hAnsi="Times New Roman" w:cs="Times New Roman"/>
          <w:sz w:val="28"/>
          <w:szCs w:val="28"/>
          <w:vertAlign w:val="superscript"/>
          <w:lang w:val="uk-UA"/>
        </w:rPr>
        <w:t>2+</w:t>
      </w:r>
      <w:r w:rsidRPr="00F073C9">
        <w:rPr>
          <w:rFonts w:ascii="Times New Roman" w:hAnsi="Times New Roman" w:cs="Times New Roman"/>
          <w:sz w:val="28"/>
          <w:szCs w:val="28"/>
          <w:lang w:val="uk-UA"/>
        </w:rPr>
        <w:t xml:space="preserve"> + </w:t>
      </w:r>
      <w:r w:rsidRPr="00F073C9">
        <w:rPr>
          <w:rFonts w:ascii="Times New Roman" w:hAnsi="Times New Roman" w:cs="Times New Roman"/>
          <w:sz w:val="28"/>
          <w:szCs w:val="28"/>
          <w:vertAlign w:val="superscript"/>
          <w:lang w:val="uk-UA"/>
        </w:rPr>
        <w:t>3</w:t>
      </w:r>
      <w:r w:rsidRPr="00F073C9">
        <w:rPr>
          <w:rFonts w:ascii="Times New Roman" w:hAnsi="Times New Roman" w:cs="Times New Roman"/>
          <w:sz w:val="28"/>
          <w:szCs w:val="28"/>
          <w:lang w:val="uk-UA"/>
        </w:rPr>
        <w:t>О</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 xml:space="preserve"> → Fe</w:t>
      </w:r>
      <w:r w:rsidRPr="00F073C9">
        <w:rPr>
          <w:rFonts w:ascii="Times New Roman" w:hAnsi="Times New Roman" w:cs="Times New Roman"/>
          <w:sz w:val="28"/>
          <w:szCs w:val="28"/>
          <w:vertAlign w:val="superscript"/>
          <w:lang w:val="uk-UA"/>
        </w:rPr>
        <w:t>3+</w:t>
      </w:r>
      <w:r w:rsidRPr="00F073C9">
        <w:rPr>
          <w:rFonts w:ascii="Times New Roman" w:hAnsi="Times New Roman" w:cs="Times New Roman"/>
          <w:sz w:val="28"/>
          <w:szCs w:val="28"/>
          <w:lang w:val="uk-UA"/>
        </w:rPr>
        <w:t xml:space="preserve"> + О</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vertAlign w:val="superscript"/>
          <w:lang w:val="uk-UA"/>
        </w:rPr>
        <w:t>–</w:t>
      </w:r>
      <w:r w:rsidRPr="00F073C9">
        <w:rPr>
          <w:rFonts w:ascii="Times New Roman" w:hAnsi="Times New Roman" w:cs="Times New Roman"/>
          <w:sz w:val="28"/>
          <w:szCs w:val="28"/>
          <w:lang w:val="uk-UA"/>
        </w:rPr>
        <w:t>·</w:t>
      </w:r>
    </w:p>
    <w:p w14:paraId="55FF979D" w14:textId="77777777" w:rsidR="00345D1B" w:rsidRPr="00F073C9" w:rsidRDefault="00345D1B" w:rsidP="00F073C9">
      <w:pPr>
        <w:spacing w:after="0"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О</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vertAlign w:val="superscript"/>
          <w:lang w:val="uk-UA"/>
        </w:rPr>
        <w:t>–</w:t>
      </w:r>
      <w:r w:rsidRPr="00F073C9">
        <w:rPr>
          <w:rFonts w:ascii="Times New Roman" w:hAnsi="Times New Roman" w:cs="Times New Roman"/>
          <w:sz w:val="28"/>
          <w:szCs w:val="28"/>
          <w:lang w:val="uk-UA"/>
        </w:rPr>
        <w:t>· + О</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vertAlign w:val="superscript"/>
          <w:lang w:val="uk-UA"/>
        </w:rPr>
        <w:t>–</w:t>
      </w:r>
      <w:r w:rsidRPr="00F073C9">
        <w:rPr>
          <w:rFonts w:ascii="Times New Roman" w:hAnsi="Times New Roman" w:cs="Times New Roman"/>
          <w:sz w:val="28"/>
          <w:szCs w:val="28"/>
          <w:lang w:val="uk-UA"/>
        </w:rPr>
        <w:t>· + 2H</w:t>
      </w:r>
      <w:r w:rsidRPr="00F073C9">
        <w:rPr>
          <w:rFonts w:ascii="Times New Roman" w:hAnsi="Times New Roman" w:cs="Times New Roman"/>
          <w:sz w:val="28"/>
          <w:szCs w:val="28"/>
          <w:vertAlign w:val="superscript"/>
          <w:lang w:val="uk-UA"/>
        </w:rPr>
        <w:t>+</w:t>
      </w:r>
      <w:r w:rsidRPr="00F073C9">
        <w:rPr>
          <w:rFonts w:ascii="Times New Roman" w:hAnsi="Times New Roman" w:cs="Times New Roman"/>
          <w:sz w:val="28"/>
          <w:szCs w:val="28"/>
          <w:lang w:val="uk-UA"/>
        </w:rPr>
        <w:t xml:space="preserve"> → </w:t>
      </w:r>
      <w:r w:rsidRPr="00F073C9">
        <w:rPr>
          <w:rFonts w:ascii="Times New Roman" w:hAnsi="Times New Roman" w:cs="Times New Roman"/>
          <w:sz w:val="28"/>
          <w:szCs w:val="28"/>
          <w:vertAlign w:val="superscript"/>
          <w:lang w:val="uk-UA"/>
        </w:rPr>
        <w:t>1</w:t>
      </w:r>
      <w:r w:rsidRPr="00F073C9">
        <w:rPr>
          <w:rFonts w:ascii="Times New Roman" w:hAnsi="Times New Roman" w:cs="Times New Roman"/>
          <w:sz w:val="28"/>
          <w:szCs w:val="28"/>
          <w:lang w:val="uk-UA"/>
        </w:rPr>
        <w:t>О</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 xml:space="preserve"> + H</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O</w:t>
      </w:r>
      <w:r w:rsidRPr="00F073C9">
        <w:rPr>
          <w:rFonts w:ascii="Times New Roman" w:hAnsi="Times New Roman" w:cs="Times New Roman"/>
          <w:sz w:val="28"/>
          <w:szCs w:val="28"/>
          <w:vertAlign w:val="subscript"/>
          <w:lang w:val="uk-UA"/>
        </w:rPr>
        <w:t>2</w:t>
      </w:r>
    </w:p>
    <w:p w14:paraId="496834AE" w14:textId="77777777" w:rsidR="00345D1B" w:rsidRPr="00F073C9" w:rsidRDefault="00345D1B" w:rsidP="00F073C9">
      <w:pPr>
        <w:spacing w:after="0"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H</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O</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 xml:space="preserve"> + О</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vertAlign w:val="superscript"/>
          <w:lang w:val="uk-UA"/>
        </w:rPr>
        <w:t>–</w:t>
      </w:r>
      <w:r w:rsidRPr="00F073C9">
        <w:rPr>
          <w:rFonts w:ascii="Times New Roman" w:hAnsi="Times New Roman" w:cs="Times New Roman"/>
          <w:sz w:val="28"/>
          <w:szCs w:val="28"/>
          <w:lang w:val="uk-UA"/>
        </w:rPr>
        <w:t>· (Me</w:t>
      </w:r>
      <w:r w:rsidRPr="00F073C9">
        <w:rPr>
          <w:rFonts w:ascii="Times New Roman" w:hAnsi="Times New Roman" w:cs="Times New Roman"/>
          <w:sz w:val="28"/>
          <w:szCs w:val="28"/>
          <w:vertAlign w:val="superscript"/>
          <w:lang w:val="uk-UA"/>
        </w:rPr>
        <w:t>n+</w:t>
      </w:r>
      <w:r w:rsidRPr="00F073C9">
        <w:rPr>
          <w:rFonts w:ascii="Times New Roman" w:hAnsi="Times New Roman" w:cs="Times New Roman"/>
          <w:sz w:val="28"/>
          <w:szCs w:val="28"/>
          <w:lang w:val="uk-UA"/>
        </w:rPr>
        <w:t>) → НО</w:t>
      </w:r>
      <w:r w:rsidRPr="00F073C9">
        <w:rPr>
          <w:rFonts w:ascii="Times New Roman" w:hAnsi="Times New Roman" w:cs="Times New Roman"/>
          <w:sz w:val="28"/>
          <w:szCs w:val="28"/>
          <w:vertAlign w:val="superscript"/>
          <w:lang w:val="uk-UA"/>
        </w:rPr>
        <w:t>.</w:t>
      </w:r>
      <w:r w:rsidRPr="00F073C9">
        <w:rPr>
          <w:rFonts w:ascii="Times New Roman" w:hAnsi="Times New Roman" w:cs="Times New Roman"/>
          <w:sz w:val="28"/>
          <w:szCs w:val="28"/>
          <w:lang w:val="uk-UA"/>
        </w:rPr>
        <w:t xml:space="preserve"> + HO</w:t>
      </w:r>
      <w:r w:rsidRPr="00F073C9">
        <w:rPr>
          <w:rFonts w:ascii="Times New Roman" w:hAnsi="Times New Roman" w:cs="Times New Roman"/>
          <w:sz w:val="28"/>
          <w:szCs w:val="28"/>
          <w:vertAlign w:val="superscript"/>
          <w:lang w:val="uk-UA"/>
        </w:rPr>
        <w:t>−</w:t>
      </w:r>
      <w:r w:rsidRPr="00F073C9">
        <w:rPr>
          <w:rFonts w:ascii="Times New Roman" w:hAnsi="Times New Roman" w:cs="Times New Roman"/>
          <w:sz w:val="28"/>
          <w:szCs w:val="28"/>
          <w:lang w:val="uk-UA"/>
        </w:rPr>
        <w:t xml:space="preserve"> + </w:t>
      </w:r>
      <w:r w:rsidRPr="00F073C9">
        <w:rPr>
          <w:rFonts w:ascii="Times New Roman" w:hAnsi="Times New Roman" w:cs="Times New Roman"/>
          <w:sz w:val="28"/>
          <w:szCs w:val="28"/>
          <w:vertAlign w:val="superscript"/>
          <w:lang w:val="uk-UA"/>
        </w:rPr>
        <w:t>1</w:t>
      </w:r>
      <w:r w:rsidRPr="00F073C9">
        <w:rPr>
          <w:rFonts w:ascii="Times New Roman" w:hAnsi="Times New Roman" w:cs="Times New Roman"/>
          <w:sz w:val="28"/>
          <w:szCs w:val="28"/>
          <w:lang w:val="uk-UA"/>
        </w:rPr>
        <w:t>О</w:t>
      </w:r>
      <w:r w:rsidRPr="00F073C9">
        <w:rPr>
          <w:rFonts w:ascii="Times New Roman" w:hAnsi="Times New Roman" w:cs="Times New Roman"/>
          <w:sz w:val="28"/>
          <w:szCs w:val="28"/>
          <w:vertAlign w:val="subscript"/>
          <w:lang w:val="uk-UA"/>
        </w:rPr>
        <w:t>2</w:t>
      </w:r>
    </w:p>
    <w:p w14:paraId="3DB9DE76" w14:textId="77777777" w:rsidR="00345D1B" w:rsidRPr="00F073C9" w:rsidRDefault="00345D1B" w:rsidP="00F073C9">
      <w:pPr>
        <w:spacing w:after="0"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Fe</w:t>
      </w:r>
      <w:r w:rsidRPr="00F073C9">
        <w:rPr>
          <w:rFonts w:ascii="Times New Roman" w:hAnsi="Times New Roman" w:cs="Times New Roman"/>
          <w:sz w:val="28"/>
          <w:szCs w:val="28"/>
          <w:vertAlign w:val="superscript"/>
          <w:lang w:val="uk-UA"/>
        </w:rPr>
        <w:t>2+</w:t>
      </w:r>
      <w:r w:rsidRPr="00F073C9">
        <w:rPr>
          <w:rFonts w:ascii="Times New Roman" w:hAnsi="Times New Roman" w:cs="Times New Roman"/>
          <w:sz w:val="28"/>
          <w:szCs w:val="28"/>
          <w:lang w:val="uk-UA"/>
        </w:rPr>
        <w:t xml:space="preserve"> + H</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O</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 xml:space="preserve"> → Fe</w:t>
      </w:r>
      <w:r w:rsidRPr="00F073C9">
        <w:rPr>
          <w:rFonts w:ascii="Times New Roman" w:hAnsi="Times New Roman" w:cs="Times New Roman"/>
          <w:sz w:val="28"/>
          <w:szCs w:val="28"/>
          <w:vertAlign w:val="superscript"/>
          <w:lang w:val="uk-UA"/>
        </w:rPr>
        <w:t>3+</w:t>
      </w:r>
      <w:r w:rsidRPr="00F073C9">
        <w:rPr>
          <w:rFonts w:ascii="Times New Roman" w:hAnsi="Times New Roman" w:cs="Times New Roman"/>
          <w:sz w:val="28"/>
          <w:szCs w:val="28"/>
          <w:lang w:val="uk-UA"/>
        </w:rPr>
        <w:t xml:space="preserve"> + HO</w:t>
      </w:r>
      <w:r w:rsidRPr="00F073C9">
        <w:rPr>
          <w:rFonts w:ascii="Times New Roman" w:hAnsi="Times New Roman" w:cs="Times New Roman"/>
          <w:sz w:val="28"/>
          <w:szCs w:val="28"/>
          <w:vertAlign w:val="superscript"/>
          <w:lang w:val="uk-UA"/>
        </w:rPr>
        <w:t>−</w:t>
      </w:r>
      <w:r w:rsidRPr="00F073C9">
        <w:rPr>
          <w:rFonts w:ascii="Times New Roman" w:hAnsi="Times New Roman" w:cs="Times New Roman"/>
          <w:sz w:val="28"/>
          <w:szCs w:val="28"/>
          <w:lang w:val="uk-UA"/>
        </w:rPr>
        <w:t xml:space="preserve"> + НО</w:t>
      </w:r>
      <w:r w:rsidRPr="00F073C9">
        <w:rPr>
          <w:rFonts w:ascii="Times New Roman" w:hAnsi="Times New Roman" w:cs="Times New Roman"/>
          <w:sz w:val="28"/>
          <w:szCs w:val="28"/>
          <w:vertAlign w:val="superscript"/>
          <w:lang w:val="uk-UA"/>
        </w:rPr>
        <w:t>.</w:t>
      </w:r>
    </w:p>
    <w:p w14:paraId="1E983A3F" w14:textId="77777777" w:rsidR="00345D1B" w:rsidRPr="00F073C9" w:rsidRDefault="00345D1B"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Метали</w:t>
      </w:r>
      <w:r w:rsidR="00AE0F7D" w:rsidRPr="00F073C9">
        <w:rPr>
          <w:rFonts w:ascii="Times New Roman" w:hAnsi="Times New Roman" w:cs="Times New Roman"/>
          <w:sz w:val="28"/>
          <w:szCs w:val="28"/>
          <w:lang w:val="uk-UA"/>
        </w:rPr>
        <w:t xml:space="preserve"> також прискорюють авто</w:t>
      </w:r>
      <w:r w:rsidR="00A64E0F" w:rsidRPr="00F073C9">
        <w:rPr>
          <w:rFonts w:ascii="Times New Roman" w:hAnsi="Times New Roman" w:cs="Times New Roman"/>
          <w:sz w:val="28"/>
          <w:szCs w:val="28"/>
          <w:lang w:val="uk-UA"/>
        </w:rPr>
        <w:t>окиснення</w:t>
      </w:r>
      <w:r w:rsidR="00AE0F7D" w:rsidRPr="00F073C9">
        <w:rPr>
          <w:rFonts w:ascii="Times New Roman" w:hAnsi="Times New Roman" w:cs="Times New Roman"/>
          <w:sz w:val="28"/>
          <w:szCs w:val="28"/>
          <w:lang w:val="uk-UA"/>
        </w:rPr>
        <w:t xml:space="preserve"> олій</w:t>
      </w:r>
      <w:r w:rsidRPr="00F073C9">
        <w:rPr>
          <w:rFonts w:ascii="Times New Roman" w:hAnsi="Times New Roman" w:cs="Times New Roman"/>
          <w:sz w:val="28"/>
          <w:szCs w:val="28"/>
          <w:lang w:val="uk-UA"/>
        </w:rPr>
        <w:t xml:space="preserve"> </w:t>
      </w:r>
      <w:r w:rsidR="00AE0F7D" w:rsidRPr="00F073C9">
        <w:rPr>
          <w:rFonts w:ascii="Times New Roman" w:hAnsi="Times New Roman" w:cs="Times New Roman"/>
          <w:sz w:val="28"/>
          <w:szCs w:val="28"/>
          <w:lang w:val="uk-UA"/>
        </w:rPr>
        <w:t>шля</w:t>
      </w:r>
      <w:r w:rsidR="00A4767B" w:rsidRPr="00F073C9">
        <w:rPr>
          <w:rFonts w:ascii="Times New Roman" w:hAnsi="Times New Roman" w:cs="Times New Roman"/>
          <w:sz w:val="28"/>
          <w:szCs w:val="28"/>
          <w:lang w:val="uk-UA"/>
        </w:rPr>
        <w:t>хом розкладання гідроперекисів</w:t>
      </w:r>
      <w:r w:rsidRPr="00F073C9">
        <w:rPr>
          <w:rFonts w:ascii="Times New Roman" w:hAnsi="Times New Roman" w:cs="Times New Roman"/>
          <w:sz w:val="28"/>
          <w:szCs w:val="28"/>
          <w:lang w:val="uk-UA"/>
        </w:rPr>
        <w:t>:</w:t>
      </w:r>
    </w:p>
    <w:p w14:paraId="50FF5382" w14:textId="77777777" w:rsidR="00946D6B" w:rsidRPr="00F073C9" w:rsidRDefault="00946D6B" w:rsidP="00F073C9">
      <w:pPr>
        <w:spacing w:after="0" w:line="360" w:lineRule="auto"/>
        <w:ind w:firstLine="709"/>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ROOH + Fe</w:t>
      </w:r>
      <w:r w:rsidRPr="00F073C9">
        <w:rPr>
          <w:rFonts w:ascii="Times New Roman" w:hAnsi="Times New Roman" w:cs="Times New Roman"/>
          <w:sz w:val="28"/>
          <w:szCs w:val="28"/>
          <w:vertAlign w:val="superscript"/>
          <w:lang w:val="uk-UA"/>
        </w:rPr>
        <w:t>2+</w:t>
      </w:r>
      <w:r w:rsidR="00AE0F7D" w:rsidRPr="00F073C9">
        <w:rPr>
          <w:rFonts w:ascii="Times New Roman" w:hAnsi="Times New Roman" w:cs="Times New Roman"/>
          <w:sz w:val="28"/>
          <w:szCs w:val="28"/>
          <w:lang w:val="uk-UA"/>
        </w:rPr>
        <w:t xml:space="preserve"> (або</w:t>
      </w:r>
      <w:r w:rsidRPr="00F073C9">
        <w:rPr>
          <w:rFonts w:ascii="Times New Roman" w:hAnsi="Times New Roman" w:cs="Times New Roman"/>
          <w:sz w:val="28"/>
          <w:szCs w:val="28"/>
          <w:lang w:val="uk-UA"/>
        </w:rPr>
        <w:t xml:space="preserve"> Cu</w:t>
      </w:r>
      <w:r w:rsidRPr="00F073C9">
        <w:rPr>
          <w:rFonts w:ascii="Times New Roman" w:hAnsi="Times New Roman" w:cs="Times New Roman"/>
          <w:sz w:val="28"/>
          <w:szCs w:val="28"/>
          <w:vertAlign w:val="superscript"/>
          <w:lang w:val="uk-UA"/>
        </w:rPr>
        <w:t>+</w:t>
      </w:r>
      <w:r w:rsidRPr="00F073C9">
        <w:rPr>
          <w:rFonts w:ascii="Times New Roman" w:hAnsi="Times New Roman" w:cs="Times New Roman"/>
          <w:sz w:val="28"/>
          <w:szCs w:val="28"/>
          <w:lang w:val="uk-UA"/>
        </w:rPr>
        <w:t>) → RО</w:t>
      </w:r>
      <w:r w:rsidRPr="00F073C9">
        <w:rPr>
          <w:rFonts w:ascii="Times New Roman" w:hAnsi="Times New Roman" w:cs="Times New Roman"/>
          <w:sz w:val="28"/>
          <w:szCs w:val="28"/>
          <w:vertAlign w:val="superscript"/>
          <w:lang w:val="uk-UA"/>
        </w:rPr>
        <w:t>.</w:t>
      </w:r>
      <w:r w:rsidRPr="00F073C9">
        <w:rPr>
          <w:rFonts w:ascii="Times New Roman" w:hAnsi="Times New Roman" w:cs="Times New Roman"/>
          <w:sz w:val="28"/>
          <w:szCs w:val="28"/>
          <w:lang w:val="uk-UA"/>
        </w:rPr>
        <w:t xml:space="preserve"> + Fe</w:t>
      </w:r>
      <w:r w:rsidRPr="00F073C9">
        <w:rPr>
          <w:rFonts w:ascii="Times New Roman" w:hAnsi="Times New Roman" w:cs="Times New Roman"/>
          <w:sz w:val="28"/>
          <w:szCs w:val="28"/>
          <w:vertAlign w:val="superscript"/>
          <w:lang w:val="uk-UA"/>
        </w:rPr>
        <w:t>3+</w:t>
      </w:r>
      <w:r w:rsidR="00AE0F7D" w:rsidRPr="00F073C9">
        <w:rPr>
          <w:rFonts w:ascii="Times New Roman" w:hAnsi="Times New Roman" w:cs="Times New Roman"/>
          <w:sz w:val="28"/>
          <w:szCs w:val="28"/>
          <w:lang w:val="uk-UA"/>
        </w:rPr>
        <w:t xml:space="preserve"> (або</w:t>
      </w:r>
      <w:r w:rsidRPr="00F073C9">
        <w:rPr>
          <w:rFonts w:ascii="Times New Roman" w:hAnsi="Times New Roman" w:cs="Times New Roman"/>
          <w:sz w:val="28"/>
          <w:szCs w:val="28"/>
          <w:lang w:val="uk-UA"/>
        </w:rPr>
        <w:t xml:space="preserve"> Cu</w:t>
      </w:r>
      <w:r w:rsidRPr="00F073C9">
        <w:rPr>
          <w:rFonts w:ascii="Times New Roman" w:hAnsi="Times New Roman" w:cs="Times New Roman"/>
          <w:sz w:val="28"/>
          <w:szCs w:val="28"/>
          <w:vertAlign w:val="superscript"/>
          <w:lang w:val="uk-UA"/>
        </w:rPr>
        <w:t>2+</w:t>
      </w:r>
      <w:r w:rsidRPr="00F073C9">
        <w:rPr>
          <w:rFonts w:ascii="Times New Roman" w:hAnsi="Times New Roman" w:cs="Times New Roman"/>
          <w:sz w:val="28"/>
          <w:szCs w:val="28"/>
          <w:lang w:val="uk-UA"/>
        </w:rPr>
        <w:t>) + HO</w:t>
      </w:r>
      <w:r w:rsidRPr="00F073C9">
        <w:rPr>
          <w:rFonts w:ascii="Times New Roman" w:hAnsi="Times New Roman" w:cs="Times New Roman"/>
          <w:sz w:val="28"/>
          <w:szCs w:val="28"/>
          <w:vertAlign w:val="superscript"/>
          <w:lang w:val="uk-UA"/>
        </w:rPr>
        <w:t>−</w:t>
      </w:r>
    </w:p>
    <w:p w14:paraId="6E338D26" w14:textId="77777777" w:rsidR="00946D6B" w:rsidRPr="00F073C9" w:rsidRDefault="00946D6B" w:rsidP="00F073C9">
      <w:pPr>
        <w:spacing w:after="0" w:line="360" w:lineRule="auto"/>
        <w:ind w:firstLine="709"/>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ROOH + Fe</w:t>
      </w:r>
      <w:r w:rsidRPr="00F073C9">
        <w:rPr>
          <w:rFonts w:ascii="Times New Roman" w:hAnsi="Times New Roman" w:cs="Times New Roman"/>
          <w:sz w:val="28"/>
          <w:szCs w:val="28"/>
          <w:vertAlign w:val="superscript"/>
          <w:lang w:val="uk-UA"/>
        </w:rPr>
        <w:t>3+</w:t>
      </w:r>
      <w:r w:rsidR="00AE0F7D" w:rsidRPr="00F073C9">
        <w:rPr>
          <w:rFonts w:ascii="Times New Roman" w:hAnsi="Times New Roman" w:cs="Times New Roman"/>
          <w:sz w:val="28"/>
          <w:szCs w:val="28"/>
          <w:lang w:val="uk-UA"/>
        </w:rPr>
        <w:t xml:space="preserve"> (або</w:t>
      </w:r>
      <w:r w:rsidRPr="00F073C9">
        <w:rPr>
          <w:rFonts w:ascii="Times New Roman" w:hAnsi="Times New Roman" w:cs="Times New Roman"/>
          <w:sz w:val="28"/>
          <w:szCs w:val="28"/>
          <w:lang w:val="uk-UA"/>
        </w:rPr>
        <w:t xml:space="preserve"> Cu</w:t>
      </w:r>
      <w:r w:rsidRPr="00F073C9">
        <w:rPr>
          <w:rFonts w:ascii="Times New Roman" w:hAnsi="Times New Roman" w:cs="Times New Roman"/>
          <w:sz w:val="28"/>
          <w:szCs w:val="28"/>
          <w:vertAlign w:val="superscript"/>
          <w:lang w:val="uk-UA"/>
        </w:rPr>
        <w:t>2+</w:t>
      </w:r>
      <w:r w:rsidRPr="00F073C9">
        <w:rPr>
          <w:rFonts w:ascii="Times New Roman" w:hAnsi="Times New Roman" w:cs="Times New Roman"/>
          <w:sz w:val="28"/>
          <w:szCs w:val="28"/>
          <w:lang w:val="uk-UA"/>
        </w:rPr>
        <w:t>) → ROО</w:t>
      </w:r>
      <w:r w:rsidRPr="00F073C9">
        <w:rPr>
          <w:rFonts w:ascii="Times New Roman" w:hAnsi="Times New Roman" w:cs="Times New Roman"/>
          <w:sz w:val="28"/>
          <w:szCs w:val="28"/>
          <w:vertAlign w:val="superscript"/>
          <w:lang w:val="uk-UA"/>
        </w:rPr>
        <w:t>.</w:t>
      </w:r>
      <w:r w:rsidRPr="00F073C9">
        <w:rPr>
          <w:rFonts w:ascii="Times New Roman" w:hAnsi="Times New Roman" w:cs="Times New Roman"/>
          <w:sz w:val="28"/>
          <w:szCs w:val="28"/>
          <w:lang w:val="uk-UA"/>
        </w:rPr>
        <w:t xml:space="preserve"> + Fe</w:t>
      </w:r>
      <w:r w:rsidRPr="00F073C9">
        <w:rPr>
          <w:rFonts w:ascii="Times New Roman" w:hAnsi="Times New Roman" w:cs="Times New Roman"/>
          <w:sz w:val="28"/>
          <w:szCs w:val="28"/>
          <w:vertAlign w:val="superscript"/>
          <w:lang w:val="uk-UA"/>
        </w:rPr>
        <w:t>2+</w:t>
      </w:r>
      <w:r w:rsidR="00AE0F7D" w:rsidRPr="00F073C9">
        <w:rPr>
          <w:rFonts w:ascii="Times New Roman" w:hAnsi="Times New Roman" w:cs="Times New Roman"/>
          <w:sz w:val="28"/>
          <w:szCs w:val="28"/>
          <w:lang w:val="uk-UA"/>
        </w:rPr>
        <w:t xml:space="preserve"> (або</w:t>
      </w:r>
      <w:r w:rsidRPr="00F073C9">
        <w:rPr>
          <w:rFonts w:ascii="Times New Roman" w:hAnsi="Times New Roman" w:cs="Times New Roman"/>
          <w:sz w:val="28"/>
          <w:szCs w:val="28"/>
          <w:lang w:val="uk-UA"/>
        </w:rPr>
        <w:t xml:space="preserve"> Cu</w:t>
      </w:r>
      <w:r w:rsidRPr="00F073C9">
        <w:rPr>
          <w:rFonts w:ascii="Times New Roman" w:hAnsi="Times New Roman" w:cs="Times New Roman"/>
          <w:sz w:val="28"/>
          <w:szCs w:val="28"/>
          <w:vertAlign w:val="superscript"/>
          <w:lang w:val="uk-UA"/>
        </w:rPr>
        <w:t>+</w:t>
      </w:r>
      <w:r w:rsidRPr="00F073C9">
        <w:rPr>
          <w:rFonts w:ascii="Times New Roman" w:hAnsi="Times New Roman" w:cs="Times New Roman"/>
          <w:sz w:val="28"/>
          <w:szCs w:val="28"/>
          <w:lang w:val="uk-UA"/>
        </w:rPr>
        <w:t>) + H</w:t>
      </w:r>
      <w:r w:rsidRPr="00F073C9">
        <w:rPr>
          <w:rFonts w:ascii="Times New Roman" w:hAnsi="Times New Roman" w:cs="Times New Roman"/>
          <w:sz w:val="28"/>
          <w:szCs w:val="28"/>
          <w:vertAlign w:val="superscript"/>
          <w:lang w:val="uk-UA"/>
        </w:rPr>
        <w:t>+</w:t>
      </w:r>
    </w:p>
    <w:p w14:paraId="4ABACC5C" w14:textId="565D7188" w:rsidR="00946D6B" w:rsidRPr="00F073C9" w:rsidRDefault="00946D6B"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Fe</w:t>
      </w:r>
      <w:r w:rsidRPr="00F073C9">
        <w:rPr>
          <w:rFonts w:ascii="Times New Roman" w:hAnsi="Times New Roman" w:cs="Times New Roman"/>
          <w:sz w:val="28"/>
          <w:szCs w:val="28"/>
          <w:vertAlign w:val="superscript"/>
          <w:lang w:val="uk-UA"/>
        </w:rPr>
        <w:t>2 +</w:t>
      </w:r>
      <w:r w:rsidRPr="00F073C9">
        <w:rPr>
          <w:rFonts w:ascii="Times New Roman" w:hAnsi="Times New Roman" w:cs="Times New Roman"/>
          <w:sz w:val="28"/>
          <w:szCs w:val="28"/>
          <w:lang w:val="uk-UA"/>
        </w:rPr>
        <w:t xml:space="preserve"> більш активно, ніж Fe</w:t>
      </w:r>
      <w:r w:rsidRPr="00F073C9">
        <w:rPr>
          <w:rFonts w:ascii="Times New Roman" w:hAnsi="Times New Roman" w:cs="Times New Roman"/>
          <w:sz w:val="28"/>
          <w:szCs w:val="28"/>
          <w:vertAlign w:val="superscript"/>
          <w:lang w:val="uk-UA"/>
        </w:rPr>
        <w:t>3 +</w:t>
      </w:r>
      <w:r w:rsidR="00AE0F7D" w:rsidRPr="00F073C9">
        <w:rPr>
          <w:rFonts w:ascii="Times New Roman" w:hAnsi="Times New Roman" w:cs="Times New Roman"/>
          <w:sz w:val="28"/>
          <w:szCs w:val="28"/>
          <w:lang w:val="uk-UA"/>
        </w:rPr>
        <w:t>, розкладає гі</w:t>
      </w:r>
      <w:r w:rsidRPr="00F073C9">
        <w:rPr>
          <w:rFonts w:ascii="Times New Roman" w:hAnsi="Times New Roman" w:cs="Times New Roman"/>
          <w:sz w:val="28"/>
          <w:szCs w:val="28"/>
          <w:lang w:val="uk-UA"/>
        </w:rPr>
        <w:t>дроперекиси</w:t>
      </w:r>
      <w:r w:rsidR="00AE0F7D" w:rsidRPr="00F073C9">
        <w:rPr>
          <w:rFonts w:ascii="Times New Roman" w:hAnsi="Times New Roman" w:cs="Times New Roman"/>
          <w:sz w:val="28"/>
          <w:szCs w:val="28"/>
          <w:lang w:val="uk-UA"/>
        </w:rPr>
        <w:t xml:space="preserve"> ліпідів зі швидкістю 1,5*</w:t>
      </w:r>
      <w:r w:rsidRPr="00F073C9">
        <w:rPr>
          <w:rFonts w:ascii="Times New Roman" w:hAnsi="Times New Roman" w:cs="Times New Roman"/>
          <w:sz w:val="28"/>
          <w:szCs w:val="28"/>
          <w:lang w:val="uk-UA"/>
        </w:rPr>
        <w:t>10</w:t>
      </w:r>
      <w:r w:rsidRPr="00F073C9">
        <w:rPr>
          <w:rFonts w:ascii="Times New Roman" w:hAnsi="Times New Roman" w:cs="Times New Roman"/>
          <w:sz w:val="28"/>
          <w:szCs w:val="28"/>
          <w:vertAlign w:val="superscript"/>
          <w:lang w:val="uk-UA"/>
        </w:rPr>
        <w:t>3</w:t>
      </w:r>
      <w:r w:rsidRPr="00F073C9">
        <w:rPr>
          <w:rFonts w:ascii="Times New Roman" w:hAnsi="Times New Roman" w:cs="Times New Roman"/>
          <w:sz w:val="28"/>
          <w:szCs w:val="28"/>
          <w:lang w:val="uk-UA"/>
        </w:rPr>
        <w:t xml:space="preserve"> М</w:t>
      </w:r>
      <w:r w:rsidRPr="00F073C9">
        <w:rPr>
          <w:rFonts w:ascii="Times New Roman" w:hAnsi="Times New Roman" w:cs="Times New Roman"/>
          <w:sz w:val="28"/>
          <w:szCs w:val="28"/>
          <w:vertAlign w:val="superscript"/>
          <w:lang w:val="uk-UA"/>
        </w:rPr>
        <w:t>-1</w:t>
      </w:r>
      <w:r w:rsidRPr="00F073C9">
        <w:rPr>
          <w:rFonts w:ascii="Times New Roman" w:hAnsi="Times New Roman" w:cs="Times New Roman"/>
          <w:sz w:val="28"/>
          <w:szCs w:val="28"/>
          <w:lang w:val="uk-UA"/>
        </w:rPr>
        <w:t>с</w:t>
      </w:r>
      <w:r w:rsidRPr="00F073C9">
        <w:rPr>
          <w:rFonts w:ascii="Times New Roman" w:hAnsi="Times New Roman" w:cs="Times New Roman"/>
          <w:sz w:val="28"/>
          <w:szCs w:val="28"/>
          <w:vertAlign w:val="superscript"/>
          <w:lang w:val="uk-UA"/>
        </w:rPr>
        <w:t>-1</w:t>
      </w:r>
      <w:r w:rsidR="00AE0F7D" w:rsidRPr="00F073C9">
        <w:rPr>
          <w:rFonts w:ascii="Times New Roman" w:hAnsi="Times New Roman" w:cs="Times New Roman"/>
          <w:sz w:val="28"/>
          <w:szCs w:val="28"/>
          <w:lang w:val="uk-UA"/>
        </w:rPr>
        <w:t>, каталізує авто</w:t>
      </w:r>
      <w:r w:rsidR="00A64E0F" w:rsidRPr="00F073C9">
        <w:rPr>
          <w:rFonts w:ascii="Times New Roman" w:hAnsi="Times New Roman" w:cs="Times New Roman"/>
          <w:sz w:val="28"/>
          <w:szCs w:val="28"/>
          <w:lang w:val="uk-UA"/>
        </w:rPr>
        <w:t>окиснення</w:t>
      </w:r>
      <w:r w:rsidR="00FB5145">
        <w:rPr>
          <w:rFonts w:ascii="Times New Roman" w:hAnsi="Times New Roman" w:cs="Times New Roman"/>
          <w:sz w:val="28"/>
          <w:szCs w:val="28"/>
          <w:lang w:val="uk-UA"/>
        </w:rPr>
        <w:t xml:space="preserve"> </w:t>
      </w:r>
      <w:hyperlink r:id="rId31" w:history="1">
        <w:r w:rsidR="00FB5145" w:rsidRPr="009B29E0">
          <w:rPr>
            <w:rStyle w:val="af1"/>
            <w:rFonts w:ascii="Times New Roman" w:hAnsi="Times New Roman" w:cs="Times New Roman"/>
            <w:color w:val="auto"/>
            <w:sz w:val="28"/>
            <w:szCs w:val="28"/>
            <w:lang w:val="uk-UA"/>
          </w:rPr>
          <w:t>[19]</w:t>
        </w:r>
      </w:hyperlink>
      <w:r w:rsidRPr="009B29E0">
        <w:rPr>
          <w:rFonts w:ascii="Times New Roman" w:hAnsi="Times New Roman" w:cs="Times New Roman"/>
          <w:sz w:val="28"/>
          <w:szCs w:val="28"/>
          <w:lang w:val="uk-UA"/>
        </w:rPr>
        <w:t>.</w:t>
      </w:r>
    </w:p>
    <w:p w14:paraId="7B3ED270" w14:textId="77777777" w:rsidR="00AE0F7D" w:rsidRPr="00F073C9" w:rsidRDefault="00AE0F7D" w:rsidP="00F073C9">
      <w:pPr>
        <w:spacing w:after="0" w:line="360" w:lineRule="auto"/>
        <w:ind w:firstLine="709"/>
        <w:rPr>
          <w:rFonts w:ascii="Times New Roman" w:hAnsi="Times New Roman" w:cs="Times New Roman"/>
          <w:sz w:val="28"/>
          <w:szCs w:val="28"/>
          <w:lang w:val="uk-UA"/>
        </w:rPr>
      </w:pPr>
    </w:p>
    <w:p w14:paraId="341C1DE8" w14:textId="77777777" w:rsidR="00AE0F7D" w:rsidRPr="00F073C9" w:rsidRDefault="00AE0F7D" w:rsidP="00F073C9">
      <w:pPr>
        <w:spacing w:after="0" w:line="360" w:lineRule="auto"/>
        <w:ind w:firstLine="709"/>
        <w:rPr>
          <w:rFonts w:ascii="Times New Roman" w:hAnsi="Times New Roman" w:cs="Times New Roman"/>
          <w:sz w:val="28"/>
          <w:szCs w:val="28"/>
          <w:lang w:val="uk-UA"/>
        </w:rPr>
      </w:pPr>
    </w:p>
    <w:p w14:paraId="35B413A4" w14:textId="77777777" w:rsidR="00AE0F7D" w:rsidRDefault="00946D6B" w:rsidP="00457CF4">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1.3.5.3</w:t>
      </w:r>
      <w:bookmarkStart w:id="10" w:name="_Hlk87708125"/>
      <w:r w:rsidR="00AE0F7D"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Фосфоліпіди</w:t>
      </w:r>
      <w:bookmarkEnd w:id="10"/>
    </w:p>
    <w:p w14:paraId="5862438F" w14:textId="77777777" w:rsidR="00457CF4" w:rsidRDefault="00457CF4" w:rsidP="00457CF4">
      <w:pPr>
        <w:spacing w:after="0" w:line="360" w:lineRule="auto"/>
        <w:ind w:firstLine="709"/>
        <w:rPr>
          <w:rFonts w:ascii="Times New Roman" w:hAnsi="Times New Roman" w:cs="Times New Roman"/>
          <w:sz w:val="28"/>
          <w:szCs w:val="28"/>
          <w:lang w:val="uk-UA"/>
        </w:rPr>
      </w:pPr>
    </w:p>
    <w:p w14:paraId="4CC69BA4" w14:textId="77777777" w:rsidR="00457CF4" w:rsidRPr="00F073C9" w:rsidRDefault="00457CF4" w:rsidP="00457CF4">
      <w:pPr>
        <w:spacing w:after="0" w:line="360" w:lineRule="auto"/>
        <w:ind w:firstLine="709"/>
        <w:rPr>
          <w:rFonts w:ascii="Times New Roman" w:hAnsi="Times New Roman" w:cs="Times New Roman"/>
          <w:sz w:val="28"/>
          <w:szCs w:val="28"/>
          <w:lang w:val="uk-UA"/>
        </w:rPr>
      </w:pPr>
    </w:p>
    <w:p w14:paraId="7A4DC27C" w14:textId="2E9416DB" w:rsidR="00946D6B" w:rsidRPr="00F073C9" w:rsidRDefault="00AE0F7D"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Сирі олії містять фосфоліпіди: фосфатиди</w:t>
      </w:r>
      <w:r w:rsidR="00432565">
        <w:rPr>
          <w:rFonts w:ascii="Times New Roman" w:hAnsi="Times New Roman" w:cs="Times New Roman"/>
          <w:sz w:val="28"/>
          <w:szCs w:val="28"/>
          <w:lang w:val="uk-UA"/>
        </w:rPr>
        <w:t>летаноламін, фосфa</w:t>
      </w:r>
      <w:r w:rsidR="00946D6B" w:rsidRPr="00F073C9">
        <w:rPr>
          <w:rFonts w:ascii="Times New Roman" w:hAnsi="Times New Roman" w:cs="Times New Roman"/>
          <w:sz w:val="28"/>
          <w:szCs w:val="28"/>
          <w:lang w:val="uk-UA"/>
        </w:rPr>
        <w:t>тидилхо</w:t>
      </w:r>
      <w:r w:rsidRPr="00F073C9">
        <w:rPr>
          <w:rFonts w:ascii="Times New Roman" w:hAnsi="Times New Roman" w:cs="Times New Roman"/>
          <w:sz w:val="28"/>
          <w:szCs w:val="28"/>
          <w:lang w:val="uk-UA"/>
        </w:rPr>
        <w:t>лін, фосфатидилинозитол, фосфатиди</w:t>
      </w:r>
      <w:r w:rsidR="00946D6B" w:rsidRPr="00F073C9">
        <w:rPr>
          <w:rFonts w:ascii="Times New Roman" w:hAnsi="Times New Roman" w:cs="Times New Roman"/>
          <w:sz w:val="28"/>
          <w:szCs w:val="28"/>
          <w:lang w:val="uk-UA"/>
        </w:rPr>
        <w:t>лсерін і фосфорну кислоту, але більша частина їх видаляється при обробці масел, зокрема, при гідратації.</w:t>
      </w:r>
    </w:p>
    <w:p w14:paraId="142AFC12" w14:textId="77777777" w:rsidR="00946D6B" w:rsidRPr="00F073C9" w:rsidRDefault="00946D6B"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Фосфоліпіди діють </w:t>
      </w:r>
      <w:r w:rsidR="00AE0F7D" w:rsidRPr="00F073C9">
        <w:rPr>
          <w:rFonts w:ascii="Times New Roman" w:hAnsi="Times New Roman" w:cs="Times New Roman"/>
          <w:sz w:val="28"/>
          <w:szCs w:val="28"/>
          <w:lang w:val="uk-UA"/>
        </w:rPr>
        <w:t>як антиоксиданти і прооксиданти</w:t>
      </w:r>
      <w:r w:rsidRPr="00F073C9">
        <w:rPr>
          <w:rFonts w:ascii="Times New Roman" w:hAnsi="Times New Roman" w:cs="Times New Roman"/>
          <w:sz w:val="28"/>
          <w:szCs w:val="28"/>
          <w:lang w:val="uk-UA"/>
        </w:rPr>
        <w:t xml:space="preserve"> в залежності від їх концентрації і наявності металів.</w:t>
      </w:r>
    </w:p>
    <w:p w14:paraId="5014FD1B" w14:textId="77777777" w:rsidR="00946D6B" w:rsidRPr="00F073C9" w:rsidRDefault="00AE0F7D"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Механізм антиокислювальної</w:t>
      </w:r>
      <w:r w:rsidR="00946D6B" w:rsidRPr="00F073C9">
        <w:rPr>
          <w:rFonts w:ascii="Times New Roman" w:hAnsi="Times New Roman" w:cs="Times New Roman"/>
          <w:sz w:val="28"/>
          <w:szCs w:val="28"/>
          <w:lang w:val="uk-UA"/>
        </w:rPr>
        <w:t xml:space="preserve"> дії фосфоліпідів поки </w:t>
      </w:r>
      <w:r w:rsidRPr="00F073C9">
        <w:rPr>
          <w:rFonts w:ascii="Times New Roman" w:hAnsi="Times New Roman" w:cs="Times New Roman"/>
          <w:sz w:val="28"/>
          <w:szCs w:val="28"/>
          <w:lang w:val="uk-UA"/>
        </w:rPr>
        <w:t>що</w:t>
      </w:r>
      <w:r w:rsidR="00946D6B" w:rsidRPr="00F073C9">
        <w:rPr>
          <w:rFonts w:ascii="Times New Roman" w:hAnsi="Times New Roman" w:cs="Times New Roman"/>
          <w:sz w:val="28"/>
          <w:szCs w:val="28"/>
          <w:lang w:val="uk-UA"/>
        </w:rPr>
        <w:t xml:space="preserve"> точно не вивчений, але їх полярні групи грають важливу </w:t>
      </w:r>
      <w:r w:rsidR="00767F51" w:rsidRPr="00F073C9">
        <w:rPr>
          <w:rFonts w:ascii="Times New Roman" w:hAnsi="Times New Roman" w:cs="Times New Roman"/>
          <w:sz w:val="28"/>
          <w:szCs w:val="28"/>
          <w:lang w:val="uk-UA"/>
        </w:rPr>
        <w:t>роль, і азотовмісні фосфоліпіди, наприклад, фосфатидилхолін і фосфатиди</w:t>
      </w:r>
      <w:r w:rsidR="00946D6B" w:rsidRPr="00F073C9">
        <w:rPr>
          <w:rFonts w:ascii="Times New Roman" w:hAnsi="Times New Roman" w:cs="Times New Roman"/>
          <w:sz w:val="28"/>
          <w:szCs w:val="28"/>
          <w:lang w:val="uk-UA"/>
        </w:rPr>
        <w:t xml:space="preserve">летаноламін є в багатьох випадках </w:t>
      </w:r>
      <w:r w:rsidR="00A4767B" w:rsidRPr="00F073C9">
        <w:rPr>
          <w:rFonts w:ascii="Times New Roman" w:hAnsi="Times New Roman" w:cs="Times New Roman"/>
          <w:sz w:val="28"/>
          <w:szCs w:val="28"/>
          <w:lang w:val="uk-UA"/>
        </w:rPr>
        <w:t>ефективними антиоксидантами</w:t>
      </w:r>
      <w:r w:rsidR="00946D6B" w:rsidRPr="00F073C9">
        <w:rPr>
          <w:rFonts w:ascii="Times New Roman" w:hAnsi="Times New Roman" w:cs="Times New Roman"/>
          <w:sz w:val="28"/>
          <w:szCs w:val="28"/>
          <w:lang w:val="uk-UA"/>
        </w:rPr>
        <w:t>. Фосф</w:t>
      </w:r>
      <w:r w:rsidR="00767F51" w:rsidRPr="00F073C9">
        <w:rPr>
          <w:rFonts w:ascii="Times New Roman" w:hAnsi="Times New Roman" w:cs="Times New Roman"/>
          <w:sz w:val="28"/>
          <w:szCs w:val="28"/>
          <w:lang w:val="uk-UA"/>
        </w:rPr>
        <w:t xml:space="preserve">оліпіди знижують </w:t>
      </w:r>
      <w:r w:rsidR="00A64E0F" w:rsidRPr="00F073C9">
        <w:rPr>
          <w:rFonts w:ascii="Times New Roman" w:hAnsi="Times New Roman" w:cs="Times New Roman"/>
          <w:sz w:val="28"/>
          <w:szCs w:val="28"/>
          <w:lang w:val="uk-UA"/>
        </w:rPr>
        <w:t>окиснення</w:t>
      </w:r>
      <w:r w:rsidR="00767F51" w:rsidRPr="00F073C9">
        <w:rPr>
          <w:rFonts w:ascii="Times New Roman" w:hAnsi="Times New Roman" w:cs="Times New Roman"/>
          <w:sz w:val="28"/>
          <w:szCs w:val="28"/>
          <w:lang w:val="uk-UA"/>
        </w:rPr>
        <w:t xml:space="preserve"> олій</w:t>
      </w:r>
      <w:r w:rsidR="00946D6B" w:rsidRPr="00F073C9">
        <w:rPr>
          <w:rFonts w:ascii="Times New Roman" w:hAnsi="Times New Roman" w:cs="Times New Roman"/>
          <w:sz w:val="28"/>
          <w:szCs w:val="28"/>
          <w:lang w:val="uk-UA"/>
        </w:rPr>
        <w:t xml:space="preserve"> </w:t>
      </w:r>
      <w:r w:rsidR="00767F51" w:rsidRPr="00F073C9">
        <w:rPr>
          <w:rFonts w:ascii="Times New Roman" w:hAnsi="Times New Roman" w:cs="Times New Roman"/>
          <w:sz w:val="28"/>
          <w:szCs w:val="28"/>
          <w:lang w:val="uk-UA"/>
        </w:rPr>
        <w:t>шляхом</w:t>
      </w:r>
      <w:r w:rsidR="00946D6B" w:rsidRPr="00F073C9">
        <w:rPr>
          <w:rFonts w:ascii="Times New Roman" w:hAnsi="Times New Roman" w:cs="Times New Roman"/>
          <w:sz w:val="28"/>
          <w:szCs w:val="28"/>
          <w:lang w:val="uk-UA"/>
        </w:rPr>
        <w:t xml:space="preserve"> зв'язування іонів металів в хелатний комплекс, і їх концентрація для максимальної антиоксидантної активності була між 3 і 60 ppm.</w:t>
      </w:r>
    </w:p>
    <w:p w14:paraId="503EC1FC" w14:textId="77777777" w:rsidR="000E25E2" w:rsidRDefault="00946D6B" w:rsidP="00457CF4">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Фосфоліпіди мають в складі своїх молекул гідрофільні і</w:t>
      </w:r>
      <w:r w:rsidR="00767F51"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гідрофобні групи. Гідрофільні групи фосфоліпідів знаходяться на</w:t>
      </w:r>
      <w:r w:rsidR="00767F51" w:rsidRPr="00F073C9">
        <w:rPr>
          <w:rFonts w:ascii="Times New Roman" w:hAnsi="Times New Roman" w:cs="Times New Roman"/>
          <w:sz w:val="28"/>
          <w:szCs w:val="28"/>
          <w:lang w:val="uk-UA"/>
        </w:rPr>
        <w:t xml:space="preserve"> поверхні олій</w:t>
      </w:r>
      <w:r w:rsidR="00E60DFC" w:rsidRPr="00F073C9">
        <w:rPr>
          <w:rFonts w:ascii="Times New Roman" w:hAnsi="Times New Roman" w:cs="Times New Roman"/>
          <w:sz w:val="28"/>
          <w:szCs w:val="28"/>
          <w:lang w:val="uk-UA"/>
        </w:rPr>
        <w:t>, а гідрофобні - в оліях. Ф</w:t>
      </w:r>
      <w:r w:rsidRPr="00F073C9">
        <w:rPr>
          <w:rFonts w:ascii="Times New Roman" w:hAnsi="Times New Roman" w:cs="Times New Roman"/>
          <w:sz w:val="28"/>
          <w:szCs w:val="28"/>
          <w:lang w:val="uk-UA"/>
        </w:rPr>
        <w:t>осфоліпіди знижують</w:t>
      </w:r>
      <w:r w:rsidR="00767F51"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поверхневий натя</w:t>
      </w:r>
      <w:r w:rsidR="00E60DFC" w:rsidRPr="00F073C9">
        <w:rPr>
          <w:rFonts w:ascii="Times New Roman" w:hAnsi="Times New Roman" w:cs="Times New Roman"/>
          <w:sz w:val="28"/>
          <w:szCs w:val="28"/>
          <w:lang w:val="uk-UA"/>
        </w:rPr>
        <w:t>г олій</w:t>
      </w:r>
      <w:r w:rsidRPr="00F073C9">
        <w:rPr>
          <w:rFonts w:ascii="Times New Roman" w:hAnsi="Times New Roman" w:cs="Times New Roman"/>
          <w:sz w:val="28"/>
          <w:szCs w:val="28"/>
          <w:lang w:val="uk-UA"/>
        </w:rPr>
        <w:t xml:space="preserve"> і збільшують</w:t>
      </w:r>
      <w:r w:rsidR="00E60DFC" w:rsidRPr="00F073C9">
        <w:rPr>
          <w:rFonts w:ascii="Times New Roman" w:hAnsi="Times New Roman" w:cs="Times New Roman"/>
          <w:sz w:val="28"/>
          <w:szCs w:val="28"/>
          <w:lang w:val="uk-UA"/>
        </w:rPr>
        <w:t xml:space="preserve"> швидкість дифузії кисню в олію</w:t>
      </w:r>
      <w:r w:rsidRPr="00F073C9">
        <w:rPr>
          <w:rFonts w:ascii="Times New Roman" w:hAnsi="Times New Roman" w:cs="Times New Roman"/>
          <w:sz w:val="28"/>
          <w:szCs w:val="28"/>
          <w:lang w:val="uk-UA"/>
        </w:rPr>
        <w:t xml:space="preserve"> з повітря над ним, прискорюючи цим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w:t>
      </w:r>
    </w:p>
    <w:p w14:paraId="12A4BDD6" w14:textId="77777777" w:rsidR="00457CF4" w:rsidRDefault="00457CF4" w:rsidP="00457CF4">
      <w:pPr>
        <w:spacing w:after="0" w:line="360" w:lineRule="auto"/>
        <w:ind w:firstLine="709"/>
        <w:jc w:val="both"/>
        <w:rPr>
          <w:rFonts w:ascii="Times New Roman" w:hAnsi="Times New Roman" w:cs="Times New Roman"/>
          <w:sz w:val="28"/>
          <w:szCs w:val="28"/>
          <w:lang w:val="uk-UA"/>
        </w:rPr>
      </w:pPr>
    </w:p>
    <w:p w14:paraId="551373B0" w14:textId="77777777" w:rsidR="00457CF4" w:rsidRPr="00F073C9" w:rsidRDefault="00457CF4" w:rsidP="00457CF4">
      <w:pPr>
        <w:spacing w:after="0" w:line="360" w:lineRule="auto"/>
        <w:ind w:firstLine="709"/>
        <w:jc w:val="both"/>
        <w:rPr>
          <w:rFonts w:ascii="Times New Roman" w:hAnsi="Times New Roman" w:cs="Times New Roman"/>
          <w:sz w:val="28"/>
          <w:szCs w:val="28"/>
          <w:lang w:val="uk-UA"/>
        </w:rPr>
      </w:pPr>
    </w:p>
    <w:p w14:paraId="664A0293" w14:textId="77777777" w:rsidR="001310A8" w:rsidRDefault="001924DB" w:rsidP="00457CF4">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1.3.5.4</w:t>
      </w:r>
      <w:r w:rsidR="00E60DFC" w:rsidRPr="00F073C9">
        <w:rPr>
          <w:rFonts w:ascii="Times New Roman" w:hAnsi="Times New Roman" w:cs="Times New Roman"/>
          <w:sz w:val="28"/>
          <w:szCs w:val="28"/>
          <w:lang w:val="uk-UA"/>
        </w:rPr>
        <w:t xml:space="preserve"> </w:t>
      </w:r>
      <w:bookmarkStart w:id="11" w:name="_Hlk87708202"/>
      <w:r w:rsidR="00E60DFC" w:rsidRPr="00F073C9">
        <w:rPr>
          <w:rFonts w:ascii="Times New Roman" w:hAnsi="Times New Roman" w:cs="Times New Roman"/>
          <w:sz w:val="28"/>
          <w:szCs w:val="28"/>
          <w:lang w:val="uk-UA"/>
        </w:rPr>
        <w:t>Хлорофіли</w:t>
      </w:r>
      <w:bookmarkEnd w:id="11"/>
    </w:p>
    <w:p w14:paraId="4051A0DC" w14:textId="77777777" w:rsidR="00457CF4" w:rsidRDefault="00457CF4" w:rsidP="00457CF4">
      <w:pPr>
        <w:spacing w:after="0" w:line="360" w:lineRule="auto"/>
        <w:ind w:firstLine="709"/>
        <w:rPr>
          <w:rFonts w:ascii="Times New Roman" w:hAnsi="Times New Roman" w:cs="Times New Roman"/>
          <w:sz w:val="28"/>
          <w:szCs w:val="28"/>
          <w:lang w:val="uk-UA"/>
        </w:rPr>
      </w:pPr>
    </w:p>
    <w:p w14:paraId="16950180" w14:textId="77777777" w:rsidR="00457CF4" w:rsidRPr="00F073C9" w:rsidRDefault="00457CF4" w:rsidP="00457CF4">
      <w:pPr>
        <w:spacing w:after="0" w:line="360" w:lineRule="auto"/>
        <w:ind w:firstLine="709"/>
        <w:rPr>
          <w:rFonts w:ascii="Times New Roman" w:hAnsi="Times New Roman" w:cs="Times New Roman"/>
          <w:sz w:val="28"/>
          <w:szCs w:val="28"/>
          <w:lang w:val="uk-UA"/>
        </w:rPr>
      </w:pPr>
    </w:p>
    <w:p w14:paraId="6D673C5A" w14:textId="77777777" w:rsidR="00B70CED" w:rsidRDefault="00E60DFC" w:rsidP="00B70CED">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Хлорофіли є пігментами, характерними для рослинних олій. Їх вміст в сирій оливковій олії становить 10 ppm, в рапсовій 3-15 ppm. Сира оливкова олія та</w:t>
      </w:r>
      <w:r w:rsidR="00A4767B" w:rsidRPr="00F073C9">
        <w:rPr>
          <w:rFonts w:ascii="Times New Roman" w:hAnsi="Times New Roman" w:cs="Times New Roman"/>
          <w:sz w:val="28"/>
          <w:szCs w:val="28"/>
          <w:lang w:val="uk-UA"/>
        </w:rPr>
        <w:t>кож містить 4-15 ppm феофітину</w:t>
      </w:r>
      <w:r w:rsidRPr="00F073C9">
        <w:rPr>
          <w:rFonts w:ascii="Times New Roman" w:hAnsi="Times New Roman" w:cs="Times New Roman"/>
          <w:sz w:val="28"/>
          <w:szCs w:val="28"/>
          <w:lang w:val="uk-UA"/>
        </w:rPr>
        <w:t xml:space="preserve">. В сиром і вибіленому соєвих маслах вміст хлорофілів становить 0,30 і </w:t>
      </w:r>
      <w:r w:rsidR="00FB5145">
        <w:rPr>
          <w:rFonts w:ascii="Times New Roman" w:hAnsi="Times New Roman" w:cs="Times New Roman"/>
          <w:sz w:val="28"/>
          <w:szCs w:val="28"/>
          <w:lang w:val="uk-UA"/>
        </w:rPr>
        <w:t xml:space="preserve">0,08 ppm відповідно </w:t>
      </w:r>
      <w:r w:rsidRPr="00F073C9">
        <w:rPr>
          <w:rFonts w:ascii="Times New Roman" w:hAnsi="Times New Roman" w:cs="Times New Roman"/>
          <w:sz w:val="28"/>
          <w:szCs w:val="28"/>
          <w:lang w:val="uk-UA"/>
        </w:rPr>
        <w:t>. Хлорофіли зазвичай видаляються в процесі отримання олій, о</w:t>
      </w:r>
      <w:r w:rsidR="00B70CED">
        <w:rPr>
          <w:rFonts w:ascii="Times New Roman" w:hAnsi="Times New Roman" w:cs="Times New Roman"/>
          <w:sz w:val="28"/>
          <w:szCs w:val="28"/>
          <w:lang w:val="uk-UA"/>
        </w:rPr>
        <w:t>собливо на стадії відбілювання.</w:t>
      </w:r>
    </w:p>
    <w:p w14:paraId="2C833305" w14:textId="77777777" w:rsidR="00EA1717" w:rsidRDefault="00E60DFC" w:rsidP="00EA1717">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lastRenderedPageBreak/>
        <w:t>Хлорофіли і продукти їх розкладання - феофітини і феофорбіди, діють як</w:t>
      </w:r>
      <w:r w:rsidR="00B70CED">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сенсибілізатори, що утворюють 1О</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 xml:space="preserve"> в присутності світла і атмосферного кисню і, отже, прискорюють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олій. Феофітини мають вищу сенсибілізуючу активність, ніж хлороф</w:t>
      </w:r>
      <w:r w:rsidR="00EA1717">
        <w:rPr>
          <w:rFonts w:ascii="Times New Roman" w:hAnsi="Times New Roman" w:cs="Times New Roman"/>
          <w:sz w:val="28"/>
          <w:szCs w:val="28"/>
          <w:lang w:val="uk-UA"/>
        </w:rPr>
        <w:t>іли, але нижчу, ніж феофорбіди.</w:t>
      </w:r>
    </w:p>
    <w:p w14:paraId="40491711" w14:textId="12DE6420" w:rsidR="00457CF4" w:rsidRDefault="00E60DFC" w:rsidP="00EA1717">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Соєва олія, очищена на колонці з кремнієвої кислоти, не містила жодних хлорофілів і не утворювала летючих сполук в просторі над олією під впливом світла при 10°С, але очищена соєва олія з добавкою хлорофілу і рафінована, вибілена і дезодорована соєва олія утворювали леткі сполуки при цих же</w:t>
      </w:r>
      <w:r w:rsidR="00A4767B" w:rsidRPr="00F073C9">
        <w:rPr>
          <w:rFonts w:ascii="Times New Roman" w:hAnsi="Times New Roman" w:cs="Times New Roman"/>
          <w:sz w:val="28"/>
          <w:szCs w:val="28"/>
          <w:lang w:val="uk-UA"/>
        </w:rPr>
        <w:t xml:space="preserve"> умовах експерименту</w:t>
      </w:r>
      <w:r w:rsidR="00FB5145">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І хоча хлорофіли є сильними прооксидантами в присутності світла, діючи в якості сенсибілізатора в процесі утворення синглетного кисню, в темряві вони виявляють антиокислювальні властивості, можливо, за захунок передачі водню вільним</w:t>
      </w:r>
      <w:r w:rsidR="00A4767B" w:rsidRPr="00F073C9">
        <w:rPr>
          <w:rFonts w:ascii="Times New Roman" w:hAnsi="Times New Roman" w:cs="Times New Roman"/>
          <w:sz w:val="28"/>
          <w:szCs w:val="28"/>
          <w:lang w:val="uk-UA"/>
        </w:rPr>
        <w:t xml:space="preserve"> радикалам</w:t>
      </w:r>
      <w:r w:rsidR="00457CF4">
        <w:rPr>
          <w:rFonts w:ascii="Times New Roman" w:hAnsi="Times New Roman" w:cs="Times New Roman"/>
          <w:sz w:val="28"/>
          <w:szCs w:val="28"/>
          <w:lang w:val="uk-UA"/>
        </w:rPr>
        <w:t>.</w:t>
      </w:r>
    </w:p>
    <w:p w14:paraId="4F06AF42" w14:textId="77777777" w:rsidR="00457CF4" w:rsidRDefault="00457CF4" w:rsidP="00457CF4">
      <w:pPr>
        <w:spacing w:after="0" w:line="360" w:lineRule="auto"/>
        <w:ind w:firstLine="680"/>
        <w:jc w:val="both"/>
        <w:rPr>
          <w:rFonts w:ascii="Times New Roman" w:hAnsi="Times New Roman" w:cs="Times New Roman"/>
          <w:sz w:val="28"/>
          <w:szCs w:val="28"/>
          <w:lang w:val="uk-UA"/>
        </w:rPr>
      </w:pPr>
    </w:p>
    <w:p w14:paraId="4E7E46C6" w14:textId="77777777" w:rsidR="00457CF4" w:rsidRDefault="00457CF4" w:rsidP="00457CF4">
      <w:pPr>
        <w:spacing w:after="0" w:line="360" w:lineRule="auto"/>
        <w:ind w:firstLine="680"/>
        <w:jc w:val="both"/>
        <w:rPr>
          <w:rFonts w:ascii="Times New Roman" w:hAnsi="Times New Roman" w:cs="Times New Roman"/>
          <w:sz w:val="28"/>
          <w:szCs w:val="28"/>
          <w:lang w:val="uk-UA"/>
        </w:rPr>
      </w:pPr>
    </w:p>
    <w:p w14:paraId="5D6E04ED" w14:textId="77777777" w:rsidR="00E60DFC" w:rsidRDefault="001924DB" w:rsidP="00457CF4">
      <w:pPr>
        <w:spacing w:after="0" w:line="360" w:lineRule="auto"/>
        <w:ind w:firstLine="680"/>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1.3.5.5</w:t>
      </w:r>
      <w:r w:rsidR="00E60DFC" w:rsidRPr="00F073C9">
        <w:rPr>
          <w:rFonts w:ascii="Times New Roman" w:hAnsi="Times New Roman" w:cs="Times New Roman"/>
          <w:sz w:val="28"/>
          <w:szCs w:val="28"/>
          <w:lang w:val="uk-UA"/>
        </w:rPr>
        <w:t xml:space="preserve"> </w:t>
      </w:r>
      <w:bookmarkStart w:id="12" w:name="_Hlk87708244"/>
      <w:r w:rsidR="00E60DFC" w:rsidRPr="00F073C9">
        <w:rPr>
          <w:rFonts w:ascii="Times New Roman" w:hAnsi="Times New Roman" w:cs="Times New Roman"/>
          <w:sz w:val="28"/>
          <w:szCs w:val="28"/>
          <w:lang w:val="uk-UA"/>
        </w:rPr>
        <w:t>Термічно окислені сполуки</w:t>
      </w:r>
      <w:bookmarkEnd w:id="12"/>
    </w:p>
    <w:p w14:paraId="60BFE09F" w14:textId="77777777" w:rsidR="00457CF4" w:rsidRDefault="00457CF4" w:rsidP="00457CF4">
      <w:pPr>
        <w:spacing w:after="0" w:line="360" w:lineRule="auto"/>
        <w:ind w:firstLine="680"/>
        <w:jc w:val="both"/>
        <w:rPr>
          <w:rFonts w:ascii="Times New Roman" w:hAnsi="Times New Roman" w:cs="Times New Roman"/>
          <w:sz w:val="28"/>
          <w:szCs w:val="28"/>
          <w:lang w:val="uk-UA"/>
        </w:rPr>
      </w:pPr>
    </w:p>
    <w:p w14:paraId="3C191C83" w14:textId="77777777" w:rsidR="00457CF4" w:rsidRPr="00F073C9" w:rsidRDefault="00457CF4" w:rsidP="00457CF4">
      <w:pPr>
        <w:spacing w:after="0" w:line="360" w:lineRule="auto"/>
        <w:ind w:firstLine="680"/>
        <w:jc w:val="both"/>
        <w:rPr>
          <w:rFonts w:ascii="Times New Roman" w:hAnsi="Times New Roman" w:cs="Times New Roman"/>
          <w:sz w:val="28"/>
          <w:szCs w:val="28"/>
          <w:lang w:val="uk-UA"/>
        </w:rPr>
      </w:pPr>
    </w:p>
    <w:p w14:paraId="2A67A4E2" w14:textId="4ACBEFE3" w:rsidR="00E60DFC" w:rsidRPr="00F073C9" w:rsidRDefault="00DD1BA8"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Процес рафінації сирих олій</w:t>
      </w:r>
      <w:r w:rsidR="00E60DFC" w:rsidRPr="00F073C9">
        <w:rPr>
          <w:rFonts w:ascii="Times New Roman" w:hAnsi="Times New Roman" w:cs="Times New Roman"/>
          <w:sz w:val="28"/>
          <w:szCs w:val="28"/>
          <w:lang w:val="uk-UA"/>
        </w:rPr>
        <w:t xml:space="preserve"> по повному циклу здійснюється на окремих стадіях при високій температурі, що може призводити до утворення продуктів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циклічних і ациклічних диме</w:t>
      </w:r>
      <w:r w:rsidR="00E60DFC" w:rsidRPr="00F073C9">
        <w:rPr>
          <w:rFonts w:ascii="Times New Roman" w:hAnsi="Times New Roman" w:cs="Times New Roman"/>
          <w:sz w:val="28"/>
          <w:szCs w:val="28"/>
          <w:lang w:val="uk-UA"/>
        </w:rPr>
        <w:t>рів і тримерів, с</w:t>
      </w:r>
      <w:r w:rsidRPr="00F073C9">
        <w:rPr>
          <w:rFonts w:ascii="Times New Roman" w:hAnsi="Times New Roman" w:cs="Times New Roman"/>
          <w:sz w:val="28"/>
          <w:szCs w:val="28"/>
          <w:lang w:val="uk-UA"/>
        </w:rPr>
        <w:t>получених зв'язком С-С; гідрокси-димерів і диме</w:t>
      </w:r>
      <w:r w:rsidR="00E60DFC" w:rsidRPr="00F073C9">
        <w:rPr>
          <w:rFonts w:ascii="Times New Roman" w:hAnsi="Times New Roman" w:cs="Times New Roman"/>
          <w:sz w:val="28"/>
          <w:szCs w:val="28"/>
          <w:lang w:val="uk-UA"/>
        </w:rPr>
        <w:t>рів і тримерів, с</w:t>
      </w:r>
      <w:r w:rsidRPr="00F073C9">
        <w:rPr>
          <w:rFonts w:ascii="Times New Roman" w:hAnsi="Times New Roman" w:cs="Times New Roman"/>
          <w:sz w:val="28"/>
          <w:szCs w:val="28"/>
          <w:lang w:val="uk-UA"/>
        </w:rPr>
        <w:t>получених</w:t>
      </w:r>
      <w:r w:rsidR="00E60DFC" w:rsidRPr="00F073C9">
        <w:rPr>
          <w:rFonts w:ascii="Times New Roman" w:hAnsi="Times New Roman" w:cs="Times New Roman"/>
          <w:sz w:val="28"/>
          <w:szCs w:val="28"/>
          <w:lang w:val="uk-UA"/>
        </w:rPr>
        <w:t xml:space="preserve"> зв</w:t>
      </w:r>
      <w:r w:rsidRPr="00F073C9">
        <w:rPr>
          <w:rFonts w:ascii="Times New Roman" w:hAnsi="Times New Roman" w:cs="Times New Roman"/>
          <w:sz w:val="28"/>
          <w:szCs w:val="28"/>
          <w:lang w:val="uk-UA"/>
        </w:rPr>
        <w:t>'язком С-О. Рафінована, вибілена</w:t>
      </w:r>
      <w:r w:rsidR="00E60DFC" w:rsidRPr="00F073C9">
        <w:rPr>
          <w:rFonts w:ascii="Times New Roman" w:hAnsi="Times New Roman" w:cs="Times New Roman"/>
          <w:sz w:val="28"/>
          <w:szCs w:val="28"/>
          <w:lang w:val="uk-UA"/>
        </w:rPr>
        <w:t xml:space="preserve"> і дезодорована </w:t>
      </w:r>
      <w:r w:rsidRPr="00F073C9">
        <w:rPr>
          <w:rFonts w:ascii="Times New Roman" w:hAnsi="Times New Roman" w:cs="Times New Roman"/>
          <w:sz w:val="28"/>
          <w:szCs w:val="28"/>
          <w:lang w:val="uk-UA"/>
        </w:rPr>
        <w:t>соєва олія містила</w:t>
      </w:r>
      <w:r w:rsidR="00E60DFC" w:rsidRPr="00F073C9">
        <w:rPr>
          <w:rFonts w:ascii="Times New Roman" w:hAnsi="Times New Roman" w:cs="Times New Roman"/>
          <w:sz w:val="28"/>
          <w:szCs w:val="28"/>
          <w:lang w:val="uk-UA"/>
        </w:rPr>
        <w:t xml:space="preserve"> 1,2% про</w:t>
      </w:r>
      <w:r w:rsidRPr="00F073C9">
        <w:rPr>
          <w:rFonts w:ascii="Times New Roman" w:hAnsi="Times New Roman" w:cs="Times New Roman"/>
          <w:sz w:val="28"/>
          <w:szCs w:val="28"/>
          <w:lang w:val="uk-UA"/>
        </w:rPr>
        <w:t xml:space="preserve">дуктів термічного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w:t>
      </w:r>
      <w:hyperlink r:id="rId32" w:history="1">
        <w:r w:rsidR="009057E0" w:rsidRPr="009B29E0">
          <w:rPr>
            <w:rStyle w:val="af1"/>
            <w:rFonts w:ascii="Times New Roman" w:hAnsi="Times New Roman" w:cs="Times New Roman"/>
            <w:color w:val="auto"/>
            <w:sz w:val="28"/>
            <w:szCs w:val="28"/>
            <w:lang w:val="uk-UA"/>
          </w:rPr>
          <w:t>[20].</w:t>
        </w:r>
      </w:hyperlink>
    </w:p>
    <w:p w14:paraId="652D3D07" w14:textId="77777777" w:rsidR="00E60DFC" w:rsidRPr="00F073C9" w:rsidRDefault="00A64E0F"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Окиснення</w:t>
      </w:r>
      <w:r w:rsidR="00DD1BA8" w:rsidRPr="00F073C9">
        <w:rPr>
          <w:rFonts w:ascii="Times New Roman" w:hAnsi="Times New Roman" w:cs="Times New Roman"/>
          <w:sz w:val="28"/>
          <w:szCs w:val="28"/>
          <w:lang w:val="uk-UA"/>
        </w:rPr>
        <w:t xml:space="preserve"> олій</w:t>
      </w:r>
      <w:r w:rsidR="00E60DFC" w:rsidRPr="00F073C9">
        <w:rPr>
          <w:rFonts w:ascii="Times New Roman" w:hAnsi="Times New Roman" w:cs="Times New Roman"/>
          <w:sz w:val="28"/>
          <w:szCs w:val="28"/>
          <w:lang w:val="uk-UA"/>
        </w:rPr>
        <w:t xml:space="preserve"> прискорювалося зі збільшенням концентрації продуктів термічного </w:t>
      </w:r>
      <w:r w:rsidRPr="00F073C9">
        <w:rPr>
          <w:rFonts w:ascii="Times New Roman" w:hAnsi="Times New Roman" w:cs="Times New Roman"/>
          <w:sz w:val="28"/>
          <w:szCs w:val="28"/>
          <w:lang w:val="uk-UA"/>
        </w:rPr>
        <w:t>окиснення</w:t>
      </w:r>
      <w:r w:rsidR="00E60DFC" w:rsidRPr="00F073C9">
        <w:rPr>
          <w:rFonts w:ascii="Times New Roman" w:hAnsi="Times New Roman" w:cs="Times New Roman"/>
          <w:sz w:val="28"/>
          <w:szCs w:val="28"/>
          <w:lang w:val="uk-UA"/>
        </w:rPr>
        <w:t xml:space="preserve">. Гідроперекиси ліпідів також проявляють </w:t>
      </w:r>
      <w:r w:rsidR="00A4767B" w:rsidRPr="00F073C9">
        <w:rPr>
          <w:rFonts w:ascii="Times New Roman" w:hAnsi="Times New Roman" w:cs="Times New Roman"/>
          <w:sz w:val="28"/>
          <w:szCs w:val="28"/>
          <w:lang w:val="uk-UA"/>
        </w:rPr>
        <w:t>прооксидативную активніст</w:t>
      </w:r>
      <w:r w:rsidR="00A4767B" w:rsidRPr="00F073C9">
        <w:rPr>
          <w:rFonts w:ascii="Times New Roman" w:hAnsi="Times New Roman" w:cs="Times New Roman"/>
          <w:sz w:val="28"/>
          <w:szCs w:val="28"/>
          <w:lang w:val="en-US"/>
        </w:rPr>
        <w:t>m</w:t>
      </w:r>
      <w:r w:rsidR="00E60DFC" w:rsidRPr="00F073C9">
        <w:rPr>
          <w:rFonts w:ascii="Times New Roman" w:hAnsi="Times New Roman" w:cs="Times New Roman"/>
          <w:sz w:val="28"/>
          <w:szCs w:val="28"/>
          <w:lang w:val="uk-UA"/>
        </w:rPr>
        <w:t xml:space="preserve">. Продукти </w:t>
      </w:r>
      <w:r w:rsidRPr="00F073C9">
        <w:rPr>
          <w:rFonts w:ascii="Times New Roman" w:hAnsi="Times New Roman" w:cs="Times New Roman"/>
          <w:sz w:val="28"/>
          <w:szCs w:val="28"/>
          <w:lang w:val="uk-UA"/>
        </w:rPr>
        <w:t>окиснення</w:t>
      </w:r>
      <w:r w:rsidR="00E60DFC" w:rsidRPr="00F073C9">
        <w:rPr>
          <w:rFonts w:ascii="Times New Roman" w:hAnsi="Times New Roman" w:cs="Times New Roman"/>
          <w:sz w:val="28"/>
          <w:szCs w:val="28"/>
          <w:lang w:val="uk-UA"/>
        </w:rPr>
        <w:t>, що утворюються при</w:t>
      </w:r>
      <w:r w:rsidR="00DD1BA8" w:rsidRPr="00F073C9">
        <w:rPr>
          <w:rFonts w:ascii="Times New Roman" w:hAnsi="Times New Roman" w:cs="Times New Roman"/>
          <w:sz w:val="28"/>
          <w:szCs w:val="28"/>
          <w:lang w:val="uk-UA"/>
        </w:rPr>
        <w:t xml:space="preserve"> </w:t>
      </w:r>
      <w:r w:rsidR="00E60DFC" w:rsidRPr="00F073C9">
        <w:rPr>
          <w:rFonts w:ascii="Times New Roman" w:hAnsi="Times New Roman" w:cs="Times New Roman"/>
          <w:sz w:val="28"/>
          <w:szCs w:val="28"/>
          <w:lang w:val="uk-UA"/>
        </w:rPr>
        <w:t xml:space="preserve">розпаді гідроперекисів, діють як емульгатори, що містять гідрофільні і гідрофобні групи, що знижують поверхневий натяг </w:t>
      </w:r>
      <w:r w:rsidR="00DD1BA8" w:rsidRPr="00F073C9">
        <w:rPr>
          <w:rFonts w:ascii="Times New Roman" w:hAnsi="Times New Roman" w:cs="Times New Roman"/>
          <w:sz w:val="28"/>
          <w:szCs w:val="28"/>
          <w:lang w:val="uk-UA"/>
        </w:rPr>
        <w:t>олії</w:t>
      </w:r>
      <w:r w:rsidR="00E60DFC" w:rsidRPr="00F073C9">
        <w:rPr>
          <w:rFonts w:ascii="Times New Roman" w:hAnsi="Times New Roman" w:cs="Times New Roman"/>
          <w:sz w:val="28"/>
          <w:szCs w:val="28"/>
          <w:lang w:val="uk-UA"/>
        </w:rPr>
        <w:t>, що збільшує можл</w:t>
      </w:r>
      <w:r w:rsidR="00DD1BA8" w:rsidRPr="00F073C9">
        <w:rPr>
          <w:rFonts w:ascii="Times New Roman" w:hAnsi="Times New Roman" w:cs="Times New Roman"/>
          <w:sz w:val="28"/>
          <w:szCs w:val="28"/>
          <w:lang w:val="uk-UA"/>
        </w:rPr>
        <w:t>ивість проникнення кисню в олію</w:t>
      </w:r>
      <w:r w:rsidR="00E60DFC" w:rsidRPr="00F073C9">
        <w:rPr>
          <w:rFonts w:ascii="Times New Roman" w:hAnsi="Times New Roman" w:cs="Times New Roman"/>
          <w:sz w:val="28"/>
          <w:szCs w:val="28"/>
          <w:lang w:val="uk-UA"/>
        </w:rPr>
        <w:t xml:space="preserve"> і, отже,</w:t>
      </w:r>
      <w:r w:rsidR="00A4767B" w:rsidRPr="00F073C9">
        <w:rPr>
          <w:rFonts w:ascii="Times New Roman" w:hAnsi="Times New Roman" w:cs="Times New Roman"/>
          <w:sz w:val="28"/>
          <w:szCs w:val="28"/>
          <w:lang w:val="uk-UA"/>
        </w:rPr>
        <w:t xml:space="preserve"> прискорюють його </w:t>
      </w:r>
      <w:r w:rsidRPr="00F073C9">
        <w:rPr>
          <w:rFonts w:ascii="Times New Roman" w:hAnsi="Times New Roman" w:cs="Times New Roman"/>
          <w:sz w:val="28"/>
          <w:szCs w:val="28"/>
          <w:lang w:val="uk-UA"/>
        </w:rPr>
        <w:t>окиснення</w:t>
      </w:r>
      <w:r w:rsidR="00E60DFC" w:rsidRPr="00F073C9">
        <w:rPr>
          <w:rFonts w:ascii="Times New Roman" w:hAnsi="Times New Roman" w:cs="Times New Roman"/>
          <w:sz w:val="28"/>
          <w:szCs w:val="28"/>
          <w:lang w:val="uk-UA"/>
        </w:rPr>
        <w:t>.</w:t>
      </w:r>
    </w:p>
    <w:p w14:paraId="138B27F6" w14:textId="77777777" w:rsidR="00FF04FE" w:rsidRPr="007F43D8" w:rsidRDefault="001310A8" w:rsidP="00457CF4">
      <w:pPr>
        <w:widowControl w:val="0"/>
        <w:suppressAutoHyphens/>
        <w:spacing w:after="0"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br w:type="page"/>
      </w:r>
      <w:r w:rsidR="00FF04FE" w:rsidRPr="003515EE">
        <w:rPr>
          <w:rFonts w:ascii="Times New Roman" w:hAnsi="Times New Roman" w:cs="Times New Roman"/>
          <w:sz w:val="28"/>
          <w:szCs w:val="28"/>
          <w:lang w:val="uk-UA"/>
        </w:rPr>
        <w:lastRenderedPageBreak/>
        <w:t>2 МАТЕРІАЛИ І МЕТОДИ ДОСЛІДЖЕННЯ</w:t>
      </w:r>
    </w:p>
    <w:p w14:paraId="5B75DB05" w14:textId="1014EF73" w:rsidR="00457CF4" w:rsidRDefault="00FF04FE" w:rsidP="00457CF4">
      <w:pPr>
        <w:keepNext/>
        <w:keepLines/>
        <w:spacing w:after="0" w:line="360" w:lineRule="auto"/>
        <w:ind w:firstLine="709"/>
        <w:jc w:val="both"/>
        <w:outlineLvl w:val="1"/>
        <w:rPr>
          <w:rFonts w:ascii="Times New Roman" w:eastAsia="Calibri" w:hAnsi="Times New Roman" w:cs="Times New Roman"/>
          <w:kern w:val="1"/>
          <w:sz w:val="28"/>
          <w:szCs w:val="28"/>
          <w:lang w:val="uk-UA" w:eastAsia="en-US"/>
        </w:rPr>
      </w:pPr>
      <w:bookmarkStart w:id="13" w:name="_Toc231244931"/>
      <w:r w:rsidRPr="00F073C9">
        <w:rPr>
          <w:rFonts w:ascii="Times New Roman" w:eastAsia="Calibri" w:hAnsi="Times New Roman" w:cs="Times New Roman"/>
          <w:kern w:val="1"/>
          <w:sz w:val="28"/>
          <w:szCs w:val="28"/>
          <w:lang w:val="uk-UA" w:eastAsia="en-US"/>
        </w:rPr>
        <w:t xml:space="preserve">2.1 </w:t>
      </w:r>
      <w:bookmarkEnd w:id="13"/>
      <w:r w:rsidR="00436ED7" w:rsidRPr="00EC490E">
        <w:rPr>
          <w:rFonts w:ascii="Times New Roman" w:eastAsia="Calibri" w:hAnsi="Times New Roman" w:cs="Times New Roman"/>
          <w:kern w:val="1"/>
          <w:sz w:val="28"/>
          <w:szCs w:val="28"/>
          <w:lang w:val="uk-UA" w:eastAsia="en-US"/>
        </w:rPr>
        <w:t>Об</w:t>
      </w:r>
      <w:r w:rsidR="00436ED7" w:rsidRPr="00EC490E">
        <w:rPr>
          <w:rFonts w:ascii="Times New Roman" w:hAnsi="Times New Roman" w:cs="Times New Roman"/>
          <w:kern w:val="1"/>
          <w:sz w:val="28"/>
          <w:szCs w:val="28"/>
          <w:lang w:val="uk-UA" w:eastAsia="ja-JP"/>
        </w:rPr>
        <w:t>'</w:t>
      </w:r>
      <w:r w:rsidR="00436ED7">
        <w:rPr>
          <w:rFonts w:ascii="Times New Roman" w:hAnsi="Times New Roman" w:cs="Times New Roman"/>
          <w:kern w:val="1"/>
          <w:sz w:val="28"/>
          <w:szCs w:val="28"/>
          <w:lang w:val="uk-UA" w:eastAsia="ja-JP"/>
        </w:rPr>
        <w:t>єкти</w:t>
      </w:r>
      <w:r w:rsidRPr="00F073C9">
        <w:rPr>
          <w:rFonts w:ascii="Times New Roman" w:eastAsia="Calibri" w:hAnsi="Times New Roman" w:cs="Times New Roman"/>
          <w:kern w:val="1"/>
          <w:sz w:val="28"/>
          <w:szCs w:val="28"/>
          <w:lang w:val="uk-UA" w:eastAsia="en-US"/>
        </w:rPr>
        <w:t xml:space="preserve"> дослідження</w:t>
      </w:r>
    </w:p>
    <w:p w14:paraId="53603CBC" w14:textId="77777777" w:rsidR="00457CF4" w:rsidRDefault="00457CF4" w:rsidP="00457CF4">
      <w:pPr>
        <w:keepNext/>
        <w:keepLines/>
        <w:spacing w:after="0" w:line="360" w:lineRule="auto"/>
        <w:ind w:firstLine="709"/>
        <w:jc w:val="both"/>
        <w:outlineLvl w:val="1"/>
        <w:rPr>
          <w:rFonts w:ascii="Times New Roman" w:eastAsia="Calibri" w:hAnsi="Times New Roman" w:cs="Times New Roman"/>
          <w:kern w:val="1"/>
          <w:sz w:val="28"/>
          <w:szCs w:val="28"/>
          <w:lang w:val="uk-UA" w:eastAsia="en-US"/>
        </w:rPr>
      </w:pPr>
    </w:p>
    <w:p w14:paraId="2E06E40C" w14:textId="77777777" w:rsidR="00457CF4" w:rsidRPr="00F073C9" w:rsidRDefault="00457CF4" w:rsidP="00457CF4">
      <w:pPr>
        <w:keepNext/>
        <w:keepLines/>
        <w:spacing w:after="0" w:line="360" w:lineRule="auto"/>
        <w:ind w:firstLine="709"/>
        <w:jc w:val="both"/>
        <w:outlineLvl w:val="1"/>
        <w:rPr>
          <w:rFonts w:ascii="Times New Roman" w:eastAsia="Calibri" w:hAnsi="Times New Roman" w:cs="Times New Roman"/>
          <w:kern w:val="1"/>
          <w:sz w:val="28"/>
          <w:szCs w:val="28"/>
          <w:lang w:val="uk-UA" w:eastAsia="en-US"/>
        </w:rPr>
      </w:pPr>
    </w:p>
    <w:p w14:paraId="59675B7A" w14:textId="77777777" w:rsidR="00AE3EA5" w:rsidRPr="00F073C9" w:rsidRDefault="00FF04FE" w:rsidP="00457CF4">
      <w:pPr>
        <w:spacing w:after="0" w:line="360" w:lineRule="auto"/>
        <w:ind w:firstLine="709"/>
        <w:jc w:val="both"/>
        <w:rPr>
          <w:rFonts w:ascii="Times New Roman" w:eastAsia="Calibri" w:hAnsi="Times New Roman" w:cs="Times New Roman"/>
          <w:kern w:val="1"/>
          <w:sz w:val="28"/>
          <w:szCs w:val="28"/>
          <w:lang w:val="uk-UA" w:eastAsia="en-US"/>
        </w:rPr>
      </w:pPr>
      <w:r w:rsidRPr="00F073C9">
        <w:rPr>
          <w:rFonts w:ascii="Times New Roman" w:eastAsia="Calibri" w:hAnsi="Times New Roman" w:cs="Times New Roman"/>
          <w:kern w:val="1"/>
          <w:sz w:val="28"/>
          <w:szCs w:val="28"/>
          <w:lang w:val="uk-UA" w:eastAsia="en-US"/>
        </w:rPr>
        <w:t xml:space="preserve">Олія </w:t>
      </w:r>
      <w:r w:rsidR="00AF4206" w:rsidRPr="00F073C9">
        <w:rPr>
          <w:rFonts w:ascii="Times New Roman" w:eastAsia="Calibri" w:hAnsi="Times New Roman" w:cs="Times New Roman"/>
          <w:kern w:val="1"/>
          <w:sz w:val="28"/>
          <w:szCs w:val="28"/>
          <w:lang w:val="uk-UA" w:eastAsia="en-US"/>
        </w:rPr>
        <w:t xml:space="preserve">традиційна </w:t>
      </w:r>
      <w:r w:rsidRPr="00F073C9">
        <w:rPr>
          <w:rFonts w:ascii="Times New Roman" w:eastAsia="Calibri" w:hAnsi="Times New Roman" w:cs="Times New Roman"/>
          <w:kern w:val="1"/>
          <w:sz w:val="28"/>
          <w:szCs w:val="28"/>
          <w:lang w:val="uk-UA" w:eastAsia="en-US"/>
        </w:rPr>
        <w:t xml:space="preserve">соняшникова виморожена пресова </w:t>
      </w:r>
      <w:r w:rsidR="00AE3EA5" w:rsidRPr="00F073C9">
        <w:rPr>
          <w:rFonts w:ascii="Times New Roman" w:eastAsia="Calibri" w:hAnsi="Times New Roman" w:cs="Times New Roman"/>
          <w:kern w:val="1"/>
          <w:sz w:val="28"/>
          <w:szCs w:val="28"/>
          <w:lang w:val="uk-UA" w:eastAsia="en-US"/>
        </w:rPr>
        <w:t>ґатунок перший торгової марки українського виробника.</w:t>
      </w:r>
    </w:p>
    <w:p w14:paraId="7B928EBE" w14:textId="0E32CE8B" w:rsidR="00FF04FE" w:rsidRPr="00F073C9" w:rsidRDefault="00FF04FE" w:rsidP="00862ECD">
      <w:pPr>
        <w:spacing w:after="0" w:line="360" w:lineRule="auto"/>
        <w:ind w:firstLine="709"/>
        <w:jc w:val="both"/>
        <w:rPr>
          <w:rFonts w:ascii="Times New Roman" w:eastAsia="Calibri" w:hAnsi="Times New Roman" w:cs="Times New Roman"/>
          <w:kern w:val="1"/>
          <w:sz w:val="28"/>
          <w:szCs w:val="28"/>
          <w:lang w:val="uk-UA" w:eastAsia="en-US"/>
        </w:rPr>
      </w:pPr>
      <w:r w:rsidRPr="00F073C9">
        <w:rPr>
          <w:rFonts w:ascii="Times New Roman" w:eastAsia="Calibri" w:hAnsi="Times New Roman" w:cs="Times New Roman"/>
          <w:kern w:val="1"/>
          <w:sz w:val="28"/>
          <w:szCs w:val="28"/>
          <w:lang w:val="uk-UA" w:eastAsia="en-US"/>
        </w:rPr>
        <w:t>Поживна (харчова) цінність: 99,85г жиру на 100г продукту. Енергетична цінність (калорійність) 100 г продукту – 3757 кДж (898 ккал). Відповідає вимогам ДСТУ 4492:2005.</w:t>
      </w:r>
    </w:p>
    <w:p w14:paraId="407B038A" w14:textId="79FACA12" w:rsidR="00711B72" w:rsidRPr="000757A8" w:rsidRDefault="00192881" w:rsidP="00F073C9">
      <w:pPr>
        <w:spacing w:after="0" w:line="360" w:lineRule="auto"/>
        <w:ind w:firstLine="709"/>
        <w:jc w:val="both"/>
        <w:rPr>
          <w:rFonts w:ascii="Times New Roman" w:hAnsi="Times New Roman" w:cs="Times New Roman"/>
          <w:sz w:val="28"/>
          <w:szCs w:val="28"/>
        </w:rPr>
      </w:pPr>
      <w:r w:rsidRPr="00F073C9">
        <w:rPr>
          <w:rFonts w:ascii="Times New Roman" w:eastAsia="Calibri" w:hAnsi="Times New Roman" w:cs="Times New Roman"/>
          <w:kern w:val="1"/>
          <w:sz w:val="28"/>
          <w:szCs w:val="28"/>
          <w:lang w:val="uk-UA" w:eastAsia="en-US"/>
        </w:rPr>
        <w:t>Високоолеїнову рослинну олію виробляють з насіння соняшнику. Концентрація олеїнової кислоти в такому продукті значно вища, ніж у звичайної рослинної олії, та досягає значення оливкової (близько 80—90 %). Така олія має безліч способів застосування в ку</w:t>
      </w:r>
      <w:r w:rsidR="00432565">
        <w:rPr>
          <w:rFonts w:ascii="Times New Roman" w:eastAsia="Calibri" w:hAnsi="Times New Roman" w:cs="Times New Roman"/>
          <w:kern w:val="1"/>
          <w:sz w:val="28"/>
          <w:szCs w:val="28"/>
          <w:lang w:val="uk-UA" w:eastAsia="en-US"/>
        </w:rPr>
        <w:t>лінарії, починаючи від зa</w:t>
      </w:r>
      <w:r w:rsidRPr="00F073C9">
        <w:rPr>
          <w:rFonts w:ascii="Times New Roman" w:eastAsia="Calibri" w:hAnsi="Times New Roman" w:cs="Times New Roman"/>
          <w:kern w:val="1"/>
          <w:sz w:val="28"/>
          <w:szCs w:val="28"/>
          <w:lang w:val="uk-UA" w:eastAsia="en-US"/>
        </w:rPr>
        <w:t>пі</w:t>
      </w:r>
      <w:r w:rsidR="00432565">
        <w:rPr>
          <w:rFonts w:ascii="Times New Roman" w:eastAsia="Calibri" w:hAnsi="Times New Roman" w:cs="Times New Roman"/>
          <w:kern w:val="1"/>
          <w:sz w:val="28"/>
          <w:szCs w:val="28"/>
          <w:lang w:val="uk-UA" w:eastAsia="en-US"/>
        </w:rPr>
        <w:t>кання і закінчуючи салатами й зa</w:t>
      </w:r>
      <w:r w:rsidRPr="00F073C9">
        <w:rPr>
          <w:rFonts w:ascii="Times New Roman" w:eastAsia="Calibri" w:hAnsi="Times New Roman" w:cs="Times New Roman"/>
          <w:kern w:val="1"/>
          <w:sz w:val="28"/>
          <w:szCs w:val="28"/>
          <w:lang w:val="uk-UA" w:eastAsia="en-US"/>
        </w:rPr>
        <w:t>кусками. Вона має хороші властивості т</w:t>
      </w:r>
      <w:r w:rsidR="00D90420">
        <w:rPr>
          <w:rFonts w:ascii="Times New Roman" w:eastAsia="Calibri" w:hAnsi="Times New Roman" w:cs="Times New Roman"/>
          <w:kern w:val="1"/>
          <w:sz w:val="28"/>
          <w:szCs w:val="28"/>
          <w:lang w:val="uk-UA" w:eastAsia="en-US"/>
        </w:rPr>
        <w:t>а істотні переваги для здоров'я</w:t>
      </w:r>
      <w:r w:rsidR="00955E07" w:rsidRPr="000757A8">
        <w:rPr>
          <w:rFonts w:ascii="Times New Roman" w:eastAsia="Calibri" w:hAnsi="Times New Roman" w:cs="Times New Roman"/>
          <w:kern w:val="1"/>
          <w:sz w:val="28"/>
          <w:szCs w:val="28"/>
          <w:lang w:eastAsia="en-US"/>
        </w:rPr>
        <w:t xml:space="preserve"> </w:t>
      </w:r>
      <w:hyperlink r:id="rId33" w:history="1">
        <w:r w:rsidR="00D90420" w:rsidRPr="009B29E0">
          <w:rPr>
            <w:rStyle w:val="af1"/>
            <w:rFonts w:ascii="Times New Roman" w:eastAsia="Calibri" w:hAnsi="Times New Roman" w:cs="Times New Roman"/>
            <w:color w:val="auto"/>
            <w:kern w:val="1"/>
            <w:sz w:val="28"/>
            <w:szCs w:val="28"/>
            <w:lang w:val="uk-UA" w:eastAsia="en-US"/>
          </w:rPr>
          <w:t>[21].</w:t>
        </w:r>
      </w:hyperlink>
    </w:p>
    <w:p w14:paraId="4A4389FE" w14:textId="77777777" w:rsidR="005C02DF" w:rsidRPr="00F073C9" w:rsidRDefault="00711B72" w:rsidP="00F073C9">
      <w:pPr>
        <w:spacing w:after="0" w:line="360" w:lineRule="auto"/>
        <w:ind w:firstLine="709"/>
        <w:jc w:val="both"/>
        <w:rPr>
          <w:rFonts w:ascii="Times New Roman" w:eastAsia="Calibri" w:hAnsi="Times New Roman" w:cs="Times New Roman"/>
          <w:kern w:val="1"/>
          <w:sz w:val="28"/>
          <w:szCs w:val="28"/>
          <w:lang w:val="uk-UA" w:eastAsia="en-US"/>
        </w:rPr>
      </w:pPr>
      <w:r w:rsidRPr="00F073C9">
        <w:rPr>
          <w:rFonts w:ascii="Times New Roman" w:eastAsia="Calibri" w:hAnsi="Times New Roman" w:cs="Times New Roman"/>
          <w:kern w:val="1"/>
          <w:sz w:val="28"/>
          <w:szCs w:val="28"/>
          <w:lang w:val="uk-UA" w:eastAsia="en-US"/>
        </w:rPr>
        <w:t>Поживна (харчова) цінність: Жири – 99,7 г (з них насичені – 7,6-14,0 г)</w:t>
      </w:r>
      <w:r w:rsidR="0012787E" w:rsidRPr="00F073C9">
        <w:rPr>
          <w:rFonts w:ascii="Times New Roman" w:eastAsia="Calibri" w:hAnsi="Times New Roman" w:cs="Times New Roman"/>
          <w:kern w:val="1"/>
          <w:sz w:val="28"/>
          <w:szCs w:val="28"/>
          <w:lang w:val="uk-UA" w:eastAsia="en-US"/>
        </w:rPr>
        <w:t xml:space="preserve"> 100г продукту. </w:t>
      </w:r>
      <w:r w:rsidRPr="00F073C9">
        <w:rPr>
          <w:rFonts w:ascii="Times New Roman" w:eastAsia="Calibri" w:hAnsi="Times New Roman" w:cs="Times New Roman"/>
          <w:kern w:val="1"/>
          <w:sz w:val="28"/>
          <w:szCs w:val="28"/>
          <w:lang w:val="uk-UA" w:eastAsia="en-US"/>
        </w:rPr>
        <w:t>Енергетична цінність (калорійність) 100 г продукту – 3753 кДж (897 ккал).</w:t>
      </w:r>
      <w:r w:rsidR="0012787E" w:rsidRPr="00F073C9">
        <w:rPr>
          <w:rFonts w:ascii="Times New Roman" w:eastAsia="Calibri" w:hAnsi="Times New Roman" w:cs="Times New Roman"/>
          <w:kern w:val="1"/>
          <w:sz w:val="28"/>
          <w:szCs w:val="28"/>
          <w:lang w:val="uk-UA" w:eastAsia="en-US"/>
        </w:rPr>
        <w:t xml:space="preserve"> </w:t>
      </w:r>
      <w:r w:rsidR="005C02DF" w:rsidRPr="00F073C9">
        <w:rPr>
          <w:rFonts w:ascii="Times New Roman" w:eastAsia="Calibri" w:hAnsi="Times New Roman" w:cs="Times New Roman"/>
          <w:kern w:val="1"/>
          <w:sz w:val="28"/>
          <w:szCs w:val="28"/>
          <w:lang w:val="uk-UA" w:eastAsia="en-US"/>
        </w:rPr>
        <w:t>Відповідає вимогам ДСТУ 9127:2021</w:t>
      </w:r>
      <w:r w:rsidR="0012787E" w:rsidRPr="00F073C9">
        <w:rPr>
          <w:rFonts w:ascii="Times New Roman" w:eastAsia="Calibri" w:hAnsi="Times New Roman" w:cs="Times New Roman"/>
          <w:kern w:val="1"/>
          <w:sz w:val="28"/>
          <w:szCs w:val="28"/>
          <w:lang w:val="uk-UA" w:eastAsia="en-US"/>
        </w:rPr>
        <w:t>.</w:t>
      </w:r>
    </w:p>
    <w:p w14:paraId="1C11AC58" w14:textId="77777777" w:rsidR="00192881" w:rsidRPr="00F073C9" w:rsidRDefault="005C02DF" w:rsidP="00F073C9">
      <w:pPr>
        <w:spacing w:after="0" w:line="360" w:lineRule="auto"/>
        <w:ind w:firstLine="709"/>
        <w:jc w:val="both"/>
        <w:rPr>
          <w:rFonts w:ascii="Times New Roman" w:eastAsia="Calibri" w:hAnsi="Times New Roman" w:cs="Times New Roman"/>
          <w:kern w:val="1"/>
          <w:sz w:val="28"/>
          <w:szCs w:val="28"/>
          <w:lang w:val="uk-UA" w:eastAsia="en-US"/>
        </w:rPr>
      </w:pPr>
      <w:r w:rsidRPr="00F073C9">
        <w:rPr>
          <w:rFonts w:ascii="Times New Roman" w:eastAsia="Calibri" w:hAnsi="Times New Roman" w:cs="Times New Roman"/>
          <w:noProof/>
          <w:kern w:val="1"/>
          <w:sz w:val="28"/>
          <w:szCs w:val="28"/>
          <w:lang w:val="en-US" w:eastAsia="ja-JP"/>
        </w:rPr>
        <w:drawing>
          <wp:inline distT="0" distB="0" distL="0" distR="0" wp14:anchorId="1063F232" wp14:editId="51E07428">
            <wp:extent cx="4618274" cy="320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627555" cy="3206832"/>
                    </a:xfrm>
                    <a:prstGeom prst="rect">
                      <a:avLst/>
                    </a:prstGeom>
                  </pic:spPr>
                </pic:pic>
              </a:graphicData>
            </a:graphic>
          </wp:inline>
        </w:drawing>
      </w:r>
    </w:p>
    <w:p w14:paraId="6D0D61FD" w14:textId="77777777" w:rsidR="00FF04FE" w:rsidRPr="00F073C9" w:rsidRDefault="00823DE0" w:rsidP="00F073C9">
      <w:pPr>
        <w:spacing w:after="0" w:line="360" w:lineRule="auto"/>
        <w:ind w:firstLine="709"/>
        <w:jc w:val="both"/>
        <w:rPr>
          <w:rFonts w:ascii="Times New Roman" w:eastAsia="Calibri" w:hAnsi="Times New Roman" w:cs="Times New Roman"/>
          <w:kern w:val="1"/>
          <w:sz w:val="28"/>
          <w:szCs w:val="28"/>
          <w:lang w:val="uk-UA" w:eastAsia="en-US"/>
        </w:rPr>
      </w:pPr>
      <w:r w:rsidRPr="00F073C9">
        <w:rPr>
          <w:rFonts w:ascii="Times New Roman" w:eastAsia="Times New Roman" w:hAnsi="Times New Roman" w:cs="Times New Roman"/>
          <w:sz w:val="28"/>
          <w:szCs w:val="28"/>
          <w:lang w:val="uk-UA"/>
        </w:rPr>
        <w:t>Рисунок 2.1</w:t>
      </w:r>
      <w:r w:rsidR="00004DF0" w:rsidRPr="00F073C9">
        <w:rPr>
          <w:rFonts w:ascii="Times New Roman" w:hAnsi="Times New Roman" w:cs="Times New Roman"/>
          <w:sz w:val="28"/>
          <w:szCs w:val="28"/>
          <w:lang w:val="uk-UA"/>
        </w:rPr>
        <w:t xml:space="preserve"> – </w:t>
      </w:r>
      <w:r w:rsidR="00192881" w:rsidRPr="00F073C9">
        <w:rPr>
          <w:rFonts w:ascii="Times New Roman" w:eastAsia="Calibri" w:hAnsi="Times New Roman" w:cs="Times New Roman"/>
          <w:kern w:val="1"/>
          <w:sz w:val="28"/>
          <w:szCs w:val="28"/>
          <w:lang w:val="uk-UA" w:eastAsia="en-US"/>
        </w:rPr>
        <w:t>ТОВ Мелітопольський олійноекстракційний завод</w:t>
      </w:r>
    </w:p>
    <w:p w14:paraId="5D19CFB8" w14:textId="2AD4F64D" w:rsidR="00457CF4" w:rsidRDefault="00B97F22" w:rsidP="00862ECD">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lastRenderedPageBreak/>
        <w:t xml:space="preserve">Олія з насіння льону, нефільтрована, холодне віджимання. </w:t>
      </w:r>
      <w:r w:rsidR="00AE3EA5" w:rsidRPr="00F073C9">
        <w:rPr>
          <w:rFonts w:ascii="Times New Roman" w:hAnsi="Times New Roman" w:cs="Times New Roman"/>
          <w:sz w:val="28"/>
          <w:szCs w:val="28"/>
          <w:lang w:val="uk-UA"/>
        </w:rPr>
        <w:t xml:space="preserve">Український </w:t>
      </w:r>
      <w:r w:rsidRPr="00F073C9">
        <w:rPr>
          <w:rFonts w:ascii="Times New Roman" w:hAnsi="Times New Roman" w:cs="Times New Roman"/>
          <w:sz w:val="28"/>
          <w:szCs w:val="28"/>
          <w:lang w:val="uk-UA"/>
        </w:rPr>
        <w:t>Виробник.  Поживна цінність: білки – 0, жири – 99,4, вуглеводи – 0. Енергетична цінність 895, 0 ккал. в 100 гр. продукту.</w:t>
      </w:r>
    </w:p>
    <w:p w14:paraId="4242B350" w14:textId="77777777" w:rsidR="00457CF4" w:rsidRDefault="00457CF4" w:rsidP="00457CF4">
      <w:pPr>
        <w:spacing w:after="0" w:line="360" w:lineRule="auto"/>
        <w:ind w:firstLine="680"/>
        <w:rPr>
          <w:rFonts w:ascii="Times New Roman" w:eastAsia="Calibri" w:hAnsi="Times New Roman" w:cs="Times New Roman"/>
          <w:kern w:val="1"/>
          <w:sz w:val="28"/>
          <w:szCs w:val="28"/>
          <w:lang w:val="uk-UA" w:eastAsia="en-US"/>
        </w:rPr>
      </w:pPr>
    </w:p>
    <w:p w14:paraId="13E5EC5E" w14:textId="77777777" w:rsidR="00457CF4" w:rsidRDefault="00457CF4" w:rsidP="00457CF4">
      <w:pPr>
        <w:spacing w:after="0" w:line="360" w:lineRule="auto"/>
        <w:ind w:firstLine="680"/>
        <w:rPr>
          <w:rFonts w:ascii="Times New Roman" w:eastAsia="Calibri" w:hAnsi="Times New Roman" w:cs="Times New Roman"/>
          <w:kern w:val="1"/>
          <w:sz w:val="28"/>
          <w:szCs w:val="28"/>
          <w:lang w:val="uk-UA" w:eastAsia="en-US"/>
        </w:rPr>
      </w:pPr>
    </w:p>
    <w:p w14:paraId="76A97FA0" w14:textId="77777777" w:rsidR="00457CF4" w:rsidRDefault="00FF04FE" w:rsidP="00862ECD">
      <w:pPr>
        <w:spacing w:after="0" w:line="360" w:lineRule="auto"/>
        <w:ind w:firstLine="709"/>
        <w:rPr>
          <w:rFonts w:ascii="Times New Roman" w:hAnsi="Times New Roman" w:cs="Times New Roman"/>
          <w:sz w:val="28"/>
          <w:szCs w:val="28"/>
          <w:lang w:val="uk-UA"/>
        </w:rPr>
      </w:pPr>
      <w:r w:rsidRPr="00F073C9">
        <w:rPr>
          <w:rFonts w:ascii="Times New Roman" w:eastAsia="Calibri" w:hAnsi="Times New Roman" w:cs="Times New Roman"/>
          <w:kern w:val="1"/>
          <w:sz w:val="28"/>
          <w:szCs w:val="28"/>
          <w:lang w:val="uk-UA" w:eastAsia="en-US"/>
        </w:rPr>
        <w:t>2.2 Методи дослідження</w:t>
      </w:r>
    </w:p>
    <w:p w14:paraId="5F922724" w14:textId="77777777" w:rsidR="00457CF4" w:rsidRDefault="00457CF4" w:rsidP="00862ECD">
      <w:pPr>
        <w:spacing w:after="0" w:line="360" w:lineRule="auto"/>
        <w:ind w:firstLine="709"/>
        <w:rPr>
          <w:rFonts w:ascii="Times New Roman" w:hAnsi="Times New Roman" w:cs="Times New Roman"/>
          <w:sz w:val="28"/>
          <w:szCs w:val="28"/>
          <w:lang w:val="uk-UA"/>
        </w:rPr>
      </w:pPr>
    </w:p>
    <w:p w14:paraId="04F48066" w14:textId="77777777" w:rsidR="00457CF4" w:rsidRPr="00457CF4" w:rsidRDefault="00457CF4" w:rsidP="00862ECD">
      <w:pPr>
        <w:spacing w:after="0" w:line="360" w:lineRule="auto"/>
        <w:ind w:firstLine="709"/>
        <w:rPr>
          <w:rFonts w:ascii="Times New Roman" w:hAnsi="Times New Roman" w:cs="Times New Roman"/>
          <w:sz w:val="28"/>
          <w:szCs w:val="28"/>
          <w:lang w:val="uk-UA"/>
        </w:rPr>
      </w:pPr>
    </w:p>
    <w:p w14:paraId="32EE873F" w14:textId="77777777" w:rsidR="00457CF4" w:rsidRDefault="00B514CE" w:rsidP="00862ECD">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color w:val="000000" w:themeColor="text1"/>
          <w:kern w:val="1"/>
          <w:sz w:val="28"/>
          <w:szCs w:val="28"/>
          <w:lang w:val="uk-UA" w:eastAsia="en-US"/>
        </w:rPr>
        <w:t xml:space="preserve">2.2.1 </w:t>
      </w:r>
      <w:r w:rsidR="00DC0E39" w:rsidRPr="00DC0E39">
        <w:rPr>
          <w:rFonts w:ascii="Times New Roman" w:eastAsia="Calibri" w:hAnsi="Times New Roman" w:cs="Times New Roman"/>
          <w:bCs/>
          <w:kern w:val="1"/>
          <w:sz w:val="28"/>
          <w:szCs w:val="28"/>
          <w:lang w:eastAsia="en-US"/>
        </w:rPr>
        <w:t>Визначення масової частки вітаміну Е методом тонкошарової хроматографії</w:t>
      </w:r>
    </w:p>
    <w:p w14:paraId="03C74C97" w14:textId="2D19117B" w:rsidR="00457CF4" w:rsidRDefault="00457CF4" w:rsidP="00862ECD">
      <w:pPr>
        <w:spacing w:after="0" w:line="360" w:lineRule="auto"/>
        <w:ind w:firstLine="709"/>
        <w:jc w:val="both"/>
        <w:rPr>
          <w:rFonts w:ascii="Times New Roman" w:eastAsia="Calibri" w:hAnsi="Times New Roman" w:cs="Times New Roman"/>
          <w:kern w:val="1"/>
          <w:sz w:val="28"/>
          <w:szCs w:val="28"/>
          <w:lang w:eastAsia="en-US"/>
        </w:rPr>
      </w:pPr>
    </w:p>
    <w:p w14:paraId="35C05AC6" w14:textId="77777777" w:rsidR="00862ECD" w:rsidRPr="00457CF4" w:rsidRDefault="00862ECD" w:rsidP="00862ECD">
      <w:pPr>
        <w:spacing w:after="0" w:line="360" w:lineRule="auto"/>
        <w:ind w:firstLine="709"/>
        <w:jc w:val="both"/>
        <w:rPr>
          <w:rFonts w:ascii="Times New Roman" w:eastAsia="Calibri" w:hAnsi="Times New Roman" w:cs="Times New Roman"/>
          <w:kern w:val="1"/>
          <w:sz w:val="28"/>
          <w:szCs w:val="28"/>
          <w:lang w:eastAsia="en-US"/>
        </w:rPr>
      </w:pPr>
    </w:p>
    <w:p w14:paraId="0FD1E206" w14:textId="77777777" w:rsidR="00B0507A" w:rsidRDefault="00DC0E39" w:rsidP="00862ECD">
      <w:pPr>
        <w:spacing w:after="0" w:line="360" w:lineRule="auto"/>
        <w:ind w:firstLine="709"/>
        <w:jc w:val="both"/>
        <w:rPr>
          <w:rFonts w:ascii="Times New Roman" w:eastAsia="Calibri" w:hAnsi="Times New Roman" w:cs="Times New Roman"/>
          <w:kern w:val="1"/>
          <w:sz w:val="28"/>
          <w:szCs w:val="28"/>
          <w:lang w:val="uk-UA" w:eastAsia="en-US"/>
        </w:rPr>
      </w:pPr>
      <w:r w:rsidRPr="00DC0E39">
        <w:rPr>
          <w:rFonts w:ascii="Times New Roman" w:eastAsia="Calibri" w:hAnsi="Times New Roman" w:cs="Times New Roman"/>
          <w:bCs/>
          <w:kern w:val="1"/>
          <w:sz w:val="28"/>
          <w:szCs w:val="28"/>
          <w:lang w:eastAsia="en-US"/>
        </w:rPr>
        <w:t>Апаратура, реактиви, матеріали</w:t>
      </w:r>
      <w:r>
        <w:rPr>
          <w:rFonts w:ascii="Times New Roman" w:eastAsia="Calibri" w:hAnsi="Times New Roman" w:cs="Times New Roman"/>
          <w:kern w:val="1"/>
          <w:sz w:val="28"/>
          <w:szCs w:val="28"/>
          <w:lang w:val="uk-UA" w:eastAsia="en-US"/>
        </w:rPr>
        <w:t xml:space="preserve"> </w:t>
      </w:r>
    </w:p>
    <w:p w14:paraId="01D8B742" w14:textId="629E3587" w:rsidR="00DC0E39" w:rsidRPr="00B0507A" w:rsidRDefault="00DC0E39" w:rsidP="00046B66">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Спектрофотометр або фотоелектроколориметр, що дозволяє проводити вимірювання при довжині хвилі</w:t>
      </w:r>
      <w:r w:rsidR="00BC4751" w:rsidRPr="00BC4751">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 520 нм.</w:t>
      </w:r>
    </w:p>
    <w:p w14:paraId="71FAFF7E" w14:textId="49CEB11E" w:rsidR="00D32C56" w:rsidRPr="00DC0E39" w:rsidRDefault="00D32C56" w:rsidP="00436ED7">
      <w:pPr>
        <w:spacing w:after="0" w:line="360" w:lineRule="auto"/>
        <w:ind w:firstLine="709"/>
        <w:jc w:val="both"/>
        <w:rPr>
          <w:rFonts w:ascii="Times New Roman" w:eastAsia="Calibri" w:hAnsi="Times New Roman" w:cs="Times New Roman"/>
          <w:kern w:val="1"/>
          <w:sz w:val="28"/>
          <w:szCs w:val="28"/>
          <w:lang w:eastAsia="en-US"/>
        </w:rPr>
      </w:pPr>
      <w:r>
        <w:rPr>
          <w:rFonts w:ascii="Times New Roman" w:eastAsia="Calibri" w:hAnsi="Times New Roman" w:cs="Times New Roman"/>
          <w:kern w:val="1"/>
          <w:sz w:val="28"/>
          <w:szCs w:val="28"/>
          <w:lang w:eastAsia="en-US"/>
        </w:rPr>
        <w:t>Ваги лабораторні,ш</w:t>
      </w:r>
      <w:r w:rsidR="00DC0E39" w:rsidRPr="00DC0E39">
        <w:rPr>
          <w:rFonts w:ascii="Times New Roman" w:eastAsia="Calibri" w:hAnsi="Times New Roman" w:cs="Times New Roman"/>
          <w:kern w:val="1"/>
          <w:sz w:val="28"/>
          <w:szCs w:val="28"/>
          <w:lang w:eastAsia="en-US"/>
        </w:rPr>
        <w:t>афа</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сушильна</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лабораторна</w:t>
      </w:r>
      <w:r w:rsidR="00DC0E39" w:rsidRPr="00D32C56">
        <w:rPr>
          <w:rFonts w:ascii="Times New Roman" w:eastAsia="Calibri" w:hAnsi="Times New Roman" w:cs="Times New Roman"/>
          <w:kern w:val="1"/>
          <w:sz w:val="28"/>
          <w:szCs w:val="28"/>
          <w:lang w:eastAsia="en-US"/>
        </w:rPr>
        <w:t xml:space="preserve">, </w:t>
      </w:r>
      <w:r>
        <w:rPr>
          <w:rFonts w:ascii="Times New Roman" w:eastAsia="Calibri" w:hAnsi="Times New Roman" w:cs="Times New Roman"/>
          <w:kern w:val="1"/>
          <w:sz w:val="28"/>
          <w:szCs w:val="28"/>
          <w:lang w:eastAsia="en-US"/>
        </w:rPr>
        <w:t>к</w:t>
      </w:r>
      <w:r w:rsidR="00DC0E39" w:rsidRPr="00DC0E39">
        <w:rPr>
          <w:rFonts w:ascii="Times New Roman" w:eastAsia="Calibri" w:hAnsi="Times New Roman" w:cs="Times New Roman"/>
          <w:kern w:val="1"/>
          <w:sz w:val="28"/>
          <w:szCs w:val="28"/>
          <w:lang w:eastAsia="en-US"/>
        </w:rPr>
        <w:t>олби</w:t>
      </w:r>
      <w:r w:rsidR="00DC0E39" w:rsidRPr="00D32C56">
        <w:rPr>
          <w:rFonts w:ascii="Times New Roman" w:eastAsia="Calibri" w:hAnsi="Times New Roman" w:cs="Times New Roman"/>
          <w:kern w:val="1"/>
          <w:sz w:val="28"/>
          <w:szCs w:val="28"/>
          <w:lang w:eastAsia="en-US"/>
        </w:rPr>
        <w:t xml:space="preserve">, </w:t>
      </w:r>
      <w:r>
        <w:rPr>
          <w:rFonts w:ascii="Times New Roman" w:eastAsia="Calibri" w:hAnsi="Times New Roman" w:cs="Times New Roman"/>
          <w:kern w:val="1"/>
          <w:sz w:val="28"/>
          <w:szCs w:val="28"/>
          <w:lang w:eastAsia="en-US"/>
        </w:rPr>
        <w:t>п</w:t>
      </w:r>
      <w:r w:rsidR="00DC0E39" w:rsidRPr="00DC0E39">
        <w:rPr>
          <w:rFonts w:ascii="Times New Roman" w:eastAsia="Calibri" w:hAnsi="Times New Roman" w:cs="Times New Roman"/>
          <w:kern w:val="1"/>
          <w:sz w:val="28"/>
          <w:szCs w:val="28"/>
          <w:lang w:eastAsia="en-US"/>
        </w:rPr>
        <w:t>робірка</w:t>
      </w:r>
      <w:r w:rsidR="00DC0E39" w:rsidRPr="00D32C56">
        <w:rPr>
          <w:rFonts w:ascii="Times New Roman" w:eastAsia="Calibri" w:hAnsi="Times New Roman" w:cs="Times New Roman"/>
          <w:kern w:val="1"/>
          <w:sz w:val="28"/>
          <w:szCs w:val="28"/>
          <w:lang w:eastAsia="en-US"/>
        </w:rPr>
        <w:t>,</w:t>
      </w:r>
      <w:r w:rsidR="00457CF4">
        <w:rPr>
          <w:rFonts w:ascii="Times New Roman" w:eastAsia="Calibri" w:hAnsi="Times New Roman" w:cs="Times New Roman"/>
          <w:kern w:val="1"/>
          <w:sz w:val="28"/>
          <w:szCs w:val="28"/>
          <w:lang w:val="uk-UA" w:eastAsia="en-US"/>
        </w:rPr>
        <w:t xml:space="preserve"> </w:t>
      </w:r>
      <w:r>
        <w:rPr>
          <w:rFonts w:ascii="Times New Roman" w:eastAsia="Calibri" w:hAnsi="Times New Roman" w:cs="Times New Roman"/>
          <w:kern w:val="1"/>
          <w:sz w:val="28"/>
          <w:szCs w:val="28"/>
          <w:lang w:eastAsia="en-US"/>
        </w:rPr>
        <w:t>х</w:t>
      </w:r>
      <w:r w:rsidR="00DC0E39" w:rsidRPr="00DC0E39">
        <w:rPr>
          <w:rFonts w:ascii="Times New Roman" w:eastAsia="Calibri" w:hAnsi="Times New Roman" w:cs="Times New Roman"/>
          <w:kern w:val="1"/>
          <w:sz w:val="28"/>
          <w:szCs w:val="28"/>
          <w:lang w:eastAsia="en-US"/>
        </w:rPr>
        <w:t>олодильник</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повітряний</w:t>
      </w:r>
      <w:r w:rsidR="00DC0E39" w:rsidRPr="00D32C56">
        <w:rPr>
          <w:rFonts w:ascii="Times New Roman" w:eastAsia="Calibri" w:hAnsi="Times New Roman" w:cs="Times New Roman"/>
          <w:kern w:val="1"/>
          <w:sz w:val="28"/>
          <w:szCs w:val="28"/>
          <w:lang w:eastAsia="en-US"/>
        </w:rPr>
        <w:t>,</w:t>
      </w:r>
      <w:r>
        <w:rPr>
          <w:rFonts w:ascii="Times New Roman" w:eastAsia="Calibri" w:hAnsi="Times New Roman" w:cs="Times New Roman"/>
          <w:kern w:val="1"/>
          <w:sz w:val="28"/>
          <w:szCs w:val="28"/>
          <w:lang w:eastAsia="en-US"/>
        </w:rPr>
        <w:t xml:space="preserve"> п</w:t>
      </w:r>
      <w:r w:rsidR="00DC0E39" w:rsidRPr="00DC0E39">
        <w:rPr>
          <w:rFonts w:ascii="Times New Roman" w:eastAsia="Calibri" w:hAnsi="Times New Roman" w:cs="Times New Roman"/>
          <w:kern w:val="1"/>
          <w:sz w:val="28"/>
          <w:szCs w:val="28"/>
          <w:lang w:eastAsia="en-US"/>
        </w:rPr>
        <w:t>іпетки</w:t>
      </w:r>
      <w:r>
        <w:rPr>
          <w:rFonts w:ascii="Times New Roman" w:eastAsia="Calibri" w:hAnsi="Times New Roman" w:cs="Times New Roman"/>
          <w:kern w:val="1"/>
          <w:sz w:val="28"/>
          <w:szCs w:val="28"/>
          <w:lang w:eastAsia="en-US"/>
        </w:rPr>
        <w:t>, ц</w:t>
      </w:r>
      <w:r w:rsidR="00DC0E39" w:rsidRPr="00DC0E39">
        <w:rPr>
          <w:rFonts w:ascii="Times New Roman" w:eastAsia="Calibri" w:hAnsi="Times New Roman" w:cs="Times New Roman"/>
          <w:kern w:val="1"/>
          <w:sz w:val="28"/>
          <w:szCs w:val="28"/>
          <w:lang w:eastAsia="en-US"/>
        </w:rPr>
        <w:t>иліндр</w:t>
      </w:r>
      <w:r w:rsidR="00DC0E39" w:rsidRPr="00D32C56">
        <w:rPr>
          <w:rFonts w:ascii="Times New Roman" w:eastAsia="Calibri" w:hAnsi="Times New Roman" w:cs="Times New Roman"/>
          <w:kern w:val="1"/>
          <w:sz w:val="28"/>
          <w:szCs w:val="28"/>
          <w:lang w:eastAsia="en-US"/>
        </w:rPr>
        <w:t>,</w:t>
      </w:r>
      <w:r>
        <w:rPr>
          <w:rFonts w:ascii="Times New Roman" w:eastAsia="Calibri" w:hAnsi="Times New Roman" w:cs="Times New Roman"/>
          <w:kern w:val="1"/>
          <w:sz w:val="28"/>
          <w:szCs w:val="28"/>
          <w:lang w:eastAsia="en-US"/>
        </w:rPr>
        <w:t xml:space="preserve"> к</w:t>
      </w:r>
      <w:r w:rsidR="00DC0E39" w:rsidRPr="00DC0E39">
        <w:rPr>
          <w:rFonts w:ascii="Times New Roman" w:eastAsia="Calibri" w:hAnsi="Times New Roman" w:cs="Times New Roman"/>
          <w:kern w:val="1"/>
          <w:sz w:val="28"/>
          <w:szCs w:val="28"/>
          <w:lang w:eastAsia="en-US"/>
        </w:rPr>
        <w:t>алію</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гідроксид</w:t>
      </w:r>
      <w:r w:rsidR="00DC0E39" w:rsidRPr="00D32C56">
        <w:rPr>
          <w:rFonts w:ascii="Times New Roman" w:eastAsia="Calibri" w:hAnsi="Times New Roman" w:cs="Times New Roman"/>
          <w:kern w:val="1"/>
          <w:sz w:val="28"/>
          <w:szCs w:val="28"/>
          <w:lang w:eastAsia="en-US"/>
        </w:rPr>
        <w:t xml:space="preserve">, </w:t>
      </w:r>
      <w:r>
        <w:rPr>
          <w:rFonts w:ascii="Times New Roman" w:eastAsia="Calibri" w:hAnsi="Times New Roman" w:cs="Times New Roman"/>
          <w:kern w:val="1"/>
          <w:sz w:val="28"/>
          <w:szCs w:val="28"/>
          <w:lang w:eastAsia="en-US"/>
        </w:rPr>
        <w:t>с</w:t>
      </w:r>
      <w:r w:rsidR="00DC0E39" w:rsidRPr="00DC0E39">
        <w:rPr>
          <w:rFonts w:ascii="Times New Roman" w:eastAsia="Calibri" w:hAnsi="Times New Roman" w:cs="Times New Roman"/>
          <w:kern w:val="1"/>
          <w:sz w:val="28"/>
          <w:szCs w:val="28"/>
          <w:lang w:eastAsia="en-US"/>
        </w:rPr>
        <w:t>пирт</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етиловий</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технічний</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ректифікований</w:t>
      </w:r>
      <w:r w:rsidR="00DC0E39" w:rsidRPr="00D32C56">
        <w:rPr>
          <w:rFonts w:ascii="Times New Roman" w:eastAsia="Calibri" w:hAnsi="Times New Roman" w:cs="Times New Roman"/>
          <w:kern w:val="1"/>
          <w:sz w:val="28"/>
          <w:szCs w:val="28"/>
          <w:lang w:eastAsia="en-US"/>
        </w:rPr>
        <w:t xml:space="preserve">, </w:t>
      </w:r>
      <w:r>
        <w:rPr>
          <w:rFonts w:ascii="Times New Roman" w:eastAsia="Calibri" w:hAnsi="Times New Roman" w:cs="Times New Roman"/>
          <w:kern w:val="1"/>
          <w:sz w:val="28"/>
          <w:szCs w:val="28"/>
          <w:lang w:eastAsia="en-US"/>
        </w:rPr>
        <w:t>н</w:t>
      </w:r>
      <w:r w:rsidR="00DC0E39" w:rsidRPr="00DC0E39">
        <w:rPr>
          <w:rFonts w:ascii="Times New Roman" w:eastAsia="Calibri" w:hAnsi="Times New Roman" w:cs="Times New Roman"/>
          <w:kern w:val="1"/>
          <w:sz w:val="28"/>
          <w:szCs w:val="28"/>
          <w:lang w:eastAsia="en-US"/>
        </w:rPr>
        <w:t>атрій</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сірчанокислий</w:t>
      </w:r>
      <w:r w:rsidR="00DC0E39" w:rsidRPr="00D32C56">
        <w:rPr>
          <w:rFonts w:ascii="Times New Roman" w:eastAsia="Calibri" w:hAnsi="Times New Roman" w:cs="Times New Roman"/>
          <w:kern w:val="1"/>
          <w:sz w:val="28"/>
          <w:szCs w:val="28"/>
          <w:lang w:eastAsia="en-US"/>
        </w:rPr>
        <w:t xml:space="preserve">, </w:t>
      </w:r>
      <w:r>
        <w:rPr>
          <w:rFonts w:ascii="Times New Roman" w:eastAsia="Calibri" w:hAnsi="Times New Roman" w:cs="Times New Roman"/>
          <w:kern w:val="1"/>
          <w:sz w:val="28"/>
          <w:szCs w:val="28"/>
          <w:lang w:eastAsia="en-US"/>
        </w:rPr>
        <w:t>к</w:t>
      </w:r>
      <w:r w:rsidR="00DC0E39" w:rsidRPr="00DC0E39">
        <w:rPr>
          <w:rFonts w:ascii="Times New Roman" w:eastAsia="Calibri" w:hAnsi="Times New Roman" w:cs="Times New Roman"/>
          <w:kern w:val="1"/>
          <w:sz w:val="28"/>
          <w:szCs w:val="28"/>
          <w:lang w:eastAsia="en-US"/>
        </w:rPr>
        <w:t>альцій</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хлористий</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зневоднений</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чистий</w:t>
      </w:r>
      <w:r w:rsidR="00DC0E39" w:rsidRPr="00D32C56">
        <w:rPr>
          <w:rFonts w:ascii="Times New Roman" w:eastAsia="Calibri" w:hAnsi="Times New Roman" w:cs="Times New Roman"/>
          <w:kern w:val="1"/>
          <w:sz w:val="28"/>
          <w:szCs w:val="28"/>
          <w:lang w:eastAsia="en-US"/>
        </w:rPr>
        <w:t xml:space="preserve">, </w:t>
      </w:r>
      <w:r>
        <w:rPr>
          <w:rFonts w:ascii="Times New Roman" w:eastAsia="Calibri" w:hAnsi="Times New Roman" w:cs="Times New Roman"/>
          <w:kern w:val="1"/>
          <w:sz w:val="28"/>
          <w:szCs w:val="28"/>
          <w:lang w:eastAsia="en-US"/>
        </w:rPr>
        <w:t>е</w:t>
      </w:r>
      <w:r w:rsidR="00DC0E39" w:rsidRPr="00DC0E39">
        <w:rPr>
          <w:rFonts w:ascii="Times New Roman" w:eastAsia="Calibri" w:hAnsi="Times New Roman" w:cs="Times New Roman"/>
          <w:kern w:val="1"/>
          <w:sz w:val="28"/>
          <w:szCs w:val="28"/>
          <w:lang w:eastAsia="en-US"/>
        </w:rPr>
        <w:t>фір</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етиловий</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очищений</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або</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медичний</w:t>
      </w:r>
      <w:r w:rsidR="00DC0E39" w:rsidRPr="00D32C56">
        <w:rPr>
          <w:rFonts w:ascii="Times New Roman" w:eastAsia="Calibri" w:hAnsi="Times New Roman" w:cs="Times New Roman"/>
          <w:kern w:val="1"/>
          <w:sz w:val="28"/>
          <w:szCs w:val="28"/>
          <w:lang w:eastAsia="en-US"/>
        </w:rPr>
        <w:t xml:space="preserve">, </w:t>
      </w:r>
      <w:r>
        <w:rPr>
          <w:rFonts w:ascii="Times New Roman" w:eastAsia="Calibri" w:hAnsi="Times New Roman" w:cs="Times New Roman"/>
          <w:kern w:val="1"/>
          <w:sz w:val="28"/>
          <w:szCs w:val="28"/>
          <w:lang w:eastAsia="en-US"/>
        </w:rPr>
        <w:t>к</w:t>
      </w:r>
      <w:r w:rsidR="00DC0E39" w:rsidRPr="00DC0E39">
        <w:rPr>
          <w:rFonts w:ascii="Times New Roman" w:eastAsia="Calibri" w:hAnsi="Times New Roman" w:cs="Times New Roman"/>
          <w:kern w:val="1"/>
          <w:sz w:val="28"/>
          <w:szCs w:val="28"/>
          <w:lang w:eastAsia="en-US"/>
        </w:rPr>
        <w:t>ислота</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аскорбінова</w:t>
      </w:r>
      <w:r w:rsidR="00DC0E39" w:rsidRPr="00D32C56">
        <w:rPr>
          <w:rFonts w:ascii="Times New Roman" w:eastAsia="Calibri" w:hAnsi="Times New Roman" w:cs="Times New Roman"/>
          <w:kern w:val="1"/>
          <w:sz w:val="28"/>
          <w:szCs w:val="28"/>
          <w:lang w:eastAsia="en-US"/>
        </w:rPr>
        <w:t xml:space="preserve">, </w:t>
      </w:r>
      <w:r>
        <w:rPr>
          <w:rFonts w:ascii="Times New Roman" w:eastAsia="Calibri" w:hAnsi="Times New Roman" w:cs="Times New Roman"/>
          <w:kern w:val="1"/>
          <w:sz w:val="28"/>
          <w:szCs w:val="28"/>
          <w:lang w:eastAsia="en-US"/>
        </w:rPr>
        <w:t>х</w:t>
      </w:r>
      <w:r w:rsidR="00DC0E39" w:rsidRPr="00DC0E39">
        <w:rPr>
          <w:rFonts w:ascii="Times New Roman" w:eastAsia="Calibri" w:hAnsi="Times New Roman" w:cs="Times New Roman"/>
          <w:kern w:val="1"/>
          <w:sz w:val="28"/>
          <w:szCs w:val="28"/>
          <w:lang w:eastAsia="en-US"/>
        </w:rPr>
        <w:t>лороформ</w:t>
      </w:r>
      <w:r w:rsidR="00DC0E39" w:rsidRPr="00D32C56">
        <w:rPr>
          <w:rFonts w:ascii="Times New Roman" w:eastAsia="Calibri" w:hAnsi="Times New Roman" w:cs="Times New Roman"/>
          <w:kern w:val="1"/>
          <w:sz w:val="28"/>
          <w:szCs w:val="28"/>
          <w:lang w:eastAsia="en-US"/>
        </w:rPr>
        <w:t xml:space="preserve">, </w:t>
      </w:r>
      <w:r>
        <w:rPr>
          <w:rFonts w:ascii="Times New Roman" w:eastAsia="Calibri" w:hAnsi="Times New Roman" w:cs="Times New Roman"/>
          <w:kern w:val="1"/>
          <w:sz w:val="28"/>
          <w:szCs w:val="28"/>
          <w:lang w:eastAsia="en-US"/>
        </w:rPr>
        <w:t>к</w:t>
      </w:r>
      <w:r w:rsidR="00DC0E39" w:rsidRPr="00DC0E39">
        <w:rPr>
          <w:rFonts w:ascii="Times New Roman" w:eastAsia="Calibri" w:hAnsi="Times New Roman" w:cs="Times New Roman"/>
          <w:kern w:val="1"/>
          <w:sz w:val="28"/>
          <w:szCs w:val="28"/>
          <w:lang w:eastAsia="en-US"/>
        </w:rPr>
        <w:t>алій</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марганцевокислий</w:t>
      </w:r>
      <w:r w:rsidR="00DC0E39" w:rsidRPr="00D32C56">
        <w:rPr>
          <w:rFonts w:ascii="Times New Roman" w:eastAsia="Calibri" w:hAnsi="Times New Roman" w:cs="Times New Roman"/>
          <w:kern w:val="1"/>
          <w:sz w:val="28"/>
          <w:szCs w:val="28"/>
          <w:lang w:eastAsia="en-US"/>
        </w:rPr>
        <w:t>,</w:t>
      </w:r>
      <w:r>
        <w:rPr>
          <w:rFonts w:ascii="Times New Roman" w:eastAsia="Calibri" w:hAnsi="Times New Roman" w:cs="Times New Roman"/>
          <w:kern w:val="1"/>
          <w:sz w:val="28"/>
          <w:szCs w:val="28"/>
          <w:lang w:eastAsia="en-US"/>
        </w:rPr>
        <w:t xml:space="preserve"> п</w:t>
      </w:r>
      <w:r w:rsidR="00DC0E39" w:rsidRPr="00DC0E39">
        <w:rPr>
          <w:rFonts w:ascii="Times New Roman" w:eastAsia="Calibri" w:hAnsi="Times New Roman" w:cs="Times New Roman"/>
          <w:kern w:val="1"/>
          <w:sz w:val="28"/>
          <w:szCs w:val="28"/>
          <w:lang w:eastAsia="en-US"/>
        </w:rPr>
        <w:t>латівки</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Силуфол</w:t>
      </w:r>
      <w:r w:rsidR="00DC0E39" w:rsidRPr="00D32C56">
        <w:rPr>
          <w:rFonts w:ascii="Times New Roman" w:eastAsia="Calibri" w:hAnsi="Times New Roman" w:cs="Times New Roman"/>
          <w:kern w:val="1"/>
          <w:sz w:val="28"/>
          <w:szCs w:val="28"/>
          <w:lang w:eastAsia="en-US"/>
        </w:rPr>
        <w:t>",</w:t>
      </w:r>
      <w:r>
        <w:rPr>
          <w:rFonts w:ascii="Times New Roman" w:eastAsia="Calibri" w:hAnsi="Times New Roman" w:cs="Times New Roman"/>
          <w:kern w:val="1"/>
          <w:sz w:val="28"/>
          <w:szCs w:val="28"/>
          <w:lang w:eastAsia="en-US"/>
        </w:rPr>
        <w:t>ф</w:t>
      </w:r>
      <w:r w:rsidR="00DC0E39" w:rsidRPr="00DC0E39">
        <w:rPr>
          <w:rFonts w:ascii="Times New Roman" w:eastAsia="Calibri" w:hAnsi="Times New Roman" w:cs="Times New Roman"/>
          <w:kern w:val="1"/>
          <w:sz w:val="28"/>
          <w:szCs w:val="28"/>
          <w:lang w:eastAsia="en-US"/>
        </w:rPr>
        <w:t>енолфталеїн</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спиртовий</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розчин</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з</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масовою</w:t>
      </w:r>
      <w:r w:rsidR="00DC0E39" w:rsidRPr="00D32C5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часткою</w:t>
      </w:r>
      <w:r w:rsidR="00DC0E39" w:rsidRPr="00D32C56">
        <w:rPr>
          <w:rFonts w:ascii="Times New Roman" w:eastAsia="Calibri" w:hAnsi="Times New Roman" w:cs="Times New Roman"/>
          <w:kern w:val="1"/>
          <w:sz w:val="28"/>
          <w:szCs w:val="28"/>
          <w:lang w:eastAsia="en-US"/>
        </w:rPr>
        <w:t xml:space="preserve"> </w:t>
      </w:r>
      <w:r>
        <w:rPr>
          <w:rFonts w:ascii="Times New Roman" w:eastAsia="Calibri" w:hAnsi="Times New Roman" w:cs="Times New Roman"/>
          <w:kern w:val="1"/>
          <w:sz w:val="28"/>
          <w:szCs w:val="28"/>
          <w:lang w:eastAsia="en-US"/>
        </w:rPr>
        <w:t>1%, п</w:t>
      </w:r>
      <w:r w:rsidR="00DC0E39" w:rsidRPr="00DC0E39">
        <w:rPr>
          <w:rFonts w:ascii="Times New Roman" w:eastAsia="Calibri" w:hAnsi="Times New Roman" w:cs="Times New Roman"/>
          <w:kern w:val="1"/>
          <w:sz w:val="28"/>
          <w:szCs w:val="28"/>
          <w:lang w:eastAsia="en-US"/>
        </w:rPr>
        <w:t>апір фільтрувальний,</w:t>
      </w:r>
      <w:r>
        <w:rPr>
          <w:rFonts w:ascii="Times New Roman" w:eastAsia="Calibri" w:hAnsi="Times New Roman" w:cs="Times New Roman"/>
          <w:kern w:val="1"/>
          <w:sz w:val="28"/>
          <w:szCs w:val="28"/>
          <w:lang w:eastAsia="en-US"/>
        </w:rPr>
        <w:t xml:space="preserve"> в</w:t>
      </w:r>
      <w:r w:rsidR="00DC0E39" w:rsidRPr="00DC0E39">
        <w:rPr>
          <w:rFonts w:ascii="Times New Roman" w:eastAsia="Calibri" w:hAnsi="Times New Roman" w:cs="Times New Roman"/>
          <w:kern w:val="1"/>
          <w:sz w:val="28"/>
          <w:szCs w:val="28"/>
          <w:lang w:eastAsia="en-US"/>
        </w:rPr>
        <w:t>ода дистильована,</w:t>
      </w:r>
      <w:r>
        <w:rPr>
          <w:rFonts w:ascii="Times New Roman" w:eastAsia="Calibri" w:hAnsi="Times New Roman" w:cs="Times New Roman"/>
          <w:kern w:val="1"/>
          <w:sz w:val="28"/>
          <w:szCs w:val="28"/>
          <w:lang w:eastAsia="en-US"/>
        </w:rPr>
        <w:t xml:space="preserve"> з</w:t>
      </w:r>
      <w:r w:rsidR="00DC0E39" w:rsidRPr="00DC0E39">
        <w:rPr>
          <w:rFonts w:ascii="Times New Roman" w:eastAsia="Calibri" w:hAnsi="Times New Roman" w:cs="Times New Roman"/>
          <w:kern w:val="1"/>
          <w:sz w:val="28"/>
          <w:szCs w:val="28"/>
          <w:lang w:eastAsia="en-US"/>
        </w:rPr>
        <w:t>алізо хлористо, спиртовий розчин з масовою часткою 0,25%,дипіриділ або О-фенантролін, спиртовий розчин з масовою часткою 0,1%,токоферолу ацетат</w:t>
      </w:r>
      <w:r w:rsidR="00955E07" w:rsidRPr="009B29E0">
        <w:rPr>
          <w:rFonts w:ascii="Times New Roman" w:eastAsia="Calibri" w:hAnsi="Times New Roman" w:cs="Times New Roman"/>
          <w:kern w:val="1"/>
          <w:sz w:val="28"/>
          <w:szCs w:val="28"/>
          <w:lang w:eastAsia="en-US"/>
        </w:rPr>
        <w:t xml:space="preserve"> </w:t>
      </w:r>
      <w:hyperlink r:id="rId35" w:history="1">
        <w:r w:rsidR="005425F9" w:rsidRPr="009B29E0">
          <w:rPr>
            <w:rStyle w:val="af1"/>
            <w:rFonts w:ascii="Times New Roman" w:eastAsia="Calibri" w:hAnsi="Times New Roman" w:cs="Times New Roman"/>
            <w:color w:val="auto"/>
            <w:kern w:val="1"/>
            <w:sz w:val="28"/>
            <w:szCs w:val="28"/>
            <w:lang w:eastAsia="en-US"/>
          </w:rPr>
          <w:t>[22].</w:t>
        </w:r>
      </w:hyperlink>
    </w:p>
    <w:p w14:paraId="45287E89" w14:textId="77777777" w:rsidR="004B10EE" w:rsidRDefault="00DC0E39" w:rsidP="00046B66">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 xml:space="preserve">Допускається застосування іншої апаратури або реактивів, які за якістю та метрологічними характеристиками </w:t>
      </w:r>
      <w:r w:rsidR="00436ED7">
        <w:rPr>
          <w:rFonts w:ascii="Times New Roman" w:eastAsia="Calibri" w:hAnsi="Times New Roman" w:cs="Times New Roman"/>
          <w:kern w:val="1"/>
          <w:sz w:val="28"/>
          <w:szCs w:val="28"/>
          <w:lang w:eastAsia="en-US"/>
        </w:rPr>
        <w:t>не поступаються наведеним вище.</w:t>
      </w:r>
    </w:p>
    <w:p w14:paraId="3D8B1E9E" w14:textId="77777777" w:rsidR="00457CF4" w:rsidRDefault="00DC0E39" w:rsidP="00457CF4">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bCs/>
          <w:kern w:val="1"/>
          <w:sz w:val="28"/>
          <w:szCs w:val="28"/>
          <w:lang w:eastAsia="en-US"/>
        </w:rPr>
        <w:t>Підготовка до проведення вимірювання</w:t>
      </w:r>
    </w:p>
    <w:p w14:paraId="1D226CDE" w14:textId="451D136E" w:rsidR="00DC0E39" w:rsidRPr="00DC0E39" w:rsidRDefault="00DC0E39" w:rsidP="00457CF4">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Сірчанокислий натрій сушать протягом 3-4 год при температурі (110±3)°С.Етиловий ефір обробляють марганцевокислим калієм (5 г на 1 дм) і гідроксидом калію (10 г на 1 дм) протягом доби, а потім переганяють.</w:t>
      </w:r>
      <w:r w:rsidRPr="00DC0E39">
        <w:rPr>
          <w:rFonts w:ascii="Times New Roman" w:eastAsia="Calibri" w:hAnsi="Times New Roman" w:cs="Times New Roman"/>
          <w:kern w:val="1"/>
          <w:sz w:val="28"/>
          <w:szCs w:val="28"/>
          <w:lang w:eastAsia="en-US"/>
        </w:rPr>
        <w:br/>
      </w:r>
      <w:r w:rsidRPr="00DC0E39">
        <w:rPr>
          <w:rFonts w:ascii="Times New Roman" w:eastAsia="Calibri" w:hAnsi="Times New Roman" w:cs="Times New Roman"/>
          <w:kern w:val="1"/>
          <w:sz w:val="28"/>
          <w:szCs w:val="28"/>
          <w:lang w:eastAsia="en-US"/>
        </w:rPr>
        <w:lastRenderedPageBreak/>
        <w:t>Хлороформ сушать протягом доби над хлористим кальцієм і переганяють.</w:t>
      </w:r>
      <w:r w:rsidRPr="00DC0E39">
        <w:rPr>
          <w:rFonts w:ascii="Times New Roman" w:eastAsia="Calibri" w:hAnsi="Times New Roman" w:cs="Times New Roman"/>
          <w:kern w:val="1"/>
          <w:sz w:val="28"/>
          <w:szCs w:val="28"/>
          <w:lang w:eastAsia="en-US"/>
        </w:rPr>
        <w:br/>
        <w:t>Для роботи використовують лише свіжоперегнані розчинники</w:t>
      </w:r>
      <w:r w:rsidR="00955E07" w:rsidRPr="00955E07">
        <w:rPr>
          <w:rFonts w:ascii="Times New Roman" w:eastAsia="Calibri" w:hAnsi="Times New Roman" w:cs="Times New Roman"/>
          <w:kern w:val="1"/>
          <w:sz w:val="28"/>
          <w:szCs w:val="28"/>
          <w:lang w:eastAsia="en-US"/>
        </w:rPr>
        <w:t xml:space="preserve"> </w:t>
      </w:r>
      <w:hyperlink r:id="rId36" w:history="1">
        <w:r w:rsidR="00814053" w:rsidRPr="009B29E0">
          <w:rPr>
            <w:rStyle w:val="af1"/>
            <w:rFonts w:ascii="Times New Roman" w:eastAsia="Calibri" w:hAnsi="Times New Roman" w:cs="Times New Roman"/>
            <w:color w:val="auto"/>
            <w:kern w:val="1"/>
            <w:sz w:val="28"/>
            <w:szCs w:val="28"/>
            <w:lang w:eastAsia="en-US"/>
          </w:rPr>
          <w:t>[23].</w:t>
        </w:r>
      </w:hyperlink>
    </w:p>
    <w:p w14:paraId="4CB72F7A" w14:textId="77777777" w:rsidR="00DC0E39" w:rsidRPr="00C66593" w:rsidRDefault="00DC0E39" w:rsidP="00046B66">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Реактив Еммеріх-Енгеля готують, змішуючи рівні об'єми розчинів хлорного заліза і,</w:t>
      </w:r>
      <w:r w:rsidR="00B0507A">
        <w:rPr>
          <w:rFonts w:ascii="Times New Roman" w:eastAsia="Calibri" w:hAnsi="Times New Roman" w:cs="Times New Roman"/>
          <w:kern w:val="1"/>
          <w:sz w:val="28"/>
          <w:szCs w:val="28"/>
          <w:lang w:eastAsia="en-US"/>
        </w:rPr>
        <w:t xml:space="preserve"> </w:t>
      </w:r>
      <w:r w:rsidR="00C66593">
        <w:rPr>
          <w:rFonts w:ascii="Times New Roman" w:eastAsia="Calibri" w:hAnsi="Times New Roman" w:cs="Times New Roman"/>
          <w:kern w:val="1"/>
          <w:sz w:val="28"/>
          <w:szCs w:val="28"/>
          <w:lang w:val="en-US" w:eastAsia="en-US"/>
        </w:rPr>
        <w:t>α</w:t>
      </w:r>
      <w:r w:rsidRPr="00DC0E39">
        <w:rPr>
          <w:rFonts w:ascii="Times New Roman" w:eastAsia="Calibri" w:hAnsi="Times New Roman" w:cs="Times New Roman"/>
          <w:kern w:val="1"/>
          <w:sz w:val="28"/>
          <w:szCs w:val="28"/>
          <w:lang w:eastAsia="en-US"/>
        </w:rPr>
        <w:t>-діпіріділа (О-фенантроліна).</w:t>
      </w:r>
    </w:p>
    <w:p w14:paraId="2AA54951" w14:textId="77777777" w:rsidR="00DC0E39" w:rsidRPr="00DC0E39" w:rsidRDefault="00DC0E39" w:rsidP="00436ED7">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Всі етапи вимірювання слід проводити по можливості швидко, оберігаючи проби від попадання на них прямого сонячного світла.</w:t>
      </w:r>
      <w:r w:rsidRPr="00DC0E39">
        <w:rPr>
          <w:rFonts w:ascii="Times New Roman" w:eastAsia="Calibri" w:hAnsi="Times New Roman" w:cs="Times New Roman"/>
          <w:kern w:val="1"/>
          <w:sz w:val="28"/>
          <w:szCs w:val="28"/>
          <w:lang w:eastAsia="en-US"/>
        </w:rPr>
        <w:br/>
      </w:r>
      <w:r w:rsidRPr="00DC0E39">
        <w:rPr>
          <w:rFonts w:ascii="Times New Roman" w:eastAsia="Calibri" w:hAnsi="Times New Roman" w:cs="Times New Roman"/>
          <w:kern w:val="1"/>
          <w:sz w:val="28"/>
          <w:szCs w:val="28"/>
          <w:lang w:val="en-US" w:eastAsia="en-US"/>
        </w:rPr>
        <w:t> </w:t>
      </w:r>
      <w:r w:rsidRPr="00DC0E39">
        <w:rPr>
          <w:rFonts w:ascii="Times New Roman" w:eastAsia="Calibri" w:hAnsi="Times New Roman" w:cs="Times New Roman"/>
          <w:bCs/>
          <w:kern w:val="1"/>
          <w:sz w:val="28"/>
          <w:szCs w:val="28"/>
          <w:lang w:eastAsia="en-US"/>
        </w:rPr>
        <w:t>Проведення виміру</w:t>
      </w:r>
      <w:r w:rsidR="00436ED7" w:rsidRPr="00436ED7">
        <w:rPr>
          <w:rFonts w:ascii="Times New Roman" w:eastAsia="Calibri" w:hAnsi="Times New Roman" w:cs="Times New Roman"/>
          <w:bCs/>
          <w:kern w:val="1"/>
          <w:sz w:val="28"/>
          <w:szCs w:val="28"/>
          <w:lang w:eastAsia="en-US"/>
        </w:rPr>
        <w:t xml:space="preserve"> </w:t>
      </w:r>
      <w:r w:rsidR="00436ED7" w:rsidRPr="00436ED7">
        <w:rPr>
          <w:rFonts w:ascii="Times New Roman" w:eastAsia="Calibri" w:hAnsi="Times New Roman" w:cs="Times New Roman"/>
          <w:kern w:val="1"/>
          <w:sz w:val="28"/>
          <w:szCs w:val="28"/>
          <w:lang w:eastAsia="en-US"/>
        </w:rPr>
        <w:t>(</w:t>
      </w:r>
      <w:r w:rsidRPr="00DC0E39">
        <w:rPr>
          <w:rFonts w:ascii="Times New Roman" w:eastAsia="Calibri" w:hAnsi="Times New Roman" w:cs="Times New Roman"/>
          <w:iCs/>
          <w:kern w:val="1"/>
          <w:sz w:val="28"/>
          <w:szCs w:val="28"/>
          <w:lang w:eastAsia="en-US"/>
        </w:rPr>
        <w:t>Виділення неомильних речовин</w:t>
      </w:r>
      <w:r w:rsidR="00436ED7" w:rsidRPr="00436ED7">
        <w:rPr>
          <w:rFonts w:ascii="Times New Roman" w:eastAsia="Calibri" w:hAnsi="Times New Roman" w:cs="Times New Roman"/>
          <w:iCs/>
          <w:kern w:val="1"/>
          <w:sz w:val="28"/>
          <w:szCs w:val="28"/>
          <w:lang w:eastAsia="en-US"/>
        </w:rPr>
        <w:t>)</w:t>
      </w:r>
      <w:r w:rsidRPr="00DC0E39">
        <w:rPr>
          <w:rFonts w:ascii="Times New Roman" w:eastAsia="Calibri" w:hAnsi="Times New Roman" w:cs="Times New Roman"/>
          <w:i/>
          <w:iCs/>
          <w:kern w:val="1"/>
          <w:sz w:val="28"/>
          <w:szCs w:val="28"/>
          <w:lang w:val="en-US" w:eastAsia="en-US"/>
        </w:rPr>
        <w:t> </w:t>
      </w:r>
    </w:p>
    <w:p w14:paraId="21FA74C8" w14:textId="03B370A3" w:rsidR="00436ED7" w:rsidRDefault="00DC0E39" w:rsidP="00436ED7">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У конічній колбі зважують (3±0,2) г олії.</w:t>
      </w:r>
      <w:r w:rsidR="00B0507A">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Результат записують до четвертого десяткового знака.</w:t>
      </w:r>
      <w:r w:rsidRPr="00DC0E39">
        <w:rPr>
          <w:rFonts w:ascii="Times New Roman" w:eastAsia="Calibri" w:hAnsi="Times New Roman" w:cs="Times New Roman"/>
          <w:kern w:val="1"/>
          <w:sz w:val="28"/>
          <w:szCs w:val="28"/>
          <w:lang w:val="en-US" w:eastAsia="en-US"/>
        </w:rPr>
        <w:t> </w:t>
      </w:r>
      <w:r w:rsidRPr="00DC0E39">
        <w:rPr>
          <w:rFonts w:ascii="Times New Roman" w:eastAsia="Calibri" w:hAnsi="Times New Roman" w:cs="Times New Roman"/>
          <w:kern w:val="1"/>
          <w:sz w:val="28"/>
          <w:szCs w:val="28"/>
          <w:lang w:eastAsia="en-US"/>
        </w:rPr>
        <w:t>Додають (0,2±0,05) г аскорбінової кислоти та 30 см</w:t>
      </w:r>
      <w:r w:rsidRPr="00DC0E39">
        <w:rPr>
          <w:rFonts w:ascii="Times New Roman" w:eastAsia="Calibri" w:hAnsi="Times New Roman" w:cs="Times New Roman"/>
          <w:kern w:val="1"/>
          <w:sz w:val="28"/>
          <w:szCs w:val="28"/>
          <w:lang w:val="en-US" w:eastAsia="en-US"/>
        </w:rPr>
        <w:t> </w:t>
      </w:r>
      <w:r w:rsidRPr="00DC0E39">
        <w:rPr>
          <w:rFonts w:ascii="Times New Roman" w:eastAsia="Calibri" w:hAnsi="Times New Roman" w:cs="Times New Roman"/>
          <w:kern w:val="1"/>
          <w:sz w:val="28"/>
          <w:szCs w:val="28"/>
          <w:lang w:eastAsia="en-US"/>
        </w:rPr>
        <w:t xml:space="preserve">свіжоприготовленого спиртового розчину </w:t>
      </w:r>
      <w:r w:rsidRPr="00DC0E39">
        <w:rPr>
          <w:rFonts w:ascii="Times New Roman" w:eastAsia="Calibri" w:hAnsi="Times New Roman" w:cs="Times New Roman"/>
          <w:kern w:val="1"/>
          <w:sz w:val="28"/>
          <w:szCs w:val="28"/>
          <w:lang w:val="en-US" w:eastAsia="en-US"/>
        </w:rPr>
        <w:t>KOH</w:t>
      </w:r>
      <w:r w:rsidRPr="00DC0E39">
        <w:rPr>
          <w:rFonts w:ascii="Times New Roman" w:eastAsia="Calibri" w:hAnsi="Times New Roman" w:cs="Times New Roman"/>
          <w:kern w:val="1"/>
          <w:sz w:val="28"/>
          <w:szCs w:val="28"/>
          <w:lang w:eastAsia="en-US"/>
        </w:rPr>
        <w:t xml:space="preserve"> концентрацією(</w:t>
      </w:r>
      <w:r w:rsidRPr="00DC0E39">
        <w:rPr>
          <w:rFonts w:ascii="Times New Roman" w:eastAsia="Calibri" w:hAnsi="Times New Roman" w:cs="Times New Roman"/>
          <w:kern w:val="1"/>
          <w:sz w:val="28"/>
          <w:szCs w:val="28"/>
          <w:lang w:val="en-US" w:eastAsia="en-US"/>
        </w:rPr>
        <w:t>KOH</w:t>
      </w:r>
      <w:r w:rsidRPr="00DC0E39">
        <w:rPr>
          <w:rFonts w:ascii="Times New Roman" w:eastAsia="Calibri" w:hAnsi="Times New Roman" w:cs="Times New Roman"/>
          <w:kern w:val="1"/>
          <w:sz w:val="28"/>
          <w:szCs w:val="28"/>
          <w:lang w:eastAsia="en-US"/>
        </w:rPr>
        <w:t>)=2 моль/дм.</w:t>
      </w:r>
      <w:r w:rsidR="00B0507A" w:rsidRPr="00B0507A">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Суміш нагрівають із зворотним хо</w:t>
      </w:r>
      <w:r w:rsidR="00B0507A">
        <w:rPr>
          <w:rFonts w:ascii="Times New Roman" w:eastAsia="Calibri" w:hAnsi="Times New Roman" w:cs="Times New Roman"/>
          <w:kern w:val="1"/>
          <w:sz w:val="28"/>
          <w:szCs w:val="28"/>
          <w:lang w:eastAsia="en-US"/>
        </w:rPr>
        <w:t>лодильником на киплячій водяній</w:t>
      </w:r>
      <w:r w:rsidRPr="00DC0E39">
        <w:rPr>
          <w:rFonts w:ascii="Times New Roman" w:eastAsia="Calibri" w:hAnsi="Times New Roman" w:cs="Times New Roman"/>
          <w:kern w:val="1"/>
          <w:sz w:val="28"/>
          <w:szCs w:val="28"/>
          <w:lang w:eastAsia="en-US"/>
        </w:rPr>
        <w:t>бані протягом 15 хв, починаючи з мо</w:t>
      </w:r>
      <w:r w:rsidR="00436ED7">
        <w:rPr>
          <w:rFonts w:ascii="Times New Roman" w:eastAsia="Calibri" w:hAnsi="Times New Roman" w:cs="Times New Roman"/>
          <w:kern w:val="1"/>
          <w:sz w:val="28"/>
          <w:szCs w:val="28"/>
          <w:lang w:eastAsia="en-US"/>
        </w:rPr>
        <w:t>менту закипання розчину в колбі</w:t>
      </w:r>
      <w:r w:rsidR="00955E07" w:rsidRPr="00955E07">
        <w:rPr>
          <w:rFonts w:ascii="Times New Roman" w:eastAsia="Calibri" w:hAnsi="Times New Roman" w:cs="Times New Roman"/>
          <w:kern w:val="1"/>
          <w:sz w:val="28"/>
          <w:szCs w:val="28"/>
          <w:lang w:eastAsia="en-US"/>
        </w:rPr>
        <w:t xml:space="preserve"> </w:t>
      </w:r>
      <w:hyperlink r:id="rId37" w:history="1">
        <w:r w:rsidR="001D71FE" w:rsidRPr="009B29E0">
          <w:rPr>
            <w:rStyle w:val="af1"/>
            <w:rFonts w:ascii="Times New Roman" w:eastAsia="Calibri" w:hAnsi="Times New Roman" w:cs="Times New Roman"/>
            <w:color w:val="auto"/>
            <w:kern w:val="1"/>
            <w:sz w:val="28"/>
            <w:szCs w:val="28"/>
            <w:lang w:eastAsia="en-US"/>
          </w:rPr>
          <w:t>[24]</w:t>
        </w:r>
        <w:r w:rsidR="001D71FE">
          <w:rPr>
            <w:rStyle w:val="af1"/>
            <w:rFonts w:ascii="Times New Roman" w:eastAsia="Calibri" w:hAnsi="Times New Roman" w:cs="Times New Roman"/>
            <w:kern w:val="1"/>
            <w:sz w:val="28"/>
            <w:szCs w:val="28"/>
            <w:lang w:eastAsia="en-US"/>
          </w:rPr>
          <w:t>.</w:t>
        </w:r>
      </w:hyperlink>
    </w:p>
    <w:p w14:paraId="205ED3A8" w14:textId="073E9C17" w:rsidR="00DC0E39" w:rsidRPr="00436ED7" w:rsidRDefault="00DC0E39" w:rsidP="00B0507A">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Вміст</w:t>
      </w:r>
      <w:r w:rsidRPr="00436ED7">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колби</w:t>
      </w:r>
      <w:r w:rsidRPr="00436ED7">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охолоджують</w:t>
      </w:r>
      <w:r w:rsidRPr="00436ED7">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і</w:t>
      </w:r>
      <w:r w:rsidRPr="00436ED7">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кількісно</w:t>
      </w:r>
      <w:r w:rsidRPr="00436ED7">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переносять</w:t>
      </w:r>
      <w:r w:rsidRPr="00436ED7">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у</w:t>
      </w:r>
      <w:r w:rsidRPr="00436ED7">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ділильну</w:t>
      </w:r>
      <w:r w:rsidRPr="00436ED7">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вирву</w:t>
      </w:r>
      <w:r w:rsidRPr="00436ED7">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трьома</w:t>
      </w:r>
      <w:r w:rsidRPr="00436ED7">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порціями</w:t>
      </w:r>
      <w:r w:rsidRPr="00436ED7">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дистильованої</w:t>
      </w:r>
      <w:r w:rsidRPr="00436ED7">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води</w:t>
      </w:r>
      <w:r w:rsidRPr="00436ED7">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загальним</w:t>
      </w:r>
      <w:r w:rsidRPr="00436ED7">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обсягом</w:t>
      </w:r>
      <w:r w:rsidRPr="00436ED7">
        <w:rPr>
          <w:rFonts w:ascii="Times New Roman" w:eastAsia="Calibri" w:hAnsi="Times New Roman" w:cs="Times New Roman"/>
          <w:kern w:val="1"/>
          <w:sz w:val="28"/>
          <w:szCs w:val="28"/>
          <w:lang w:eastAsia="en-US"/>
        </w:rPr>
        <w:t xml:space="preserve"> 100 </w:t>
      </w:r>
      <w:r w:rsidRPr="00DC0E39">
        <w:rPr>
          <w:rFonts w:ascii="Times New Roman" w:eastAsia="Calibri" w:hAnsi="Times New Roman" w:cs="Times New Roman"/>
          <w:kern w:val="1"/>
          <w:sz w:val="28"/>
          <w:szCs w:val="28"/>
          <w:lang w:eastAsia="en-US"/>
        </w:rPr>
        <w:t>см</w:t>
      </w:r>
      <w:r w:rsidRPr="00436ED7">
        <w:rPr>
          <w:rFonts w:ascii="Times New Roman" w:eastAsia="Calibri" w:hAnsi="Times New Roman" w:cs="Times New Roman"/>
          <w:kern w:val="1"/>
          <w:sz w:val="28"/>
          <w:szCs w:val="28"/>
          <w:lang w:eastAsia="en-US"/>
        </w:rPr>
        <w:t>.</w:t>
      </w:r>
      <w:r w:rsidRPr="00B0507A">
        <w:rPr>
          <w:rFonts w:ascii="Times New Roman" w:eastAsia="Calibri" w:hAnsi="Times New Roman" w:cs="Times New Roman"/>
          <w:kern w:val="1"/>
          <w:sz w:val="28"/>
          <w:szCs w:val="28"/>
          <w:lang w:eastAsia="en-US"/>
        </w:rPr>
        <w:t>Неомилені</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речовини</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екстрагують</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етилови</w:t>
      </w:r>
      <w:r w:rsidR="00B0507A" w:rsidRPr="00B0507A">
        <w:rPr>
          <w:rFonts w:ascii="Times New Roman" w:eastAsia="Calibri" w:hAnsi="Times New Roman" w:cs="Times New Roman"/>
          <w:kern w:val="1"/>
          <w:sz w:val="28"/>
          <w:szCs w:val="28"/>
          <w:lang w:eastAsia="en-US"/>
        </w:rPr>
        <w:t>м</w:t>
      </w:r>
      <w:r w:rsidR="00B0507A" w:rsidRPr="00436ED7">
        <w:rPr>
          <w:rFonts w:ascii="Times New Roman" w:eastAsia="Calibri" w:hAnsi="Times New Roman" w:cs="Times New Roman"/>
          <w:kern w:val="1"/>
          <w:sz w:val="28"/>
          <w:szCs w:val="28"/>
          <w:lang w:eastAsia="en-US"/>
        </w:rPr>
        <w:t xml:space="preserve"> </w:t>
      </w:r>
      <w:r w:rsidR="00B0507A" w:rsidRPr="00B0507A">
        <w:rPr>
          <w:rFonts w:ascii="Times New Roman" w:eastAsia="Calibri" w:hAnsi="Times New Roman" w:cs="Times New Roman"/>
          <w:kern w:val="1"/>
          <w:sz w:val="28"/>
          <w:szCs w:val="28"/>
          <w:lang w:eastAsia="en-US"/>
        </w:rPr>
        <w:t>ефіром</w:t>
      </w:r>
      <w:r w:rsidR="00B0507A" w:rsidRPr="00436ED7">
        <w:rPr>
          <w:rFonts w:ascii="Times New Roman" w:eastAsia="Calibri" w:hAnsi="Times New Roman" w:cs="Times New Roman"/>
          <w:kern w:val="1"/>
          <w:sz w:val="28"/>
          <w:szCs w:val="28"/>
          <w:lang w:eastAsia="en-US"/>
        </w:rPr>
        <w:t xml:space="preserve">, </w:t>
      </w:r>
      <w:r w:rsidR="00B0507A" w:rsidRPr="00B0507A">
        <w:rPr>
          <w:rFonts w:ascii="Times New Roman" w:eastAsia="Calibri" w:hAnsi="Times New Roman" w:cs="Times New Roman"/>
          <w:kern w:val="1"/>
          <w:sz w:val="28"/>
          <w:szCs w:val="28"/>
          <w:lang w:eastAsia="en-US"/>
        </w:rPr>
        <w:t>трьома</w:t>
      </w:r>
      <w:r w:rsidR="00B0507A" w:rsidRPr="00436ED7">
        <w:rPr>
          <w:rFonts w:ascii="Times New Roman" w:eastAsia="Calibri" w:hAnsi="Times New Roman" w:cs="Times New Roman"/>
          <w:kern w:val="1"/>
          <w:sz w:val="28"/>
          <w:szCs w:val="28"/>
          <w:lang w:eastAsia="en-US"/>
        </w:rPr>
        <w:t xml:space="preserve"> </w:t>
      </w:r>
      <w:r w:rsidR="00B0507A" w:rsidRPr="00B0507A">
        <w:rPr>
          <w:rFonts w:ascii="Times New Roman" w:eastAsia="Calibri" w:hAnsi="Times New Roman" w:cs="Times New Roman"/>
          <w:kern w:val="1"/>
          <w:sz w:val="28"/>
          <w:szCs w:val="28"/>
          <w:lang w:eastAsia="en-US"/>
        </w:rPr>
        <w:t>порціями</w:t>
      </w:r>
      <w:r w:rsidR="00B0507A" w:rsidRPr="00436ED7">
        <w:rPr>
          <w:rFonts w:ascii="Times New Roman" w:eastAsia="Calibri" w:hAnsi="Times New Roman" w:cs="Times New Roman"/>
          <w:kern w:val="1"/>
          <w:sz w:val="28"/>
          <w:szCs w:val="28"/>
          <w:lang w:eastAsia="en-US"/>
        </w:rPr>
        <w:t xml:space="preserve"> 60 </w:t>
      </w:r>
      <w:r w:rsidR="00B0507A" w:rsidRPr="00B0507A">
        <w:rPr>
          <w:rFonts w:ascii="Times New Roman" w:eastAsia="Calibri" w:hAnsi="Times New Roman" w:cs="Times New Roman"/>
          <w:kern w:val="1"/>
          <w:sz w:val="28"/>
          <w:szCs w:val="28"/>
          <w:lang w:eastAsia="en-US"/>
        </w:rPr>
        <w:t>см</w:t>
      </w:r>
      <w:r w:rsidR="00B0507A" w:rsidRPr="00436ED7">
        <w:rPr>
          <w:rFonts w:ascii="Times New Roman" w:eastAsia="Calibri" w:hAnsi="Times New Roman" w:cs="Times New Roman"/>
          <w:kern w:val="1"/>
          <w:sz w:val="28"/>
          <w:szCs w:val="28"/>
          <w:lang w:eastAsia="en-US"/>
        </w:rPr>
        <w:t>.</w:t>
      </w:r>
      <w:r w:rsidRPr="00B0507A">
        <w:rPr>
          <w:rFonts w:ascii="Times New Roman" w:eastAsia="Calibri" w:hAnsi="Times New Roman" w:cs="Times New Roman"/>
          <w:kern w:val="1"/>
          <w:sz w:val="28"/>
          <w:szCs w:val="28"/>
          <w:lang w:eastAsia="en-US"/>
        </w:rPr>
        <w:t>Об</w:t>
      </w:r>
      <w:r w:rsidRPr="00436ED7">
        <w:rPr>
          <w:rFonts w:ascii="Times New Roman" w:eastAsia="Calibri" w:hAnsi="Times New Roman" w:cs="Times New Roman"/>
          <w:kern w:val="1"/>
          <w:sz w:val="28"/>
          <w:szCs w:val="28"/>
          <w:lang w:eastAsia="en-US"/>
        </w:rPr>
        <w:t>'</w:t>
      </w:r>
      <w:r w:rsidRPr="00B0507A">
        <w:rPr>
          <w:rFonts w:ascii="Times New Roman" w:eastAsia="Calibri" w:hAnsi="Times New Roman" w:cs="Times New Roman"/>
          <w:kern w:val="1"/>
          <w:sz w:val="28"/>
          <w:szCs w:val="28"/>
          <w:lang w:eastAsia="en-US"/>
        </w:rPr>
        <w:t>єднаний</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ефірний</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екстракт</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промивають</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у</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ділильній</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лійці</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дистильованою</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водою</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до</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нейтральної</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реакції</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промивних</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вод</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по</w:t>
      </w:r>
      <w:r w:rsidRPr="00436ED7">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фенолфталеїну</w:t>
      </w:r>
      <w:r w:rsidR="00955E07" w:rsidRPr="00955E07">
        <w:rPr>
          <w:rFonts w:ascii="Times New Roman" w:eastAsia="Calibri" w:hAnsi="Times New Roman" w:cs="Times New Roman"/>
          <w:kern w:val="1"/>
          <w:sz w:val="28"/>
          <w:szCs w:val="28"/>
          <w:lang w:eastAsia="en-US"/>
        </w:rPr>
        <w:t xml:space="preserve"> </w:t>
      </w:r>
      <w:hyperlink r:id="rId38" w:history="1">
        <w:r w:rsidR="001D71FE" w:rsidRPr="009B29E0">
          <w:rPr>
            <w:rStyle w:val="af1"/>
            <w:rFonts w:ascii="Times New Roman" w:eastAsia="Calibri" w:hAnsi="Times New Roman" w:cs="Times New Roman"/>
            <w:color w:val="auto"/>
            <w:kern w:val="1"/>
            <w:sz w:val="28"/>
            <w:szCs w:val="28"/>
            <w:lang w:eastAsia="en-US"/>
          </w:rPr>
          <w:t>[25]</w:t>
        </w:r>
        <w:r w:rsidR="001D71FE">
          <w:rPr>
            <w:rStyle w:val="af1"/>
            <w:rFonts w:ascii="Times New Roman" w:eastAsia="Calibri" w:hAnsi="Times New Roman" w:cs="Times New Roman"/>
            <w:kern w:val="1"/>
            <w:sz w:val="28"/>
            <w:szCs w:val="28"/>
            <w:lang w:eastAsia="en-US"/>
          </w:rPr>
          <w:t>.</w:t>
        </w:r>
      </w:hyperlink>
    </w:p>
    <w:p w14:paraId="70EA93F1" w14:textId="0B9E6492" w:rsidR="000C6BB7" w:rsidRPr="00EC490E" w:rsidRDefault="00DC0E39" w:rsidP="000C6BB7">
      <w:pPr>
        <w:spacing w:after="0" w:line="360" w:lineRule="auto"/>
        <w:ind w:firstLine="709"/>
        <w:jc w:val="both"/>
        <w:rPr>
          <w:rFonts w:ascii="Times New Roman" w:eastAsia="Calibri" w:hAnsi="Times New Roman" w:cs="Times New Roman"/>
          <w:kern w:val="1"/>
          <w:sz w:val="28"/>
          <w:szCs w:val="28"/>
          <w:lang w:eastAsia="en-US"/>
        </w:rPr>
      </w:pPr>
      <w:r w:rsidRPr="0052467A">
        <w:rPr>
          <w:rFonts w:ascii="Times New Roman" w:eastAsia="Calibri" w:hAnsi="Times New Roman" w:cs="Times New Roman"/>
          <w:kern w:val="1"/>
          <w:sz w:val="28"/>
          <w:szCs w:val="28"/>
          <w:lang w:eastAsia="en-US"/>
        </w:rPr>
        <w:t>Промиту ефірну витяжку поміщають у суху колбу, вирву обполіскують 20 см</w:t>
      </w:r>
      <w:r w:rsidR="00BC4751" w:rsidRPr="00BC4751">
        <w:rPr>
          <w:rFonts w:ascii="Times New Roman" w:eastAsia="Calibri" w:hAnsi="Times New Roman" w:cs="Times New Roman"/>
          <w:kern w:val="1"/>
          <w:sz w:val="28"/>
          <w:szCs w:val="28"/>
          <w:lang w:eastAsia="en-US"/>
        </w:rPr>
        <w:t xml:space="preserve"> </w:t>
      </w:r>
      <w:r w:rsidR="00B0507A" w:rsidRPr="0052467A">
        <w:rPr>
          <w:rFonts w:ascii="Times New Roman" w:eastAsia="Calibri" w:hAnsi="Times New Roman" w:cs="Times New Roman"/>
          <w:kern w:val="1"/>
          <w:sz w:val="28"/>
          <w:szCs w:val="28"/>
          <w:lang w:eastAsia="en-US"/>
        </w:rPr>
        <w:t>ефіру і зливають у ту ж колбу.</w:t>
      </w:r>
      <w:r w:rsidR="009B29E0">
        <w:rPr>
          <w:rFonts w:ascii="Times New Roman" w:eastAsia="Calibri" w:hAnsi="Times New Roman" w:cs="Times New Roman"/>
          <w:kern w:val="1"/>
          <w:sz w:val="28"/>
          <w:szCs w:val="28"/>
          <w:lang w:val="uk-UA" w:eastAsia="en-US"/>
        </w:rPr>
        <w:t xml:space="preserve"> </w:t>
      </w:r>
      <w:r w:rsidRPr="009B29E0">
        <w:rPr>
          <w:rFonts w:ascii="Times New Roman" w:eastAsia="Calibri" w:hAnsi="Times New Roman" w:cs="Times New Roman"/>
          <w:kern w:val="1"/>
          <w:sz w:val="28"/>
          <w:szCs w:val="28"/>
          <w:lang w:val="uk-UA" w:eastAsia="en-US"/>
        </w:rPr>
        <w:t xml:space="preserve">Засипають 5-10 г безводного сірчанокислого натрію і залишають у темному місці </w:t>
      </w:r>
      <w:r w:rsidR="00B0507A" w:rsidRPr="009B29E0">
        <w:rPr>
          <w:rFonts w:ascii="Times New Roman" w:eastAsia="Calibri" w:hAnsi="Times New Roman" w:cs="Times New Roman"/>
          <w:kern w:val="1"/>
          <w:sz w:val="28"/>
          <w:szCs w:val="28"/>
          <w:lang w:val="uk-UA" w:eastAsia="en-US"/>
        </w:rPr>
        <w:t>на 30 хв, періодично збовтуючи.</w:t>
      </w:r>
      <w:r w:rsidRPr="009B29E0">
        <w:rPr>
          <w:rFonts w:ascii="Times New Roman" w:eastAsia="Calibri" w:hAnsi="Times New Roman" w:cs="Times New Roman"/>
          <w:kern w:val="1"/>
          <w:sz w:val="28"/>
          <w:szCs w:val="28"/>
          <w:lang w:val="uk-UA" w:eastAsia="en-US"/>
        </w:rPr>
        <w:t>Потім вміст колби відфільтровують через паперовий фільтр.</w:t>
      </w:r>
      <w:r w:rsidRPr="00DC0E39">
        <w:rPr>
          <w:rFonts w:ascii="Times New Roman" w:eastAsia="Calibri" w:hAnsi="Times New Roman" w:cs="Times New Roman"/>
          <w:kern w:val="1"/>
          <w:sz w:val="28"/>
          <w:szCs w:val="28"/>
          <w:lang w:val="en-US" w:eastAsia="en-US"/>
        </w:rPr>
        <w:t> </w:t>
      </w:r>
      <w:r w:rsidRPr="00DC0E39">
        <w:rPr>
          <w:rFonts w:ascii="Times New Roman" w:eastAsia="Calibri" w:hAnsi="Times New Roman" w:cs="Times New Roman"/>
          <w:kern w:val="1"/>
          <w:sz w:val="28"/>
          <w:szCs w:val="28"/>
          <w:lang w:eastAsia="en-US"/>
        </w:rPr>
        <w:t>Колбу та фільтр промивають етиловим ефіром, трьома порціями по 10 см.</w:t>
      </w:r>
    </w:p>
    <w:p w14:paraId="723A826D" w14:textId="77777777" w:rsidR="00457CF4" w:rsidRPr="00EC490E" w:rsidRDefault="00DC0E39" w:rsidP="00422D0C">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Ефір</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з</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об</w:t>
      </w:r>
      <w:r w:rsidRPr="00EC490E">
        <w:rPr>
          <w:rFonts w:ascii="Times New Roman" w:eastAsia="Calibri" w:hAnsi="Times New Roman" w:cs="Times New Roman"/>
          <w:kern w:val="1"/>
          <w:sz w:val="28"/>
          <w:szCs w:val="28"/>
          <w:lang w:eastAsia="en-US"/>
        </w:rPr>
        <w:t>'</w:t>
      </w:r>
      <w:r w:rsidRPr="00DC0E39">
        <w:rPr>
          <w:rFonts w:ascii="Times New Roman" w:eastAsia="Calibri" w:hAnsi="Times New Roman" w:cs="Times New Roman"/>
          <w:kern w:val="1"/>
          <w:sz w:val="28"/>
          <w:szCs w:val="28"/>
          <w:lang w:eastAsia="en-US"/>
        </w:rPr>
        <w:t>єднаного</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фільтрату</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відганяють</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на</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киплячій</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водяній</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бані</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до</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об</w:t>
      </w:r>
      <w:r w:rsidRPr="00EC490E">
        <w:rPr>
          <w:rFonts w:ascii="Times New Roman" w:eastAsia="Calibri" w:hAnsi="Times New Roman" w:cs="Times New Roman"/>
          <w:kern w:val="1"/>
          <w:sz w:val="28"/>
          <w:szCs w:val="28"/>
          <w:lang w:eastAsia="en-US"/>
        </w:rPr>
        <w:t>'</w:t>
      </w:r>
      <w:r w:rsidRPr="00DC0E39">
        <w:rPr>
          <w:rFonts w:ascii="Times New Roman" w:eastAsia="Calibri" w:hAnsi="Times New Roman" w:cs="Times New Roman"/>
          <w:kern w:val="1"/>
          <w:sz w:val="28"/>
          <w:szCs w:val="28"/>
          <w:lang w:eastAsia="en-US"/>
        </w:rPr>
        <w:t>єму</w:t>
      </w:r>
      <w:r w:rsidRPr="00EC490E">
        <w:rPr>
          <w:rFonts w:ascii="Times New Roman" w:eastAsia="Calibri" w:hAnsi="Times New Roman" w:cs="Times New Roman"/>
          <w:kern w:val="1"/>
          <w:sz w:val="28"/>
          <w:szCs w:val="28"/>
          <w:lang w:eastAsia="en-US"/>
        </w:rPr>
        <w:t xml:space="preserve"> 1-2 </w:t>
      </w:r>
      <w:r w:rsidRPr="00DC0E39">
        <w:rPr>
          <w:rFonts w:ascii="Times New Roman" w:eastAsia="Calibri" w:hAnsi="Times New Roman" w:cs="Times New Roman"/>
          <w:kern w:val="1"/>
          <w:sz w:val="28"/>
          <w:szCs w:val="28"/>
          <w:lang w:eastAsia="en-US"/>
        </w:rPr>
        <w:t>см</w:t>
      </w:r>
      <w:r w:rsidR="00B0507A" w:rsidRPr="00EC490E">
        <w:rPr>
          <w:rFonts w:ascii="Times New Roman" w:eastAsia="Calibri" w:hAnsi="Times New Roman" w:cs="Times New Roman"/>
          <w:kern w:val="1"/>
          <w:sz w:val="28"/>
          <w:szCs w:val="28"/>
          <w:lang w:eastAsia="en-US"/>
        </w:rPr>
        <w:t>.</w:t>
      </w:r>
      <w:r w:rsidRPr="00DC0E39">
        <w:rPr>
          <w:rFonts w:ascii="Times New Roman" w:eastAsia="Calibri" w:hAnsi="Times New Roman" w:cs="Times New Roman"/>
          <w:kern w:val="1"/>
          <w:sz w:val="28"/>
          <w:szCs w:val="28"/>
          <w:lang w:eastAsia="en-US"/>
        </w:rPr>
        <w:t>Залишок</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ефіру</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відганяють</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під</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вакуумом</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при</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температурі</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не</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вище</w:t>
      </w:r>
      <w:r w:rsidRPr="00EC490E">
        <w:rPr>
          <w:rFonts w:ascii="Times New Roman" w:eastAsia="Calibri" w:hAnsi="Times New Roman" w:cs="Times New Roman"/>
          <w:kern w:val="1"/>
          <w:sz w:val="28"/>
          <w:szCs w:val="28"/>
          <w:lang w:eastAsia="en-US"/>
        </w:rPr>
        <w:t xml:space="preserve"> 30 ° </w:t>
      </w:r>
      <w:r w:rsidRPr="00DC0E39">
        <w:rPr>
          <w:rFonts w:ascii="Times New Roman" w:eastAsia="Calibri" w:hAnsi="Times New Roman" w:cs="Times New Roman"/>
          <w:kern w:val="1"/>
          <w:sz w:val="28"/>
          <w:szCs w:val="28"/>
          <w:lang w:eastAsia="en-US"/>
        </w:rPr>
        <w:t>С</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до</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об</w:t>
      </w:r>
      <w:r w:rsidRPr="00EC490E">
        <w:rPr>
          <w:rFonts w:ascii="Times New Roman" w:eastAsia="Calibri" w:hAnsi="Times New Roman" w:cs="Times New Roman"/>
          <w:kern w:val="1"/>
          <w:sz w:val="28"/>
          <w:szCs w:val="28"/>
          <w:lang w:eastAsia="en-US"/>
        </w:rPr>
        <w:t>'</w:t>
      </w:r>
      <w:r w:rsidRPr="00DC0E39">
        <w:rPr>
          <w:rFonts w:ascii="Times New Roman" w:eastAsia="Calibri" w:hAnsi="Times New Roman" w:cs="Times New Roman"/>
          <w:kern w:val="1"/>
          <w:sz w:val="28"/>
          <w:szCs w:val="28"/>
          <w:lang w:eastAsia="en-US"/>
        </w:rPr>
        <w:t>єму</w:t>
      </w:r>
      <w:r w:rsidRPr="00EC490E">
        <w:rPr>
          <w:rFonts w:ascii="Times New Roman" w:eastAsia="Calibri" w:hAnsi="Times New Roman" w:cs="Times New Roman"/>
          <w:kern w:val="1"/>
          <w:sz w:val="28"/>
          <w:szCs w:val="28"/>
          <w:lang w:eastAsia="en-US"/>
        </w:rPr>
        <w:t xml:space="preserve"> 05-06 </w:t>
      </w:r>
      <w:r w:rsidRPr="00DC0E39">
        <w:rPr>
          <w:rFonts w:ascii="Times New Roman" w:eastAsia="Calibri" w:hAnsi="Times New Roman" w:cs="Times New Roman"/>
          <w:kern w:val="1"/>
          <w:sz w:val="28"/>
          <w:szCs w:val="28"/>
          <w:lang w:eastAsia="en-US"/>
        </w:rPr>
        <w:t>см</w:t>
      </w:r>
      <w:r w:rsidRPr="00EC490E">
        <w:rPr>
          <w:rFonts w:ascii="Times New Roman" w:eastAsia="Calibri" w:hAnsi="Times New Roman" w:cs="Times New Roman"/>
          <w:kern w:val="1"/>
          <w:sz w:val="28"/>
          <w:szCs w:val="28"/>
          <w:lang w:eastAsia="en-US"/>
        </w:rPr>
        <w:t>.</w:t>
      </w:r>
    </w:p>
    <w:p w14:paraId="49AA95CB" w14:textId="77777777" w:rsidR="007F43D8" w:rsidRPr="00457CF4" w:rsidRDefault="00DC0E39" w:rsidP="007F43D8">
      <w:pPr>
        <w:spacing w:after="0" w:line="360" w:lineRule="auto"/>
        <w:ind w:firstLine="709"/>
        <w:jc w:val="both"/>
        <w:rPr>
          <w:rFonts w:ascii="Times New Roman" w:eastAsia="Calibri" w:hAnsi="Times New Roman" w:cs="Times New Roman"/>
          <w:kern w:val="1"/>
          <w:sz w:val="28"/>
          <w:szCs w:val="28"/>
          <w:lang w:eastAsia="en-US"/>
        </w:rPr>
      </w:pPr>
      <w:r w:rsidRPr="00457CF4">
        <w:rPr>
          <w:rFonts w:ascii="Times New Roman" w:eastAsia="Calibri" w:hAnsi="Times New Roman" w:cs="Times New Roman"/>
          <w:iCs/>
          <w:kern w:val="1"/>
          <w:sz w:val="28"/>
          <w:szCs w:val="28"/>
          <w:lang w:eastAsia="en-US"/>
        </w:rPr>
        <w:t>Виділення вітаміну Е за допомогою тонкошарових хроматографічних пластинок</w:t>
      </w:r>
      <w:r w:rsidR="007F43D8" w:rsidRPr="00457CF4">
        <w:rPr>
          <w:rFonts w:ascii="Times New Roman" w:eastAsia="Calibri" w:hAnsi="Times New Roman" w:cs="Times New Roman"/>
          <w:kern w:val="1"/>
          <w:sz w:val="28"/>
          <w:szCs w:val="28"/>
          <w:lang w:eastAsia="en-US"/>
        </w:rPr>
        <w:t>.</w:t>
      </w:r>
    </w:p>
    <w:p w14:paraId="304172E0" w14:textId="64AB81B7" w:rsidR="007F43D8" w:rsidRDefault="00DC0E39" w:rsidP="007F43D8">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На</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пластинки</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Силуфол</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піпеткою</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наносять</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кількісно</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двічі</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обмиваючи</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колбу</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порціями</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ефіру</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по</w:t>
      </w:r>
      <w:r w:rsidRPr="00EC490E">
        <w:rPr>
          <w:rFonts w:ascii="Times New Roman" w:eastAsia="Calibri" w:hAnsi="Times New Roman" w:cs="Times New Roman"/>
          <w:kern w:val="1"/>
          <w:sz w:val="28"/>
          <w:szCs w:val="28"/>
          <w:lang w:eastAsia="en-US"/>
        </w:rPr>
        <w:t xml:space="preserve"> 0,5 </w:t>
      </w:r>
      <w:r w:rsidRPr="00DC0E39">
        <w:rPr>
          <w:rFonts w:ascii="Times New Roman" w:eastAsia="Calibri" w:hAnsi="Times New Roman" w:cs="Times New Roman"/>
          <w:kern w:val="1"/>
          <w:sz w:val="28"/>
          <w:szCs w:val="28"/>
          <w:lang w:eastAsia="en-US"/>
        </w:rPr>
        <w:t>см</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весь</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розчин</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неомильних</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речовин</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у</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вигляді</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lastRenderedPageBreak/>
        <w:t>смуги</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довжиною</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близько</w:t>
      </w:r>
      <w:r w:rsidRPr="00EC490E">
        <w:rPr>
          <w:rFonts w:ascii="Times New Roman" w:eastAsia="Calibri" w:hAnsi="Times New Roman" w:cs="Times New Roman"/>
          <w:kern w:val="1"/>
          <w:sz w:val="28"/>
          <w:szCs w:val="28"/>
          <w:lang w:eastAsia="en-US"/>
        </w:rPr>
        <w:t xml:space="preserve"> 10 </w:t>
      </w:r>
      <w:r w:rsidRPr="00DC0E39">
        <w:rPr>
          <w:rFonts w:ascii="Times New Roman" w:eastAsia="Calibri" w:hAnsi="Times New Roman" w:cs="Times New Roman"/>
          <w:kern w:val="1"/>
          <w:sz w:val="28"/>
          <w:szCs w:val="28"/>
          <w:lang w:eastAsia="en-US"/>
        </w:rPr>
        <w:t>см</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що</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віддаляється</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на</w:t>
      </w:r>
      <w:r w:rsidRPr="00EC490E">
        <w:rPr>
          <w:rFonts w:ascii="Times New Roman" w:eastAsia="Calibri" w:hAnsi="Times New Roman" w:cs="Times New Roman"/>
          <w:kern w:val="1"/>
          <w:sz w:val="28"/>
          <w:szCs w:val="28"/>
          <w:lang w:eastAsia="en-US"/>
        </w:rPr>
        <w:t xml:space="preserve"> 2 </w:t>
      </w:r>
      <w:r w:rsidRPr="00DC0E39">
        <w:rPr>
          <w:rFonts w:ascii="Times New Roman" w:eastAsia="Calibri" w:hAnsi="Times New Roman" w:cs="Times New Roman"/>
          <w:kern w:val="1"/>
          <w:sz w:val="28"/>
          <w:szCs w:val="28"/>
          <w:lang w:eastAsia="en-US"/>
        </w:rPr>
        <w:t>см</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від</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нижнього</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та</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бічних</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країв</w:t>
      </w:r>
      <w:r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пластинки</w:t>
      </w:r>
      <w:r w:rsidRPr="00EC490E">
        <w:rPr>
          <w:rFonts w:ascii="Times New Roman" w:eastAsia="Calibri" w:hAnsi="Times New Roman" w:cs="Times New Roman"/>
          <w:kern w:val="1"/>
          <w:sz w:val="28"/>
          <w:szCs w:val="28"/>
          <w:lang w:eastAsia="en-US"/>
        </w:rPr>
        <w:t>.</w:t>
      </w:r>
      <w:r w:rsidR="00B0507A" w:rsidRPr="00EC490E">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 xml:space="preserve">Після кожного нанесення </w:t>
      </w:r>
      <w:r w:rsidR="007F43D8">
        <w:rPr>
          <w:rFonts w:ascii="Times New Roman" w:eastAsia="Calibri" w:hAnsi="Times New Roman" w:cs="Times New Roman"/>
          <w:kern w:val="1"/>
          <w:sz w:val="28"/>
          <w:szCs w:val="28"/>
          <w:lang w:eastAsia="en-US"/>
        </w:rPr>
        <w:t>смуги слід дати ефіру зникнути</w:t>
      </w:r>
      <w:r w:rsidR="00955E07" w:rsidRPr="000757A8">
        <w:rPr>
          <w:rFonts w:ascii="Times New Roman" w:eastAsia="Calibri" w:hAnsi="Times New Roman" w:cs="Times New Roman"/>
          <w:kern w:val="1"/>
          <w:sz w:val="28"/>
          <w:szCs w:val="28"/>
          <w:lang w:eastAsia="en-US"/>
        </w:rPr>
        <w:t xml:space="preserve"> </w:t>
      </w:r>
      <w:hyperlink r:id="rId39" w:history="1">
        <w:r w:rsidR="0033455F" w:rsidRPr="009B29E0">
          <w:rPr>
            <w:rStyle w:val="af1"/>
            <w:rFonts w:ascii="Times New Roman" w:eastAsia="Calibri" w:hAnsi="Times New Roman" w:cs="Times New Roman"/>
            <w:color w:val="auto"/>
            <w:kern w:val="1"/>
            <w:sz w:val="28"/>
            <w:szCs w:val="28"/>
            <w:lang w:eastAsia="en-US"/>
          </w:rPr>
          <w:t>[26]</w:t>
        </w:r>
        <w:r w:rsidR="0033455F" w:rsidRPr="0033455F">
          <w:rPr>
            <w:rStyle w:val="af1"/>
            <w:rFonts w:ascii="Times New Roman" w:eastAsia="Calibri" w:hAnsi="Times New Roman" w:cs="Times New Roman"/>
            <w:kern w:val="1"/>
            <w:sz w:val="28"/>
            <w:szCs w:val="28"/>
            <w:lang w:eastAsia="en-US"/>
          </w:rPr>
          <w:t>.</w:t>
        </w:r>
      </w:hyperlink>
    </w:p>
    <w:p w14:paraId="59E0C4F4" w14:textId="77777777" w:rsidR="00DC0E39" w:rsidRPr="00DC0E39" w:rsidRDefault="00DC0E39" w:rsidP="007F43D8">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На одному рівні з пробою на відстані 1 см від бічних країв пластинки наносять по краплині розчин 1 (див. таблицю 2) концентрацією</w:t>
      </w:r>
      <w:r w:rsidRPr="00DC0E39">
        <w:rPr>
          <w:rFonts w:ascii="Times New Roman" w:eastAsia="Calibri" w:hAnsi="Times New Roman" w:cs="Times New Roman"/>
          <w:kern w:val="1"/>
          <w:sz w:val="28"/>
          <w:szCs w:val="28"/>
          <w:lang w:val="en-US" w:eastAsia="en-US"/>
        </w:rPr>
        <w:t> </w:t>
      </w:r>
      <w:r w:rsidRPr="00DC0E39">
        <w:rPr>
          <w:rFonts w:ascii="Times New Roman" w:eastAsia="Calibri" w:hAnsi="Times New Roman" w:cs="Times New Roman"/>
          <w:kern w:val="1"/>
          <w:sz w:val="28"/>
          <w:szCs w:val="28"/>
          <w:lang w:eastAsia="en-US"/>
        </w:rPr>
        <w:t>-токоферолу 0,05 мг/смяк "свідок".</w:t>
      </w:r>
    </w:p>
    <w:p w14:paraId="1EF0ACB8" w14:textId="73C0301B" w:rsidR="00DC0E39" w:rsidRPr="00DC0E39" w:rsidRDefault="00DC0E39" w:rsidP="00046B66">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 xml:space="preserve">Платівку "Силуфол" поміщають у хроматографічну </w:t>
      </w:r>
      <w:proofErr w:type="gramStart"/>
      <w:r w:rsidRPr="00DC0E39">
        <w:rPr>
          <w:rFonts w:ascii="Times New Roman" w:eastAsia="Calibri" w:hAnsi="Times New Roman" w:cs="Times New Roman"/>
          <w:kern w:val="1"/>
          <w:sz w:val="28"/>
          <w:szCs w:val="28"/>
          <w:lang w:eastAsia="en-US"/>
        </w:rPr>
        <w:t>камеру.Як</w:t>
      </w:r>
      <w:proofErr w:type="gramEnd"/>
      <w:r w:rsidRPr="00DC0E39">
        <w:rPr>
          <w:rFonts w:ascii="Times New Roman" w:eastAsia="Calibri" w:hAnsi="Times New Roman" w:cs="Times New Roman"/>
          <w:kern w:val="1"/>
          <w:sz w:val="28"/>
          <w:szCs w:val="28"/>
          <w:lang w:eastAsia="en-US"/>
        </w:rPr>
        <w:t xml:space="preserve"> рухомий фази використовують суміш етилового ефіру і гексану 1:1.Розвиток хроматограми повинен проходити в темряві і закінчуватися під час підйому розчинника до верхнього краю пластинки.</w:t>
      </w:r>
      <w:r w:rsidR="00B0507A" w:rsidRPr="00B0507A">
        <w:rPr>
          <w:rFonts w:ascii="Times New Roman" w:eastAsia="Calibri" w:hAnsi="Times New Roman" w:cs="Times New Roman"/>
          <w:kern w:val="1"/>
          <w:sz w:val="28"/>
          <w:szCs w:val="28"/>
          <w:lang w:eastAsia="en-US"/>
        </w:rPr>
        <w:t xml:space="preserve"> </w:t>
      </w:r>
      <w:r w:rsidR="00432565">
        <w:rPr>
          <w:rFonts w:ascii="Times New Roman" w:eastAsia="Calibri" w:hAnsi="Times New Roman" w:cs="Times New Roman"/>
          <w:kern w:val="1"/>
          <w:sz w:val="28"/>
          <w:szCs w:val="28"/>
          <w:lang w:eastAsia="en-US"/>
        </w:rPr>
        <w:t>Плa</w:t>
      </w:r>
      <w:r w:rsidRPr="00DC0E39">
        <w:rPr>
          <w:rFonts w:ascii="Times New Roman" w:eastAsia="Calibri" w:hAnsi="Times New Roman" w:cs="Times New Roman"/>
          <w:kern w:val="1"/>
          <w:sz w:val="28"/>
          <w:szCs w:val="28"/>
          <w:lang w:eastAsia="en-US"/>
        </w:rPr>
        <w:t>стинку виймають з камери, підсушують на повітрі, потім краї пластинки, що містять "свідок", обприскують реактивом Еммері-Енгеля, попередньо частина пластинки з пробою прикриваючи скляною пластинкою.</w:t>
      </w:r>
      <w:r w:rsidRPr="00DC0E39">
        <w:rPr>
          <w:rFonts w:ascii="Times New Roman" w:eastAsia="Calibri" w:hAnsi="Times New Roman" w:cs="Times New Roman"/>
          <w:kern w:val="1"/>
          <w:sz w:val="28"/>
          <w:szCs w:val="28"/>
          <w:lang w:val="en-US" w:eastAsia="en-US"/>
        </w:rPr>
        <w:t> </w:t>
      </w:r>
      <w:r w:rsidRPr="00DC0E39">
        <w:rPr>
          <w:rFonts w:ascii="Times New Roman" w:eastAsia="Calibri" w:hAnsi="Times New Roman" w:cs="Times New Roman"/>
          <w:kern w:val="1"/>
          <w:sz w:val="28"/>
          <w:szCs w:val="28"/>
          <w:lang w:eastAsia="en-US"/>
        </w:rPr>
        <w:t>Потім пластинку "Силуфол" поміщають у темряву на 3 хв, після чого плями, що містять</w:t>
      </w:r>
      <w:r w:rsidRPr="00DC0E39">
        <w:rPr>
          <w:rFonts w:ascii="Times New Roman" w:eastAsia="Calibri" w:hAnsi="Times New Roman" w:cs="Times New Roman"/>
          <w:kern w:val="1"/>
          <w:sz w:val="28"/>
          <w:szCs w:val="28"/>
          <w:lang w:val="en-US" w:eastAsia="en-US"/>
        </w:rPr>
        <w:t> </w:t>
      </w:r>
      <w:r w:rsidRPr="00DC0E39">
        <w:rPr>
          <w:rFonts w:ascii="Times New Roman" w:eastAsia="Calibri" w:hAnsi="Times New Roman" w:cs="Times New Roman"/>
          <w:kern w:val="1"/>
          <w:sz w:val="28"/>
          <w:szCs w:val="28"/>
          <w:lang w:eastAsia="en-US"/>
        </w:rPr>
        <w:t>токоферол, забарвлюються в рожевий колір.</w:t>
      </w:r>
      <w:r w:rsidR="00B0507A" w:rsidRPr="00B0507A">
        <w:rPr>
          <w:rFonts w:ascii="Times New Roman" w:eastAsia="Calibri" w:hAnsi="Times New Roman" w:cs="Times New Roman"/>
          <w:kern w:val="1"/>
          <w:sz w:val="28"/>
          <w:szCs w:val="28"/>
          <w:lang w:eastAsia="en-US"/>
        </w:rPr>
        <w:t xml:space="preserve"> </w:t>
      </w:r>
      <w:r w:rsidRPr="00DC0E39">
        <w:rPr>
          <w:rFonts w:ascii="Times New Roman" w:eastAsia="Calibri" w:hAnsi="Times New Roman" w:cs="Times New Roman"/>
          <w:kern w:val="1"/>
          <w:sz w:val="28"/>
          <w:szCs w:val="28"/>
          <w:lang w:eastAsia="en-US"/>
        </w:rPr>
        <w:t>Прокреслюють дві лінії, вище та нижче забарвлених плям на 2 мм.</w:t>
      </w:r>
    </w:p>
    <w:p w14:paraId="121ECDC9" w14:textId="77777777" w:rsidR="00DC0E39" w:rsidRPr="00B0507A" w:rsidRDefault="00DC0E39" w:rsidP="00046B66">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Шар силікагелю, укладений між лініями, зішкрібають у паперовий фільтр діаметром 3 см, поміщений у скляну вирву, і елююють токофероли в градуйовану пробірку, промиваючи силікагель етиловим спиртом 10 разів порціями по 1 см.</w:t>
      </w:r>
      <w:r w:rsidR="00B0507A">
        <w:rPr>
          <w:rFonts w:ascii="Times New Roman" w:eastAsia="Calibri" w:hAnsi="Times New Roman" w:cs="Times New Roman"/>
          <w:kern w:val="1"/>
          <w:sz w:val="28"/>
          <w:szCs w:val="28"/>
          <w:lang w:eastAsia="en-US"/>
        </w:rPr>
        <w:t xml:space="preserve"> </w:t>
      </w:r>
      <w:r w:rsidRPr="00B0507A">
        <w:rPr>
          <w:rFonts w:ascii="Times New Roman" w:eastAsia="Calibri" w:hAnsi="Times New Roman" w:cs="Times New Roman"/>
          <w:kern w:val="1"/>
          <w:sz w:val="28"/>
          <w:szCs w:val="28"/>
          <w:lang w:eastAsia="en-US"/>
        </w:rPr>
        <w:t>Об'єм елюату дов</w:t>
      </w:r>
      <w:r w:rsidR="00B0507A" w:rsidRPr="00B0507A">
        <w:rPr>
          <w:rFonts w:ascii="Times New Roman" w:eastAsia="Calibri" w:hAnsi="Times New Roman" w:cs="Times New Roman"/>
          <w:kern w:val="1"/>
          <w:sz w:val="28"/>
          <w:szCs w:val="28"/>
          <w:lang w:eastAsia="en-US"/>
        </w:rPr>
        <w:t>одять етиловим спиртом до 10 см</w:t>
      </w:r>
    </w:p>
    <w:p w14:paraId="42C961AD" w14:textId="20891292" w:rsidR="00457CF4" w:rsidRDefault="00DC0E39" w:rsidP="00457CF4">
      <w:pPr>
        <w:spacing w:after="0" w:line="360" w:lineRule="auto"/>
        <w:ind w:firstLine="709"/>
        <w:jc w:val="both"/>
        <w:rPr>
          <w:rFonts w:ascii="Times New Roman" w:eastAsia="Calibri" w:hAnsi="Times New Roman" w:cs="Times New Roman"/>
          <w:kern w:val="1"/>
          <w:sz w:val="28"/>
          <w:szCs w:val="28"/>
          <w:lang w:eastAsia="en-US"/>
        </w:rPr>
      </w:pPr>
      <w:r w:rsidRPr="0052467A">
        <w:rPr>
          <w:rFonts w:ascii="Times New Roman" w:eastAsia="Calibri" w:hAnsi="Times New Roman" w:cs="Times New Roman"/>
          <w:kern w:val="1"/>
          <w:sz w:val="28"/>
          <w:szCs w:val="28"/>
          <w:lang w:eastAsia="en-US"/>
        </w:rPr>
        <w:t>Для визначення приблизної концентрації токоферолу відби</w:t>
      </w:r>
      <w:r w:rsidR="00B0507A" w:rsidRPr="0052467A">
        <w:rPr>
          <w:rFonts w:ascii="Times New Roman" w:eastAsia="Calibri" w:hAnsi="Times New Roman" w:cs="Times New Roman"/>
          <w:kern w:val="1"/>
          <w:sz w:val="28"/>
          <w:szCs w:val="28"/>
          <w:lang w:eastAsia="en-US"/>
        </w:rPr>
        <w:t xml:space="preserve">рають 1 см елюата, додають 3 см </w:t>
      </w:r>
      <w:r w:rsidRPr="0052467A">
        <w:rPr>
          <w:rFonts w:ascii="Times New Roman" w:eastAsia="Calibri" w:hAnsi="Times New Roman" w:cs="Times New Roman"/>
          <w:kern w:val="1"/>
          <w:sz w:val="28"/>
          <w:szCs w:val="28"/>
          <w:lang w:eastAsia="en-US"/>
        </w:rPr>
        <w:t>етилового спирту, по 1 см</w:t>
      </w:r>
      <w:r w:rsidR="00EA1717" w:rsidRPr="00EA1717">
        <w:rPr>
          <w:rFonts w:ascii="Times New Roman" w:eastAsia="Calibri" w:hAnsi="Times New Roman" w:cs="Times New Roman"/>
          <w:kern w:val="1"/>
          <w:sz w:val="28"/>
          <w:szCs w:val="28"/>
          <w:lang w:eastAsia="en-US"/>
        </w:rPr>
        <w:t xml:space="preserve"> </w:t>
      </w:r>
      <w:r w:rsidRPr="0052467A">
        <w:rPr>
          <w:rFonts w:ascii="Times New Roman" w:eastAsia="Calibri" w:hAnsi="Times New Roman" w:cs="Times New Roman"/>
          <w:kern w:val="1"/>
          <w:sz w:val="28"/>
          <w:szCs w:val="28"/>
          <w:lang w:eastAsia="en-US"/>
        </w:rPr>
        <w:t>ро</w:t>
      </w:r>
      <w:r w:rsidR="00046B66" w:rsidRPr="0052467A">
        <w:rPr>
          <w:rFonts w:ascii="Times New Roman" w:eastAsia="Calibri" w:hAnsi="Times New Roman" w:cs="Times New Roman"/>
          <w:kern w:val="1"/>
          <w:sz w:val="28"/>
          <w:szCs w:val="28"/>
          <w:lang w:eastAsia="en-US"/>
        </w:rPr>
        <w:t>зчинів</w:t>
      </w:r>
      <w:r w:rsidR="00B0507A" w:rsidRPr="0052467A">
        <w:rPr>
          <w:rFonts w:ascii="Times New Roman" w:eastAsia="Calibri" w:hAnsi="Times New Roman" w:cs="Times New Roman"/>
          <w:kern w:val="1"/>
          <w:sz w:val="28"/>
          <w:szCs w:val="28"/>
          <w:lang w:eastAsia="en-US"/>
        </w:rPr>
        <w:t xml:space="preserve">, </w:t>
      </w:r>
      <w:r w:rsidR="00046B66">
        <w:rPr>
          <w:rFonts w:ascii="Times New Roman" w:eastAsia="Calibri" w:hAnsi="Times New Roman" w:cs="Times New Roman"/>
          <w:kern w:val="1"/>
          <w:sz w:val="28"/>
          <w:szCs w:val="28"/>
          <w:lang w:val="en-US" w:eastAsia="en-US"/>
        </w:rPr>
        <w:t>α</w:t>
      </w:r>
      <w:r w:rsidRPr="0052467A">
        <w:rPr>
          <w:rFonts w:ascii="Times New Roman" w:eastAsia="Calibri" w:hAnsi="Times New Roman" w:cs="Times New Roman"/>
          <w:kern w:val="1"/>
          <w:sz w:val="28"/>
          <w:szCs w:val="28"/>
          <w:lang w:eastAsia="en-US"/>
        </w:rPr>
        <w:t>-діпіріділа (О-фенантроліна) і хлорного заліза і вимірюють опт</w:t>
      </w:r>
      <w:r w:rsidR="005D05FF" w:rsidRPr="0052467A">
        <w:rPr>
          <w:rFonts w:ascii="Times New Roman" w:eastAsia="Calibri" w:hAnsi="Times New Roman" w:cs="Times New Roman"/>
          <w:kern w:val="1"/>
          <w:sz w:val="28"/>
          <w:szCs w:val="28"/>
          <w:lang w:eastAsia="en-US"/>
        </w:rPr>
        <w:t>ичну щільність</w:t>
      </w:r>
      <w:r w:rsidR="00955E07" w:rsidRPr="00955E07">
        <w:rPr>
          <w:rFonts w:ascii="Times New Roman" w:eastAsia="Calibri" w:hAnsi="Times New Roman" w:cs="Times New Roman"/>
          <w:kern w:val="1"/>
          <w:sz w:val="28"/>
          <w:szCs w:val="28"/>
          <w:lang w:eastAsia="en-US"/>
        </w:rPr>
        <w:t xml:space="preserve"> </w:t>
      </w:r>
      <w:hyperlink r:id="rId40" w:history="1">
        <w:r w:rsidR="0033455F" w:rsidRPr="009B29E0">
          <w:rPr>
            <w:rStyle w:val="af1"/>
            <w:rFonts w:ascii="Times New Roman" w:eastAsia="Calibri" w:hAnsi="Times New Roman" w:cs="Times New Roman"/>
            <w:color w:val="auto"/>
            <w:kern w:val="1"/>
            <w:sz w:val="28"/>
            <w:szCs w:val="28"/>
            <w:lang w:eastAsia="en-US"/>
          </w:rPr>
          <w:t>[27]</w:t>
        </w:r>
        <w:r w:rsidR="0033455F">
          <w:rPr>
            <w:rStyle w:val="af1"/>
            <w:rFonts w:ascii="Times New Roman" w:eastAsia="Calibri" w:hAnsi="Times New Roman" w:cs="Times New Roman"/>
            <w:kern w:val="1"/>
            <w:sz w:val="28"/>
            <w:szCs w:val="28"/>
            <w:lang w:eastAsia="en-US"/>
          </w:rPr>
          <w:t>.</w:t>
        </w:r>
      </w:hyperlink>
    </w:p>
    <w:p w14:paraId="42B4F287" w14:textId="75BD9EF4" w:rsidR="00DC0E39" w:rsidRPr="00E42C06" w:rsidRDefault="00DC0E39" w:rsidP="00457CF4">
      <w:pPr>
        <w:spacing w:after="0" w:line="360" w:lineRule="auto"/>
        <w:ind w:firstLine="709"/>
        <w:jc w:val="both"/>
        <w:rPr>
          <w:rFonts w:ascii="Times New Roman" w:eastAsia="Calibri" w:hAnsi="Times New Roman" w:cs="Times New Roman"/>
          <w:kern w:val="1"/>
          <w:sz w:val="28"/>
          <w:szCs w:val="28"/>
          <w:lang w:eastAsia="en-US"/>
        </w:rPr>
      </w:pPr>
      <w:r w:rsidRPr="00E42C06">
        <w:rPr>
          <w:rFonts w:ascii="Times New Roman" w:eastAsia="Calibri" w:hAnsi="Times New Roman" w:cs="Times New Roman"/>
          <w:kern w:val="1"/>
          <w:sz w:val="28"/>
          <w:szCs w:val="28"/>
          <w:lang w:eastAsia="en-US"/>
        </w:rPr>
        <w:t>Якщо виміряна оптична щільність менше 0,1, то для основного вимірювання слід збільшити об'єм елюату і зменшити об'єм етилового спирту так, щоб сума цих обсягів становила, як і раніше, 4 см</w:t>
      </w:r>
      <w:r w:rsidRPr="00DC0E39">
        <w:rPr>
          <w:rFonts w:ascii="Times New Roman" w:eastAsia="Calibri" w:hAnsi="Times New Roman" w:cs="Times New Roman"/>
          <w:kern w:val="1"/>
          <w:sz w:val="28"/>
          <w:szCs w:val="28"/>
          <w:lang w:val="en-US" w:eastAsia="en-US"/>
        </w:rPr>
        <w:t> </w:t>
      </w:r>
      <w:r w:rsidRPr="00E42C06">
        <w:rPr>
          <w:rFonts w:ascii="Times New Roman" w:eastAsia="Calibri" w:hAnsi="Times New Roman" w:cs="Times New Roman"/>
          <w:kern w:val="1"/>
          <w:sz w:val="28"/>
          <w:szCs w:val="28"/>
          <w:lang w:eastAsia="en-US"/>
        </w:rPr>
        <w:t>(наприклад, елюату - 1,3 см</w:t>
      </w:r>
      <w:r w:rsidR="00046B66" w:rsidRPr="00E42C06">
        <w:rPr>
          <w:rFonts w:ascii="Times New Roman" w:eastAsia="Calibri" w:hAnsi="Times New Roman" w:cs="Times New Roman"/>
          <w:kern w:val="1"/>
          <w:sz w:val="28"/>
          <w:szCs w:val="28"/>
          <w:lang w:eastAsia="en-US"/>
        </w:rPr>
        <w:t xml:space="preserve">, етилового спирту - 2,7 см). </w:t>
      </w:r>
      <w:r w:rsidRPr="00E42C06">
        <w:rPr>
          <w:rFonts w:ascii="Times New Roman" w:eastAsia="Calibri" w:hAnsi="Times New Roman" w:cs="Times New Roman"/>
          <w:kern w:val="1"/>
          <w:sz w:val="28"/>
          <w:szCs w:val="28"/>
          <w:lang w:eastAsia="en-US"/>
        </w:rPr>
        <w:t xml:space="preserve">Якщо оптична щільність перевищує 0,3, слід зменшити обсяг елюату і відповідно збільшити обсяг етилового спирту виходячи з такого ж розрахунку (наприклад, </w:t>
      </w:r>
      <w:r w:rsidR="00046B66" w:rsidRPr="00E42C06">
        <w:rPr>
          <w:rFonts w:ascii="Times New Roman" w:eastAsia="Calibri" w:hAnsi="Times New Roman" w:cs="Times New Roman"/>
          <w:kern w:val="1"/>
          <w:sz w:val="28"/>
          <w:szCs w:val="28"/>
          <w:lang w:eastAsia="en-US"/>
        </w:rPr>
        <w:t>елюату - 0,8 см, етилового спирту - 3,2 см</w:t>
      </w:r>
      <w:r w:rsidR="00955E07" w:rsidRPr="009B29E0">
        <w:rPr>
          <w:rFonts w:ascii="Times New Roman" w:eastAsia="Calibri" w:hAnsi="Times New Roman" w:cs="Times New Roman"/>
          <w:kern w:val="1"/>
          <w:sz w:val="28"/>
          <w:szCs w:val="28"/>
          <w:lang w:eastAsia="en-US"/>
        </w:rPr>
        <w:t xml:space="preserve"> </w:t>
      </w:r>
      <w:hyperlink r:id="rId41" w:history="1">
        <w:r w:rsidR="0033455F" w:rsidRPr="009B29E0">
          <w:rPr>
            <w:rStyle w:val="af1"/>
            <w:rFonts w:ascii="Times New Roman" w:eastAsia="Calibri" w:hAnsi="Times New Roman" w:cs="Times New Roman"/>
            <w:color w:val="auto"/>
            <w:kern w:val="1"/>
            <w:sz w:val="28"/>
            <w:szCs w:val="28"/>
            <w:lang w:eastAsia="en-US"/>
          </w:rPr>
          <w:t>[28].</w:t>
        </w:r>
      </w:hyperlink>
    </w:p>
    <w:p w14:paraId="32C9063A" w14:textId="44C76AAB" w:rsidR="00046B66" w:rsidRPr="000757A8" w:rsidRDefault="00DC0E39" w:rsidP="00046B66">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lastRenderedPageBreak/>
        <w:t xml:space="preserve">В отриманому таким чином розчині проводять колориметричну реакцію та вимірюють </w:t>
      </w:r>
      <w:r w:rsidR="005D05FF">
        <w:rPr>
          <w:rFonts w:ascii="Times New Roman" w:eastAsia="Calibri" w:hAnsi="Times New Roman" w:cs="Times New Roman"/>
          <w:kern w:val="1"/>
          <w:sz w:val="28"/>
          <w:szCs w:val="28"/>
          <w:lang w:eastAsia="en-US"/>
        </w:rPr>
        <w:t xml:space="preserve">оптичну густину. </w:t>
      </w:r>
      <w:r w:rsidRPr="00DC0E39">
        <w:rPr>
          <w:rFonts w:ascii="Times New Roman" w:eastAsia="Calibri" w:hAnsi="Times New Roman" w:cs="Times New Roman"/>
          <w:kern w:val="1"/>
          <w:sz w:val="28"/>
          <w:szCs w:val="28"/>
          <w:lang w:eastAsia="en-US"/>
        </w:rPr>
        <w:t>Концентрацію</w:t>
      </w:r>
      <w:r w:rsidR="00046B66" w:rsidRPr="00046B66">
        <w:rPr>
          <w:rFonts w:ascii="Times New Roman" w:eastAsia="Calibri" w:hAnsi="Times New Roman" w:cs="Times New Roman"/>
          <w:kern w:val="1"/>
          <w:sz w:val="28"/>
          <w:szCs w:val="28"/>
          <w:lang w:eastAsia="en-US"/>
        </w:rPr>
        <w:t xml:space="preserve"> </w:t>
      </w:r>
      <w:r w:rsidR="004B10EE">
        <w:rPr>
          <w:rFonts w:ascii="Times New Roman" w:eastAsia="Calibri" w:hAnsi="Times New Roman" w:cs="Times New Roman"/>
          <w:kern w:val="1"/>
          <w:sz w:val="28"/>
          <w:szCs w:val="28"/>
          <w:lang w:val="en-US" w:eastAsia="en-US"/>
        </w:rPr>
        <w:t>α</w:t>
      </w:r>
      <w:r w:rsidRPr="00DC0E39">
        <w:rPr>
          <w:rFonts w:ascii="Times New Roman" w:eastAsia="Calibri" w:hAnsi="Times New Roman" w:cs="Times New Roman"/>
          <w:kern w:val="1"/>
          <w:sz w:val="28"/>
          <w:szCs w:val="28"/>
          <w:lang w:eastAsia="en-US"/>
        </w:rPr>
        <w:t>-токоферолу визна</w:t>
      </w:r>
      <w:r w:rsidR="00814053">
        <w:rPr>
          <w:rFonts w:ascii="Times New Roman" w:eastAsia="Calibri" w:hAnsi="Times New Roman" w:cs="Times New Roman"/>
          <w:kern w:val="1"/>
          <w:sz w:val="28"/>
          <w:szCs w:val="28"/>
          <w:lang w:eastAsia="en-US"/>
        </w:rPr>
        <w:t>чають за градуювальним графіком</w:t>
      </w:r>
      <w:r w:rsidR="00955E07" w:rsidRPr="000757A8">
        <w:rPr>
          <w:rFonts w:ascii="Times New Roman" w:eastAsia="Calibri" w:hAnsi="Times New Roman" w:cs="Times New Roman"/>
          <w:kern w:val="1"/>
          <w:sz w:val="28"/>
          <w:szCs w:val="28"/>
          <w:lang w:eastAsia="en-US"/>
        </w:rPr>
        <w:t xml:space="preserve"> </w:t>
      </w:r>
      <w:hyperlink r:id="rId42" w:history="1">
        <w:r w:rsidR="00C60C64" w:rsidRPr="009B29E0">
          <w:rPr>
            <w:rStyle w:val="af1"/>
            <w:rFonts w:ascii="Times New Roman" w:eastAsia="Calibri" w:hAnsi="Times New Roman" w:cs="Times New Roman"/>
            <w:color w:val="auto"/>
            <w:kern w:val="1"/>
            <w:sz w:val="28"/>
            <w:szCs w:val="28"/>
            <w:lang w:eastAsia="en-US"/>
          </w:rPr>
          <w:t>[29]</w:t>
        </w:r>
        <w:r w:rsidR="00C60C64" w:rsidRPr="00C60C64">
          <w:rPr>
            <w:rStyle w:val="af1"/>
            <w:rFonts w:ascii="Times New Roman" w:eastAsia="Calibri" w:hAnsi="Times New Roman" w:cs="Times New Roman"/>
            <w:kern w:val="1"/>
            <w:sz w:val="28"/>
            <w:szCs w:val="28"/>
            <w:lang w:eastAsia="en-US"/>
          </w:rPr>
          <w:t>.</w:t>
        </w:r>
      </w:hyperlink>
    </w:p>
    <w:p w14:paraId="6500A919" w14:textId="77777777" w:rsidR="004B10EE" w:rsidRDefault="00DC0E39" w:rsidP="00046B66">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Обробка результатів</w:t>
      </w:r>
    </w:p>
    <w:p w14:paraId="65640F9A" w14:textId="77777777" w:rsidR="004B10EE" w:rsidRPr="00FA49DE" w:rsidRDefault="00DC0E39" w:rsidP="00046B66">
      <w:pPr>
        <w:spacing w:after="0" w:line="360" w:lineRule="auto"/>
        <w:ind w:firstLine="709"/>
        <w:jc w:val="both"/>
        <w:rPr>
          <w:rFonts w:ascii="Times New Roman" w:eastAsia="Calibri" w:hAnsi="Times New Roman" w:cs="Times New Roman"/>
          <w:i/>
          <w:kern w:val="1"/>
          <w:sz w:val="28"/>
          <w:szCs w:val="28"/>
          <w:lang w:val="uk-UA" w:eastAsia="en-US"/>
        </w:rPr>
      </w:pPr>
      <w:r w:rsidRPr="00FA49DE">
        <w:rPr>
          <w:rFonts w:ascii="Times New Roman" w:eastAsia="Calibri" w:hAnsi="Times New Roman" w:cs="Times New Roman"/>
          <w:kern w:val="1"/>
          <w:sz w:val="28"/>
          <w:szCs w:val="28"/>
          <w:lang w:eastAsia="en-US"/>
        </w:rPr>
        <w:t>Масову частку вітаміну Е, мг на 100 г продукту (мг%), обчислюють за формулою</w:t>
      </w:r>
    </w:p>
    <w:p w14:paraId="4AB779E3" w14:textId="77777777" w:rsidR="00D642D1" w:rsidRPr="00B70CED" w:rsidRDefault="00094B2E" w:rsidP="00185326">
      <w:pPr>
        <w:pStyle w:val="formattext"/>
        <w:shd w:val="clear" w:color="auto" w:fill="FFFFFF"/>
        <w:spacing w:before="0" w:beforeAutospacing="0" w:after="0" w:afterAutospacing="0" w:line="360" w:lineRule="auto"/>
        <w:jc w:val="both"/>
        <w:textAlignment w:val="baseline"/>
        <w:rPr>
          <w:noProof/>
          <w:sz w:val="28"/>
          <w:lang w:val="ru-RU"/>
        </w:rPr>
      </w:pPr>
      <m:oMathPara>
        <m:oMath>
          <m:sSub>
            <m:sSubPr>
              <m:ctrlPr>
                <w:rPr>
                  <w:rFonts w:ascii="Cambria Math" w:hAnsi="Cambria Math"/>
                  <w:noProof/>
                  <w:sz w:val="28"/>
                  <w:lang w:val="ru-RU"/>
                </w:rPr>
              </m:ctrlPr>
            </m:sSubPr>
            <m:e>
              <m:r>
                <m:rPr>
                  <m:sty m:val="p"/>
                </m:rPr>
                <w:rPr>
                  <w:rFonts w:ascii="Cambria Math" w:hAnsi="Cambria Math"/>
                  <w:noProof/>
                  <w:sz w:val="28"/>
                </w:rPr>
                <m:t>X</m:t>
              </m:r>
            </m:e>
            <m:sub>
              <m:r>
                <m:rPr>
                  <m:sty m:val="p"/>
                </m:rPr>
                <w:rPr>
                  <w:rFonts w:ascii="Cambria Math" w:hAnsi="Cambria Math"/>
                  <w:noProof/>
                  <w:sz w:val="28"/>
                </w:rPr>
                <m:t>5</m:t>
              </m:r>
            </m:sub>
          </m:sSub>
          <m:r>
            <m:rPr>
              <m:sty m:val="p"/>
            </m:rPr>
            <w:rPr>
              <w:rFonts w:ascii="Cambria Math" w:hAnsi="Cambria Math"/>
              <w:noProof/>
              <w:sz w:val="28"/>
            </w:rPr>
            <m:t>=</m:t>
          </m:r>
          <m:f>
            <m:fPr>
              <m:ctrlPr>
                <w:rPr>
                  <w:rFonts w:ascii="Cambria Math" w:hAnsi="Cambria Math"/>
                  <w:noProof/>
                  <w:sz w:val="28"/>
                </w:rPr>
              </m:ctrlPr>
            </m:fPr>
            <m:num>
              <m:r>
                <m:rPr>
                  <m:sty m:val="p"/>
                </m:rPr>
                <w:rPr>
                  <w:rFonts w:ascii="Cambria Math" w:hAnsi="Cambria Math"/>
                  <w:noProof/>
                  <w:sz w:val="28"/>
                </w:rPr>
                <m:t>C*6*10*100</m:t>
              </m:r>
            </m:num>
            <m:den>
              <m:sSub>
                <m:sSubPr>
                  <m:ctrlPr>
                    <w:rPr>
                      <w:rFonts w:ascii="Cambria Math" w:hAnsi="Cambria Math"/>
                      <w:noProof/>
                      <w:sz w:val="28"/>
                    </w:rPr>
                  </m:ctrlPr>
                </m:sSubPr>
                <m:e>
                  <m:r>
                    <m:rPr>
                      <m:sty m:val="p"/>
                    </m:rPr>
                    <w:rPr>
                      <w:rFonts w:ascii="Cambria Math" w:hAnsi="Cambria Math"/>
                      <w:noProof/>
                      <w:sz w:val="28"/>
                    </w:rPr>
                    <m:t>v</m:t>
                  </m:r>
                </m:e>
                <m:sub>
                  <m:r>
                    <m:rPr>
                      <m:sty m:val="p"/>
                    </m:rPr>
                    <w:rPr>
                      <w:rFonts w:ascii="Cambria Math" w:hAnsi="Cambria Math"/>
                      <w:noProof/>
                      <w:sz w:val="28"/>
                    </w:rPr>
                    <m:t>2</m:t>
                  </m:r>
                </m:sub>
              </m:sSub>
              <m:r>
                <m:rPr>
                  <m:sty m:val="p"/>
                </m:rPr>
                <w:rPr>
                  <w:rFonts w:ascii="Cambria Math" w:hAnsi="Cambria Math"/>
                  <w:noProof/>
                  <w:sz w:val="28"/>
                </w:rPr>
                <m:t>*m</m:t>
              </m:r>
            </m:den>
          </m:f>
        </m:oMath>
      </m:oMathPara>
    </w:p>
    <w:p w14:paraId="7BCBC55D" w14:textId="77777777" w:rsidR="00185326" w:rsidRDefault="00185326" w:rsidP="00D642D1">
      <w:pPr>
        <w:spacing w:after="0" w:line="360" w:lineRule="auto"/>
        <w:ind w:firstLine="709"/>
        <w:jc w:val="center"/>
        <w:rPr>
          <w:rFonts w:ascii="Arial" w:hAnsi="Arial" w:cs="Arial"/>
          <w:color w:val="444444"/>
        </w:rPr>
      </w:pPr>
    </w:p>
    <w:p w14:paraId="535F8110" w14:textId="77777777" w:rsidR="00DC0E39" w:rsidRPr="00B70CED" w:rsidRDefault="00D642D1" w:rsidP="00B70CED">
      <w:pPr>
        <w:spacing w:after="0" w:line="360" w:lineRule="auto"/>
        <w:ind w:right="560" w:firstLine="709"/>
        <w:jc w:val="right"/>
        <w:rPr>
          <w:rFonts w:ascii="Times New Roman" w:hAnsi="Times New Roman" w:cs="Times New Roman"/>
          <w:sz w:val="28"/>
          <w:szCs w:val="28"/>
        </w:rPr>
      </w:pPr>
      <w:r w:rsidRPr="00F073C9">
        <w:rPr>
          <w:rFonts w:ascii="Times New Roman" w:hAnsi="Times New Roman" w:cs="Times New Roman"/>
          <w:sz w:val="28"/>
          <w:szCs w:val="28"/>
          <w:lang w:val="uk-UA"/>
        </w:rPr>
        <w:t>(2.</w:t>
      </w:r>
      <w:r>
        <w:rPr>
          <w:rFonts w:ascii="Times New Roman" w:hAnsi="Times New Roman" w:cs="Times New Roman"/>
          <w:sz w:val="28"/>
          <w:szCs w:val="28"/>
          <w:lang w:val="uk-UA"/>
        </w:rPr>
        <w:t>1</w:t>
      </w:r>
      <w:r w:rsidRPr="00F073C9">
        <w:rPr>
          <w:rFonts w:ascii="Times New Roman" w:hAnsi="Times New Roman" w:cs="Times New Roman"/>
          <w:sz w:val="28"/>
          <w:szCs w:val="28"/>
          <w:lang w:val="uk-UA"/>
        </w:rPr>
        <w:t>)</w:t>
      </w:r>
    </w:p>
    <w:p w14:paraId="11E71B75" w14:textId="77777777" w:rsidR="00DC0E39" w:rsidRPr="00DC0E39" w:rsidRDefault="00046B66" w:rsidP="00046B66">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Д</w:t>
      </w:r>
      <w:r w:rsidR="00DC0E39" w:rsidRPr="00DC0E39">
        <w:rPr>
          <w:rFonts w:ascii="Times New Roman" w:eastAsia="Calibri" w:hAnsi="Times New Roman" w:cs="Times New Roman"/>
          <w:kern w:val="1"/>
          <w:sz w:val="28"/>
          <w:szCs w:val="28"/>
          <w:lang w:eastAsia="en-US"/>
        </w:rPr>
        <w:t>е</w:t>
      </w:r>
      <w:r w:rsidRPr="00046B66">
        <w:rPr>
          <w:rFonts w:ascii="Times New Roman" w:eastAsia="Calibri" w:hAnsi="Times New Roman" w:cs="Times New Roman"/>
          <w:kern w:val="1"/>
          <w:sz w:val="28"/>
          <w:szCs w:val="28"/>
          <w:lang w:eastAsia="en-US"/>
        </w:rPr>
        <w:t xml:space="preserve"> </w:t>
      </w:r>
      <w:r w:rsidR="004B10EE">
        <w:rPr>
          <w:rFonts w:ascii="Times New Roman" w:eastAsia="Calibri" w:hAnsi="Times New Roman" w:cs="Times New Roman"/>
          <w:kern w:val="1"/>
          <w:sz w:val="28"/>
          <w:szCs w:val="28"/>
          <w:lang w:val="uk-UA" w:eastAsia="en-US"/>
        </w:rPr>
        <w:t xml:space="preserve">с </w:t>
      </w:r>
      <w:r w:rsidR="00DC0E39" w:rsidRPr="00DC0E39">
        <w:rPr>
          <w:rFonts w:ascii="Times New Roman" w:eastAsia="Calibri" w:hAnsi="Times New Roman" w:cs="Times New Roman"/>
          <w:kern w:val="1"/>
          <w:sz w:val="28"/>
          <w:szCs w:val="28"/>
          <w:lang w:eastAsia="en-US"/>
        </w:rPr>
        <w:t>- концентрація</w:t>
      </w:r>
      <w:r>
        <w:rPr>
          <w:rFonts w:ascii="Times New Roman" w:eastAsia="Calibri" w:hAnsi="Times New Roman" w:cs="Times New Roman"/>
          <w:kern w:val="1"/>
          <w:sz w:val="28"/>
          <w:szCs w:val="28"/>
          <w:lang w:eastAsia="en-US"/>
        </w:rPr>
        <w:t xml:space="preserve"> </w:t>
      </w:r>
      <w:r w:rsidR="004B10EE">
        <w:rPr>
          <w:rFonts w:ascii="Times New Roman" w:eastAsia="Calibri" w:hAnsi="Times New Roman" w:cs="Times New Roman"/>
          <w:kern w:val="1"/>
          <w:sz w:val="28"/>
          <w:szCs w:val="28"/>
          <w:lang w:val="en-US" w:eastAsia="en-US"/>
        </w:rPr>
        <w:t>α</w:t>
      </w:r>
      <w:r w:rsidR="00DC0E39" w:rsidRPr="00DC0E39">
        <w:rPr>
          <w:rFonts w:ascii="Times New Roman" w:eastAsia="Calibri" w:hAnsi="Times New Roman" w:cs="Times New Roman"/>
          <w:kern w:val="1"/>
          <w:sz w:val="28"/>
          <w:szCs w:val="28"/>
          <w:lang w:eastAsia="en-US"/>
        </w:rPr>
        <w:t>-токоферолу в аналізованому розчині, мг/см;</w:t>
      </w:r>
      <w:r w:rsidR="00DC0E39" w:rsidRPr="00DC0E39">
        <w:rPr>
          <w:rFonts w:ascii="Times New Roman" w:eastAsia="Calibri" w:hAnsi="Times New Roman" w:cs="Times New Roman"/>
          <w:noProof/>
          <w:kern w:val="1"/>
          <w:sz w:val="28"/>
          <w:szCs w:val="28"/>
          <w:lang w:val="en-US" w:eastAsia="ja-JP"/>
        </w:rPr>
        <mc:AlternateContent>
          <mc:Choice Requires="wps">
            <w:drawing>
              <wp:inline distT="0" distB="0" distL="0" distR="0" wp14:anchorId="3FA146D1" wp14:editId="2926A142">
                <wp:extent cx="104775" cy="219075"/>
                <wp:effectExtent l="0" t="0" r="0" b="0"/>
                <wp:docPr id="180" name="AutoShape 265"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5993C" id="AutoShape 265"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" filled="f" stroked="f">
                <o:lock v:ext="edit" aspectratio="t"/>
                <w10:anchorlock/>
              </v:rect>
            </w:pict>
          </mc:Fallback>
        </mc:AlternateContent>
      </w:r>
    </w:p>
    <w:p w14:paraId="6A150668" w14:textId="77777777" w:rsidR="00DC0E39" w:rsidRPr="00DC0E39" w:rsidRDefault="00DC0E39" w:rsidP="00046B66">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6 - загальний об'єм розчину, взятого для колориметричної реакції, см;</w:t>
      </w:r>
    </w:p>
    <w:p w14:paraId="43A3B8BF" w14:textId="77777777" w:rsidR="00DC0E39" w:rsidRPr="00DC0E39" w:rsidRDefault="00E05E67" w:rsidP="00046B66">
      <w:pPr>
        <w:spacing w:after="0" w:line="360" w:lineRule="auto"/>
        <w:ind w:firstLine="709"/>
        <w:jc w:val="both"/>
        <w:rPr>
          <w:rFonts w:ascii="Times New Roman" w:eastAsia="Calibri" w:hAnsi="Times New Roman" w:cs="Times New Roman"/>
          <w:kern w:val="1"/>
          <w:sz w:val="28"/>
          <w:szCs w:val="28"/>
          <w:lang w:eastAsia="en-US"/>
        </w:rPr>
      </w:pPr>
      <w:r w:rsidRPr="00E05E67">
        <w:rPr>
          <w:rFonts w:ascii="Times New Roman" w:hAnsi="Times New Roman" w:cs="Times New Roman"/>
          <w:sz w:val="28"/>
        </w:rPr>
        <w:t>V</w:t>
      </w:r>
      <w:r w:rsidRPr="00E05E67">
        <w:rPr>
          <w:rFonts w:ascii="Times New Roman" w:hAnsi="Times New Roman" w:cs="Times New Roman"/>
          <w:sz w:val="28"/>
          <w:vertAlign w:val="subscript"/>
        </w:rPr>
        <w:t>2</w:t>
      </w:r>
      <w:r w:rsidR="00046B66" w:rsidRPr="00046B66">
        <w:rPr>
          <w:rFonts w:ascii="Times New Roman" w:eastAsia="Calibri" w:hAnsi="Times New Roman" w:cs="Times New Roman"/>
          <w:kern w:val="1"/>
          <w:sz w:val="28"/>
          <w:szCs w:val="28"/>
          <w:lang w:eastAsia="en-US"/>
        </w:rPr>
        <w:t xml:space="preserve"> </w:t>
      </w:r>
      <w:r w:rsidR="00DC0E39" w:rsidRPr="00DC0E39">
        <w:rPr>
          <w:rFonts w:ascii="Times New Roman" w:eastAsia="Calibri" w:hAnsi="Times New Roman" w:cs="Times New Roman"/>
          <w:kern w:val="1"/>
          <w:sz w:val="28"/>
          <w:szCs w:val="28"/>
          <w:lang w:eastAsia="en-US"/>
        </w:rPr>
        <w:t>- Об'єм елюату, взятого для колориметричної реакції, см;</w:t>
      </w:r>
    </w:p>
    <w:p w14:paraId="7AF33F9D" w14:textId="77777777" w:rsidR="00046B66" w:rsidRPr="00DC0E39" w:rsidRDefault="00DC0E39" w:rsidP="00046B66">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10 - загальний обсяг елюату, см;</w:t>
      </w:r>
    </w:p>
    <w:p w14:paraId="60DC6E22" w14:textId="77777777" w:rsidR="00DC0E39" w:rsidRPr="00DC0E39" w:rsidRDefault="00046B66" w:rsidP="00EA1717">
      <w:pPr>
        <w:spacing w:after="0" w:line="360" w:lineRule="auto"/>
        <w:ind w:firstLine="709"/>
        <w:jc w:val="both"/>
        <w:rPr>
          <w:rFonts w:ascii="Times New Roman" w:eastAsia="Calibri" w:hAnsi="Times New Roman" w:cs="Times New Roman"/>
          <w:kern w:val="1"/>
          <w:sz w:val="28"/>
          <w:szCs w:val="28"/>
          <w:lang w:eastAsia="en-US"/>
        </w:rPr>
      </w:pPr>
      <w:r>
        <w:rPr>
          <w:rFonts w:ascii="Times New Roman" w:eastAsia="Calibri" w:hAnsi="Times New Roman" w:cs="Times New Roman"/>
          <w:kern w:val="1"/>
          <w:sz w:val="28"/>
          <w:szCs w:val="28"/>
          <w:lang w:val="en-US" w:eastAsia="en-US"/>
        </w:rPr>
        <w:t>M</w:t>
      </w:r>
      <w:r w:rsidRPr="00046B66">
        <w:rPr>
          <w:rFonts w:ascii="Times New Roman" w:eastAsia="Calibri" w:hAnsi="Times New Roman" w:cs="Times New Roman"/>
          <w:kern w:val="1"/>
          <w:sz w:val="28"/>
          <w:szCs w:val="28"/>
          <w:lang w:eastAsia="en-US"/>
        </w:rPr>
        <w:t xml:space="preserve"> </w:t>
      </w:r>
      <w:r>
        <w:rPr>
          <w:rFonts w:ascii="Times New Roman" w:eastAsia="Calibri" w:hAnsi="Times New Roman" w:cs="Times New Roman"/>
          <w:kern w:val="1"/>
          <w:sz w:val="28"/>
          <w:szCs w:val="28"/>
          <w:lang w:eastAsia="en-US"/>
        </w:rPr>
        <w:t xml:space="preserve">– Маса проби </w:t>
      </w:r>
      <w:r w:rsidR="00DC0E39" w:rsidRPr="00DC0E39">
        <w:rPr>
          <w:rFonts w:ascii="Times New Roman" w:eastAsia="Calibri" w:hAnsi="Times New Roman" w:cs="Times New Roman"/>
          <w:kern w:val="1"/>
          <w:sz w:val="28"/>
          <w:szCs w:val="28"/>
          <w:lang w:eastAsia="en-US"/>
        </w:rPr>
        <w:t>г.</w:t>
      </w:r>
    </w:p>
    <w:p w14:paraId="0379F130" w14:textId="77777777" w:rsidR="00DC0E39" w:rsidRPr="00DC0E39" w:rsidRDefault="00DC0E39" w:rsidP="00046B66">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Обчислення проводять до другого десяткового знака з наступним заокругленням результату до першого десяткового знака.</w:t>
      </w:r>
    </w:p>
    <w:p w14:paraId="782661F3" w14:textId="2C8921CB" w:rsidR="00DC0E39" w:rsidRPr="00814053" w:rsidRDefault="00DC0E39" w:rsidP="00046B66">
      <w:pPr>
        <w:spacing w:after="0" w:line="360" w:lineRule="auto"/>
        <w:ind w:firstLine="709"/>
        <w:jc w:val="both"/>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За остаточний результат виміру приймають середньоарифметичне значення резул</w:t>
      </w:r>
      <w:r w:rsidR="00814053">
        <w:rPr>
          <w:rFonts w:ascii="Times New Roman" w:eastAsia="Calibri" w:hAnsi="Times New Roman" w:cs="Times New Roman"/>
          <w:kern w:val="1"/>
          <w:sz w:val="28"/>
          <w:szCs w:val="28"/>
          <w:lang w:eastAsia="en-US"/>
        </w:rPr>
        <w:t>ьтатів двох паралельних вимірів</w:t>
      </w:r>
      <w:r w:rsidR="00955E07" w:rsidRPr="00955E07">
        <w:rPr>
          <w:rFonts w:ascii="Times New Roman" w:eastAsia="Calibri" w:hAnsi="Times New Roman" w:cs="Times New Roman"/>
          <w:kern w:val="1"/>
          <w:sz w:val="28"/>
          <w:szCs w:val="28"/>
          <w:lang w:eastAsia="en-US"/>
        </w:rPr>
        <w:t xml:space="preserve"> </w:t>
      </w:r>
      <w:hyperlink r:id="rId43" w:history="1">
        <w:r w:rsidR="00C60C64" w:rsidRPr="009B29E0">
          <w:rPr>
            <w:rStyle w:val="af1"/>
            <w:rFonts w:ascii="Times New Roman" w:eastAsia="Calibri" w:hAnsi="Times New Roman" w:cs="Times New Roman"/>
            <w:color w:val="auto"/>
            <w:kern w:val="1"/>
            <w:sz w:val="28"/>
            <w:szCs w:val="28"/>
            <w:lang w:eastAsia="en-US"/>
          </w:rPr>
          <w:t>[30]</w:t>
        </w:r>
        <w:r w:rsidR="00C60C64" w:rsidRPr="00C60C64">
          <w:rPr>
            <w:rStyle w:val="af1"/>
            <w:rFonts w:ascii="Times New Roman" w:eastAsia="Calibri" w:hAnsi="Times New Roman" w:cs="Times New Roman"/>
            <w:kern w:val="1"/>
            <w:sz w:val="28"/>
            <w:szCs w:val="28"/>
            <w:lang w:eastAsia="en-US"/>
          </w:rPr>
          <w:t>.</w:t>
        </w:r>
      </w:hyperlink>
    </w:p>
    <w:p w14:paraId="7388AB39" w14:textId="68B7B38D" w:rsidR="00DC0E39" w:rsidRPr="00592B74" w:rsidRDefault="00DC0E39" w:rsidP="00046B66">
      <w:pPr>
        <w:spacing w:after="0" w:line="360" w:lineRule="auto"/>
        <w:ind w:firstLine="709"/>
        <w:jc w:val="both"/>
        <w:rPr>
          <w:rFonts w:ascii="Times New Roman" w:eastAsia="Calibri" w:hAnsi="Times New Roman" w:cs="Times New Roman"/>
          <w:kern w:val="1"/>
          <w:sz w:val="28"/>
          <w:szCs w:val="28"/>
          <w:lang w:val="ru-UA" w:eastAsia="en-US"/>
        </w:rPr>
      </w:pPr>
      <w:r w:rsidRPr="00DC0E39">
        <w:rPr>
          <w:rFonts w:ascii="Times New Roman" w:eastAsia="Calibri" w:hAnsi="Times New Roman" w:cs="Times New Roman"/>
          <w:kern w:val="1"/>
          <w:sz w:val="28"/>
          <w:szCs w:val="28"/>
          <w:lang w:eastAsia="en-US"/>
        </w:rPr>
        <w:t>Метрологічні характеристики методу за довірчої ймові</w:t>
      </w:r>
      <w:r w:rsidR="005D05FF">
        <w:rPr>
          <w:rFonts w:ascii="Times New Roman" w:eastAsia="Calibri" w:hAnsi="Times New Roman" w:cs="Times New Roman"/>
          <w:kern w:val="1"/>
          <w:sz w:val="28"/>
          <w:szCs w:val="28"/>
          <w:lang w:eastAsia="en-US"/>
        </w:rPr>
        <w:t>рності 0,95 наведені в табл</w:t>
      </w:r>
      <w:r w:rsidR="00592B74">
        <w:rPr>
          <w:rFonts w:ascii="Times New Roman" w:eastAsia="Calibri" w:hAnsi="Times New Roman" w:cs="Times New Roman"/>
          <w:kern w:val="1"/>
          <w:sz w:val="28"/>
          <w:szCs w:val="28"/>
          <w:lang w:val="ru-UA" w:eastAsia="en-US"/>
        </w:rPr>
        <w:t xml:space="preserve">. </w:t>
      </w:r>
      <w:r w:rsidR="005D05FF">
        <w:rPr>
          <w:rFonts w:ascii="Times New Roman" w:eastAsia="Calibri" w:hAnsi="Times New Roman" w:cs="Times New Roman"/>
          <w:kern w:val="1"/>
          <w:sz w:val="28"/>
          <w:szCs w:val="28"/>
          <w:lang w:eastAsia="en-US"/>
        </w:rPr>
        <w:t>2.1</w:t>
      </w:r>
      <w:r w:rsidR="00592B74">
        <w:rPr>
          <w:rFonts w:ascii="Times New Roman" w:eastAsia="Calibri" w:hAnsi="Times New Roman" w:cs="Times New Roman"/>
          <w:kern w:val="1"/>
          <w:sz w:val="28"/>
          <w:szCs w:val="28"/>
          <w:lang w:val="ru-UA" w:eastAsia="en-US"/>
        </w:rPr>
        <w:t>.</w:t>
      </w:r>
    </w:p>
    <w:p w14:paraId="5D1DA4F6" w14:textId="6A7018C3" w:rsidR="00436ED7" w:rsidRDefault="00436ED7" w:rsidP="00046B66">
      <w:pPr>
        <w:spacing w:after="0" w:line="360" w:lineRule="auto"/>
        <w:ind w:firstLine="709"/>
        <w:jc w:val="both"/>
        <w:rPr>
          <w:rFonts w:ascii="Times New Roman" w:eastAsia="Calibri" w:hAnsi="Times New Roman" w:cs="Times New Roman"/>
          <w:kern w:val="1"/>
          <w:sz w:val="28"/>
          <w:szCs w:val="28"/>
          <w:lang w:eastAsia="en-US"/>
        </w:rPr>
      </w:pPr>
    </w:p>
    <w:p w14:paraId="6972EA4C" w14:textId="7893504E" w:rsidR="00592B74" w:rsidRDefault="00592B74" w:rsidP="00046B66">
      <w:pPr>
        <w:spacing w:after="0" w:line="360" w:lineRule="auto"/>
        <w:ind w:firstLine="709"/>
        <w:jc w:val="both"/>
        <w:rPr>
          <w:rFonts w:ascii="Times New Roman" w:eastAsia="Calibri" w:hAnsi="Times New Roman" w:cs="Times New Roman"/>
          <w:kern w:val="1"/>
          <w:sz w:val="28"/>
          <w:szCs w:val="28"/>
          <w:lang w:eastAsia="en-US"/>
        </w:rPr>
      </w:pPr>
    </w:p>
    <w:p w14:paraId="467CB35A" w14:textId="38F956A4" w:rsidR="00592B74" w:rsidRDefault="00592B74" w:rsidP="00046B66">
      <w:pPr>
        <w:spacing w:after="0" w:line="360" w:lineRule="auto"/>
        <w:ind w:firstLine="709"/>
        <w:jc w:val="both"/>
        <w:rPr>
          <w:rFonts w:ascii="Times New Roman" w:eastAsia="Calibri" w:hAnsi="Times New Roman" w:cs="Times New Roman"/>
          <w:kern w:val="1"/>
          <w:sz w:val="28"/>
          <w:szCs w:val="28"/>
          <w:lang w:eastAsia="en-US"/>
        </w:rPr>
      </w:pPr>
    </w:p>
    <w:p w14:paraId="507DAE57" w14:textId="00961481" w:rsidR="00592B74" w:rsidRDefault="00592B74" w:rsidP="00046B66">
      <w:pPr>
        <w:spacing w:after="0" w:line="360" w:lineRule="auto"/>
        <w:ind w:firstLine="709"/>
        <w:jc w:val="both"/>
        <w:rPr>
          <w:rFonts w:ascii="Times New Roman" w:eastAsia="Calibri" w:hAnsi="Times New Roman" w:cs="Times New Roman"/>
          <w:kern w:val="1"/>
          <w:sz w:val="28"/>
          <w:szCs w:val="28"/>
          <w:lang w:eastAsia="en-US"/>
        </w:rPr>
      </w:pPr>
    </w:p>
    <w:p w14:paraId="189D44A0" w14:textId="645E6499" w:rsidR="00592B74" w:rsidRDefault="00592B74" w:rsidP="00046B66">
      <w:pPr>
        <w:spacing w:after="0" w:line="360" w:lineRule="auto"/>
        <w:ind w:firstLine="709"/>
        <w:jc w:val="both"/>
        <w:rPr>
          <w:rFonts w:ascii="Times New Roman" w:eastAsia="Calibri" w:hAnsi="Times New Roman" w:cs="Times New Roman"/>
          <w:kern w:val="1"/>
          <w:sz w:val="28"/>
          <w:szCs w:val="28"/>
          <w:lang w:eastAsia="en-US"/>
        </w:rPr>
      </w:pPr>
    </w:p>
    <w:p w14:paraId="144628F3" w14:textId="629DA886" w:rsidR="00592B74" w:rsidRDefault="00592B74" w:rsidP="00046B66">
      <w:pPr>
        <w:spacing w:after="0" w:line="360" w:lineRule="auto"/>
        <w:ind w:firstLine="709"/>
        <w:jc w:val="both"/>
        <w:rPr>
          <w:rFonts w:ascii="Times New Roman" w:eastAsia="Calibri" w:hAnsi="Times New Roman" w:cs="Times New Roman"/>
          <w:kern w:val="1"/>
          <w:sz w:val="28"/>
          <w:szCs w:val="28"/>
          <w:lang w:eastAsia="en-US"/>
        </w:rPr>
      </w:pPr>
    </w:p>
    <w:p w14:paraId="55570A00" w14:textId="07277C5E" w:rsidR="00592B74" w:rsidRDefault="00592B74" w:rsidP="00046B66">
      <w:pPr>
        <w:spacing w:after="0" w:line="360" w:lineRule="auto"/>
        <w:ind w:firstLine="709"/>
        <w:jc w:val="both"/>
        <w:rPr>
          <w:rFonts w:ascii="Times New Roman" w:eastAsia="Calibri" w:hAnsi="Times New Roman" w:cs="Times New Roman"/>
          <w:kern w:val="1"/>
          <w:sz w:val="28"/>
          <w:szCs w:val="28"/>
          <w:lang w:eastAsia="en-US"/>
        </w:rPr>
      </w:pPr>
    </w:p>
    <w:p w14:paraId="10DAD7E0" w14:textId="369868EB" w:rsidR="00592B74" w:rsidRDefault="00592B74" w:rsidP="00046B66">
      <w:pPr>
        <w:spacing w:after="0" w:line="360" w:lineRule="auto"/>
        <w:ind w:firstLine="709"/>
        <w:jc w:val="both"/>
        <w:rPr>
          <w:rFonts w:ascii="Times New Roman" w:eastAsia="Calibri" w:hAnsi="Times New Roman" w:cs="Times New Roman"/>
          <w:kern w:val="1"/>
          <w:sz w:val="28"/>
          <w:szCs w:val="28"/>
          <w:lang w:eastAsia="en-US"/>
        </w:rPr>
      </w:pPr>
    </w:p>
    <w:p w14:paraId="0FFDD039" w14:textId="77777777" w:rsidR="00592B74" w:rsidRPr="00EC490E" w:rsidRDefault="00592B74" w:rsidP="00046B66">
      <w:pPr>
        <w:spacing w:after="0" w:line="360" w:lineRule="auto"/>
        <w:ind w:firstLine="709"/>
        <w:jc w:val="both"/>
        <w:rPr>
          <w:rFonts w:ascii="Times New Roman" w:eastAsia="Calibri" w:hAnsi="Times New Roman" w:cs="Times New Roman"/>
          <w:kern w:val="1"/>
          <w:sz w:val="28"/>
          <w:szCs w:val="28"/>
          <w:lang w:eastAsia="en-US"/>
        </w:rPr>
      </w:pPr>
    </w:p>
    <w:p w14:paraId="554E69ED" w14:textId="77777777" w:rsidR="00DC0E39" w:rsidRPr="004122A8" w:rsidRDefault="005D05FF" w:rsidP="004A3AA3">
      <w:pPr>
        <w:spacing w:after="0" w:line="360" w:lineRule="auto"/>
        <w:ind w:firstLine="709"/>
        <w:rPr>
          <w:rFonts w:ascii="Times New Roman" w:eastAsia="Calibri" w:hAnsi="Times New Roman" w:cs="Times New Roman"/>
          <w:kern w:val="1"/>
          <w:sz w:val="28"/>
          <w:szCs w:val="28"/>
          <w:lang w:eastAsia="en-US"/>
        </w:rPr>
      </w:pPr>
      <w:r>
        <w:rPr>
          <w:rFonts w:ascii="Times New Roman" w:eastAsia="Calibri" w:hAnsi="Times New Roman" w:cs="Times New Roman"/>
          <w:kern w:val="1"/>
          <w:sz w:val="28"/>
          <w:szCs w:val="28"/>
          <w:lang w:val="en-US" w:eastAsia="en-US"/>
        </w:rPr>
        <w:lastRenderedPageBreak/>
        <w:t>Таблиця 2.1</w:t>
      </w:r>
      <w:r w:rsidR="004122A8">
        <w:rPr>
          <w:rFonts w:ascii="Times New Roman" w:eastAsia="Calibri" w:hAnsi="Times New Roman" w:cs="Times New Roman"/>
          <w:kern w:val="1"/>
          <w:sz w:val="28"/>
          <w:szCs w:val="28"/>
          <w:lang w:eastAsia="en-US"/>
        </w:rPr>
        <w:t xml:space="preserve"> - </w:t>
      </w:r>
      <w:r w:rsidR="004122A8" w:rsidRPr="00DC0E39">
        <w:rPr>
          <w:rFonts w:ascii="Times New Roman" w:eastAsia="Calibri" w:hAnsi="Times New Roman" w:cs="Times New Roman"/>
          <w:kern w:val="1"/>
          <w:sz w:val="28"/>
          <w:szCs w:val="28"/>
          <w:lang w:eastAsia="en-US"/>
        </w:rPr>
        <w:t>Метрологічні характеристики</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9"/>
        <w:gridCol w:w="2956"/>
        <w:gridCol w:w="3374"/>
      </w:tblGrid>
      <w:tr w:rsidR="00DC0E39" w:rsidRPr="00DC0E39" w14:paraId="5C3AF541" w14:textId="77777777" w:rsidTr="00DC0E39">
        <w:tc>
          <w:tcPr>
            <w:tcW w:w="3061" w:type="dxa"/>
            <w:tcMar>
              <w:top w:w="0" w:type="dxa"/>
              <w:left w:w="66" w:type="dxa"/>
              <w:bottom w:w="0" w:type="dxa"/>
              <w:right w:w="66" w:type="dxa"/>
            </w:tcMar>
            <w:hideMark/>
          </w:tcPr>
          <w:p w14:paraId="3C428CE7" w14:textId="77777777" w:rsidR="00DC0E39" w:rsidRPr="00DC0E39" w:rsidRDefault="00DC0E39" w:rsidP="00B70CED">
            <w:pPr>
              <w:spacing w:after="0" w:line="300" w:lineRule="auto"/>
              <w:jc w:val="center"/>
              <w:rPr>
                <w:rFonts w:ascii="Times New Roman" w:eastAsia="Calibri" w:hAnsi="Times New Roman" w:cs="Times New Roman"/>
                <w:kern w:val="1"/>
                <w:sz w:val="28"/>
                <w:szCs w:val="28"/>
                <w:lang w:val="en-US" w:eastAsia="en-US"/>
              </w:rPr>
            </w:pPr>
            <w:r w:rsidRPr="00DC0E39">
              <w:rPr>
                <w:rFonts w:ascii="Times New Roman" w:eastAsia="Calibri" w:hAnsi="Times New Roman" w:cs="Times New Roman"/>
                <w:kern w:val="1"/>
                <w:sz w:val="28"/>
                <w:szCs w:val="28"/>
                <w:lang w:val="en-US" w:eastAsia="en-US"/>
              </w:rPr>
              <w:t>Вимірювана величина, мг %</w:t>
            </w:r>
          </w:p>
        </w:tc>
        <w:tc>
          <w:tcPr>
            <w:tcW w:w="3066" w:type="dxa"/>
            <w:tcMar>
              <w:top w:w="0" w:type="dxa"/>
              <w:left w:w="66" w:type="dxa"/>
              <w:bottom w:w="0" w:type="dxa"/>
              <w:right w:w="66" w:type="dxa"/>
            </w:tcMar>
            <w:hideMark/>
          </w:tcPr>
          <w:p w14:paraId="602451A8" w14:textId="77777777" w:rsidR="00DC0E39" w:rsidRPr="00DC0E39" w:rsidRDefault="00DC0E39" w:rsidP="004A3AA3">
            <w:pPr>
              <w:spacing w:after="0" w:line="360" w:lineRule="auto"/>
              <w:jc w:val="center"/>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Межа можливих значень абсолютної похибки вимірювань, мг %</w:t>
            </w:r>
          </w:p>
        </w:tc>
        <w:tc>
          <w:tcPr>
            <w:tcW w:w="3511" w:type="dxa"/>
            <w:tcMar>
              <w:top w:w="0" w:type="dxa"/>
              <w:left w:w="66" w:type="dxa"/>
              <w:bottom w:w="0" w:type="dxa"/>
              <w:right w:w="66" w:type="dxa"/>
            </w:tcMar>
            <w:hideMark/>
          </w:tcPr>
          <w:p w14:paraId="6C5D8EC4" w14:textId="77777777" w:rsidR="00DC0E39" w:rsidRPr="00DC0E39" w:rsidRDefault="00DC0E39" w:rsidP="004A3AA3">
            <w:pPr>
              <w:spacing w:after="0" w:line="360" w:lineRule="auto"/>
              <w:jc w:val="center"/>
              <w:rPr>
                <w:rFonts w:ascii="Times New Roman" w:eastAsia="Calibri" w:hAnsi="Times New Roman" w:cs="Times New Roman"/>
                <w:kern w:val="1"/>
                <w:sz w:val="28"/>
                <w:szCs w:val="28"/>
                <w:lang w:eastAsia="en-US"/>
              </w:rPr>
            </w:pPr>
            <w:r w:rsidRPr="00DC0E39">
              <w:rPr>
                <w:rFonts w:ascii="Times New Roman" w:eastAsia="Calibri" w:hAnsi="Times New Roman" w:cs="Times New Roman"/>
                <w:kern w:val="1"/>
                <w:sz w:val="28"/>
                <w:szCs w:val="28"/>
                <w:lang w:eastAsia="en-US"/>
              </w:rPr>
              <w:t>Абсолютна допустима розбіжність між результатами двох паралельних визначень</w:t>
            </w:r>
            <w:r w:rsidRPr="00DC0E39">
              <w:rPr>
                <w:rFonts w:ascii="Times New Roman" w:eastAsia="Calibri" w:hAnsi="Times New Roman" w:cs="Times New Roman"/>
                <w:kern w:val="1"/>
                <w:sz w:val="28"/>
                <w:szCs w:val="28"/>
                <w:lang w:eastAsia="en-US"/>
              </w:rPr>
              <w:br/>
              <w:t>(від їхнього середнього значення), мг %</w:t>
            </w:r>
          </w:p>
        </w:tc>
      </w:tr>
      <w:tr w:rsidR="00DC0E39" w:rsidRPr="00DC0E39" w14:paraId="3C3E2212" w14:textId="77777777" w:rsidTr="00DC0E39">
        <w:tc>
          <w:tcPr>
            <w:tcW w:w="3061" w:type="dxa"/>
            <w:tcMar>
              <w:top w:w="0" w:type="dxa"/>
              <w:left w:w="66" w:type="dxa"/>
              <w:bottom w:w="0" w:type="dxa"/>
              <w:right w:w="66" w:type="dxa"/>
            </w:tcMar>
            <w:hideMark/>
          </w:tcPr>
          <w:p w14:paraId="5CDFA8C9" w14:textId="77777777" w:rsidR="00DC0E39" w:rsidRPr="00DC0E39" w:rsidRDefault="00DC0E39" w:rsidP="004A3AA3">
            <w:pPr>
              <w:spacing w:after="0" w:line="360" w:lineRule="auto"/>
              <w:jc w:val="center"/>
              <w:rPr>
                <w:rFonts w:ascii="Times New Roman" w:eastAsia="Calibri" w:hAnsi="Times New Roman" w:cs="Times New Roman"/>
                <w:kern w:val="1"/>
                <w:sz w:val="28"/>
                <w:szCs w:val="28"/>
                <w:lang w:val="en-US" w:eastAsia="en-US"/>
              </w:rPr>
            </w:pPr>
            <w:r>
              <w:rPr>
                <w:rFonts w:ascii="Times New Roman" w:eastAsia="Calibri" w:hAnsi="Times New Roman" w:cs="Times New Roman"/>
                <w:kern w:val="1"/>
                <w:sz w:val="28"/>
                <w:szCs w:val="28"/>
                <w:lang w:val="en-US" w:eastAsia="en-US"/>
              </w:rPr>
              <w:t>Від 10,0 до 30,0 вмикання</w:t>
            </w:r>
          </w:p>
        </w:tc>
        <w:tc>
          <w:tcPr>
            <w:tcW w:w="3066" w:type="dxa"/>
            <w:tcMar>
              <w:top w:w="0" w:type="dxa"/>
              <w:left w:w="66" w:type="dxa"/>
              <w:bottom w:w="0" w:type="dxa"/>
              <w:right w:w="66" w:type="dxa"/>
            </w:tcMar>
            <w:hideMark/>
          </w:tcPr>
          <w:p w14:paraId="0B5B0F9F" w14:textId="77777777" w:rsidR="00DC0E39" w:rsidRPr="00DC0E39" w:rsidRDefault="00DC0E39" w:rsidP="004A3AA3">
            <w:pPr>
              <w:spacing w:after="0" w:line="360" w:lineRule="auto"/>
              <w:ind w:firstLine="709"/>
              <w:jc w:val="center"/>
              <w:rPr>
                <w:rFonts w:ascii="Times New Roman" w:eastAsia="Calibri" w:hAnsi="Times New Roman" w:cs="Times New Roman"/>
                <w:kern w:val="1"/>
                <w:sz w:val="28"/>
                <w:szCs w:val="28"/>
                <w:lang w:val="en-US" w:eastAsia="en-US"/>
              </w:rPr>
            </w:pPr>
            <w:r w:rsidRPr="00DC0E39">
              <w:rPr>
                <w:rFonts w:ascii="Times New Roman" w:eastAsia="Calibri" w:hAnsi="Times New Roman" w:cs="Times New Roman"/>
                <w:kern w:val="1"/>
                <w:sz w:val="28"/>
                <w:szCs w:val="28"/>
                <w:lang w:val="en-US" w:eastAsia="en-US"/>
              </w:rPr>
              <w:t>2,4</w:t>
            </w:r>
          </w:p>
        </w:tc>
        <w:tc>
          <w:tcPr>
            <w:tcW w:w="3511" w:type="dxa"/>
            <w:tcMar>
              <w:top w:w="0" w:type="dxa"/>
              <w:left w:w="66" w:type="dxa"/>
              <w:bottom w:w="0" w:type="dxa"/>
              <w:right w:w="66" w:type="dxa"/>
            </w:tcMar>
            <w:hideMark/>
          </w:tcPr>
          <w:p w14:paraId="3F73101E" w14:textId="77777777" w:rsidR="00DC0E39" w:rsidRPr="00DC0E39" w:rsidRDefault="00DC0E39" w:rsidP="004A3AA3">
            <w:pPr>
              <w:spacing w:after="0" w:line="360" w:lineRule="auto"/>
              <w:ind w:firstLine="709"/>
              <w:jc w:val="center"/>
              <w:rPr>
                <w:rFonts w:ascii="Times New Roman" w:eastAsia="Calibri" w:hAnsi="Times New Roman" w:cs="Times New Roman"/>
                <w:kern w:val="1"/>
                <w:sz w:val="28"/>
                <w:szCs w:val="28"/>
                <w:lang w:val="en-US" w:eastAsia="en-US"/>
              </w:rPr>
            </w:pPr>
            <w:r w:rsidRPr="00DC0E39">
              <w:rPr>
                <w:rFonts w:ascii="Times New Roman" w:eastAsia="Calibri" w:hAnsi="Times New Roman" w:cs="Times New Roman"/>
                <w:kern w:val="1"/>
                <w:sz w:val="28"/>
                <w:szCs w:val="28"/>
                <w:lang w:val="en-US" w:eastAsia="en-US"/>
              </w:rPr>
              <w:t>4,8</w:t>
            </w:r>
          </w:p>
        </w:tc>
      </w:tr>
      <w:tr w:rsidR="00DC0E39" w:rsidRPr="00DC0E39" w14:paraId="31ACBC29" w14:textId="77777777" w:rsidTr="00DC0E39">
        <w:tc>
          <w:tcPr>
            <w:tcW w:w="3061" w:type="dxa"/>
            <w:tcMar>
              <w:top w:w="0" w:type="dxa"/>
              <w:left w:w="66" w:type="dxa"/>
              <w:bottom w:w="0" w:type="dxa"/>
              <w:right w:w="66" w:type="dxa"/>
            </w:tcMar>
            <w:hideMark/>
          </w:tcPr>
          <w:p w14:paraId="36ADD7D8" w14:textId="77777777" w:rsidR="00DC0E39" w:rsidRPr="00DC0E39" w:rsidRDefault="00DC0E39" w:rsidP="004A3AA3">
            <w:pPr>
              <w:spacing w:after="0" w:line="360" w:lineRule="auto"/>
              <w:jc w:val="center"/>
              <w:rPr>
                <w:rFonts w:ascii="Times New Roman" w:eastAsia="Calibri" w:hAnsi="Times New Roman" w:cs="Times New Roman"/>
                <w:kern w:val="1"/>
                <w:sz w:val="28"/>
                <w:szCs w:val="28"/>
                <w:lang w:val="en-US" w:eastAsia="en-US"/>
              </w:rPr>
            </w:pPr>
            <w:r w:rsidRPr="00DC0E39">
              <w:rPr>
                <w:rFonts w:ascii="Times New Roman" w:eastAsia="Calibri" w:hAnsi="Times New Roman" w:cs="Times New Roman"/>
                <w:kern w:val="1"/>
                <w:sz w:val="28"/>
                <w:szCs w:val="28"/>
                <w:lang w:val="en-US" w:eastAsia="en-US"/>
              </w:rPr>
              <w:t>" 30,0 " 100,0 "</w:t>
            </w:r>
          </w:p>
        </w:tc>
        <w:tc>
          <w:tcPr>
            <w:tcW w:w="3066" w:type="dxa"/>
            <w:tcMar>
              <w:top w:w="0" w:type="dxa"/>
              <w:left w:w="66" w:type="dxa"/>
              <w:bottom w:w="0" w:type="dxa"/>
              <w:right w:w="66" w:type="dxa"/>
            </w:tcMar>
            <w:hideMark/>
          </w:tcPr>
          <w:p w14:paraId="463E4200" w14:textId="77777777" w:rsidR="00DC0E39" w:rsidRPr="00DC0E39" w:rsidRDefault="00DC0E39" w:rsidP="004A3AA3">
            <w:pPr>
              <w:spacing w:after="0" w:line="360" w:lineRule="auto"/>
              <w:ind w:firstLine="709"/>
              <w:jc w:val="center"/>
              <w:rPr>
                <w:rFonts w:ascii="Times New Roman" w:eastAsia="Calibri" w:hAnsi="Times New Roman" w:cs="Times New Roman"/>
                <w:kern w:val="1"/>
                <w:sz w:val="28"/>
                <w:szCs w:val="28"/>
                <w:lang w:val="en-US" w:eastAsia="en-US"/>
              </w:rPr>
            </w:pPr>
            <w:r w:rsidRPr="00DC0E39">
              <w:rPr>
                <w:rFonts w:ascii="Times New Roman" w:eastAsia="Calibri" w:hAnsi="Times New Roman" w:cs="Times New Roman"/>
                <w:kern w:val="1"/>
                <w:sz w:val="28"/>
                <w:szCs w:val="28"/>
                <w:lang w:val="en-US" w:eastAsia="en-US"/>
              </w:rPr>
              <w:t>6,8</w:t>
            </w:r>
          </w:p>
        </w:tc>
        <w:tc>
          <w:tcPr>
            <w:tcW w:w="3511" w:type="dxa"/>
            <w:tcMar>
              <w:top w:w="0" w:type="dxa"/>
              <w:left w:w="66" w:type="dxa"/>
              <w:bottom w:w="0" w:type="dxa"/>
              <w:right w:w="66" w:type="dxa"/>
            </w:tcMar>
            <w:hideMark/>
          </w:tcPr>
          <w:p w14:paraId="5D76CD3E" w14:textId="77777777" w:rsidR="00DC0E39" w:rsidRPr="00DC0E39" w:rsidRDefault="00DC0E39" w:rsidP="004A3AA3">
            <w:pPr>
              <w:spacing w:after="0" w:line="360" w:lineRule="auto"/>
              <w:ind w:firstLine="709"/>
              <w:jc w:val="center"/>
              <w:rPr>
                <w:rFonts w:ascii="Times New Roman" w:eastAsia="Calibri" w:hAnsi="Times New Roman" w:cs="Times New Roman"/>
                <w:kern w:val="1"/>
                <w:sz w:val="28"/>
                <w:szCs w:val="28"/>
                <w:lang w:val="en-US" w:eastAsia="en-US"/>
              </w:rPr>
            </w:pPr>
            <w:r w:rsidRPr="00DC0E39">
              <w:rPr>
                <w:rFonts w:ascii="Times New Roman" w:eastAsia="Calibri" w:hAnsi="Times New Roman" w:cs="Times New Roman"/>
                <w:kern w:val="1"/>
                <w:sz w:val="28"/>
                <w:szCs w:val="28"/>
                <w:lang w:val="en-US" w:eastAsia="en-US"/>
              </w:rPr>
              <w:t>13,5</w:t>
            </w:r>
          </w:p>
        </w:tc>
      </w:tr>
      <w:tr w:rsidR="00DC0E39" w:rsidRPr="00DC0E39" w14:paraId="57EAF748" w14:textId="77777777" w:rsidTr="00DC0E39">
        <w:tc>
          <w:tcPr>
            <w:tcW w:w="3061" w:type="dxa"/>
            <w:tcMar>
              <w:top w:w="0" w:type="dxa"/>
              <w:left w:w="66" w:type="dxa"/>
              <w:bottom w:w="0" w:type="dxa"/>
              <w:right w:w="66" w:type="dxa"/>
            </w:tcMar>
            <w:hideMark/>
          </w:tcPr>
          <w:p w14:paraId="4ABB354E" w14:textId="77777777" w:rsidR="00DC0E39" w:rsidRPr="00DC0E39" w:rsidRDefault="00DC0E39" w:rsidP="004A3AA3">
            <w:pPr>
              <w:spacing w:after="0" w:line="360" w:lineRule="auto"/>
              <w:jc w:val="center"/>
              <w:rPr>
                <w:rFonts w:ascii="Times New Roman" w:eastAsia="Calibri" w:hAnsi="Times New Roman" w:cs="Times New Roman"/>
                <w:kern w:val="1"/>
                <w:sz w:val="28"/>
                <w:szCs w:val="28"/>
                <w:lang w:val="en-US" w:eastAsia="en-US"/>
              </w:rPr>
            </w:pPr>
            <w:r w:rsidRPr="00DC0E39">
              <w:rPr>
                <w:rFonts w:ascii="Times New Roman" w:eastAsia="Calibri" w:hAnsi="Times New Roman" w:cs="Times New Roman"/>
                <w:kern w:val="1"/>
                <w:sz w:val="28"/>
                <w:szCs w:val="28"/>
                <w:lang w:val="en-US" w:eastAsia="en-US"/>
              </w:rPr>
              <w:t>100,0 " 200,0 "</w:t>
            </w:r>
          </w:p>
        </w:tc>
        <w:tc>
          <w:tcPr>
            <w:tcW w:w="3066" w:type="dxa"/>
            <w:tcMar>
              <w:top w:w="0" w:type="dxa"/>
              <w:left w:w="66" w:type="dxa"/>
              <w:bottom w:w="0" w:type="dxa"/>
              <w:right w:w="66" w:type="dxa"/>
            </w:tcMar>
            <w:hideMark/>
          </w:tcPr>
          <w:p w14:paraId="0AF8C4F6" w14:textId="77777777" w:rsidR="00DC0E39" w:rsidRPr="00DC0E39" w:rsidRDefault="00DC0E39" w:rsidP="004A3AA3">
            <w:pPr>
              <w:spacing w:after="0" w:line="360" w:lineRule="auto"/>
              <w:ind w:firstLine="709"/>
              <w:jc w:val="center"/>
              <w:rPr>
                <w:rFonts w:ascii="Times New Roman" w:eastAsia="Calibri" w:hAnsi="Times New Roman" w:cs="Times New Roman"/>
                <w:kern w:val="1"/>
                <w:sz w:val="28"/>
                <w:szCs w:val="28"/>
                <w:lang w:val="en-US" w:eastAsia="en-US"/>
              </w:rPr>
            </w:pPr>
            <w:r w:rsidRPr="00DC0E39">
              <w:rPr>
                <w:rFonts w:ascii="Times New Roman" w:eastAsia="Calibri" w:hAnsi="Times New Roman" w:cs="Times New Roman"/>
                <w:kern w:val="1"/>
                <w:sz w:val="28"/>
                <w:szCs w:val="28"/>
                <w:lang w:val="en-US" w:eastAsia="en-US"/>
              </w:rPr>
              <w:t>10,0</w:t>
            </w:r>
          </w:p>
        </w:tc>
        <w:tc>
          <w:tcPr>
            <w:tcW w:w="3511" w:type="dxa"/>
            <w:tcMar>
              <w:top w:w="0" w:type="dxa"/>
              <w:left w:w="66" w:type="dxa"/>
              <w:bottom w:w="0" w:type="dxa"/>
              <w:right w:w="66" w:type="dxa"/>
            </w:tcMar>
            <w:hideMark/>
          </w:tcPr>
          <w:p w14:paraId="04A8B9C2" w14:textId="77777777" w:rsidR="00DC0E39" w:rsidRPr="00DC0E39" w:rsidRDefault="00DC0E39" w:rsidP="004A3AA3">
            <w:pPr>
              <w:spacing w:after="0" w:line="360" w:lineRule="auto"/>
              <w:ind w:firstLine="709"/>
              <w:jc w:val="center"/>
              <w:rPr>
                <w:rFonts w:ascii="Times New Roman" w:eastAsia="Calibri" w:hAnsi="Times New Roman" w:cs="Times New Roman"/>
                <w:kern w:val="1"/>
                <w:sz w:val="28"/>
                <w:szCs w:val="28"/>
                <w:lang w:val="en-US" w:eastAsia="en-US"/>
              </w:rPr>
            </w:pPr>
            <w:r w:rsidRPr="00DC0E39">
              <w:rPr>
                <w:rFonts w:ascii="Times New Roman" w:eastAsia="Calibri" w:hAnsi="Times New Roman" w:cs="Times New Roman"/>
                <w:kern w:val="1"/>
                <w:sz w:val="28"/>
                <w:szCs w:val="28"/>
                <w:lang w:val="en-US" w:eastAsia="en-US"/>
              </w:rPr>
              <w:t>19,5</w:t>
            </w:r>
          </w:p>
        </w:tc>
      </w:tr>
    </w:tbl>
    <w:p w14:paraId="6C1D5AA6" w14:textId="77777777" w:rsidR="001B24A1" w:rsidRDefault="001B24A1" w:rsidP="001B24A1">
      <w:pPr>
        <w:spacing w:after="0" w:line="360" w:lineRule="auto"/>
        <w:ind w:firstLine="709"/>
        <w:rPr>
          <w:rFonts w:ascii="Times New Roman" w:eastAsia="Calibri" w:hAnsi="Times New Roman" w:cs="Times New Roman"/>
          <w:kern w:val="1"/>
          <w:sz w:val="28"/>
          <w:szCs w:val="28"/>
          <w:lang w:val="uk-UA" w:eastAsia="en-US"/>
        </w:rPr>
      </w:pPr>
    </w:p>
    <w:p w14:paraId="3D2B75CF" w14:textId="77777777" w:rsidR="00B514CE" w:rsidRDefault="00B514CE" w:rsidP="00F073C9">
      <w:pPr>
        <w:spacing w:after="0" w:line="360" w:lineRule="auto"/>
        <w:ind w:firstLine="709"/>
        <w:rPr>
          <w:rFonts w:ascii="Times New Roman" w:eastAsia="Calibri" w:hAnsi="Times New Roman" w:cs="Times New Roman"/>
          <w:kern w:val="1"/>
          <w:sz w:val="28"/>
          <w:szCs w:val="28"/>
          <w:lang w:val="uk-UA" w:eastAsia="en-US"/>
        </w:rPr>
      </w:pPr>
    </w:p>
    <w:p w14:paraId="4753686E" w14:textId="77777777" w:rsidR="00FF04FE" w:rsidRPr="00F073C9" w:rsidRDefault="00B514CE" w:rsidP="00F073C9">
      <w:pPr>
        <w:spacing w:after="0" w:line="360" w:lineRule="auto"/>
        <w:ind w:firstLine="709"/>
        <w:rPr>
          <w:rFonts w:ascii="Times New Roman" w:eastAsia="Calibri" w:hAnsi="Times New Roman" w:cs="Times New Roman"/>
          <w:kern w:val="1"/>
          <w:sz w:val="28"/>
          <w:szCs w:val="28"/>
          <w:lang w:val="uk-UA" w:eastAsia="en-US"/>
        </w:rPr>
      </w:pPr>
      <w:r>
        <w:rPr>
          <w:rFonts w:ascii="Times New Roman" w:eastAsia="Calibri" w:hAnsi="Times New Roman" w:cs="Times New Roman"/>
          <w:kern w:val="1"/>
          <w:sz w:val="28"/>
          <w:szCs w:val="28"/>
          <w:lang w:val="uk-UA" w:eastAsia="en-US"/>
        </w:rPr>
        <w:t>2.2.2</w:t>
      </w:r>
      <w:r w:rsidR="00FF04FE" w:rsidRPr="00F073C9">
        <w:rPr>
          <w:rFonts w:ascii="Times New Roman" w:eastAsia="Calibri" w:hAnsi="Times New Roman" w:cs="Times New Roman"/>
          <w:kern w:val="1"/>
          <w:sz w:val="28"/>
          <w:szCs w:val="28"/>
          <w:lang w:val="uk-UA" w:eastAsia="en-US"/>
        </w:rPr>
        <w:t xml:space="preserve"> Визначення колірного числа рослинної олії</w:t>
      </w:r>
    </w:p>
    <w:p w14:paraId="65DA22D1" w14:textId="77777777" w:rsidR="00457CF4" w:rsidRDefault="00457CF4" w:rsidP="007F43D8">
      <w:pPr>
        <w:spacing w:after="0" w:line="360" w:lineRule="auto"/>
        <w:ind w:firstLine="680"/>
        <w:jc w:val="both"/>
        <w:rPr>
          <w:rFonts w:ascii="Times New Roman" w:eastAsia="Calibri" w:hAnsi="Times New Roman" w:cs="Times New Roman"/>
          <w:kern w:val="1"/>
          <w:sz w:val="28"/>
          <w:szCs w:val="28"/>
          <w:lang w:val="uk-UA" w:eastAsia="en-US"/>
        </w:rPr>
      </w:pPr>
    </w:p>
    <w:p w14:paraId="7C76AA7A" w14:textId="77777777" w:rsidR="00701D71" w:rsidRDefault="00701D71" w:rsidP="007F43D8">
      <w:pPr>
        <w:spacing w:after="0" w:line="360" w:lineRule="auto"/>
        <w:ind w:firstLine="680"/>
        <w:jc w:val="both"/>
        <w:rPr>
          <w:rFonts w:ascii="Times New Roman" w:eastAsia="Calibri" w:hAnsi="Times New Roman" w:cs="Times New Roman"/>
          <w:kern w:val="1"/>
          <w:sz w:val="28"/>
          <w:szCs w:val="28"/>
          <w:lang w:val="uk-UA" w:eastAsia="en-US"/>
        </w:rPr>
      </w:pPr>
    </w:p>
    <w:p w14:paraId="6F770281" w14:textId="59C9B3E0" w:rsidR="00FF04FE" w:rsidRPr="00F073C9" w:rsidRDefault="00FF04FE" w:rsidP="007F43D8">
      <w:pPr>
        <w:spacing w:after="0" w:line="360" w:lineRule="auto"/>
        <w:ind w:firstLine="680"/>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Метод призначається для визначення колірного числа всіх нерафінованих і рафінованих олій (крім бавовняного)</w:t>
      </w:r>
      <w:r w:rsidR="00D537EF" w:rsidRPr="00F073C9">
        <w:rPr>
          <w:rFonts w:ascii="Times New Roman" w:hAnsi="Times New Roman" w:cs="Times New Roman"/>
          <w:sz w:val="28"/>
          <w:szCs w:val="28"/>
        </w:rPr>
        <w:t xml:space="preserve"> </w:t>
      </w:r>
      <w:hyperlink r:id="rId44" w:history="1">
        <w:r w:rsidR="00D537EF" w:rsidRPr="009B29E0">
          <w:rPr>
            <w:rStyle w:val="af1"/>
            <w:rFonts w:ascii="Times New Roman" w:hAnsi="Times New Roman" w:cs="Times New Roman"/>
            <w:color w:val="auto"/>
            <w:sz w:val="28"/>
            <w:szCs w:val="28"/>
          </w:rPr>
          <w:t>[</w:t>
        </w:r>
        <w:r w:rsidR="00FD7E96" w:rsidRPr="009B29E0">
          <w:rPr>
            <w:rStyle w:val="af1"/>
            <w:rFonts w:ascii="Times New Roman" w:hAnsi="Times New Roman" w:cs="Times New Roman"/>
            <w:color w:val="auto"/>
            <w:sz w:val="28"/>
            <w:szCs w:val="28"/>
          </w:rPr>
          <w:t>31-</w:t>
        </w:r>
        <w:r w:rsidR="00955E07" w:rsidRPr="009B29E0">
          <w:rPr>
            <w:rStyle w:val="af1"/>
            <w:rFonts w:ascii="Times New Roman" w:hAnsi="Times New Roman" w:cs="Times New Roman"/>
            <w:color w:val="auto"/>
            <w:sz w:val="28"/>
            <w:szCs w:val="28"/>
          </w:rPr>
          <w:t>35</w:t>
        </w:r>
        <w:r w:rsidR="00822102" w:rsidRPr="009B29E0">
          <w:rPr>
            <w:rStyle w:val="af1"/>
            <w:rFonts w:ascii="Times New Roman" w:hAnsi="Times New Roman" w:cs="Times New Roman"/>
            <w:color w:val="auto"/>
            <w:sz w:val="28"/>
            <w:szCs w:val="28"/>
          </w:rPr>
          <w:t>]</w:t>
        </w:r>
        <w:r w:rsidRPr="00955E07">
          <w:rPr>
            <w:rStyle w:val="af1"/>
            <w:rFonts w:ascii="Times New Roman" w:hAnsi="Times New Roman" w:cs="Times New Roman"/>
            <w:sz w:val="28"/>
            <w:szCs w:val="28"/>
            <w:lang w:val="uk-UA"/>
          </w:rPr>
          <w:t>.</w:t>
        </w:r>
      </w:hyperlink>
    </w:p>
    <w:p w14:paraId="43A7F631" w14:textId="77777777" w:rsidR="00457CF4" w:rsidRDefault="00FF04FE" w:rsidP="00701D71">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Метод визначення кольорового числа за шкалою стандартних розчинів йоду заснований на порівнянні інтенсивності забарвлення випробуваної олії з забарвле</w:t>
      </w:r>
      <w:r w:rsidR="00701D71">
        <w:rPr>
          <w:rFonts w:ascii="Times New Roman" w:hAnsi="Times New Roman" w:cs="Times New Roman"/>
          <w:sz w:val="28"/>
          <w:szCs w:val="28"/>
          <w:lang w:val="uk-UA"/>
        </w:rPr>
        <w:t>нням стандартних розчинів йоду.</w:t>
      </w:r>
    </w:p>
    <w:p w14:paraId="1D9C7BDC" w14:textId="70D71A9C" w:rsidR="00457CF4" w:rsidRDefault="00432565" w:rsidP="00701D7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Кольорове число олії вирa</w:t>
      </w:r>
      <w:r w:rsidR="00FF04FE" w:rsidRPr="00F073C9">
        <w:rPr>
          <w:rFonts w:ascii="Times New Roman" w:hAnsi="Times New Roman" w:cs="Times New Roman"/>
          <w:sz w:val="28"/>
          <w:szCs w:val="28"/>
          <w:lang w:val="uk-UA"/>
        </w:rPr>
        <w:t>жається кількістю міліграмів вільного йоду, що міститься в 100 см</w:t>
      </w:r>
      <w:r w:rsidR="00FF04FE" w:rsidRPr="00F073C9">
        <w:rPr>
          <w:rFonts w:ascii="Times New Roman" w:hAnsi="Times New Roman" w:cs="Times New Roman"/>
          <w:sz w:val="28"/>
          <w:szCs w:val="28"/>
          <w:vertAlign w:val="superscript"/>
          <w:lang w:val="uk-UA"/>
        </w:rPr>
        <w:t>3</w:t>
      </w:r>
      <w:r w:rsidR="00FF04FE" w:rsidRPr="00F073C9">
        <w:rPr>
          <w:rFonts w:ascii="Times New Roman" w:hAnsi="Times New Roman" w:cs="Times New Roman"/>
          <w:sz w:val="28"/>
          <w:szCs w:val="28"/>
          <w:lang w:val="uk-UA"/>
        </w:rPr>
        <w:t xml:space="preserve"> стандартного розчину йоду, який має при однаковій з маслом товщині шару 1 см таку ж інтенсивність з</w:t>
      </w:r>
      <w:r w:rsidR="00701D71">
        <w:rPr>
          <w:rFonts w:ascii="Times New Roman" w:hAnsi="Times New Roman" w:cs="Times New Roman"/>
          <w:sz w:val="28"/>
          <w:szCs w:val="28"/>
          <w:lang w:val="uk-UA"/>
        </w:rPr>
        <w:t>абарвлення, як випробний масло.</w:t>
      </w:r>
    </w:p>
    <w:p w14:paraId="17487A65" w14:textId="1729CDD0" w:rsidR="00FC0E87" w:rsidRPr="00592B74" w:rsidRDefault="00FF04FE" w:rsidP="00FD7E96">
      <w:pPr>
        <w:spacing w:after="0" w:line="360" w:lineRule="auto"/>
        <w:ind w:firstLine="709"/>
        <w:jc w:val="both"/>
        <w:rPr>
          <w:rFonts w:ascii="Times New Roman" w:hAnsi="Times New Roman" w:cs="Times New Roman"/>
          <w:sz w:val="28"/>
          <w:szCs w:val="28"/>
          <w:lang w:val="ru-UA"/>
        </w:rPr>
      </w:pPr>
      <w:r w:rsidRPr="00F073C9">
        <w:rPr>
          <w:rFonts w:ascii="Times New Roman" w:hAnsi="Times New Roman" w:cs="Times New Roman"/>
          <w:sz w:val="28"/>
          <w:szCs w:val="28"/>
          <w:lang w:val="uk-UA"/>
        </w:rPr>
        <w:t>Для приготування серії розбавлених стандартних розчинів кольорової шкали (еталонів) в пробірки, попередньо прокип'ячені в розчині соляної кислоти з масовою часткою 10%, ретельно промиті і висушені, наливали піпеткою концентрований стандартний розчин йоду і додавали з бюретки дистильовану воду в</w:t>
      </w:r>
      <w:r w:rsidR="001924DB" w:rsidRPr="00F073C9">
        <w:rPr>
          <w:rFonts w:ascii="Times New Roman" w:hAnsi="Times New Roman" w:cs="Times New Roman"/>
          <w:sz w:val="28"/>
          <w:szCs w:val="28"/>
          <w:lang w:val="uk-UA"/>
        </w:rPr>
        <w:t xml:space="preserve"> кількості, зазначеній в табл</w:t>
      </w:r>
      <w:r w:rsidRPr="00F073C9">
        <w:rPr>
          <w:rFonts w:ascii="Times New Roman" w:hAnsi="Times New Roman" w:cs="Times New Roman"/>
          <w:sz w:val="28"/>
          <w:szCs w:val="28"/>
          <w:lang w:val="uk-UA"/>
        </w:rPr>
        <w:t>.</w:t>
      </w:r>
      <w:r w:rsidR="001924DB" w:rsidRPr="00F073C9">
        <w:rPr>
          <w:rFonts w:ascii="Times New Roman" w:hAnsi="Times New Roman" w:cs="Times New Roman"/>
          <w:sz w:val="28"/>
          <w:szCs w:val="28"/>
          <w:lang w:val="uk-UA"/>
        </w:rPr>
        <w:t xml:space="preserve"> 2.</w:t>
      </w:r>
      <w:r w:rsidR="005D05FF">
        <w:rPr>
          <w:rFonts w:ascii="Times New Roman" w:hAnsi="Times New Roman" w:cs="Times New Roman"/>
          <w:sz w:val="28"/>
          <w:szCs w:val="28"/>
          <w:lang w:val="uk-UA"/>
        </w:rPr>
        <w:t>2</w:t>
      </w:r>
      <w:r w:rsidR="00592B74">
        <w:rPr>
          <w:rFonts w:ascii="Times New Roman" w:hAnsi="Times New Roman" w:cs="Times New Roman"/>
          <w:sz w:val="28"/>
          <w:szCs w:val="28"/>
          <w:lang w:val="ru-UA"/>
        </w:rPr>
        <w:t>.</w:t>
      </w:r>
    </w:p>
    <w:p w14:paraId="67ED7445" w14:textId="77777777" w:rsidR="00FC0E87" w:rsidRPr="00F073C9" w:rsidRDefault="005D05FF" w:rsidP="00F073C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2.2</w:t>
      </w:r>
      <w:r w:rsidR="00FC0E87" w:rsidRPr="00F073C9">
        <w:rPr>
          <w:rFonts w:ascii="Times New Roman" w:hAnsi="Times New Roman" w:cs="Times New Roman"/>
          <w:sz w:val="28"/>
          <w:szCs w:val="28"/>
          <w:lang w:val="uk-UA"/>
        </w:rPr>
        <w:t xml:space="preserve"> – Серія розбавлених стандартних розчинів кольорової шкали</w:t>
      </w:r>
    </w:p>
    <w:tbl>
      <w:tblPr>
        <w:tblStyle w:val="a7"/>
        <w:tblW w:w="9572" w:type="dxa"/>
        <w:tblLook w:val="04A0" w:firstRow="1" w:lastRow="0" w:firstColumn="1" w:lastColumn="0" w:noHBand="0" w:noVBand="1"/>
      </w:tblPr>
      <w:tblGrid>
        <w:gridCol w:w="3190"/>
        <w:gridCol w:w="3190"/>
        <w:gridCol w:w="3192"/>
      </w:tblGrid>
      <w:tr w:rsidR="00FF04FE" w:rsidRPr="00F073C9" w14:paraId="45F13E29" w14:textId="77777777" w:rsidTr="00BF120D">
        <w:tc>
          <w:tcPr>
            <w:tcW w:w="3190" w:type="dxa"/>
            <w:vAlign w:val="center"/>
          </w:tcPr>
          <w:p w14:paraId="1B92762D" w14:textId="77777777" w:rsidR="00FF04FE" w:rsidRPr="00F073C9" w:rsidRDefault="00FF04FE" w:rsidP="00B70CED">
            <w:pPr>
              <w:spacing w:line="30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Номер пробірки</w:t>
            </w:r>
          </w:p>
        </w:tc>
        <w:tc>
          <w:tcPr>
            <w:tcW w:w="3190" w:type="dxa"/>
            <w:vAlign w:val="center"/>
          </w:tcPr>
          <w:p w14:paraId="5CCC6088" w14:textId="77777777" w:rsidR="00FF04FE" w:rsidRPr="00F073C9" w:rsidRDefault="00FF04FE" w:rsidP="00B70CED">
            <w:pPr>
              <w:spacing w:line="30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Концентрований розчин йоду</w:t>
            </w:r>
          </w:p>
        </w:tc>
        <w:tc>
          <w:tcPr>
            <w:tcW w:w="3192" w:type="dxa"/>
            <w:vAlign w:val="center"/>
          </w:tcPr>
          <w:p w14:paraId="27A0267C" w14:textId="77777777" w:rsidR="00FF04FE" w:rsidRPr="00F073C9" w:rsidRDefault="00FF04FE" w:rsidP="00B70CED">
            <w:pPr>
              <w:spacing w:line="30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Дистильована вода</w:t>
            </w:r>
          </w:p>
        </w:tc>
      </w:tr>
      <w:tr w:rsidR="00FF04FE" w:rsidRPr="00F073C9" w14:paraId="1054A64C" w14:textId="77777777" w:rsidTr="00BF120D">
        <w:tc>
          <w:tcPr>
            <w:tcW w:w="3190" w:type="dxa"/>
            <w:vAlign w:val="center"/>
            <w:hideMark/>
          </w:tcPr>
          <w:p w14:paraId="52EA7FF0"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1</w:t>
            </w:r>
          </w:p>
        </w:tc>
        <w:tc>
          <w:tcPr>
            <w:tcW w:w="3190" w:type="dxa"/>
            <w:vAlign w:val="center"/>
            <w:hideMark/>
          </w:tcPr>
          <w:p w14:paraId="093AFA40"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10,0</w:t>
            </w:r>
          </w:p>
        </w:tc>
        <w:tc>
          <w:tcPr>
            <w:tcW w:w="3192" w:type="dxa"/>
            <w:vAlign w:val="center"/>
            <w:hideMark/>
          </w:tcPr>
          <w:p w14:paraId="369F177B"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w:t>
            </w:r>
          </w:p>
        </w:tc>
      </w:tr>
      <w:tr w:rsidR="00FF04FE" w:rsidRPr="00F073C9" w14:paraId="3C37D9C0" w14:textId="77777777" w:rsidTr="00BF120D">
        <w:tc>
          <w:tcPr>
            <w:tcW w:w="3190" w:type="dxa"/>
            <w:vAlign w:val="center"/>
            <w:hideMark/>
          </w:tcPr>
          <w:p w14:paraId="1A7C7892"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2</w:t>
            </w:r>
          </w:p>
        </w:tc>
        <w:tc>
          <w:tcPr>
            <w:tcW w:w="3190" w:type="dxa"/>
            <w:vAlign w:val="center"/>
            <w:hideMark/>
          </w:tcPr>
          <w:p w14:paraId="342A2D0A"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9,0</w:t>
            </w:r>
          </w:p>
        </w:tc>
        <w:tc>
          <w:tcPr>
            <w:tcW w:w="3192" w:type="dxa"/>
            <w:vAlign w:val="center"/>
            <w:hideMark/>
          </w:tcPr>
          <w:p w14:paraId="510EB4B8"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1,0</w:t>
            </w:r>
          </w:p>
        </w:tc>
      </w:tr>
      <w:tr w:rsidR="00FF04FE" w:rsidRPr="00F073C9" w14:paraId="3641E238" w14:textId="77777777" w:rsidTr="00BF120D">
        <w:tc>
          <w:tcPr>
            <w:tcW w:w="3190" w:type="dxa"/>
            <w:vAlign w:val="center"/>
            <w:hideMark/>
          </w:tcPr>
          <w:p w14:paraId="45A96B99"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3</w:t>
            </w:r>
          </w:p>
        </w:tc>
        <w:tc>
          <w:tcPr>
            <w:tcW w:w="3190" w:type="dxa"/>
            <w:vAlign w:val="center"/>
            <w:hideMark/>
          </w:tcPr>
          <w:p w14:paraId="0F91A60D"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8,0</w:t>
            </w:r>
          </w:p>
        </w:tc>
        <w:tc>
          <w:tcPr>
            <w:tcW w:w="3192" w:type="dxa"/>
            <w:vAlign w:val="center"/>
            <w:hideMark/>
          </w:tcPr>
          <w:p w14:paraId="619BEF8D"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2,0</w:t>
            </w:r>
          </w:p>
        </w:tc>
      </w:tr>
      <w:tr w:rsidR="00FF04FE" w:rsidRPr="00F073C9" w14:paraId="26F84819" w14:textId="77777777" w:rsidTr="00BF120D">
        <w:tc>
          <w:tcPr>
            <w:tcW w:w="3190" w:type="dxa"/>
            <w:vAlign w:val="center"/>
            <w:hideMark/>
          </w:tcPr>
          <w:p w14:paraId="18904AB3"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4</w:t>
            </w:r>
          </w:p>
        </w:tc>
        <w:tc>
          <w:tcPr>
            <w:tcW w:w="3190" w:type="dxa"/>
            <w:vAlign w:val="center"/>
            <w:hideMark/>
          </w:tcPr>
          <w:p w14:paraId="728E6C06"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7,0</w:t>
            </w:r>
          </w:p>
        </w:tc>
        <w:tc>
          <w:tcPr>
            <w:tcW w:w="3192" w:type="dxa"/>
            <w:vAlign w:val="center"/>
            <w:hideMark/>
          </w:tcPr>
          <w:p w14:paraId="5CD30875"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3,0</w:t>
            </w:r>
          </w:p>
        </w:tc>
      </w:tr>
      <w:tr w:rsidR="00FF04FE" w:rsidRPr="00F073C9" w14:paraId="47192B79" w14:textId="77777777" w:rsidTr="00BF120D">
        <w:tc>
          <w:tcPr>
            <w:tcW w:w="3190" w:type="dxa"/>
            <w:vAlign w:val="center"/>
            <w:hideMark/>
          </w:tcPr>
          <w:p w14:paraId="1DF2A786"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5</w:t>
            </w:r>
          </w:p>
        </w:tc>
        <w:tc>
          <w:tcPr>
            <w:tcW w:w="3190" w:type="dxa"/>
            <w:vAlign w:val="center"/>
            <w:hideMark/>
          </w:tcPr>
          <w:p w14:paraId="01117B40"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6,0</w:t>
            </w:r>
          </w:p>
        </w:tc>
        <w:tc>
          <w:tcPr>
            <w:tcW w:w="3192" w:type="dxa"/>
            <w:vAlign w:val="center"/>
            <w:hideMark/>
          </w:tcPr>
          <w:p w14:paraId="16B2093D"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4,0</w:t>
            </w:r>
          </w:p>
        </w:tc>
      </w:tr>
      <w:tr w:rsidR="00FF04FE" w:rsidRPr="00F073C9" w14:paraId="17BFBA04" w14:textId="77777777" w:rsidTr="00BF120D">
        <w:tc>
          <w:tcPr>
            <w:tcW w:w="3190" w:type="dxa"/>
            <w:vAlign w:val="center"/>
            <w:hideMark/>
          </w:tcPr>
          <w:p w14:paraId="2BA59CC9"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6</w:t>
            </w:r>
          </w:p>
        </w:tc>
        <w:tc>
          <w:tcPr>
            <w:tcW w:w="3190" w:type="dxa"/>
            <w:vAlign w:val="center"/>
            <w:hideMark/>
          </w:tcPr>
          <w:p w14:paraId="0B7C8252"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5,0</w:t>
            </w:r>
          </w:p>
        </w:tc>
        <w:tc>
          <w:tcPr>
            <w:tcW w:w="3192" w:type="dxa"/>
            <w:vAlign w:val="center"/>
            <w:hideMark/>
          </w:tcPr>
          <w:p w14:paraId="42A03937"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5,0</w:t>
            </w:r>
          </w:p>
        </w:tc>
      </w:tr>
      <w:tr w:rsidR="00FF04FE" w:rsidRPr="00F073C9" w14:paraId="62DFDA86" w14:textId="77777777" w:rsidTr="00BF120D">
        <w:tc>
          <w:tcPr>
            <w:tcW w:w="3190" w:type="dxa"/>
            <w:vAlign w:val="center"/>
            <w:hideMark/>
          </w:tcPr>
          <w:p w14:paraId="314FE66C"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7</w:t>
            </w:r>
          </w:p>
        </w:tc>
        <w:tc>
          <w:tcPr>
            <w:tcW w:w="3190" w:type="dxa"/>
            <w:vAlign w:val="center"/>
            <w:hideMark/>
          </w:tcPr>
          <w:p w14:paraId="61479533"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4,0</w:t>
            </w:r>
          </w:p>
        </w:tc>
        <w:tc>
          <w:tcPr>
            <w:tcW w:w="3192" w:type="dxa"/>
            <w:vAlign w:val="center"/>
            <w:hideMark/>
          </w:tcPr>
          <w:p w14:paraId="1233A8CF"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6,0</w:t>
            </w:r>
          </w:p>
        </w:tc>
      </w:tr>
      <w:tr w:rsidR="00FF04FE" w:rsidRPr="00F073C9" w14:paraId="7268753D" w14:textId="77777777" w:rsidTr="00BF120D">
        <w:tc>
          <w:tcPr>
            <w:tcW w:w="3190" w:type="dxa"/>
            <w:vAlign w:val="center"/>
            <w:hideMark/>
          </w:tcPr>
          <w:p w14:paraId="40CF31E7"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8</w:t>
            </w:r>
          </w:p>
        </w:tc>
        <w:tc>
          <w:tcPr>
            <w:tcW w:w="3190" w:type="dxa"/>
            <w:vAlign w:val="center"/>
            <w:hideMark/>
          </w:tcPr>
          <w:p w14:paraId="67BA41FC"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3,0</w:t>
            </w:r>
          </w:p>
        </w:tc>
        <w:tc>
          <w:tcPr>
            <w:tcW w:w="3192" w:type="dxa"/>
            <w:vAlign w:val="center"/>
            <w:hideMark/>
          </w:tcPr>
          <w:p w14:paraId="6F823CEE"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7,0</w:t>
            </w:r>
          </w:p>
        </w:tc>
      </w:tr>
      <w:tr w:rsidR="00FF04FE" w:rsidRPr="00F073C9" w14:paraId="19F20385" w14:textId="77777777" w:rsidTr="00BF120D">
        <w:tc>
          <w:tcPr>
            <w:tcW w:w="3190" w:type="dxa"/>
            <w:vAlign w:val="center"/>
            <w:hideMark/>
          </w:tcPr>
          <w:p w14:paraId="2C668BE3"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9</w:t>
            </w:r>
          </w:p>
        </w:tc>
        <w:tc>
          <w:tcPr>
            <w:tcW w:w="3190" w:type="dxa"/>
            <w:vAlign w:val="center"/>
            <w:hideMark/>
          </w:tcPr>
          <w:p w14:paraId="75115E80"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2,5</w:t>
            </w:r>
          </w:p>
        </w:tc>
        <w:tc>
          <w:tcPr>
            <w:tcW w:w="3192" w:type="dxa"/>
            <w:vAlign w:val="center"/>
            <w:hideMark/>
          </w:tcPr>
          <w:p w14:paraId="366348F1"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7,5</w:t>
            </w:r>
          </w:p>
        </w:tc>
      </w:tr>
      <w:tr w:rsidR="00FF04FE" w:rsidRPr="00F073C9" w14:paraId="166B15F2" w14:textId="77777777" w:rsidTr="00BF120D">
        <w:tc>
          <w:tcPr>
            <w:tcW w:w="3190" w:type="dxa"/>
            <w:vAlign w:val="center"/>
            <w:hideMark/>
          </w:tcPr>
          <w:p w14:paraId="747DC11B"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10</w:t>
            </w:r>
          </w:p>
        </w:tc>
        <w:tc>
          <w:tcPr>
            <w:tcW w:w="3190" w:type="dxa"/>
            <w:vAlign w:val="center"/>
            <w:hideMark/>
          </w:tcPr>
          <w:p w14:paraId="17662711"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2,0</w:t>
            </w:r>
          </w:p>
        </w:tc>
        <w:tc>
          <w:tcPr>
            <w:tcW w:w="3192" w:type="dxa"/>
            <w:vAlign w:val="center"/>
            <w:hideMark/>
          </w:tcPr>
          <w:p w14:paraId="44F56D33"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8,0</w:t>
            </w:r>
          </w:p>
        </w:tc>
      </w:tr>
      <w:tr w:rsidR="00FF04FE" w:rsidRPr="00F073C9" w14:paraId="70F9386D" w14:textId="77777777" w:rsidTr="00BF120D">
        <w:tc>
          <w:tcPr>
            <w:tcW w:w="3190" w:type="dxa"/>
            <w:vAlign w:val="center"/>
            <w:hideMark/>
          </w:tcPr>
          <w:p w14:paraId="2535A548"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11</w:t>
            </w:r>
          </w:p>
        </w:tc>
        <w:tc>
          <w:tcPr>
            <w:tcW w:w="3190" w:type="dxa"/>
            <w:vAlign w:val="center"/>
            <w:hideMark/>
          </w:tcPr>
          <w:p w14:paraId="16126FC2"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1,5</w:t>
            </w:r>
          </w:p>
        </w:tc>
        <w:tc>
          <w:tcPr>
            <w:tcW w:w="3192" w:type="dxa"/>
            <w:vAlign w:val="center"/>
            <w:hideMark/>
          </w:tcPr>
          <w:p w14:paraId="5C562C95"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8,5</w:t>
            </w:r>
          </w:p>
        </w:tc>
      </w:tr>
      <w:tr w:rsidR="00FF04FE" w:rsidRPr="00F073C9" w14:paraId="042B2247" w14:textId="77777777" w:rsidTr="00BF120D">
        <w:tc>
          <w:tcPr>
            <w:tcW w:w="3190" w:type="dxa"/>
            <w:vAlign w:val="center"/>
            <w:hideMark/>
          </w:tcPr>
          <w:p w14:paraId="23F6A7CF"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12</w:t>
            </w:r>
          </w:p>
        </w:tc>
        <w:tc>
          <w:tcPr>
            <w:tcW w:w="3190" w:type="dxa"/>
            <w:vAlign w:val="center"/>
            <w:hideMark/>
          </w:tcPr>
          <w:p w14:paraId="48906D91"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1,0</w:t>
            </w:r>
          </w:p>
        </w:tc>
        <w:tc>
          <w:tcPr>
            <w:tcW w:w="3192" w:type="dxa"/>
            <w:vAlign w:val="center"/>
            <w:hideMark/>
          </w:tcPr>
          <w:p w14:paraId="67C82472"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9,0</w:t>
            </w:r>
          </w:p>
        </w:tc>
      </w:tr>
      <w:tr w:rsidR="00FF04FE" w:rsidRPr="00F073C9" w14:paraId="2E7D6888" w14:textId="77777777" w:rsidTr="00BF120D">
        <w:tc>
          <w:tcPr>
            <w:tcW w:w="3190" w:type="dxa"/>
            <w:vAlign w:val="center"/>
            <w:hideMark/>
          </w:tcPr>
          <w:p w14:paraId="05CEB0C0"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13</w:t>
            </w:r>
          </w:p>
        </w:tc>
        <w:tc>
          <w:tcPr>
            <w:tcW w:w="3190" w:type="dxa"/>
            <w:vAlign w:val="center"/>
            <w:hideMark/>
          </w:tcPr>
          <w:p w14:paraId="655F56A4"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0,5</w:t>
            </w:r>
          </w:p>
        </w:tc>
        <w:tc>
          <w:tcPr>
            <w:tcW w:w="3192" w:type="dxa"/>
            <w:vAlign w:val="center"/>
            <w:hideMark/>
          </w:tcPr>
          <w:p w14:paraId="158BC7D1" w14:textId="77777777" w:rsidR="00FF04FE" w:rsidRPr="00F073C9" w:rsidRDefault="00FF04FE" w:rsidP="00B70CED">
            <w:pPr>
              <w:spacing w:before="100" w:beforeAutospacing="1" w:after="100" w:afterAutospacing="1" w:line="300" w:lineRule="auto"/>
              <w:jc w:val="center"/>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9,5</w:t>
            </w:r>
          </w:p>
        </w:tc>
      </w:tr>
    </w:tbl>
    <w:p w14:paraId="1C1FE773" w14:textId="77777777" w:rsidR="00FD7E96" w:rsidRDefault="00FD7E96" w:rsidP="00EA1717">
      <w:pPr>
        <w:spacing w:after="0" w:line="360" w:lineRule="auto"/>
        <w:rPr>
          <w:rFonts w:ascii="Times New Roman" w:hAnsi="Times New Roman" w:cs="Times New Roman"/>
          <w:sz w:val="28"/>
          <w:szCs w:val="28"/>
          <w:lang w:val="uk-UA"/>
        </w:rPr>
      </w:pPr>
    </w:p>
    <w:p w14:paraId="0EFEE98B" w14:textId="77777777" w:rsidR="00FF04FE" w:rsidRPr="00F073C9" w:rsidRDefault="00FF04FE" w:rsidP="00F073C9">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Колірне число приготованих стандартних розчинів (еталонів) буде:</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480"/>
        <w:gridCol w:w="3371"/>
      </w:tblGrid>
      <w:tr w:rsidR="00FF04FE" w:rsidRPr="00F073C9" w14:paraId="4C0D303C" w14:textId="77777777" w:rsidTr="00BF120D">
        <w:trPr>
          <w:tblCellSpacing w:w="15" w:type="dxa"/>
          <w:jc w:val="center"/>
        </w:trPr>
        <w:tc>
          <w:tcPr>
            <w:tcW w:w="4435" w:type="dxa"/>
            <w:tcBorders>
              <w:top w:val="nil"/>
              <w:left w:val="nil"/>
              <w:bottom w:val="nil"/>
              <w:right w:val="nil"/>
            </w:tcBorders>
            <w:tcMar>
              <w:top w:w="15" w:type="dxa"/>
              <w:left w:w="74" w:type="dxa"/>
              <w:bottom w:w="15" w:type="dxa"/>
              <w:right w:w="74" w:type="dxa"/>
            </w:tcMar>
            <w:hideMark/>
          </w:tcPr>
          <w:p w14:paraId="645226E7" w14:textId="77777777" w:rsidR="00FF04FE" w:rsidRPr="00F073C9" w:rsidRDefault="00FF04FE" w:rsidP="00B70CED">
            <w:pPr>
              <w:spacing w:before="100" w:beforeAutospacing="1" w:after="100" w:afterAutospacing="1" w:line="300" w:lineRule="auto"/>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rPr>
              <w:t>100 - в 1-й проб</w:t>
            </w:r>
            <w:r w:rsidRPr="00F073C9">
              <w:rPr>
                <w:rFonts w:ascii="Times New Roman" w:eastAsia="Times New Roman" w:hAnsi="Times New Roman" w:cs="Times New Roman"/>
                <w:sz w:val="28"/>
                <w:szCs w:val="28"/>
                <w:lang w:val="uk-UA"/>
              </w:rPr>
              <w:t>ірці</w:t>
            </w:r>
          </w:p>
        </w:tc>
        <w:tc>
          <w:tcPr>
            <w:tcW w:w="3326" w:type="dxa"/>
            <w:tcBorders>
              <w:top w:val="nil"/>
              <w:left w:val="nil"/>
              <w:bottom w:val="nil"/>
              <w:right w:val="nil"/>
            </w:tcBorders>
            <w:tcMar>
              <w:top w:w="15" w:type="dxa"/>
              <w:left w:w="74" w:type="dxa"/>
              <w:bottom w:w="15" w:type="dxa"/>
              <w:right w:w="74" w:type="dxa"/>
            </w:tcMar>
            <w:hideMark/>
          </w:tcPr>
          <w:p w14:paraId="3EAB489B" w14:textId="77777777" w:rsidR="00FF04FE" w:rsidRPr="00F073C9" w:rsidRDefault="00FF04FE" w:rsidP="00B70CED">
            <w:pPr>
              <w:spacing w:before="100" w:beforeAutospacing="1" w:after="100" w:afterAutospacing="1" w:line="300" w:lineRule="auto"/>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rPr>
              <w:t>30 - в 8-й проб</w:t>
            </w:r>
            <w:r w:rsidRPr="00F073C9">
              <w:rPr>
                <w:rFonts w:ascii="Times New Roman" w:eastAsia="Times New Roman" w:hAnsi="Times New Roman" w:cs="Times New Roman"/>
                <w:sz w:val="28"/>
                <w:szCs w:val="28"/>
                <w:lang w:val="uk-UA"/>
              </w:rPr>
              <w:t>ірці</w:t>
            </w:r>
          </w:p>
        </w:tc>
      </w:tr>
      <w:tr w:rsidR="00FF04FE" w:rsidRPr="00F073C9" w14:paraId="78594819" w14:textId="77777777" w:rsidTr="00BF120D">
        <w:trPr>
          <w:tblCellSpacing w:w="15" w:type="dxa"/>
          <w:jc w:val="center"/>
        </w:trPr>
        <w:tc>
          <w:tcPr>
            <w:tcW w:w="4435" w:type="dxa"/>
            <w:tcBorders>
              <w:top w:val="nil"/>
              <w:left w:val="nil"/>
              <w:bottom w:val="nil"/>
              <w:right w:val="nil"/>
            </w:tcBorders>
            <w:tcMar>
              <w:top w:w="15" w:type="dxa"/>
              <w:left w:w="74" w:type="dxa"/>
              <w:bottom w:w="15" w:type="dxa"/>
              <w:right w:w="74" w:type="dxa"/>
            </w:tcMar>
            <w:hideMark/>
          </w:tcPr>
          <w:p w14:paraId="3100440A" w14:textId="77777777" w:rsidR="00FF04FE" w:rsidRPr="00F073C9" w:rsidRDefault="00FF04FE" w:rsidP="00B70CED">
            <w:pPr>
              <w:spacing w:before="100" w:beforeAutospacing="1" w:after="100" w:afterAutospacing="1" w:line="300" w:lineRule="auto"/>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90 - в 2-й "</w:t>
            </w:r>
          </w:p>
        </w:tc>
        <w:tc>
          <w:tcPr>
            <w:tcW w:w="3326" w:type="dxa"/>
            <w:tcBorders>
              <w:top w:val="nil"/>
              <w:left w:val="nil"/>
              <w:bottom w:val="nil"/>
              <w:right w:val="nil"/>
            </w:tcBorders>
            <w:tcMar>
              <w:top w:w="15" w:type="dxa"/>
              <w:left w:w="74" w:type="dxa"/>
              <w:bottom w:w="15" w:type="dxa"/>
              <w:right w:w="74" w:type="dxa"/>
            </w:tcMar>
            <w:hideMark/>
          </w:tcPr>
          <w:p w14:paraId="723F1017" w14:textId="77777777" w:rsidR="00FF04FE" w:rsidRPr="00F073C9" w:rsidRDefault="00FF04FE" w:rsidP="00B70CED">
            <w:pPr>
              <w:spacing w:before="100" w:beforeAutospacing="1" w:after="100" w:afterAutospacing="1" w:line="300" w:lineRule="auto"/>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25 - в 9-й "</w:t>
            </w:r>
          </w:p>
        </w:tc>
      </w:tr>
      <w:tr w:rsidR="00FF04FE" w:rsidRPr="00F073C9" w14:paraId="5E20B928" w14:textId="77777777" w:rsidTr="00BF120D">
        <w:trPr>
          <w:tblCellSpacing w:w="15" w:type="dxa"/>
          <w:jc w:val="center"/>
        </w:trPr>
        <w:tc>
          <w:tcPr>
            <w:tcW w:w="4435" w:type="dxa"/>
            <w:tcBorders>
              <w:top w:val="nil"/>
              <w:left w:val="nil"/>
              <w:bottom w:val="nil"/>
              <w:right w:val="nil"/>
            </w:tcBorders>
            <w:tcMar>
              <w:top w:w="15" w:type="dxa"/>
              <w:left w:w="74" w:type="dxa"/>
              <w:bottom w:w="15" w:type="dxa"/>
              <w:right w:w="74" w:type="dxa"/>
            </w:tcMar>
            <w:hideMark/>
          </w:tcPr>
          <w:p w14:paraId="142FF021" w14:textId="77777777" w:rsidR="00FF04FE" w:rsidRPr="00F073C9" w:rsidRDefault="00FF04FE" w:rsidP="00B70CED">
            <w:pPr>
              <w:spacing w:before="100" w:beforeAutospacing="1" w:after="100" w:afterAutospacing="1" w:line="300" w:lineRule="auto"/>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80 - в 3-й "</w:t>
            </w:r>
          </w:p>
        </w:tc>
        <w:tc>
          <w:tcPr>
            <w:tcW w:w="3326" w:type="dxa"/>
            <w:tcBorders>
              <w:top w:val="nil"/>
              <w:left w:val="nil"/>
              <w:bottom w:val="nil"/>
              <w:right w:val="nil"/>
            </w:tcBorders>
            <w:tcMar>
              <w:top w:w="15" w:type="dxa"/>
              <w:left w:w="74" w:type="dxa"/>
              <w:bottom w:w="15" w:type="dxa"/>
              <w:right w:w="74" w:type="dxa"/>
            </w:tcMar>
            <w:hideMark/>
          </w:tcPr>
          <w:p w14:paraId="0E1BDE02" w14:textId="77777777" w:rsidR="00FF04FE" w:rsidRPr="00F073C9" w:rsidRDefault="00FF04FE" w:rsidP="00B70CED">
            <w:pPr>
              <w:spacing w:before="100" w:beforeAutospacing="1" w:after="100" w:afterAutospacing="1" w:line="300" w:lineRule="auto"/>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20 - в 10-й "</w:t>
            </w:r>
          </w:p>
        </w:tc>
      </w:tr>
      <w:tr w:rsidR="00FF04FE" w:rsidRPr="00F073C9" w14:paraId="5DF05DEA" w14:textId="77777777" w:rsidTr="00BF120D">
        <w:trPr>
          <w:tblCellSpacing w:w="15" w:type="dxa"/>
          <w:jc w:val="center"/>
        </w:trPr>
        <w:tc>
          <w:tcPr>
            <w:tcW w:w="4435" w:type="dxa"/>
            <w:tcBorders>
              <w:top w:val="nil"/>
              <w:left w:val="nil"/>
              <w:bottom w:val="nil"/>
              <w:right w:val="nil"/>
            </w:tcBorders>
            <w:tcMar>
              <w:top w:w="15" w:type="dxa"/>
              <w:left w:w="74" w:type="dxa"/>
              <w:bottom w:w="15" w:type="dxa"/>
              <w:right w:w="74" w:type="dxa"/>
            </w:tcMar>
            <w:hideMark/>
          </w:tcPr>
          <w:p w14:paraId="286C29D8" w14:textId="77777777" w:rsidR="00FF04FE" w:rsidRPr="00F073C9" w:rsidRDefault="00FF04FE" w:rsidP="00B70CED">
            <w:pPr>
              <w:spacing w:before="100" w:beforeAutospacing="1" w:after="100" w:afterAutospacing="1" w:line="300" w:lineRule="auto"/>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70 - в 4-й "</w:t>
            </w:r>
          </w:p>
        </w:tc>
        <w:tc>
          <w:tcPr>
            <w:tcW w:w="3326" w:type="dxa"/>
            <w:tcBorders>
              <w:top w:val="nil"/>
              <w:left w:val="nil"/>
              <w:bottom w:val="nil"/>
              <w:right w:val="nil"/>
            </w:tcBorders>
            <w:tcMar>
              <w:top w:w="15" w:type="dxa"/>
              <w:left w:w="74" w:type="dxa"/>
              <w:bottom w:w="15" w:type="dxa"/>
              <w:right w:w="74" w:type="dxa"/>
            </w:tcMar>
            <w:hideMark/>
          </w:tcPr>
          <w:p w14:paraId="588E160A" w14:textId="77777777" w:rsidR="00FF04FE" w:rsidRPr="00F073C9" w:rsidRDefault="00FF04FE" w:rsidP="00B70CED">
            <w:pPr>
              <w:spacing w:before="100" w:beforeAutospacing="1" w:after="100" w:afterAutospacing="1" w:line="300" w:lineRule="auto"/>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15 - в 11-й "</w:t>
            </w:r>
          </w:p>
        </w:tc>
      </w:tr>
      <w:tr w:rsidR="00FF04FE" w:rsidRPr="00F073C9" w14:paraId="50936A67" w14:textId="77777777" w:rsidTr="00BF120D">
        <w:trPr>
          <w:tblCellSpacing w:w="15" w:type="dxa"/>
          <w:jc w:val="center"/>
        </w:trPr>
        <w:tc>
          <w:tcPr>
            <w:tcW w:w="4435" w:type="dxa"/>
            <w:tcBorders>
              <w:top w:val="nil"/>
              <w:left w:val="nil"/>
              <w:bottom w:val="nil"/>
              <w:right w:val="nil"/>
            </w:tcBorders>
            <w:tcMar>
              <w:top w:w="15" w:type="dxa"/>
              <w:left w:w="74" w:type="dxa"/>
              <w:bottom w:w="15" w:type="dxa"/>
              <w:right w:w="74" w:type="dxa"/>
            </w:tcMar>
            <w:hideMark/>
          </w:tcPr>
          <w:p w14:paraId="694FC381" w14:textId="77777777" w:rsidR="00FF04FE" w:rsidRPr="00F073C9" w:rsidRDefault="00FF04FE" w:rsidP="00B70CED">
            <w:pPr>
              <w:spacing w:before="100" w:beforeAutospacing="1" w:after="100" w:afterAutospacing="1" w:line="300" w:lineRule="auto"/>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60 - в 5-й "</w:t>
            </w:r>
          </w:p>
        </w:tc>
        <w:tc>
          <w:tcPr>
            <w:tcW w:w="3326" w:type="dxa"/>
            <w:tcBorders>
              <w:top w:val="nil"/>
              <w:left w:val="nil"/>
              <w:bottom w:val="nil"/>
              <w:right w:val="nil"/>
            </w:tcBorders>
            <w:tcMar>
              <w:top w:w="15" w:type="dxa"/>
              <w:left w:w="74" w:type="dxa"/>
              <w:bottom w:w="15" w:type="dxa"/>
              <w:right w:w="74" w:type="dxa"/>
            </w:tcMar>
            <w:hideMark/>
          </w:tcPr>
          <w:p w14:paraId="340C227A" w14:textId="77777777" w:rsidR="00FF04FE" w:rsidRPr="00F073C9" w:rsidRDefault="00FF04FE" w:rsidP="00B70CED">
            <w:pPr>
              <w:spacing w:before="100" w:beforeAutospacing="1" w:after="100" w:afterAutospacing="1" w:line="300" w:lineRule="auto"/>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10 - в 12-й "</w:t>
            </w:r>
          </w:p>
        </w:tc>
      </w:tr>
      <w:tr w:rsidR="00FF04FE" w:rsidRPr="00F073C9" w14:paraId="56337058" w14:textId="77777777" w:rsidTr="00BF120D">
        <w:trPr>
          <w:tblCellSpacing w:w="15" w:type="dxa"/>
          <w:jc w:val="center"/>
        </w:trPr>
        <w:tc>
          <w:tcPr>
            <w:tcW w:w="4435" w:type="dxa"/>
            <w:tcBorders>
              <w:top w:val="nil"/>
              <w:left w:val="nil"/>
              <w:bottom w:val="nil"/>
              <w:right w:val="nil"/>
            </w:tcBorders>
            <w:tcMar>
              <w:top w:w="15" w:type="dxa"/>
              <w:left w:w="74" w:type="dxa"/>
              <w:bottom w:w="15" w:type="dxa"/>
              <w:right w:w="74" w:type="dxa"/>
            </w:tcMar>
            <w:hideMark/>
          </w:tcPr>
          <w:p w14:paraId="4265C137" w14:textId="77777777" w:rsidR="00FF04FE" w:rsidRPr="00F073C9" w:rsidRDefault="00FF04FE" w:rsidP="00B70CED">
            <w:pPr>
              <w:spacing w:before="100" w:beforeAutospacing="1" w:after="100" w:afterAutospacing="1" w:line="300" w:lineRule="auto"/>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50 - в 6-й "</w:t>
            </w:r>
          </w:p>
        </w:tc>
        <w:tc>
          <w:tcPr>
            <w:tcW w:w="3326" w:type="dxa"/>
            <w:tcBorders>
              <w:top w:val="nil"/>
              <w:left w:val="nil"/>
              <w:bottom w:val="nil"/>
              <w:right w:val="nil"/>
            </w:tcBorders>
            <w:tcMar>
              <w:top w:w="15" w:type="dxa"/>
              <w:left w:w="74" w:type="dxa"/>
              <w:bottom w:w="15" w:type="dxa"/>
              <w:right w:w="74" w:type="dxa"/>
            </w:tcMar>
            <w:hideMark/>
          </w:tcPr>
          <w:p w14:paraId="54B245FA" w14:textId="77777777" w:rsidR="00FF04FE" w:rsidRPr="00F073C9" w:rsidRDefault="00FF04FE" w:rsidP="00B70CED">
            <w:pPr>
              <w:spacing w:before="100" w:beforeAutospacing="1" w:after="100" w:afterAutospacing="1" w:line="300" w:lineRule="auto"/>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5 - в 13-й "</w:t>
            </w:r>
          </w:p>
        </w:tc>
      </w:tr>
      <w:tr w:rsidR="00FF04FE" w:rsidRPr="00F073C9" w14:paraId="1A3293A5" w14:textId="77777777" w:rsidTr="00BF120D">
        <w:trPr>
          <w:tblCellSpacing w:w="15" w:type="dxa"/>
          <w:jc w:val="center"/>
        </w:trPr>
        <w:tc>
          <w:tcPr>
            <w:tcW w:w="4435" w:type="dxa"/>
            <w:tcBorders>
              <w:top w:val="nil"/>
              <w:left w:val="nil"/>
              <w:bottom w:val="nil"/>
              <w:right w:val="nil"/>
            </w:tcBorders>
            <w:tcMar>
              <w:top w:w="15" w:type="dxa"/>
              <w:left w:w="74" w:type="dxa"/>
              <w:bottom w:w="15" w:type="dxa"/>
              <w:right w:w="74" w:type="dxa"/>
            </w:tcMar>
            <w:hideMark/>
          </w:tcPr>
          <w:p w14:paraId="0E69C8B9" w14:textId="77777777" w:rsidR="00FF04FE" w:rsidRPr="00F073C9" w:rsidRDefault="00FF04FE" w:rsidP="00B70CED">
            <w:pPr>
              <w:spacing w:before="100" w:beforeAutospacing="1" w:after="100" w:afterAutospacing="1" w:line="300" w:lineRule="auto"/>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40 - в 7-й "</w:t>
            </w:r>
          </w:p>
        </w:tc>
        <w:tc>
          <w:tcPr>
            <w:tcW w:w="3326" w:type="dxa"/>
            <w:tcBorders>
              <w:top w:val="nil"/>
              <w:left w:val="nil"/>
              <w:bottom w:val="nil"/>
              <w:right w:val="nil"/>
            </w:tcBorders>
            <w:tcMar>
              <w:top w:w="15" w:type="dxa"/>
              <w:left w:w="74" w:type="dxa"/>
              <w:bottom w:w="15" w:type="dxa"/>
              <w:right w:w="74" w:type="dxa"/>
            </w:tcMar>
            <w:hideMark/>
          </w:tcPr>
          <w:p w14:paraId="0B461224" w14:textId="77777777" w:rsidR="00FF04FE" w:rsidRPr="00F073C9" w:rsidRDefault="00FF04FE" w:rsidP="00B70CED">
            <w:pPr>
              <w:spacing w:before="100" w:beforeAutospacing="1" w:after="100" w:afterAutospacing="1" w:line="300" w:lineRule="auto"/>
              <w:rPr>
                <w:rFonts w:ascii="Times New Roman" w:eastAsia="Times New Roman" w:hAnsi="Times New Roman" w:cs="Times New Roman"/>
                <w:sz w:val="28"/>
                <w:szCs w:val="28"/>
              </w:rPr>
            </w:pPr>
            <w:r w:rsidRPr="00F073C9">
              <w:rPr>
                <w:rFonts w:ascii="Times New Roman" w:eastAsia="Times New Roman" w:hAnsi="Times New Roman" w:cs="Times New Roman"/>
                <w:sz w:val="28"/>
                <w:szCs w:val="28"/>
              </w:rPr>
              <w:t>1 - в 14-й "</w:t>
            </w:r>
          </w:p>
        </w:tc>
      </w:tr>
    </w:tbl>
    <w:p w14:paraId="2156ECFF" w14:textId="77777777" w:rsidR="00FD7E96" w:rsidRDefault="00FD7E96" w:rsidP="00EA1717">
      <w:pPr>
        <w:spacing w:after="0" w:line="360" w:lineRule="auto"/>
        <w:jc w:val="both"/>
        <w:rPr>
          <w:rFonts w:ascii="Times New Roman" w:hAnsi="Times New Roman" w:cs="Times New Roman"/>
          <w:sz w:val="28"/>
          <w:szCs w:val="28"/>
          <w:lang w:val="uk-UA"/>
        </w:rPr>
      </w:pPr>
    </w:p>
    <w:p w14:paraId="1ECEB420"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В пробірку наливали профільтровану випробувану олію і порівнюють інтенсивність забарвлення її з забарвленням стандартних розчинів йоду.</w:t>
      </w:r>
    </w:p>
    <w:p w14:paraId="7AE10005"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Колірне число випробуваної олії приймали рівним колірному числу еталона, що має однакову забарвлення з нею.</w:t>
      </w:r>
    </w:p>
    <w:p w14:paraId="24CABC33" w14:textId="77777777" w:rsidR="00FF04FE" w:rsidRPr="00F073C9" w:rsidRDefault="00FF04FE" w:rsidP="00F073C9">
      <w:pPr>
        <w:spacing w:after="0" w:line="360" w:lineRule="auto"/>
        <w:ind w:firstLine="709"/>
        <w:rPr>
          <w:rFonts w:ascii="Times New Roman" w:hAnsi="Times New Roman" w:cs="Times New Roman"/>
          <w:sz w:val="28"/>
          <w:szCs w:val="28"/>
          <w:lang w:val="uk-UA"/>
        </w:rPr>
      </w:pPr>
    </w:p>
    <w:p w14:paraId="4D7CE960" w14:textId="77777777" w:rsidR="00FF04FE" w:rsidRPr="00F073C9" w:rsidRDefault="003462D9" w:rsidP="00F073C9">
      <w:pPr>
        <w:pStyle w:val="a3"/>
        <w:spacing w:after="0" w:line="360" w:lineRule="auto"/>
        <w:ind w:left="0" w:firstLine="709"/>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2.2.3</w:t>
      </w:r>
      <w:r w:rsidR="00FF04FE" w:rsidRPr="00F073C9">
        <w:rPr>
          <w:rFonts w:ascii="Times New Roman" w:hAnsi="Times New Roman" w:cs="Times New Roman"/>
          <w:bCs/>
          <w:sz w:val="28"/>
          <w:szCs w:val="28"/>
          <w:lang w:val="uk-UA"/>
        </w:rPr>
        <w:t xml:space="preserve"> Визначення пероксидного числа </w:t>
      </w:r>
      <w:r w:rsidR="00FF04FE" w:rsidRPr="00F073C9">
        <w:rPr>
          <w:rFonts w:ascii="Times New Roman" w:eastAsia="Calibri" w:hAnsi="Times New Roman" w:cs="Times New Roman"/>
          <w:kern w:val="1"/>
          <w:sz w:val="28"/>
          <w:szCs w:val="28"/>
          <w:lang w:val="uk-UA" w:eastAsia="en-US"/>
        </w:rPr>
        <w:t>рослинної олії</w:t>
      </w:r>
    </w:p>
    <w:p w14:paraId="4C11E95B" w14:textId="77777777" w:rsidR="00FF04FE" w:rsidRPr="00F073C9" w:rsidRDefault="00FF04FE" w:rsidP="00F073C9">
      <w:pPr>
        <w:pStyle w:val="a3"/>
        <w:spacing w:after="0" w:line="360" w:lineRule="auto"/>
        <w:ind w:left="0" w:firstLine="709"/>
        <w:rPr>
          <w:rFonts w:ascii="Times New Roman" w:hAnsi="Times New Roman" w:cs="Times New Roman"/>
          <w:bCs/>
          <w:sz w:val="28"/>
          <w:szCs w:val="28"/>
          <w:lang w:val="uk-UA"/>
        </w:rPr>
      </w:pPr>
    </w:p>
    <w:p w14:paraId="66322DF6" w14:textId="77777777" w:rsidR="00FF04FE" w:rsidRPr="00F073C9" w:rsidRDefault="00FF04FE" w:rsidP="00F073C9">
      <w:pPr>
        <w:pStyle w:val="a3"/>
        <w:spacing w:after="0" w:line="360" w:lineRule="auto"/>
        <w:ind w:left="0" w:firstLine="709"/>
        <w:rPr>
          <w:rFonts w:ascii="Times New Roman" w:hAnsi="Times New Roman" w:cs="Times New Roman"/>
          <w:bCs/>
          <w:sz w:val="28"/>
          <w:szCs w:val="28"/>
          <w:lang w:val="uk-UA"/>
        </w:rPr>
      </w:pPr>
    </w:p>
    <w:p w14:paraId="2E1A1168" w14:textId="7A8C5328" w:rsidR="00FF04FE" w:rsidRPr="00F073C9" w:rsidRDefault="00FF04FE"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Пероксидним числом називають кількість мілілітрів розчину тіосульфату натрію (</w:t>
      </w:r>
      <w:r w:rsidRPr="00F073C9">
        <w:rPr>
          <w:rFonts w:ascii="Times New Roman" w:hAnsi="Times New Roman" w:cs="Times New Roman"/>
          <w:sz w:val="28"/>
          <w:szCs w:val="28"/>
          <w:lang w:val="en-US"/>
        </w:rPr>
        <w:t>Na</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en-US"/>
        </w:rPr>
        <w:t>S</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en-US"/>
        </w:rPr>
        <w:t>O</w:t>
      </w:r>
      <w:r w:rsidRPr="00F073C9">
        <w:rPr>
          <w:rFonts w:ascii="Times New Roman" w:hAnsi="Times New Roman" w:cs="Times New Roman"/>
          <w:sz w:val="28"/>
          <w:szCs w:val="28"/>
          <w:vertAlign w:val="subscript"/>
          <w:lang w:val="uk-UA"/>
        </w:rPr>
        <w:t>3</w:t>
      </w:r>
      <w:r w:rsidRPr="00F073C9">
        <w:rPr>
          <w:rFonts w:ascii="Times New Roman" w:hAnsi="Times New Roman" w:cs="Times New Roman"/>
          <w:sz w:val="28"/>
          <w:szCs w:val="28"/>
          <w:lang w:val="uk-UA"/>
        </w:rPr>
        <w:t>), що необхідна для титрування вільного йоду, який виділяється при окислені калію йодиду (КІ) пероксидною групою 1 г жиру. Метод оснований на взаємодії пероксидних груп жиру з КІ в кислому середовищі</w:t>
      </w:r>
      <w:r w:rsidRPr="009B29E0">
        <w:rPr>
          <w:rFonts w:ascii="Times New Roman" w:hAnsi="Times New Roman" w:cs="Times New Roman"/>
          <w:sz w:val="28"/>
          <w:szCs w:val="28"/>
        </w:rPr>
        <w:t xml:space="preserve"> </w:t>
      </w:r>
      <w:hyperlink r:id="rId45" w:history="1">
        <w:r w:rsidR="00822102" w:rsidRPr="009B29E0">
          <w:rPr>
            <w:rStyle w:val="af1"/>
            <w:rFonts w:ascii="Times New Roman" w:hAnsi="Times New Roman" w:cs="Times New Roman"/>
            <w:color w:val="auto"/>
            <w:sz w:val="28"/>
            <w:szCs w:val="28"/>
          </w:rPr>
          <w:t>[</w:t>
        </w:r>
        <w:r w:rsidR="00D537EF" w:rsidRPr="009B29E0">
          <w:rPr>
            <w:rStyle w:val="af1"/>
            <w:rFonts w:ascii="Times New Roman" w:hAnsi="Times New Roman" w:cs="Times New Roman"/>
            <w:color w:val="auto"/>
            <w:sz w:val="28"/>
            <w:szCs w:val="28"/>
            <w:lang w:val="uk-UA"/>
          </w:rPr>
          <w:t>36</w:t>
        </w:r>
        <w:r w:rsidR="00822102" w:rsidRPr="009B29E0">
          <w:rPr>
            <w:rStyle w:val="af1"/>
            <w:rFonts w:ascii="Times New Roman" w:hAnsi="Times New Roman" w:cs="Times New Roman"/>
            <w:color w:val="auto"/>
            <w:sz w:val="28"/>
            <w:szCs w:val="28"/>
          </w:rPr>
          <w:t>]</w:t>
        </w:r>
        <w:r w:rsidRPr="009B29E0">
          <w:rPr>
            <w:rStyle w:val="af1"/>
            <w:rFonts w:ascii="Times New Roman" w:hAnsi="Times New Roman" w:cs="Times New Roman"/>
            <w:color w:val="auto"/>
            <w:sz w:val="28"/>
            <w:szCs w:val="28"/>
            <w:lang w:val="uk-UA"/>
          </w:rPr>
          <w:t>.</w:t>
        </w:r>
      </w:hyperlink>
      <w:r w:rsidRPr="00F073C9">
        <w:rPr>
          <w:rFonts w:ascii="Times New Roman" w:hAnsi="Times New Roman" w:cs="Times New Roman"/>
          <w:sz w:val="28"/>
          <w:szCs w:val="28"/>
          <w:lang w:val="uk-UA"/>
        </w:rPr>
        <w:t xml:space="preserve"> </w:t>
      </w:r>
    </w:p>
    <w:p w14:paraId="391A90DB"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p>
    <w:p w14:paraId="4B3405BD" w14:textId="77777777" w:rsidR="00FF04FE" w:rsidRPr="00F073C9" w:rsidRDefault="00037095" w:rsidP="00F073C9">
      <w:pPr>
        <w:spacing w:after="0" w:line="360" w:lineRule="auto"/>
        <w:ind w:firstLine="709"/>
        <w:jc w:val="both"/>
        <w:rPr>
          <w:rFonts w:ascii="Times New Roman" w:hAnsi="Times New Roman" w:cs="Times New Roman"/>
          <w:sz w:val="28"/>
          <w:szCs w:val="28"/>
          <w:lang w:val="en-US"/>
        </w:rPr>
      </w:pPr>
      <w:r w:rsidRPr="00F073C9">
        <w:rPr>
          <w:rFonts w:ascii="Times New Roman" w:hAnsi="Times New Roman" w:cs="Times New Roman"/>
          <w:noProof/>
          <w:sz w:val="28"/>
          <w:szCs w:val="28"/>
          <w:lang w:val="en-US" w:eastAsia="ja-JP"/>
        </w:rPr>
        <mc:AlternateContent>
          <mc:Choice Requires="wps">
            <w:drawing>
              <wp:anchor distT="0" distB="0" distL="114300" distR="114300" simplePos="0" relativeHeight="251629568" behindDoc="0" locked="0" layoutInCell="1" allowOverlap="1" wp14:anchorId="4A0538F1" wp14:editId="456658D5">
                <wp:simplePos x="0" y="0"/>
                <wp:positionH relativeFrom="column">
                  <wp:posOffset>3491865</wp:posOffset>
                </wp:positionH>
                <wp:positionV relativeFrom="paragraph">
                  <wp:posOffset>222885</wp:posOffset>
                </wp:positionV>
                <wp:extent cx="295275" cy="257175"/>
                <wp:effectExtent l="0" t="254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E40F0" w14:textId="77777777" w:rsidR="00094B2E" w:rsidRPr="004479D6" w:rsidRDefault="00094B2E" w:rsidP="00FF04FE">
                            <w:pPr>
                              <w:rPr>
                                <w:lang w:val="en-US"/>
                              </w:rPr>
                            </w:pPr>
                            <w:r>
                              <w:rPr>
                                <w:lang w:val="en-US"/>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538F1" id="_x0000_t202" coordsize="21600,21600" o:spt="202" path="m,l,21600r21600,l21600,xe">
                <v:stroke joinstyle="miter"/>
                <v:path gradientshapeok="t" o:connecttype="rect"/>
              </v:shapetype>
              <v:shape id="Text Box 2" o:spid="_x0000_s1026" type="#_x0000_t202" style="position:absolute;left:0;text-align:left;margin-left:274.95pt;margin-top:17.55pt;width:23.25pt;height:2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OGfw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" stroked="f">
                <v:textbox>
                  <w:txbxContent>
                    <w:p w14:paraId="3BEE40F0" w14:textId="77777777" w:rsidR="00094B2E" w:rsidRPr="004479D6" w:rsidRDefault="00094B2E" w:rsidP="00FF04FE">
                      <w:pPr>
                        <w:rPr>
                          <w:lang w:val="en-US"/>
                        </w:rPr>
                      </w:pPr>
                      <w:r>
                        <w:rPr>
                          <w:lang w:val="en-US"/>
                        </w:rPr>
                        <w:t>O</w:t>
                      </w:r>
                    </w:p>
                  </w:txbxContent>
                </v:textbox>
              </v:shape>
            </w:pict>
          </mc:Fallback>
        </mc:AlternateContent>
      </w:r>
      <w:r w:rsidRPr="00F073C9">
        <w:rPr>
          <w:rFonts w:ascii="Times New Roman" w:hAnsi="Times New Roman" w:cs="Times New Roman"/>
          <w:noProof/>
          <w:sz w:val="28"/>
          <w:szCs w:val="28"/>
          <w:lang w:val="en-US" w:eastAsia="ja-JP"/>
        </w:rPr>
        <mc:AlternateContent>
          <mc:Choice Requires="wps">
            <w:drawing>
              <wp:anchor distT="0" distB="0" distL="114300" distR="114300" simplePos="0" relativeHeight="251635712" behindDoc="0" locked="0" layoutInCell="1" allowOverlap="1" wp14:anchorId="026AB0B6" wp14:editId="5209D49D">
                <wp:simplePos x="0" y="0"/>
                <wp:positionH relativeFrom="column">
                  <wp:posOffset>996315</wp:posOffset>
                </wp:positionH>
                <wp:positionV relativeFrom="paragraph">
                  <wp:posOffset>175260</wp:posOffset>
                </wp:positionV>
                <wp:extent cx="0" cy="123825"/>
                <wp:effectExtent l="9525" t="12065" r="9525" b="698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879CC0" id="_x0000_t32" coordsize="21600,21600" o:spt="32" o:oned="t" path="m,l21600,21600e" filled="f">
                <v:path arrowok="t" fillok="f" o:connecttype="none"/>
                <o:lock v:ext="edit" shapetype="t"/>
              </v:shapetype>
              <v:shape id="AutoShape 11" o:spid="_x0000_s1026" type="#_x0000_t32" style="position:absolute;margin-left:78.45pt;margin-top:13.8pt;width:0;height: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"/>
            </w:pict>
          </mc:Fallback>
        </mc:AlternateContent>
      </w:r>
      <w:r w:rsidRPr="00F073C9">
        <w:rPr>
          <w:rFonts w:ascii="Times New Roman" w:hAnsi="Times New Roman" w:cs="Times New Roman"/>
          <w:noProof/>
          <w:sz w:val="28"/>
          <w:szCs w:val="28"/>
          <w:lang w:val="en-US" w:eastAsia="ja-JP"/>
        </w:rPr>
        <mc:AlternateContent>
          <mc:Choice Requires="wps">
            <w:drawing>
              <wp:anchor distT="0" distB="0" distL="114300" distR="114300" simplePos="0" relativeHeight="251641856" behindDoc="0" locked="0" layoutInCell="1" allowOverlap="1" wp14:anchorId="5E2E621A" wp14:editId="347672D6">
                <wp:simplePos x="0" y="0"/>
                <wp:positionH relativeFrom="column">
                  <wp:posOffset>681990</wp:posOffset>
                </wp:positionH>
                <wp:positionV relativeFrom="paragraph">
                  <wp:posOffset>175260</wp:posOffset>
                </wp:positionV>
                <wp:extent cx="0" cy="123825"/>
                <wp:effectExtent l="9525" t="12065" r="9525" b="6985"/>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03C4B" id="AutoShape 10" o:spid="_x0000_s1026" type="#_x0000_t32" style="position:absolute;margin-left:53.7pt;margin-top:13.8pt;width:0;height: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"/>
            </w:pict>
          </mc:Fallback>
        </mc:AlternateContent>
      </w:r>
      <w:r w:rsidRPr="00F073C9">
        <w:rPr>
          <w:rFonts w:ascii="Times New Roman" w:hAnsi="Times New Roman" w:cs="Times New Roman"/>
          <w:noProof/>
          <w:sz w:val="28"/>
          <w:szCs w:val="28"/>
          <w:lang w:val="en-US" w:eastAsia="ja-JP"/>
        </w:rPr>
        <mc:AlternateContent>
          <mc:Choice Requires="wps">
            <w:drawing>
              <wp:anchor distT="0" distB="0" distL="114300" distR="114300" simplePos="0" relativeHeight="251648000" behindDoc="0" locked="0" layoutInCell="1" allowOverlap="1" wp14:anchorId="3F204B17" wp14:editId="54ED98E8">
                <wp:simplePos x="0" y="0"/>
                <wp:positionH relativeFrom="column">
                  <wp:posOffset>882015</wp:posOffset>
                </wp:positionH>
                <wp:positionV relativeFrom="paragraph">
                  <wp:posOffset>222885</wp:posOffset>
                </wp:positionV>
                <wp:extent cx="266700" cy="276225"/>
                <wp:effectExtent l="0" t="254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C17A1" w14:textId="77777777" w:rsidR="00094B2E" w:rsidRPr="004479D6" w:rsidRDefault="00094B2E" w:rsidP="00FF04FE">
                            <w:pPr>
                              <w:rPr>
                                <w:lang w:val="en-US"/>
                              </w:rPr>
                            </w:pPr>
                            <w:r>
                              <w:rPr>
                                <w:lang w:val="en-US"/>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04B17" id="Text Box 9" o:spid="_x0000_s1027" type="#_x0000_t202" style="position:absolute;left:0;text-align:left;margin-left:69.45pt;margin-top:17.55pt;width:21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" stroked="f">
                <v:textbox>
                  <w:txbxContent>
                    <w:p w14:paraId="6D0C17A1" w14:textId="77777777" w:rsidR="00094B2E" w:rsidRPr="004479D6" w:rsidRDefault="00094B2E" w:rsidP="00FF04FE">
                      <w:pPr>
                        <w:rPr>
                          <w:lang w:val="en-US"/>
                        </w:rPr>
                      </w:pPr>
                      <w:r>
                        <w:rPr>
                          <w:lang w:val="en-US"/>
                        </w:rPr>
                        <w:t>O</w:t>
                      </w:r>
                    </w:p>
                  </w:txbxContent>
                </v:textbox>
              </v:shape>
            </w:pict>
          </mc:Fallback>
        </mc:AlternateContent>
      </w:r>
      <w:r w:rsidRPr="00F073C9">
        <w:rPr>
          <w:rFonts w:ascii="Times New Roman" w:hAnsi="Times New Roman" w:cs="Times New Roman"/>
          <w:noProof/>
          <w:sz w:val="28"/>
          <w:szCs w:val="28"/>
          <w:lang w:val="en-US" w:eastAsia="ja-JP"/>
        </w:rPr>
        <mc:AlternateContent>
          <mc:Choice Requires="wps">
            <w:drawing>
              <wp:anchor distT="0" distB="0" distL="114300" distR="114300" simplePos="0" relativeHeight="251654144" behindDoc="0" locked="0" layoutInCell="1" allowOverlap="1" wp14:anchorId="3A0FD72C" wp14:editId="0CBE7320">
                <wp:simplePos x="0" y="0"/>
                <wp:positionH relativeFrom="column">
                  <wp:posOffset>596265</wp:posOffset>
                </wp:positionH>
                <wp:positionV relativeFrom="paragraph">
                  <wp:posOffset>222885</wp:posOffset>
                </wp:positionV>
                <wp:extent cx="238125" cy="257175"/>
                <wp:effectExtent l="0" t="254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7F559" w14:textId="77777777" w:rsidR="00094B2E" w:rsidRPr="004479D6" w:rsidRDefault="00094B2E" w:rsidP="00FF04FE">
                            <w:pPr>
                              <w:rPr>
                                <w:lang w:val="en-US"/>
                              </w:rPr>
                            </w:pPr>
                            <w:r>
                              <w:rPr>
                                <w:lang w:val="en-US"/>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FD72C" id="Text Box 8" o:spid="_x0000_s1028" type="#_x0000_t202" style="position:absolute;left:0;text-align:left;margin-left:46.95pt;margin-top:17.55pt;width:18.75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bOhAIAABY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" stroked="f">
                <v:textbox>
                  <w:txbxContent>
                    <w:p w14:paraId="2AD7F559" w14:textId="77777777" w:rsidR="00094B2E" w:rsidRPr="004479D6" w:rsidRDefault="00094B2E" w:rsidP="00FF04FE">
                      <w:pPr>
                        <w:rPr>
                          <w:lang w:val="en-US"/>
                        </w:rPr>
                      </w:pPr>
                      <w:r>
                        <w:rPr>
                          <w:lang w:val="en-US"/>
                        </w:rPr>
                        <w:t>O</w:t>
                      </w:r>
                    </w:p>
                  </w:txbxContent>
                </v:textbox>
              </v:shape>
            </w:pict>
          </mc:Fallback>
        </mc:AlternateContent>
      </w:r>
      <w:r w:rsidRPr="00F073C9">
        <w:rPr>
          <w:rFonts w:ascii="Times New Roman" w:hAnsi="Times New Roman" w:cs="Times New Roman"/>
          <w:noProof/>
          <w:sz w:val="28"/>
          <w:szCs w:val="28"/>
          <w:lang w:val="en-US" w:eastAsia="ja-JP"/>
        </w:rPr>
        <mc:AlternateContent>
          <mc:Choice Requires="wps">
            <w:drawing>
              <wp:anchor distT="0" distB="0" distL="114300" distR="114300" simplePos="0" relativeHeight="251660288" behindDoc="0" locked="0" layoutInCell="1" allowOverlap="1" wp14:anchorId="015358B0" wp14:editId="757E050B">
                <wp:simplePos x="0" y="0"/>
                <wp:positionH relativeFrom="column">
                  <wp:posOffset>3691890</wp:posOffset>
                </wp:positionH>
                <wp:positionV relativeFrom="paragraph">
                  <wp:posOffset>175260</wp:posOffset>
                </wp:positionV>
                <wp:extent cx="95250" cy="171450"/>
                <wp:effectExtent l="9525" t="12065" r="9525" b="698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725E6" id="AutoShape 7" o:spid="_x0000_s1026" type="#_x0000_t32" style="position:absolute;margin-left:290.7pt;margin-top:13.8pt;width:7.5pt;height:1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"/>
            </w:pict>
          </mc:Fallback>
        </mc:AlternateContent>
      </w:r>
      <w:r w:rsidRPr="00F073C9">
        <w:rPr>
          <w:rFonts w:ascii="Times New Roman" w:hAnsi="Times New Roman" w:cs="Times New Roman"/>
          <w:noProof/>
          <w:sz w:val="28"/>
          <w:szCs w:val="28"/>
          <w:lang w:val="en-US" w:eastAsia="ja-JP"/>
        </w:rPr>
        <mc:AlternateContent>
          <mc:Choice Requires="wps">
            <w:drawing>
              <wp:anchor distT="0" distB="0" distL="114300" distR="114300" simplePos="0" relativeHeight="251666432" behindDoc="0" locked="0" layoutInCell="1" allowOverlap="1" wp14:anchorId="7E945E2C" wp14:editId="1CEDA803">
                <wp:simplePos x="0" y="0"/>
                <wp:positionH relativeFrom="column">
                  <wp:posOffset>3491865</wp:posOffset>
                </wp:positionH>
                <wp:positionV relativeFrom="paragraph">
                  <wp:posOffset>175260</wp:posOffset>
                </wp:positionV>
                <wp:extent cx="85725" cy="171450"/>
                <wp:effectExtent l="9525" t="12065" r="9525" b="6985"/>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7F736" id="AutoShape 6" o:spid="_x0000_s1026" type="#_x0000_t32" style="position:absolute;margin-left:274.95pt;margin-top:13.8pt;width:6.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"/>
            </w:pict>
          </mc:Fallback>
        </mc:AlternateContent>
      </w:r>
      <w:r w:rsidRPr="00F073C9">
        <w:rPr>
          <w:rFonts w:ascii="Times New Roman" w:hAnsi="Times New Roman" w:cs="Times New Roman"/>
          <w:noProof/>
          <w:sz w:val="28"/>
          <w:szCs w:val="28"/>
          <w:lang w:val="en-US" w:eastAsia="ja-JP"/>
        </w:rPr>
        <mc:AlternateContent>
          <mc:Choice Requires="wps">
            <w:drawing>
              <wp:anchor distT="0" distB="0" distL="114300" distR="114300" simplePos="0" relativeHeight="251672576" behindDoc="0" locked="0" layoutInCell="1" allowOverlap="1" wp14:anchorId="64532F76" wp14:editId="6650C0CB">
                <wp:simplePos x="0" y="0"/>
                <wp:positionH relativeFrom="column">
                  <wp:posOffset>996315</wp:posOffset>
                </wp:positionH>
                <wp:positionV relativeFrom="paragraph">
                  <wp:posOffset>175260</wp:posOffset>
                </wp:positionV>
                <wp:extent cx="0" cy="123825"/>
                <wp:effectExtent l="9525" t="12065" r="9525" b="698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03F71" id="AutoShape 4" o:spid="_x0000_s1026" type="#_x0000_t32" style="position:absolute;margin-left:78.45pt;margin-top:13.8pt;width:0;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uIGwIAADs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"/>
            </w:pict>
          </mc:Fallback>
        </mc:AlternateContent>
      </w:r>
      <w:r w:rsidRPr="00F073C9">
        <w:rPr>
          <w:rFonts w:ascii="Times New Roman" w:hAnsi="Times New Roman" w:cs="Times New Roman"/>
          <w:noProof/>
          <w:sz w:val="28"/>
          <w:szCs w:val="28"/>
          <w:lang w:val="en-US" w:eastAsia="ja-JP"/>
        </w:rPr>
        <mc:AlternateContent>
          <mc:Choice Requires="wps">
            <w:drawing>
              <wp:anchor distT="0" distB="0" distL="114300" distR="114300" simplePos="0" relativeHeight="251678720" behindDoc="0" locked="0" layoutInCell="1" allowOverlap="1" wp14:anchorId="43012069" wp14:editId="1D452EDE">
                <wp:simplePos x="0" y="0"/>
                <wp:positionH relativeFrom="column">
                  <wp:posOffset>681990</wp:posOffset>
                </wp:positionH>
                <wp:positionV relativeFrom="paragraph">
                  <wp:posOffset>175260</wp:posOffset>
                </wp:positionV>
                <wp:extent cx="0" cy="123825"/>
                <wp:effectExtent l="9525" t="12065" r="9525" b="698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6F534" id="AutoShape 3" o:spid="_x0000_s1026" type="#_x0000_t32" style="position:absolute;margin-left:53.7pt;margin-top:13.8pt;width:0;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"/>
            </w:pict>
          </mc:Fallback>
        </mc:AlternateContent>
      </w:r>
      <w:r w:rsidR="00FF04FE" w:rsidRPr="00F073C9">
        <w:rPr>
          <w:rFonts w:ascii="Times New Roman" w:hAnsi="Times New Roman" w:cs="Times New Roman"/>
          <w:sz w:val="28"/>
          <w:szCs w:val="28"/>
          <w:lang w:val="en-US"/>
        </w:rPr>
        <w:t>R-CH-CH-R´-COOH + 2KJ + H</w:t>
      </w:r>
      <w:r w:rsidR="00FF04FE" w:rsidRPr="00F073C9">
        <w:rPr>
          <w:rFonts w:ascii="Times New Roman" w:hAnsi="Times New Roman" w:cs="Times New Roman"/>
          <w:sz w:val="28"/>
          <w:szCs w:val="28"/>
          <w:vertAlign w:val="subscript"/>
          <w:lang w:val="en-US"/>
        </w:rPr>
        <w:t>2</w:t>
      </w:r>
      <w:r w:rsidR="00FF04FE" w:rsidRPr="00F073C9">
        <w:rPr>
          <w:rFonts w:ascii="Times New Roman" w:hAnsi="Times New Roman" w:cs="Times New Roman"/>
          <w:sz w:val="28"/>
          <w:szCs w:val="28"/>
          <w:lang w:val="en-US"/>
        </w:rPr>
        <w:t>O → R-CH-CH-R´-COOH +J</w:t>
      </w:r>
      <w:r w:rsidR="00FF04FE" w:rsidRPr="00F073C9">
        <w:rPr>
          <w:rFonts w:ascii="Times New Roman" w:hAnsi="Times New Roman" w:cs="Times New Roman"/>
          <w:sz w:val="28"/>
          <w:szCs w:val="28"/>
          <w:vertAlign w:val="subscript"/>
          <w:lang w:val="en-US"/>
        </w:rPr>
        <w:t>2</w:t>
      </w:r>
      <w:r w:rsidR="00FF04FE" w:rsidRPr="00F073C9">
        <w:rPr>
          <w:rFonts w:ascii="Times New Roman" w:hAnsi="Times New Roman" w:cs="Times New Roman"/>
          <w:sz w:val="28"/>
          <w:szCs w:val="28"/>
          <w:lang w:val="en-US"/>
        </w:rPr>
        <w:t>+2KOH</w:t>
      </w:r>
    </w:p>
    <w:p w14:paraId="25CCF7E2" w14:textId="77777777" w:rsidR="00FF04FE" w:rsidRPr="00F073C9" w:rsidRDefault="00037095" w:rsidP="00F073C9">
      <w:pPr>
        <w:spacing w:after="0" w:line="360" w:lineRule="auto"/>
        <w:ind w:firstLine="709"/>
        <w:jc w:val="both"/>
        <w:rPr>
          <w:rFonts w:ascii="Times New Roman" w:hAnsi="Times New Roman" w:cs="Times New Roman"/>
          <w:sz w:val="28"/>
          <w:szCs w:val="28"/>
          <w:lang w:val="en-US"/>
        </w:rPr>
      </w:pPr>
      <w:r w:rsidRPr="00F073C9">
        <w:rPr>
          <w:rFonts w:ascii="Times New Roman" w:hAnsi="Times New Roman" w:cs="Times New Roman"/>
          <w:noProof/>
          <w:sz w:val="28"/>
          <w:szCs w:val="28"/>
          <w:lang w:val="en-US" w:eastAsia="ja-JP"/>
        </w:rPr>
        <mc:AlternateContent>
          <mc:Choice Requires="wps">
            <w:drawing>
              <wp:anchor distT="0" distB="0" distL="114300" distR="114300" simplePos="0" relativeHeight="251684864" behindDoc="0" locked="0" layoutInCell="1" allowOverlap="1" wp14:anchorId="0223C282" wp14:editId="30E9B01F">
                <wp:simplePos x="0" y="0"/>
                <wp:positionH relativeFrom="column">
                  <wp:posOffset>834390</wp:posOffset>
                </wp:positionH>
                <wp:positionV relativeFrom="paragraph">
                  <wp:posOffset>40005</wp:posOffset>
                </wp:positionV>
                <wp:extent cx="104775" cy="0"/>
                <wp:effectExtent l="9525" t="11430" r="9525" b="762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02CFB" id="AutoShape 12" o:spid="_x0000_s1026" type="#_x0000_t32" style="position:absolute;margin-left:65.7pt;margin-top:3.15pt;width: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nI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"/>
            </w:pict>
          </mc:Fallback>
        </mc:AlternateContent>
      </w:r>
      <w:r w:rsidRPr="00F073C9">
        <w:rPr>
          <w:rFonts w:ascii="Times New Roman" w:hAnsi="Times New Roman" w:cs="Times New Roman"/>
          <w:noProof/>
          <w:sz w:val="28"/>
          <w:szCs w:val="28"/>
          <w:lang w:val="en-US" w:eastAsia="ja-JP"/>
        </w:rPr>
        <mc:AlternateContent>
          <mc:Choice Requires="wps">
            <w:drawing>
              <wp:anchor distT="0" distB="0" distL="114300" distR="114300" simplePos="0" relativeHeight="251691008" behindDoc="0" locked="0" layoutInCell="1" allowOverlap="1" wp14:anchorId="10166644" wp14:editId="465DF061">
                <wp:simplePos x="0" y="0"/>
                <wp:positionH relativeFrom="column">
                  <wp:posOffset>758190</wp:posOffset>
                </wp:positionH>
                <wp:positionV relativeFrom="paragraph">
                  <wp:posOffset>40005</wp:posOffset>
                </wp:positionV>
                <wp:extent cx="180975" cy="0"/>
                <wp:effectExtent l="9525" t="11430" r="9525" b="76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234DD" id="AutoShape 5" o:spid="_x0000_s1026" type="#_x0000_t32" style="position:absolute;margin-left:59.7pt;margin-top:3.15pt;width:14.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DU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3lGYwrwKpSWxsSpEf1ap41/e6Q0lVHVMuj8dvJgG8WPJJ3LuHiDATZDV80AxsC+LFW&#10;x8b2ARKqgI6xJadbS/jRIwqP2TxdPEw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"/>
            </w:pict>
          </mc:Fallback>
        </mc:AlternateContent>
      </w:r>
    </w:p>
    <w:p w14:paraId="434E52DF"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В першу колбу (дослідний зразок) поміщали наважку жиру 1г, в другу (контрольний зразок) – 1мл води. Після цього в обидві колби додавали по 5 мл льодяної оцтової кислоти, 6 мл хлороформу та 1 мл свіжовиготовленого насиченого розчину КІ. Після цього колби струшували протягом 5 хвилин, потім додавали 100 мл води та 10 крапель розчину крохмалю та титрували 0,005 н розчином </w:t>
      </w:r>
      <w:r w:rsidRPr="00F073C9">
        <w:rPr>
          <w:rFonts w:ascii="Times New Roman" w:hAnsi="Times New Roman" w:cs="Times New Roman"/>
          <w:sz w:val="28"/>
          <w:szCs w:val="28"/>
          <w:lang w:val="en-US"/>
        </w:rPr>
        <w:t>Na</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en-US"/>
        </w:rPr>
        <w:t>S</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en-US"/>
        </w:rPr>
        <w:t>O</w:t>
      </w:r>
      <w:r w:rsidRPr="00F073C9">
        <w:rPr>
          <w:rFonts w:ascii="Times New Roman" w:hAnsi="Times New Roman" w:cs="Times New Roman"/>
          <w:sz w:val="28"/>
          <w:szCs w:val="28"/>
          <w:vertAlign w:val="subscript"/>
          <w:lang w:val="uk-UA"/>
        </w:rPr>
        <w:t>3</w:t>
      </w:r>
      <w:r w:rsidRPr="00F073C9">
        <w:rPr>
          <w:rFonts w:ascii="Times New Roman" w:hAnsi="Times New Roman" w:cs="Times New Roman"/>
          <w:sz w:val="28"/>
          <w:szCs w:val="28"/>
          <w:lang w:val="uk-UA"/>
        </w:rPr>
        <w:t>.</w:t>
      </w:r>
    </w:p>
    <w:p w14:paraId="2ECE1093" w14:textId="77777777" w:rsidR="00FF04FE" w:rsidRPr="00F073C9" w:rsidRDefault="00FF04FE" w:rsidP="00F073C9">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Пероксидне чис</w:t>
      </w:r>
      <w:r w:rsidR="00506BD3">
        <w:rPr>
          <w:rFonts w:ascii="Times New Roman" w:hAnsi="Times New Roman" w:cs="Times New Roman"/>
          <w:sz w:val="28"/>
          <w:szCs w:val="28"/>
          <w:lang w:val="uk-UA"/>
        </w:rPr>
        <w:t>ло розраховували за формулою 2.2</w:t>
      </w:r>
      <w:r w:rsidRPr="00F073C9">
        <w:rPr>
          <w:rFonts w:ascii="Times New Roman" w:hAnsi="Times New Roman" w:cs="Times New Roman"/>
          <w:sz w:val="28"/>
          <w:szCs w:val="28"/>
          <w:lang w:val="uk-UA"/>
        </w:rPr>
        <w:t>:</w:t>
      </w:r>
    </w:p>
    <w:p w14:paraId="325EAFE5" w14:textId="77777777" w:rsidR="00FF04FE" w:rsidRPr="00F073C9" w:rsidRDefault="00FF04FE" w:rsidP="00F073C9">
      <w:pPr>
        <w:spacing w:after="0" w:line="360" w:lineRule="auto"/>
        <w:ind w:firstLine="709"/>
        <w:rPr>
          <w:rFonts w:ascii="Times New Roman" w:hAnsi="Times New Roman" w:cs="Times New Roman"/>
          <w:sz w:val="28"/>
          <w:szCs w:val="28"/>
          <w:lang w:val="uk-UA"/>
        </w:rPr>
      </w:pPr>
    </w:p>
    <w:p w14:paraId="758EAB85" w14:textId="77777777" w:rsidR="00FF04FE" w:rsidRPr="00F073C9" w:rsidRDefault="00FF04FE" w:rsidP="00F073C9">
      <w:pPr>
        <w:spacing w:after="0" w:line="360" w:lineRule="auto"/>
        <w:ind w:firstLine="709"/>
        <w:rPr>
          <w:rFonts w:ascii="Times New Roman" w:hAnsi="Times New Roman" w:cs="Times New Roman"/>
          <w:sz w:val="28"/>
          <w:szCs w:val="28"/>
        </w:rPr>
      </w:pPr>
      <w:r w:rsidRPr="00F073C9">
        <w:rPr>
          <w:rFonts w:ascii="Times New Roman" w:hAnsi="Times New Roman" w:cs="Times New Roman"/>
          <w:sz w:val="28"/>
          <w:szCs w:val="28"/>
          <w:lang w:val="uk-UA"/>
        </w:rPr>
        <w:t xml:space="preserve">                          </w:t>
      </w:r>
      <m:oMath>
        <m:r>
          <w:rPr>
            <w:rFonts w:ascii="Cambria Math" w:hAnsi="Cambria Math" w:cs="Times New Roman"/>
            <w:sz w:val="28"/>
            <w:szCs w:val="28"/>
            <w:lang w:val="uk-UA"/>
          </w:rPr>
          <m:t>ПЧ=</m:t>
        </m:r>
        <m:f>
          <m:fPr>
            <m:ctrlPr>
              <w:rPr>
                <w:rFonts w:ascii="Cambria Math" w:hAnsi="Cambria Math" w:cs="Times New Roman"/>
                <w:i/>
                <w:sz w:val="28"/>
                <w:szCs w:val="28"/>
                <w:lang w:val="uk-UA"/>
              </w:rPr>
            </m:ctrlPr>
          </m:fPr>
          <m:num>
            <m:d>
              <m:dPr>
                <m:ctrlPr>
                  <w:rPr>
                    <w:rFonts w:ascii="Cambria Math" w:hAnsi="Cambria Math" w:cs="Times New Roman"/>
                    <w:i/>
                    <w:sz w:val="28"/>
                    <w:szCs w:val="28"/>
                    <w:lang w:val="uk-UA"/>
                  </w:rPr>
                </m:ctrlPr>
              </m:dPr>
              <m:e>
                <m:r>
                  <w:rPr>
                    <w:rFonts w:ascii="Cambria Math" w:hAnsi="Cambria Math" w:cs="Times New Roman"/>
                    <w:sz w:val="28"/>
                    <w:szCs w:val="28"/>
                    <w:lang w:val="uk-UA"/>
                  </w:rPr>
                  <m:t>А-В</m:t>
                </m:r>
              </m:e>
            </m:d>
            <m:r>
              <w:rPr>
                <w:rFonts w:ascii="Cambria Math" w:hAnsi="Cambria Math" w:cs="Times New Roman"/>
                <w:sz w:val="28"/>
                <w:szCs w:val="28"/>
                <w:lang w:val="uk-UA"/>
              </w:rPr>
              <m:t>*</m:t>
            </m:r>
            <m:r>
              <w:rPr>
                <w:rFonts w:ascii="Cambria Math" w:hAnsi="Cambria Math" w:cs="Times New Roman"/>
                <w:sz w:val="28"/>
                <w:szCs w:val="28"/>
                <w:lang w:val="en-US"/>
              </w:rPr>
              <m:t>f</m:t>
            </m:r>
          </m:num>
          <m:den>
            <m:r>
              <w:rPr>
                <w:rFonts w:ascii="Cambria Math" w:hAnsi="Cambria Math" w:cs="Times New Roman"/>
                <w:sz w:val="28"/>
                <w:szCs w:val="28"/>
                <w:lang w:val="en-US"/>
              </w:rPr>
              <m:t>m</m:t>
            </m:r>
            <m:r>
              <w:rPr>
                <w:rFonts w:ascii="Cambria Math" w:hAnsi="Cambria Math" w:cs="Times New Roman"/>
                <w:sz w:val="28"/>
                <w:szCs w:val="28"/>
                <w:lang w:val="uk-UA"/>
              </w:rPr>
              <m:t>*1000</m:t>
            </m:r>
          </m:den>
        </m:f>
      </m:oMath>
      <w:r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rPr>
        <w:t>[</w:t>
      </w:r>
      <w:r w:rsidRPr="00F073C9">
        <w:rPr>
          <w:rFonts w:ascii="Times New Roman" w:hAnsi="Times New Roman" w:cs="Times New Roman"/>
          <w:sz w:val="28"/>
          <w:szCs w:val="28"/>
          <w:lang w:val="uk-UA"/>
        </w:rPr>
        <w:t>½ Оммоль/кг</w:t>
      </w:r>
      <w:r w:rsidRPr="00F073C9">
        <w:rPr>
          <w:rFonts w:ascii="Times New Roman" w:hAnsi="Times New Roman" w:cs="Times New Roman"/>
          <w:sz w:val="28"/>
          <w:szCs w:val="28"/>
        </w:rPr>
        <w:t xml:space="preserve">]                                      </w:t>
      </w:r>
      <w:r w:rsidRPr="00F073C9">
        <w:rPr>
          <w:rFonts w:ascii="Times New Roman" w:hAnsi="Times New Roman" w:cs="Times New Roman"/>
          <w:sz w:val="28"/>
          <w:szCs w:val="28"/>
          <w:lang w:val="uk-UA"/>
        </w:rPr>
        <w:t>(2.</w:t>
      </w:r>
      <w:r w:rsidR="00506BD3">
        <w:rPr>
          <w:rFonts w:ascii="Times New Roman" w:hAnsi="Times New Roman" w:cs="Times New Roman"/>
          <w:sz w:val="28"/>
          <w:szCs w:val="28"/>
          <w:lang w:val="uk-UA"/>
        </w:rPr>
        <w:t>2</w:t>
      </w:r>
      <w:r w:rsidRPr="00F073C9">
        <w:rPr>
          <w:rFonts w:ascii="Times New Roman" w:hAnsi="Times New Roman" w:cs="Times New Roman"/>
          <w:sz w:val="28"/>
          <w:szCs w:val="28"/>
          <w:lang w:val="uk-UA"/>
        </w:rPr>
        <w:t>)</w:t>
      </w:r>
    </w:p>
    <w:p w14:paraId="7D570A85" w14:textId="77777777" w:rsidR="00FF04FE" w:rsidRPr="00F073C9" w:rsidRDefault="00FF04FE" w:rsidP="00F073C9">
      <w:pPr>
        <w:spacing w:after="0" w:line="360" w:lineRule="auto"/>
        <w:ind w:firstLine="709"/>
        <w:jc w:val="center"/>
        <w:rPr>
          <w:rFonts w:ascii="Times New Roman" w:hAnsi="Times New Roman" w:cs="Times New Roman"/>
          <w:sz w:val="28"/>
          <w:szCs w:val="28"/>
        </w:rPr>
      </w:pPr>
    </w:p>
    <w:p w14:paraId="0F3B7E3D" w14:textId="77777777" w:rsidR="00FF04FE" w:rsidRPr="00F073C9" w:rsidRDefault="00FF04FE" w:rsidP="00F073C9">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де: (А-В) – різниця результатів титрування дослідного і контрольного зразків розчином </w:t>
      </w:r>
      <w:r w:rsidRPr="00F073C9">
        <w:rPr>
          <w:rFonts w:ascii="Times New Roman" w:hAnsi="Times New Roman" w:cs="Times New Roman"/>
          <w:sz w:val="28"/>
          <w:szCs w:val="28"/>
          <w:lang w:val="en-US"/>
        </w:rPr>
        <w:t>Na</w:t>
      </w:r>
      <w:r w:rsidRPr="00F073C9">
        <w:rPr>
          <w:rFonts w:ascii="Times New Roman" w:hAnsi="Times New Roman" w:cs="Times New Roman"/>
          <w:sz w:val="28"/>
          <w:szCs w:val="28"/>
          <w:vertAlign w:val="subscript"/>
        </w:rPr>
        <w:t>2</w:t>
      </w:r>
      <w:r w:rsidRPr="00F073C9">
        <w:rPr>
          <w:rFonts w:ascii="Times New Roman" w:hAnsi="Times New Roman" w:cs="Times New Roman"/>
          <w:sz w:val="28"/>
          <w:szCs w:val="28"/>
          <w:lang w:val="en-US"/>
        </w:rPr>
        <w:t>S</w:t>
      </w:r>
      <w:r w:rsidRPr="00F073C9">
        <w:rPr>
          <w:rFonts w:ascii="Times New Roman" w:hAnsi="Times New Roman" w:cs="Times New Roman"/>
          <w:sz w:val="28"/>
          <w:szCs w:val="28"/>
          <w:vertAlign w:val="subscript"/>
        </w:rPr>
        <w:t>2</w:t>
      </w:r>
      <w:r w:rsidRPr="00F073C9">
        <w:rPr>
          <w:rFonts w:ascii="Times New Roman" w:hAnsi="Times New Roman" w:cs="Times New Roman"/>
          <w:sz w:val="28"/>
          <w:szCs w:val="28"/>
          <w:lang w:val="en-US"/>
        </w:rPr>
        <w:t>O</w:t>
      </w:r>
      <w:r w:rsidRPr="00F073C9">
        <w:rPr>
          <w:rFonts w:ascii="Times New Roman" w:hAnsi="Times New Roman" w:cs="Times New Roman"/>
          <w:sz w:val="28"/>
          <w:szCs w:val="28"/>
          <w:vertAlign w:val="subscript"/>
        </w:rPr>
        <w:t>3</w:t>
      </w:r>
      <w:r w:rsidRPr="00F073C9">
        <w:rPr>
          <w:rFonts w:ascii="Times New Roman" w:hAnsi="Times New Roman" w:cs="Times New Roman"/>
          <w:sz w:val="28"/>
          <w:szCs w:val="28"/>
        </w:rPr>
        <w:t xml:space="preserve"> (0,05</w:t>
      </w:r>
      <w:r w:rsidRPr="00F073C9">
        <w:rPr>
          <w:rFonts w:ascii="Times New Roman" w:hAnsi="Times New Roman" w:cs="Times New Roman"/>
          <w:sz w:val="28"/>
          <w:szCs w:val="28"/>
          <w:lang w:val="uk-UA"/>
        </w:rPr>
        <w:t xml:space="preserve"> моль/л);</w:t>
      </w:r>
    </w:p>
    <w:p w14:paraId="7866AF9E" w14:textId="77777777" w:rsidR="00FF04FE" w:rsidRPr="00F073C9" w:rsidRDefault="00FF04FE" w:rsidP="00F073C9">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en-US"/>
        </w:rPr>
        <w:t>f</w:t>
      </w:r>
      <w:r w:rsidRPr="00F073C9">
        <w:rPr>
          <w:rFonts w:ascii="Times New Roman" w:hAnsi="Times New Roman" w:cs="Times New Roman"/>
          <w:sz w:val="28"/>
          <w:szCs w:val="28"/>
          <w:lang w:val="uk-UA"/>
        </w:rPr>
        <w:t xml:space="preserve"> – коефіцієнт поправки на титр розчину </w:t>
      </w:r>
      <w:r w:rsidRPr="00F073C9">
        <w:rPr>
          <w:rFonts w:ascii="Times New Roman" w:hAnsi="Times New Roman" w:cs="Times New Roman"/>
          <w:sz w:val="28"/>
          <w:szCs w:val="28"/>
          <w:lang w:val="en-US"/>
        </w:rPr>
        <w:t>Na</w:t>
      </w:r>
      <w:r w:rsidRPr="00F073C9">
        <w:rPr>
          <w:rFonts w:ascii="Times New Roman" w:hAnsi="Times New Roman" w:cs="Times New Roman"/>
          <w:sz w:val="28"/>
          <w:szCs w:val="28"/>
          <w:vertAlign w:val="subscript"/>
        </w:rPr>
        <w:t>2</w:t>
      </w:r>
      <w:r w:rsidRPr="00F073C9">
        <w:rPr>
          <w:rFonts w:ascii="Times New Roman" w:hAnsi="Times New Roman" w:cs="Times New Roman"/>
          <w:sz w:val="28"/>
          <w:szCs w:val="28"/>
          <w:lang w:val="en-US"/>
        </w:rPr>
        <w:t>S</w:t>
      </w:r>
      <w:r w:rsidRPr="00F073C9">
        <w:rPr>
          <w:rFonts w:ascii="Times New Roman" w:hAnsi="Times New Roman" w:cs="Times New Roman"/>
          <w:sz w:val="28"/>
          <w:szCs w:val="28"/>
          <w:vertAlign w:val="subscript"/>
        </w:rPr>
        <w:t>2</w:t>
      </w:r>
      <w:r w:rsidRPr="00F073C9">
        <w:rPr>
          <w:rFonts w:ascii="Times New Roman" w:hAnsi="Times New Roman" w:cs="Times New Roman"/>
          <w:sz w:val="28"/>
          <w:szCs w:val="28"/>
          <w:lang w:val="en-US"/>
        </w:rPr>
        <w:t>O</w:t>
      </w:r>
      <w:r w:rsidRPr="00F073C9">
        <w:rPr>
          <w:rFonts w:ascii="Times New Roman" w:hAnsi="Times New Roman" w:cs="Times New Roman"/>
          <w:sz w:val="28"/>
          <w:szCs w:val="28"/>
          <w:vertAlign w:val="subscript"/>
        </w:rPr>
        <w:t>3</w:t>
      </w:r>
      <w:r w:rsidRPr="00F073C9">
        <w:rPr>
          <w:rFonts w:ascii="Times New Roman" w:hAnsi="Times New Roman" w:cs="Times New Roman"/>
          <w:sz w:val="28"/>
          <w:szCs w:val="28"/>
        </w:rPr>
        <w:t xml:space="preserve"> (0,05</w:t>
      </w:r>
      <w:r w:rsidRPr="00F073C9">
        <w:rPr>
          <w:rFonts w:ascii="Times New Roman" w:hAnsi="Times New Roman" w:cs="Times New Roman"/>
          <w:sz w:val="28"/>
          <w:szCs w:val="28"/>
          <w:lang w:val="uk-UA"/>
        </w:rPr>
        <w:t xml:space="preserve"> моль/л).</w:t>
      </w:r>
    </w:p>
    <w:p w14:paraId="166C28DA" w14:textId="77777777" w:rsidR="00FF04FE" w:rsidRPr="00F073C9" w:rsidRDefault="00FF04FE" w:rsidP="00F073C9">
      <w:pPr>
        <w:spacing w:after="0" w:line="360" w:lineRule="auto"/>
        <w:ind w:firstLine="709"/>
        <w:rPr>
          <w:rFonts w:ascii="Times New Roman" w:hAnsi="Times New Roman" w:cs="Times New Roman"/>
          <w:sz w:val="28"/>
          <w:szCs w:val="28"/>
        </w:rPr>
      </w:pPr>
    </w:p>
    <w:p w14:paraId="4E67EEC3" w14:textId="39C95365" w:rsidR="00FF04FE" w:rsidRDefault="00FF04FE" w:rsidP="00F073C9">
      <w:pPr>
        <w:spacing w:after="0" w:line="360" w:lineRule="auto"/>
        <w:ind w:firstLine="709"/>
        <w:rPr>
          <w:rFonts w:ascii="Times New Roman" w:hAnsi="Times New Roman" w:cs="Times New Roman"/>
          <w:sz w:val="28"/>
          <w:szCs w:val="28"/>
        </w:rPr>
      </w:pPr>
    </w:p>
    <w:p w14:paraId="7B911152" w14:textId="07526982" w:rsidR="00592B74" w:rsidRDefault="00592B74" w:rsidP="00F073C9">
      <w:pPr>
        <w:spacing w:after="0" w:line="360" w:lineRule="auto"/>
        <w:ind w:firstLine="709"/>
        <w:rPr>
          <w:rFonts w:ascii="Times New Roman" w:hAnsi="Times New Roman" w:cs="Times New Roman"/>
          <w:sz w:val="28"/>
          <w:szCs w:val="28"/>
        </w:rPr>
      </w:pPr>
    </w:p>
    <w:p w14:paraId="7FA6574C" w14:textId="2B6FEBDB" w:rsidR="00592B74" w:rsidRDefault="00592B74" w:rsidP="00F073C9">
      <w:pPr>
        <w:spacing w:after="0" w:line="360" w:lineRule="auto"/>
        <w:ind w:firstLine="709"/>
        <w:rPr>
          <w:rFonts w:ascii="Times New Roman" w:hAnsi="Times New Roman" w:cs="Times New Roman"/>
          <w:sz w:val="28"/>
          <w:szCs w:val="28"/>
        </w:rPr>
      </w:pPr>
    </w:p>
    <w:p w14:paraId="7FB8041A" w14:textId="77777777" w:rsidR="00592B74" w:rsidRPr="00F073C9" w:rsidRDefault="00592B74" w:rsidP="00F073C9">
      <w:pPr>
        <w:spacing w:after="0" w:line="360" w:lineRule="auto"/>
        <w:ind w:firstLine="709"/>
        <w:rPr>
          <w:rFonts w:ascii="Times New Roman" w:hAnsi="Times New Roman" w:cs="Times New Roman"/>
          <w:sz w:val="28"/>
          <w:szCs w:val="28"/>
        </w:rPr>
      </w:pPr>
    </w:p>
    <w:p w14:paraId="043F9831" w14:textId="77777777" w:rsidR="00FF04FE" w:rsidRPr="00F073C9" w:rsidRDefault="003462D9" w:rsidP="00F073C9">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2.2.4</w:t>
      </w:r>
      <w:r w:rsidR="00FF04FE" w:rsidRPr="00F073C9">
        <w:rPr>
          <w:rFonts w:ascii="Times New Roman" w:hAnsi="Times New Roman" w:cs="Times New Roman"/>
          <w:sz w:val="28"/>
          <w:szCs w:val="28"/>
          <w:lang w:val="uk-UA"/>
        </w:rPr>
        <w:t xml:space="preserve"> Визначення кислотного числа </w:t>
      </w:r>
      <w:r w:rsidR="00FF04FE" w:rsidRPr="00F073C9">
        <w:rPr>
          <w:rFonts w:ascii="Times New Roman" w:eastAsia="Calibri" w:hAnsi="Times New Roman" w:cs="Times New Roman"/>
          <w:kern w:val="1"/>
          <w:sz w:val="28"/>
          <w:szCs w:val="28"/>
          <w:lang w:val="uk-UA" w:eastAsia="en-US"/>
        </w:rPr>
        <w:t>рослинної олії</w:t>
      </w:r>
    </w:p>
    <w:p w14:paraId="16BE521D" w14:textId="77777777" w:rsidR="00FF04FE" w:rsidRPr="00F073C9" w:rsidRDefault="00FF04FE" w:rsidP="00F073C9">
      <w:pPr>
        <w:spacing w:after="0" w:line="360" w:lineRule="auto"/>
        <w:ind w:firstLine="709"/>
        <w:rPr>
          <w:rFonts w:ascii="Times New Roman" w:hAnsi="Times New Roman" w:cs="Times New Roman"/>
          <w:sz w:val="28"/>
          <w:szCs w:val="28"/>
        </w:rPr>
      </w:pPr>
    </w:p>
    <w:p w14:paraId="1E60F2DC" w14:textId="77777777" w:rsidR="00FF04FE" w:rsidRPr="00F073C9" w:rsidRDefault="00FF04FE" w:rsidP="00F073C9">
      <w:pPr>
        <w:spacing w:after="0" w:line="360" w:lineRule="auto"/>
        <w:ind w:firstLine="709"/>
        <w:rPr>
          <w:rFonts w:ascii="Times New Roman" w:hAnsi="Times New Roman" w:cs="Times New Roman"/>
          <w:sz w:val="28"/>
          <w:szCs w:val="28"/>
        </w:rPr>
      </w:pPr>
    </w:p>
    <w:p w14:paraId="0851B0FA" w14:textId="23D4A356" w:rsidR="00FF04FE" w:rsidRDefault="00FF04FE" w:rsidP="00EA1717">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Кислотне число показує вміст в 1г жиру вільних жирних кислот та інших речовин, що титруються лугом, виражене в міліграмах КОН, необхідного для їх нейтралізації</w:t>
      </w:r>
      <w:r w:rsidR="00822102" w:rsidRPr="009B29E0">
        <w:rPr>
          <w:rFonts w:ascii="Times New Roman" w:hAnsi="Times New Roman" w:cs="Times New Roman"/>
          <w:sz w:val="28"/>
          <w:szCs w:val="28"/>
          <w:lang w:val="uk-UA"/>
        </w:rPr>
        <w:t xml:space="preserve"> </w:t>
      </w:r>
      <w:hyperlink r:id="rId46" w:history="1">
        <w:r w:rsidR="00822102" w:rsidRPr="009B29E0">
          <w:rPr>
            <w:rStyle w:val="af1"/>
            <w:rFonts w:ascii="Times New Roman" w:hAnsi="Times New Roman" w:cs="Times New Roman"/>
            <w:color w:val="auto"/>
            <w:sz w:val="28"/>
            <w:szCs w:val="28"/>
          </w:rPr>
          <w:t>[</w:t>
        </w:r>
        <w:r w:rsidR="00D537EF" w:rsidRPr="009B29E0">
          <w:rPr>
            <w:rStyle w:val="af1"/>
            <w:rFonts w:ascii="Times New Roman" w:hAnsi="Times New Roman" w:cs="Times New Roman"/>
            <w:color w:val="auto"/>
            <w:sz w:val="28"/>
            <w:szCs w:val="28"/>
            <w:lang w:val="uk-UA"/>
          </w:rPr>
          <w:t>37</w:t>
        </w:r>
        <w:r w:rsidR="00822102" w:rsidRPr="009B29E0">
          <w:rPr>
            <w:rStyle w:val="af1"/>
            <w:rFonts w:ascii="Times New Roman" w:hAnsi="Times New Roman" w:cs="Times New Roman"/>
            <w:color w:val="auto"/>
            <w:sz w:val="28"/>
            <w:szCs w:val="28"/>
          </w:rPr>
          <w:t>]</w:t>
        </w:r>
        <w:r w:rsidRPr="009B29E0">
          <w:rPr>
            <w:rStyle w:val="af1"/>
            <w:rFonts w:ascii="Times New Roman" w:hAnsi="Times New Roman" w:cs="Times New Roman"/>
            <w:color w:val="auto"/>
            <w:sz w:val="28"/>
            <w:szCs w:val="28"/>
            <w:lang w:val="uk-UA"/>
          </w:rPr>
          <w:t>.</w:t>
        </w:r>
      </w:hyperlink>
    </w:p>
    <w:p w14:paraId="40FF0C23" w14:textId="77777777" w:rsidR="00EA1717" w:rsidRPr="00F073C9" w:rsidRDefault="00EA1717" w:rsidP="00EA1717">
      <w:pPr>
        <w:spacing w:after="0" w:line="360" w:lineRule="auto"/>
        <w:ind w:firstLine="709"/>
        <w:rPr>
          <w:rFonts w:ascii="Times New Roman" w:hAnsi="Times New Roman" w:cs="Times New Roman"/>
          <w:sz w:val="28"/>
          <w:szCs w:val="28"/>
          <w:lang w:val="uk-UA"/>
        </w:rPr>
      </w:pPr>
    </w:p>
    <w:p w14:paraId="13815FBA" w14:textId="77777777" w:rsidR="00FF04FE" w:rsidRPr="00F073C9" w:rsidRDefault="00FF04FE" w:rsidP="00F073C9">
      <w:pPr>
        <w:spacing w:after="0" w:line="360" w:lineRule="auto"/>
        <w:ind w:firstLine="720"/>
        <w:jc w:val="center"/>
        <w:rPr>
          <w:rFonts w:ascii="Times New Roman" w:eastAsia="Times New Roman" w:hAnsi="Times New Roman" w:cs="Times New Roman"/>
          <w:sz w:val="28"/>
          <w:szCs w:val="28"/>
          <w:lang w:val="uk-UA"/>
        </w:rPr>
      </w:pPr>
      <w:r w:rsidRPr="00F073C9">
        <w:rPr>
          <w:rFonts w:ascii="Times New Roman" w:eastAsia="Times New Roman" w:hAnsi="Times New Roman" w:cs="Times New Roman"/>
          <w:sz w:val="28"/>
          <w:szCs w:val="28"/>
          <w:lang w:val="uk-UA"/>
        </w:rPr>
        <w:t xml:space="preserve">RCOOH + KOH </w:t>
      </w:r>
      <w:r w:rsidRPr="00F073C9">
        <w:rPr>
          <w:rFonts w:ascii="Times New Roman" w:eastAsia="Times New Roman" w:hAnsi="Times New Roman" w:cs="Times New Roman"/>
          <w:sz w:val="28"/>
          <w:szCs w:val="28"/>
          <w:lang w:val="uk-UA"/>
        </w:rPr>
        <w:sym w:font="Symbol" w:char="00AE"/>
      </w:r>
      <w:r w:rsidRPr="00F073C9">
        <w:rPr>
          <w:rFonts w:ascii="Times New Roman" w:eastAsia="Times New Roman" w:hAnsi="Times New Roman" w:cs="Times New Roman"/>
          <w:sz w:val="28"/>
          <w:szCs w:val="28"/>
          <w:lang w:val="uk-UA"/>
        </w:rPr>
        <w:t xml:space="preserve"> RCOOK + H</w:t>
      </w:r>
      <w:r w:rsidRPr="00F073C9">
        <w:rPr>
          <w:rFonts w:ascii="Times New Roman" w:eastAsia="Times New Roman" w:hAnsi="Times New Roman" w:cs="Times New Roman"/>
          <w:sz w:val="28"/>
          <w:szCs w:val="28"/>
          <w:vertAlign w:val="subscript"/>
          <w:lang w:val="uk-UA"/>
        </w:rPr>
        <w:t>2</w:t>
      </w:r>
      <w:r w:rsidRPr="00F073C9">
        <w:rPr>
          <w:rFonts w:ascii="Times New Roman" w:eastAsia="Times New Roman" w:hAnsi="Times New Roman" w:cs="Times New Roman"/>
          <w:sz w:val="28"/>
          <w:szCs w:val="28"/>
          <w:lang w:val="uk-UA"/>
        </w:rPr>
        <w:t>O</w:t>
      </w:r>
    </w:p>
    <w:p w14:paraId="65422135" w14:textId="77777777" w:rsidR="00FF04FE" w:rsidRPr="00F073C9" w:rsidRDefault="00FF04FE" w:rsidP="00EA1717">
      <w:pPr>
        <w:spacing w:after="0" w:line="360" w:lineRule="auto"/>
        <w:ind w:firstLine="720"/>
        <w:rPr>
          <w:rFonts w:ascii="Times New Roman" w:eastAsia="Times New Roman" w:hAnsi="Times New Roman" w:cs="Times New Roman"/>
          <w:sz w:val="28"/>
          <w:szCs w:val="28"/>
          <w:lang w:val="uk-UA"/>
        </w:rPr>
      </w:pPr>
    </w:p>
    <w:p w14:paraId="3500E8C3"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Спочатку нейтралізували спирт по фенолфталеїну (змішали 2 частини діетилового ефіру та 1 частину етилового спирту та нейтралізували 0,1 н розчином </w:t>
      </w:r>
      <w:r w:rsidRPr="00F073C9">
        <w:rPr>
          <w:rFonts w:ascii="Times New Roman" w:hAnsi="Times New Roman" w:cs="Times New Roman"/>
          <w:sz w:val="28"/>
          <w:szCs w:val="28"/>
          <w:lang w:val="en-US"/>
        </w:rPr>
        <w:t>NaOH</w:t>
      </w:r>
      <w:r w:rsidRPr="00F073C9">
        <w:rPr>
          <w:rFonts w:ascii="Times New Roman" w:hAnsi="Times New Roman" w:cs="Times New Roman"/>
          <w:sz w:val="28"/>
          <w:szCs w:val="28"/>
          <w:lang w:val="uk-UA"/>
        </w:rPr>
        <w:t xml:space="preserve"> в присутності фенолфталеїну). Нейтралізацію проводили до ледь помітного забарвлення суміші.</w:t>
      </w:r>
    </w:p>
    <w:p w14:paraId="7EEE5A00" w14:textId="151D9C3B" w:rsidR="00FF04FE" w:rsidRPr="00F073C9" w:rsidRDefault="00FF04FE"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В конічну колбу місткістю 100-150 мл зважували 5 г олії, додавали 50 мл нейтралізованої суміші спирту та ефіру. Розчин масла при постійному ретельному перемішуванні швидко титрували 0,1 н розчином </w:t>
      </w:r>
      <w:r w:rsidRPr="00F073C9">
        <w:rPr>
          <w:rFonts w:ascii="Times New Roman" w:hAnsi="Times New Roman" w:cs="Times New Roman"/>
          <w:sz w:val="28"/>
          <w:szCs w:val="28"/>
          <w:lang w:val="en-US"/>
        </w:rPr>
        <w:t>NaOH</w:t>
      </w:r>
      <w:r w:rsidRPr="00F073C9">
        <w:rPr>
          <w:rFonts w:ascii="Times New Roman" w:hAnsi="Times New Roman" w:cs="Times New Roman"/>
          <w:sz w:val="28"/>
          <w:szCs w:val="28"/>
          <w:lang w:val="uk-UA"/>
        </w:rPr>
        <w:t xml:space="preserve"> до блідо-рожевого забарвлення, що не зникає протягом 30 с</w:t>
      </w:r>
      <w:r w:rsidR="000B7733" w:rsidRPr="000B7733">
        <w:rPr>
          <w:rFonts w:ascii="Times New Roman" w:hAnsi="Times New Roman" w:cs="Times New Roman"/>
          <w:sz w:val="28"/>
          <w:szCs w:val="28"/>
        </w:rPr>
        <w:t xml:space="preserve"> </w:t>
      </w:r>
      <w:hyperlink r:id="rId47" w:history="1">
        <w:r w:rsidR="000B7733" w:rsidRPr="009B29E0">
          <w:rPr>
            <w:rStyle w:val="af1"/>
            <w:rFonts w:ascii="Times New Roman" w:hAnsi="Times New Roman" w:cs="Times New Roman"/>
            <w:color w:val="auto"/>
            <w:sz w:val="28"/>
            <w:szCs w:val="28"/>
          </w:rPr>
          <w:t>[38]</w:t>
        </w:r>
        <w:r w:rsidR="000B7733" w:rsidRPr="000B7733">
          <w:rPr>
            <w:rStyle w:val="af1"/>
            <w:rFonts w:ascii="Times New Roman" w:hAnsi="Times New Roman" w:cs="Times New Roman"/>
            <w:sz w:val="28"/>
            <w:szCs w:val="28"/>
          </w:rPr>
          <w:t>.</w:t>
        </w:r>
      </w:hyperlink>
    </w:p>
    <w:p w14:paraId="18FFB80D" w14:textId="77777777" w:rsidR="00FF04FE" w:rsidRPr="00F073C9" w:rsidRDefault="00FF04FE" w:rsidP="00F073C9">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Кислотне число жиру (К</w:t>
      </w:r>
      <w:r w:rsidR="00506BD3">
        <w:rPr>
          <w:rFonts w:ascii="Times New Roman" w:hAnsi="Times New Roman" w:cs="Times New Roman"/>
          <w:sz w:val="28"/>
          <w:szCs w:val="28"/>
          <w:lang w:val="uk-UA"/>
        </w:rPr>
        <w:t>Ч) розраховували за формулою 2.3</w:t>
      </w:r>
      <w:r w:rsidRPr="00F073C9">
        <w:rPr>
          <w:rFonts w:ascii="Times New Roman" w:hAnsi="Times New Roman" w:cs="Times New Roman"/>
          <w:sz w:val="28"/>
          <w:szCs w:val="28"/>
          <w:lang w:val="uk-UA"/>
        </w:rPr>
        <w:t>:</w:t>
      </w:r>
    </w:p>
    <w:p w14:paraId="25447C8D" w14:textId="77777777" w:rsidR="00FF04FE" w:rsidRPr="00F073C9" w:rsidRDefault="00FF04FE" w:rsidP="00F073C9">
      <w:pPr>
        <w:spacing w:after="0" w:line="360" w:lineRule="auto"/>
        <w:ind w:firstLine="709"/>
        <w:rPr>
          <w:rFonts w:ascii="Times New Roman" w:hAnsi="Times New Roman" w:cs="Times New Roman"/>
          <w:sz w:val="28"/>
          <w:szCs w:val="28"/>
          <w:lang w:val="uk-UA"/>
        </w:rPr>
      </w:pPr>
    </w:p>
    <w:p w14:paraId="4F6AFF0B" w14:textId="77777777" w:rsidR="00FF04FE" w:rsidRPr="00F073C9" w:rsidRDefault="00FF04FE" w:rsidP="00F073C9">
      <w:pPr>
        <w:spacing w:after="0" w:line="360" w:lineRule="auto"/>
        <w:ind w:firstLine="709"/>
        <w:rPr>
          <w:rFonts w:ascii="Times New Roman" w:hAnsi="Times New Roman" w:cs="Times New Roman"/>
          <w:sz w:val="28"/>
          <w:szCs w:val="28"/>
        </w:rPr>
      </w:pPr>
      <w:r w:rsidRPr="00F073C9">
        <w:rPr>
          <w:rFonts w:ascii="Times New Roman" w:hAnsi="Times New Roman" w:cs="Times New Roman"/>
          <w:sz w:val="28"/>
          <w:szCs w:val="28"/>
          <w:lang w:val="uk-UA"/>
        </w:rPr>
        <w:t xml:space="preserve">                                </w:t>
      </w:r>
      <m:oMath>
        <m:r>
          <w:rPr>
            <w:rFonts w:ascii="Cambria Math" w:hAnsi="Cambria Math" w:cs="Times New Roman"/>
            <w:sz w:val="28"/>
            <w:szCs w:val="28"/>
            <w:lang w:val="uk-UA"/>
          </w:rPr>
          <m:t>КЧ=4,0*</m:t>
        </m:r>
        <m:r>
          <w:rPr>
            <w:rFonts w:ascii="Cambria Math" w:hAnsi="Cambria Math" w:cs="Times New Roman"/>
            <w:sz w:val="28"/>
            <w:szCs w:val="28"/>
            <w:lang w:val="en-US"/>
          </w:rPr>
          <m:t>V</m:t>
        </m:r>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K</m:t>
            </m:r>
          </m:num>
          <m:den>
            <m:r>
              <w:rPr>
                <w:rFonts w:ascii="Cambria Math" w:hAnsi="Cambria Math" w:cs="Times New Roman"/>
                <w:sz w:val="28"/>
                <w:szCs w:val="28"/>
                <w:lang w:val="en-US"/>
              </w:rPr>
              <m:t>m</m:t>
            </m:r>
          </m:den>
        </m:f>
      </m:oMath>
      <w:r w:rsidRPr="00F073C9">
        <w:rPr>
          <w:rFonts w:ascii="Times New Roman" w:hAnsi="Times New Roman" w:cs="Times New Roman"/>
          <w:sz w:val="28"/>
          <w:szCs w:val="28"/>
        </w:rPr>
        <w:t>, [</w:t>
      </w:r>
      <w:r w:rsidRPr="00F073C9">
        <w:rPr>
          <w:rFonts w:ascii="Times New Roman" w:hAnsi="Times New Roman" w:cs="Times New Roman"/>
          <w:sz w:val="28"/>
          <w:szCs w:val="28"/>
          <w:lang w:val="uk-UA"/>
        </w:rPr>
        <w:t>мг</w:t>
      </w:r>
      <w:r w:rsidRPr="00F073C9">
        <w:rPr>
          <w:rFonts w:ascii="Times New Roman" w:hAnsi="Times New Roman" w:cs="Times New Roman"/>
          <w:sz w:val="28"/>
          <w:szCs w:val="28"/>
          <w:lang w:val="en-US"/>
        </w:rPr>
        <w:t>NaOH</w:t>
      </w:r>
      <w:r w:rsidRPr="00F073C9">
        <w:rPr>
          <w:rFonts w:ascii="Times New Roman" w:hAnsi="Times New Roman" w:cs="Times New Roman"/>
          <w:sz w:val="28"/>
          <w:szCs w:val="28"/>
        </w:rPr>
        <w:t>/</w:t>
      </w:r>
      <w:r w:rsidRPr="00F073C9">
        <w:rPr>
          <w:rFonts w:ascii="Times New Roman" w:hAnsi="Times New Roman" w:cs="Times New Roman"/>
          <w:sz w:val="28"/>
          <w:szCs w:val="28"/>
          <w:lang w:val="uk-UA"/>
        </w:rPr>
        <w:t xml:space="preserve"> </w:t>
      </w:r>
      <w:proofErr w:type="gramStart"/>
      <w:r w:rsidRPr="00F073C9">
        <w:rPr>
          <w:rFonts w:ascii="Times New Roman" w:hAnsi="Times New Roman" w:cs="Times New Roman"/>
          <w:sz w:val="28"/>
          <w:szCs w:val="28"/>
          <w:lang w:val="uk-UA"/>
        </w:rPr>
        <w:t>г</w:t>
      </w:r>
      <w:r w:rsidRPr="00F073C9">
        <w:rPr>
          <w:rFonts w:ascii="Times New Roman" w:hAnsi="Times New Roman" w:cs="Times New Roman"/>
          <w:sz w:val="28"/>
          <w:szCs w:val="28"/>
        </w:rPr>
        <w:t xml:space="preserve">]   </w:t>
      </w:r>
      <w:proofErr w:type="gramEnd"/>
      <w:r w:rsidRPr="00F073C9">
        <w:rPr>
          <w:rFonts w:ascii="Times New Roman" w:hAnsi="Times New Roman" w:cs="Times New Roman"/>
          <w:sz w:val="28"/>
          <w:szCs w:val="28"/>
        </w:rPr>
        <w:t xml:space="preserve">                          (2.</w:t>
      </w:r>
      <w:r w:rsidR="00506BD3">
        <w:rPr>
          <w:rFonts w:ascii="Times New Roman" w:hAnsi="Times New Roman" w:cs="Times New Roman"/>
          <w:sz w:val="28"/>
          <w:szCs w:val="28"/>
          <w:lang w:val="uk-UA"/>
        </w:rPr>
        <w:t>3</w:t>
      </w:r>
      <w:r w:rsidRPr="00F073C9">
        <w:rPr>
          <w:rFonts w:ascii="Times New Roman" w:hAnsi="Times New Roman" w:cs="Times New Roman"/>
          <w:sz w:val="28"/>
          <w:szCs w:val="28"/>
        </w:rPr>
        <w:t>)</w:t>
      </w:r>
    </w:p>
    <w:p w14:paraId="56C73052" w14:textId="77777777" w:rsidR="00FF04FE" w:rsidRPr="00F073C9" w:rsidRDefault="00FF04FE" w:rsidP="00F073C9">
      <w:pPr>
        <w:spacing w:after="0" w:line="360" w:lineRule="auto"/>
        <w:ind w:firstLine="709"/>
        <w:rPr>
          <w:rFonts w:ascii="Times New Roman" w:hAnsi="Times New Roman" w:cs="Times New Roman"/>
          <w:sz w:val="28"/>
          <w:szCs w:val="28"/>
        </w:rPr>
      </w:pPr>
    </w:p>
    <w:p w14:paraId="3295A623"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де: 4,0 – кількість мг </w:t>
      </w:r>
      <w:r w:rsidRPr="00F073C9">
        <w:rPr>
          <w:rFonts w:ascii="Times New Roman" w:hAnsi="Times New Roman" w:cs="Times New Roman"/>
          <w:sz w:val="28"/>
          <w:szCs w:val="28"/>
          <w:lang w:val="en-US"/>
        </w:rPr>
        <w:t>NaOH</w:t>
      </w:r>
      <w:r w:rsidRPr="00F073C9">
        <w:rPr>
          <w:rFonts w:ascii="Times New Roman" w:hAnsi="Times New Roman" w:cs="Times New Roman"/>
          <w:sz w:val="28"/>
          <w:szCs w:val="28"/>
          <w:lang w:val="uk-UA"/>
        </w:rPr>
        <w:t>, що міститься в 1 мл 0,1 н розчину лугу;</w:t>
      </w:r>
    </w:p>
    <w:p w14:paraId="32135938"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en-US"/>
        </w:rPr>
        <w:t>V</w:t>
      </w:r>
      <w:r w:rsidRPr="00F073C9">
        <w:rPr>
          <w:rFonts w:ascii="Times New Roman" w:hAnsi="Times New Roman" w:cs="Times New Roman"/>
          <w:sz w:val="28"/>
          <w:szCs w:val="28"/>
          <w:lang w:val="uk-UA"/>
        </w:rPr>
        <w:t xml:space="preserve"> – </w:t>
      </w:r>
      <w:proofErr w:type="gramStart"/>
      <w:r w:rsidRPr="00F073C9">
        <w:rPr>
          <w:rFonts w:ascii="Times New Roman" w:hAnsi="Times New Roman" w:cs="Times New Roman"/>
          <w:sz w:val="28"/>
          <w:szCs w:val="28"/>
          <w:lang w:val="uk-UA"/>
        </w:rPr>
        <w:t>об’єм</w:t>
      </w:r>
      <w:proofErr w:type="gramEnd"/>
      <w:r w:rsidRPr="00F073C9">
        <w:rPr>
          <w:rFonts w:ascii="Times New Roman" w:hAnsi="Times New Roman" w:cs="Times New Roman"/>
          <w:sz w:val="28"/>
          <w:szCs w:val="28"/>
          <w:lang w:val="uk-UA"/>
        </w:rPr>
        <w:t xml:space="preserve"> 0,1 н розчину </w:t>
      </w:r>
      <w:r w:rsidRPr="00F073C9">
        <w:rPr>
          <w:rFonts w:ascii="Times New Roman" w:hAnsi="Times New Roman" w:cs="Times New Roman"/>
          <w:sz w:val="28"/>
          <w:szCs w:val="28"/>
          <w:lang w:val="en-US"/>
        </w:rPr>
        <w:t>NaOH</w:t>
      </w:r>
      <w:r w:rsidRPr="00F073C9">
        <w:rPr>
          <w:rFonts w:ascii="Times New Roman" w:hAnsi="Times New Roman" w:cs="Times New Roman"/>
          <w:sz w:val="28"/>
          <w:szCs w:val="28"/>
          <w:lang w:val="uk-UA"/>
        </w:rPr>
        <w:t>, витраченого на титрування , мл;</w:t>
      </w:r>
    </w:p>
    <w:p w14:paraId="2B527E48"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en-US"/>
        </w:rPr>
        <w:t>m</w:t>
      </w:r>
      <w:r w:rsidRPr="00F073C9">
        <w:rPr>
          <w:rFonts w:ascii="Times New Roman" w:hAnsi="Times New Roman" w:cs="Times New Roman"/>
          <w:sz w:val="28"/>
          <w:szCs w:val="28"/>
          <w:lang w:val="uk-UA"/>
        </w:rPr>
        <w:t xml:space="preserve"> – маса наважки, г;</w:t>
      </w:r>
    </w:p>
    <w:p w14:paraId="16C347D5"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К – поправка до титру </w:t>
      </w:r>
      <w:r w:rsidRPr="00F073C9">
        <w:rPr>
          <w:rFonts w:ascii="Times New Roman" w:hAnsi="Times New Roman" w:cs="Times New Roman"/>
          <w:sz w:val="28"/>
          <w:szCs w:val="28"/>
          <w:lang w:val="en-US"/>
        </w:rPr>
        <w:t>NaOH</w:t>
      </w:r>
      <w:r w:rsidRPr="00F073C9">
        <w:rPr>
          <w:rFonts w:ascii="Times New Roman" w:hAnsi="Times New Roman" w:cs="Times New Roman"/>
          <w:sz w:val="28"/>
          <w:szCs w:val="28"/>
          <w:lang w:val="uk-UA"/>
        </w:rPr>
        <w:t xml:space="preserve"> для перерахунку на точну концентрацію лугу</w:t>
      </w:r>
      <w:r w:rsidR="0077163F" w:rsidRPr="00F073C9">
        <w:rPr>
          <w:rFonts w:ascii="Times New Roman" w:hAnsi="Times New Roman" w:cs="Times New Roman"/>
          <w:sz w:val="28"/>
          <w:szCs w:val="28"/>
          <w:lang w:val="uk-UA"/>
        </w:rPr>
        <w:t>.</w:t>
      </w:r>
    </w:p>
    <w:p w14:paraId="5CA76848" w14:textId="77777777" w:rsidR="0077163F" w:rsidRPr="00F073C9" w:rsidRDefault="0077163F" w:rsidP="00F073C9">
      <w:pPr>
        <w:spacing w:after="0" w:line="360" w:lineRule="auto"/>
        <w:ind w:firstLine="709"/>
        <w:jc w:val="both"/>
        <w:rPr>
          <w:rFonts w:ascii="Times New Roman" w:hAnsi="Times New Roman" w:cs="Times New Roman"/>
          <w:sz w:val="28"/>
          <w:szCs w:val="28"/>
          <w:lang w:val="uk-UA"/>
        </w:rPr>
      </w:pPr>
    </w:p>
    <w:p w14:paraId="1D586AF3" w14:textId="51824797" w:rsidR="0077163F" w:rsidRDefault="0077163F" w:rsidP="00F073C9">
      <w:pPr>
        <w:spacing w:after="0" w:line="360" w:lineRule="auto"/>
        <w:ind w:firstLine="709"/>
        <w:jc w:val="both"/>
        <w:rPr>
          <w:rFonts w:ascii="Times New Roman" w:hAnsi="Times New Roman" w:cs="Times New Roman"/>
          <w:sz w:val="28"/>
          <w:szCs w:val="28"/>
          <w:lang w:val="uk-UA"/>
        </w:rPr>
      </w:pPr>
    </w:p>
    <w:p w14:paraId="0E01464C" w14:textId="77777777" w:rsidR="00592B74" w:rsidRPr="00F073C9" w:rsidRDefault="00592B74" w:rsidP="00F073C9">
      <w:pPr>
        <w:spacing w:after="0" w:line="360" w:lineRule="auto"/>
        <w:ind w:firstLine="709"/>
        <w:jc w:val="both"/>
        <w:rPr>
          <w:rFonts w:ascii="Times New Roman" w:hAnsi="Times New Roman" w:cs="Times New Roman"/>
          <w:sz w:val="28"/>
          <w:szCs w:val="28"/>
          <w:lang w:val="uk-UA"/>
        </w:rPr>
      </w:pPr>
    </w:p>
    <w:p w14:paraId="640BA91E" w14:textId="77777777" w:rsidR="0077163F" w:rsidRPr="00F073C9" w:rsidRDefault="003462D9" w:rsidP="00F073C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2.2.5</w:t>
      </w:r>
      <w:r w:rsidR="0077163F" w:rsidRPr="00F073C9">
        <w:rPr>
          <w:rFonts w:ascii="Times New Roman" w:hAnsi="Times New Roman" w:cs="Times New Roman"/>
          <w:sz w:val="28"/>
          <w:szCs w:val="28"/>
          <w:lang w:val="uk-UA"/>
        </w:rPr>
        <w:t xml:space="preserve"> Визначення анізидинового числа рослинної олії</w:t>
      </w:r>
    </w:p>
    <w:p w14:paraId="2E63D09F" w14:textId="61F28E4D" w:rsidR="0077163F" w:rsidRDefault="0077163F" w:rsidP="00F073C9">
      <w:pPr>
        <w:spacing w:after="0" w:line="360" w:lineRule="auto"/>
        <w:ind w:firstLine="709"/>
        <w:jc w:val="both"/>
        <w:rPr>
          <w:rFonts w:ascii="Times New Roman" w:hAnsi="Times New Roman" w:cs="Times New Roman"/>
          <w:sz w:val="28"/>
          <w:szCs w:val="28"/>
          <w:lang w:val="uk-UA"/>
        </w:rPr>
      </w:pPr>
    </w:p>
    <w:p w14:paraId="3149FEC2" w14:textId="77777777" w:rsidR="00592B74" w:rsidRPr="00F073C9" w:rsidRDefault="00592B74" w:rsidP="00F073C9">
      <w:pPr>
        <w:spacing w:after="0" w:line="360" w:lineRule="auto"/>
        <w:ind w:firstLine="709"/>
        <w:jc w:val="both"/>
        <w:rPr>
          <w:rFonts w:ascii="Times New Roman" w:hAnsi="Times New Roman" w:cs="Times New Roman"/>
          <w:sz w:val="28"/>
          <w:szCs w:val="28"/>
          <w:lang w:val="uk-UA"/>
        </w:rPr>
      </w:pPr>
    </w:p>
    <w:p w14:paraId="46472CBE" w14:textId="77777777" w:rsidR="0077163F" w:rsidRPr="00F073C9" w:rsidRDefault="0077163F" w:rsidP="001C6A15">
      <w:pPr>
        <w:spacing w:after="0" w:line="360" w:lineRule="auto"/>
        <w:ind w:firstLine="680"/>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Анізідинове число (АЧ) показує концентрацію альдегідів (головним чином, 2-алканальних) у рослинних і </w:t>
      </w:r>
      <w:r w:rsidR="001C6A15">
        <w:rPr>
          <w:rFonts w:ascii="Times New Roman" w:hAnsi="Times New Roman" w:cs="Times New Roman"/>
          <w:sz w:val="28"/>
          <w:szCs w:val="28"/>
          <w:lang w:val="uk-UA"/>
        </w:rPr>
        <w:t>тваринних жирах. Це безрозмірна</w:t>
      </w:r>
      <w:r w:rsidR="001C6A15" w:rsidRPr="001C6A15">
        <w:rPr>
          <w:rFonts w:ascii="Times New Roman" w:hAnsi="Times New Roman" w:cs="Times New Roman"/>
          <w:sz w:val="28"/>
          <w:szCs w:val="28"/>
        </w:rPr>
        <w:t xml:space="preserve"> </w:t>
      </w:r>
      <w:r w:rsidRPr="00F073C9">
        <w:rPr>
          <w:rFonts w:ascii="Times New Roman" w:hAnsi="Times New Roman" w:cs="Times New Roman"/>
          <w:sz w:val="28"/>
          <w:szCs w:val="28"/>
          <w:lang w:val="uk-UA"/>
        </w:rPr>
        <w:t>величина, чисельно дорівнює збільшеній у 100 разів оптичній густині розчину</w:t>
      </w:r>
    </w:p>
    <w:p w14:paraId="338C4BB7" w14:textId="7E3E1E65" w:rsidR="001C6A15" w:rsidRDefault="00432565" w:rsidP="001C6A1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жиру в ізооктані після обробки a</w:t>
      </w:r>
      <w:r w:rsidR="0077163F" w:rsidRPr="00F073C9">
        <w:rPr>
          <w:rFonts w:ascii="Times New Roman" w:hAnsi="Times New Roman" w:cs="Times New Roman"/>
          <w:sz w:val="28"/>
          <w:szCs w:val="28"/>
          <w:lang w:val="uk-UA"/>
        </w:rPr>
        <w:t>нізі</w:t>
      </w:r>
      <w:r w:rsidR="001C6A15">
        <w:rPr>
          <w:rFonts w:ascii="Times New Roman" w:hAnsi="Times New Roman" w:cs="Times New Roman"/>
          <w:sz w:val="28"/>
          <w:szCs w:val="28"/>
          <w:lang w:val="uk-UA"/>
        </w:rPr>
        <w:t>диновим реактивом, виміряній на</w:t>
      </w:r>
      <w:r w:rsidR="001C6A15" w:rsidRPr="001C6A15">
        <w:rPr>
          <w:rFonts w:ascii="Times New Roman" w:hAnsi="Times New Roman" w:cs="Times New Roman"/>
          <w:sz w:val="28"/>
          <w:szCs w:val="28"/>
        </w:rPr>
        <w:t xml:space="preserve"> </w:t>
      </w:r>
      <w:r w:rsidR="0077163F" w:rsidRPr="00F073C9">
        <w:rPr>
          <w:rFonts w:ascii="Times New Roman" w:hAnsi="Times New Roman" w:cs="Times New Roman"/>
          <w:sz w:val="28"/>
          <w:szCs w:val="28"/>
          <w:lang w:val="uk-UA"/>
        </w:rPr>
        <w:t xml:space="preserve">спектрофотометрі при довжині хвилі 350 нм. </w:t>
      </w:r>
      <w:r w:rsidR="00701D71">
        <w:rPr>
          <w:rFonts w:ascii="Times New Roman" w:hAnsi="Times New Roman" w:cs="Times New Roman"/>
          <w:sz w:val="28"/>
          <w:szCs w:val="28"/>
          <w:lang w:val="uk-UA"/>
        </w:rPr>
        <w:t xml:space="preserve">На практиці АЧ розраховують для </w:t>
      </w:r>
      <w:r w:rsidR="001C6A15">
        <w:rPr>
          <w:rFonts w:ascii="Times New Roman" w:hAnsi="Times New Roman" w:cs="Times New Roman"/>
          <w:sz w:val="28"/>
          <w:szCs w:val="28"/>
          <w:lang w:val="uk-UA"/>
        </w:rPr>
        <w:t>1 грама жиру у 100 мл розчину</w:t>
      </w:r>
      <w:r w:rsidR="008466A8" w:rsidRPr="009B29E0">
        <w:rPr>
          <w:rFonts w:ascii="Times New Roman" w:hAnsi="Times New Roman" w:cs="Times New Roman"/>
          <w:sz w:val="28"/>
          <w:szCs w:val="28"/>
        </w:rPr>
        <w:t xml:space="preserve"> </w:t>
      </w:r>
      <w:hyperlink r:id="rId48" w:history="1">
        <w:r w:rsidR="008466A8" w:rsidRPr="009B29E0">
          <w:rPr>
            <w:rStyle w:val="af1"/>
            <w:rFonts w:ascii="Times New Roman" w:hAnsi="Times New Roman" w:cs="Times New Roman"/>
            <w:color w:val="auto"/>
            <w:sz w:val="28"/>
            <w:szCs w:val="28"/>
          </w:rPr>
          <w:t>[39].</w:t>
        </w:r>
      </w:hyperlink>
    </w:p>
    <w:p w14:paraId="28418B64" w14:textId="77777777" w:rsidR="0077163F" w:rsidRPr="00F073C9" w:rsidRDefault="0077163F" w:rsidP="001C6A15">
      <w:pPr>
        <w:spacing w:after="0" w:line="360" w:lineRule="auto"/>
        <w:ind w:firstLine="680"/>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Методика визначення анізідинового числа згідно ДСТУ ISO 6885-2002.</w:t>
      </w:r>
    </w:p>
    <w:p w14:paraId="758D41FC" w14:textId="77777777" w:rsidR="0077163F" w:rsidRPr="00F073C9" w:rsidRDefault="0077163F"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Суть методу полягає у приготуванні розчину досліджуваного зразка у ізооктані,</w:t>
      </w:r>
      <w:r w:rsidR="007E682C"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реакції з оцтовокислим розчином п-анізідину і вимірюванні оптичної густини</w:t>
      </w:r>
      <w:r w:rsidR="007E682C"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при 350 нм.</w:t>
      </w:r>
    </w:p>
    <w:p w14:paraId="155846C7" w14:textId="7EBF29B2" w:rsidR="00CC0956" w:rsidRDefault="007E682C" w:rsidP="00592B74">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Спочатку готували анізидиновий реагент.</w:t>
      </w:r>
      <w:r w:rsidR="00F932AA">
        <w:rPr>
          <w:rFonts w:ascii="Times New Roman" w:hAnsi="Times New Roman" w:cs="Times New Roman"/>
          <w:sz w:val="28"/>
          <w:szCs w:val="28"/>
          <w:lang w:val="uk-UA"/>
        </w:rPr>
        <w:t xml:space="preserve"> У мірній колбі місткістю 50 мл</w:t>
      </w:r>
      <w:r w:rsidR="00F932AA" w:rsidRPr="00F932AA">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розчиняли 0,125 г п-анізідину у льодяній оцтовій кислоті, доводили до мітки, уникали яскравого світла. Реагент готують у день його використання</w:t>
      </w:r>
      <w:r w:rsidR="0013385E" w:rsidRPr="001E7A6F">
        <w:rPr>
          <w:rFonts w:ascii="Times New Roman" w:hAnsi="Times New Roman" w:cs="Times New Roman"/>
          <w:sz w:val="28"/>
          <w:szCs w:val="28"/>
        </w:rPr>
        <w:t xml:space="preserve"> </w:t>
      </w:r>
      <w:hyperlink r:id="rId49" w:history="1">
        <w:r w:rsidR="0013385E" w:rsidRPr="009B29E0">
          <w:rPr>
            <w:rStyle w:val="af1"/>
            <w:rFonts w:ascii="Times New Roman" w:hAnsi="Times New Roman" w:cs="Times New Roman"/>
            <w:color w:val="auto"/>
            <w:sz w:val="28"/>
            <w:szCs w:val="28"/>
          </w:rPr>
          <w:t>[40].</w:t>
        </w:r>
      </w:hyperlink>
      <w:r w:rsidR="00EA1717">
        <w:rPr>
          <w:rFonts w:ascii="Times New Roman" w:hAnsi="Times New Roman" w:cs="Times New Roman"/>
          <w:sz w:val="28"/>
          <w:szCs w:val="28"/>
        </w:rPr>
        <w:t xml:space="preserve"> </w:t>
      </w:r>
      <w:r w:rsidRPr="00F073C9">
        <w:rPr>
          <w:rFonts w:ascii="Times New Roman" w:hAnsi="Times New Roman" w:cs="Times New Roman"/>
          <w:sz w:val="28"/>
          <w:szCs w:val="28"/>
          <w:lang w:val="uk-UA"/>
        </w:rPr>
        <w:t>Наважку аналізуємої проби, взяту з точністю до 1 мг поміщали безпосередньо у мірну колбу на 25 мл. Розчиняли пробу у 5–10 мл ізооктану і доводили до мітки тим же розчинником.</w:t>
      </w:r>
    </w:p>
    <w:p w14:paraId="76A00945" w14:textId="77777777" w:rsidR="007E682C" w:rsidRPr="00F073C9" w:rsidRDefault="007E682C"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У 3 пробірки переносили за допомогою піпетки наступні розчини:</w:t>
      </w:r>
    </w:p>
    <w:p w14:paraId="7490991E" w14:textId="77777777" w:rsidR="007E682C" w:rsidRPr="00F073C9" w:rsidRDefault="007E682C"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у 1-у – 5 мл розчину досліджуваного жиру у ізооктані та додавали 1 мл льодяної оцтової кислоти (не реагуючий аналітичний розчин);</w:t>
      </w:r>
    </w:p>
    <w:p w14:paraId="6A4F1A3E" w14:textId="77777777" w:rsidR="007E682C" w:rsidRPr="00F073C9" w:rsidRDefault="007E682C"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у 2-у – 5 мл ізооктану та додавали 1 мл анізідинового реагенту (контрольний розчин);</w:t>
      </w:r>
    </w:p>
    <w:p w14:paraId="77AEB096" w14:textId="77777777" w:rsidR="007E682C" w:rsidRPr="00F073C9" w:rsidRDefault="007E682C"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у 3-у – 5 мл розчину досліджуваного жиру у ізооктані та додати 1 мл</w:t>
      </w:r>
    </w:p>
    <w:p w14:paraId="03B95232" w14:textId="77777777" w:rsidR="00CC0956" w:rsidRDefault="007E682C" w:rsidP="00EA1717">
      <w:pPr>
        <w:spacing w:after="0" w:line="360" w:lineRule="auto"/>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анізідинового реагенту (забарвлений розчин). Закривали пробірки пр</w:t>
      </w:r>
      <w:r w:rsidR="00EA1717">
        <w:rPr>
          <w:rFonts w:ascii="Times New Roman" w:hAnsi="Times New Roman" w:cs="Times New Roman"/>
          <w:sz w:val="28"/>
          <w:szCs w:val="28"/>
          <w:lang w:val="uk-UA"/>
        </w:rPr>
        <w:t>обками і ретельно перемішували.</w:t>
      </w:r>
    </w:p>
    <w:p w14:paraId="5F0B7A62" w14:textId="06AF8DF9" w:rsidR="00CC0956" w:rsidRDefault="007E682C" w:rsidP="00592B74">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Витримували пробірки у темному місці за температури (23±1) ºС протягом 8 хв</w:t>
      </w:r>
      <w:r w:rsidR="00BC7D54" w:rsidRPr="00F073C9">
        <w:rPr>
          <w:rFonts w:ascii="Times New Roman" w:hAnsi="Times New Roman" w:cs="Times New Roman"/>
          <w:sz w:val="28"/>
          <w:szCs w:val="28"/>
          <w:lang w:val="uk-UA"/>
        </w:rPr>
        <w:t>илин. За наступні 2 хв переносили</w:t>
      </w:r>
      <w:r w:rsidRPr="00F073C9">
        <w:rPr>
          <w:rFonts w:ascii="Times New Roman" w:hAnsi="Times New Roman" w:cs="Times New Roman"/>
          <w:sz w:val="28"/>
          <w:szCs w:val="28"/>
          <w:lang w:val="uk-UA"/>
        </w:rPr>
        <w:t xml:space="preserve"> кожен з розчинів у </w:t>
      </w:r>
      <w:r w:rsidR="00BC7D54" w:rsidRPr="00F073C9">
        <w:rPr>
          <w:rFonts w:ascii="Times New Roman" w:hAnsi="Times New Roman" w:cs="Times New Roman"/>
          <w:sz w:val="28"/>
          <w:szCs w:val="28"/>
          <w:lang w:val="uk-UA"/>
        </w:rPr>
        <w:t xml:space="preserve">одно </w:t>
      </w:r>
      <w:r w:rsidR="00BC7D54" w:rsidRPr="00F073C9">
        <w:rPr>
          <w:rFonts w:ascii="Times New Roman" w:hAnsi="Times New Roman" w:cs="Times New Roman"/>
          <w:sz w:val="28"/>
          <w:szCs w:val="28"/>
          <w:lang w:val="uk-UA"/>
        </w:rPr>
        <w:lastRenderedPageBreak/>
        <w:t xml:space="preserve">сантиметрову </w:t>
      </w:r>
      <w:r w:rsidRPr="00F073C9">
        <w:rPr>
          <w:rFonts w:ascii="Times New Roman" w:hAnsi="Times New Roman" w:cs="Times New Roman"/>
          <w:sz w:val="28"/>
          <w:szCs w:val="28"/>
          <w:lang w:val="uk-UA"/>
        </w:rPr>
        <w:t>к</w:t>
      </w:r>
      <w:r w:rsidR="00BC7D54" w:rsidRPr="00F073C9">
        <w:rPr>
          <w:rFonts w:ascii="Times New Roman" w:hAnsi="Times New Roman" w:cs="Times New Roman"/>
          <w:sz w:val="28"/>
          <w:szCs w:val="28"/>
          <w:lang w:val="uk-UA"/>
        </w:rPr>
        <w:t>ювету спектрофотометра і вимірял</w:t>
      </w:r>
      <w:r w:rsidRPr="00F073C9">
        <w:rPr>
          <w:rFonts w:ascii="Times New Roman" w:hAnsi="Times New Roman" w:cs="Times New Roman"/>
          <w:sz w:val="28"/>
          <w:szCs w:val="28"/>
          <w:lang w:val="uk-UA"/>
        </w:rPr>
        <w:t>и оптичну густину відносно ізооктану на</w:t>
      </w:r>
      <w:r w:rsidR="00BC7D54"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довжині хвилі 350 нм.</w:t>
      </w:r>
    </w:p>
    <w:p w14:paraId="5662EEEC" w14:textId="77777777" w:rsidR="00BC7D54" w:rsidRPr="00F073C9" w:rsidRDefault="00BC7D54"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Анізідинове число розраховували за формулою:</w:t>
      </w:r>
    </w:p>
    <w:p w14:paraId="2C74AE19" w14:textId="77777777" w:rsidR="00BC7D54" w:rsidRPr="00F073C9" w:rsidRDefault="00BC7D54"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АЧ = 100 · Q · V [1,2 (А</w:t>
      </w:r>
      <w:r w:rsidRPr="00F073C9">
        <w:rPr>
          <w:rFonts w:ascii="Times New Roman" w:hAnsi="Times New Roman" w:cs="Times New Roman"/>
          <w:sz w:val="28"/>
          <w:szCs w:val="28"/>
          <w:vertAlign w:val="subscript"/>
          <w:lang w:val="uk-UA"/>
        </w:rPr>
        <w:t>1</w:t>
      </w:r>
      <w:r w:rsidRPr="00F073C9">
        <w:rPr>
          <w:rFonts w:ascii="Times New Roman" w:hAnsi="Times New Roman" w:cs="Times New Roman"/>
          <w:sz w:val="28"/>
          <w:szCs w:val="28"/>
          <w:lang w:val="uk-UA"/>
        </w:rPr>
        <w:t xml:space="preserve"> - А</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 - А</w:t>
      </w:r>
      <w:r w:rsidRPr="00F073C9">
        <w:rPr>
          <w:rFonts w:ascii="Times New Roman" w:hAnsi="Times New Roman" w:cs="Times New Roman"/>
          <w:sz w:val="28"/>
          <w:szCs w:val="28"/>
          <w:vertAlign w:val="subscript"/>
          <w:lang w:val="uk-UA"/>
        </w:rPr>
        <w:t>0</w:t>
      </w:r>
      <w:r w:rsidRPr="00F073C9">
        <w:rPr>
          <w:rFonts w:ascii="Times New Roman" w:hAnsi="Times New Roman" w:cs="Times New Roman"/>
          <w:sz w:val="28"/>
          <w:szCs w:val="28"/>
          <w:lang w:val="uk-UA"/>
        </w:rPr>
        <w:t>] / m,</w:t>
      </w:r>
      <w:r w:rsidR="00F50941">
        <w:rPr>
          <w:rFonts w:ascii="Times New Roman" w:hAnsi="Times New Roman" w:cs="Times New Roman"/>
          <w:sz w:val="28"/>
          <w:szCs w:val="28"/>
          <w:lang w:val="uk-UA"/>
        </w:rPr>
        <w:t xml:space="preserve">                </w:t>
      </w:r>
      <w:r w:rsidR="00506BD3">
        <w:rPr>
          <w:rFonts w:ascii="Times New Roman" w:hAnsi="Times New Roman" w:cs="Times New Roman"/>
          <w:sz w:val="28"/>
          <w:szCs w:val="28"/>
          <w:lang w:val="uk-UA"/>
        </w:rPr>
        <w:t xml:space="preserve">                        (2.4</w:t>
      </w:r>
      <w:r w:rsidR="00F50941">
        <w:rPr>
          <w:rFonts w:ascii="Times New Roman" w:hAnsi="Times New Roman" w:cs="Times New Roman"/>
          <w:sz w:val="28"/>
          <w:szCs w:val="28"/>
          <w:lang w:val="uk-UA"/>
        </w:rPr>
        <w:t>)</w:t>
      </w:r>
    </w:p>
    <w:p w14:paraId="1347D12C" w14:textId="77777777" w:rsidR="00BC7D54" w:rsidRPr="00F073C9" w:rsidRDefault="00BC7D54"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де Q – приведена концентрація досліджуваного розчину у г на см</w:t>
      </w:r>
      <w:r w:rsidRPr="00F073C9">
        <w:rPr>
          <w:rFonts w:ascii="Times New Roman" w:hAnsi="Times New Roman" w:cs="Times New Roman"/>
          <w:sz w:val="28"/>
          <w:szCs w:val="28"/>
          <w:vertAlign w:val="superscript"/>
          <w:lang w:val="uk-UA"/>
        </w:rPr>
        <w:t>3</w:t>
      </w:r>
    </w:p>
    <w:p w14:paraId="45304187" w14:textId="77777777" w:rsidR="00BC7D54" w:rsidRPr="00F073C9" w:rsidRDefault="00BC7D54" w:rsidP="00F073C9">
      <w:pPr>
        <w:spacing w:after="0" w:line="360" w:lineRule="auto"/>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 (Q = 0,01 г/см</w:t>
      </w:r>
      <w:r w:rsidRPr="00F073C9">
        <w:rPr>
          <w:rFonts w:ascii="Times New Roman" w:hAnsi="Times New Roman" w:cs="Times New Roman"/>
          <w:sz w:val="28"/>
          <w:szCs w:val="28"/>
          <w:vertAlign w:val="superscript"/>
          <w:lang w:val="uk-UA"/>
        </w:rPr>
        <w:t>3</w:t>
      </w:r>
      <w:r w:rsidRPr="00F073C9">
        <w:rPr>
          <w:rFonts w:ascii="Times New Roman" w:hAnsi="Times New Roman" w:cs="Times New Roman"/>
          <w:sz w:val="28"/>
          <w:szCs w:val="28"/>
          <w:lang w:val="uk-UA"/>
        </w:rPr>
        <w:t>); V – об’єм, в якому розчинена проба (V = 25 мл), А</w:t>
      </w:r>
      <w:r w:rsidRPr="00F073C9">
        <w:rPr>
          <w:rFonts w:ascii="Times New Roman" w:hAnsi="Times New Roman" w:cs="Times New Roman"/>
          <w:sz w:val="28"/>
          <w:szCs w:val="28"/>
          <w:vertAlign w:val="subscript"/>
          <w:lang w:val="uk-UA"/>
        </w:rPr>
        <w:t>0</w:t>
      </w:r>
      <w:r w:rsidRPr="00F073C9">
        <w:rPr>
          <w:rFonts w:ascii="Times New Roman" w:hAnsi="Times New Roman" w:cs="Times New Roman"/>
          <w:sz w:val="28"/>
          <w:szCs w:val="28"/>
          <w:lang w:val="uk-UA"/>
        </w:rPr>
        <w:t>, А</w:t>
      </w:r>
      <w:r w:rsidRPr="00F073C9">
        <w:rPr>
          <w:rFonts w:ascii="Times New Roman" w:hAnsi="Times New Roman" w:cs="Times New Roman"/>
          <w:sz w:val="28"/>
          <w:szCs w:val="28"/>
          <w:vertAlign w:val="subscript"/>
          <w:lang w:val="uk-UA"/>
        </w:rPr>
        <w:t>1</w:t>
      </w:r>
      <w:r w:rsidRPr="00F073C9">
        <w:rPr>
          <w:rFonts w:ascii="Times New Roman" w:hAnsi="Times New Roman" w:cs="Times New Roman"/>
          <w:sz w:val="28"/>
          <w:szCs w:val="28"/>
          <w:lang w:val="uk-UA"/>
        </w:rPr>
        <w:t>, А</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 xml:space="preserve"> – оптична густина відповідно нереагуючого аналітичного, забарвленого та контрольного розчинів; m – маса проби, г.</w:t>
      </w:r>
    </w:p>
    <w:p w14:paraId="674EA8E3" w14:textId="77777777" w:rsidR="007E682C" w:rsidRPr="00F073C9" w:rsidRDefault="00BC7D54"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Розрахунок ведуть до першого десяткового знаку.</w:t>
      </w:r>
    </w:p>
    <w:p w14:paraId="4FB20C4B" w14:textId="77777777" w:rsidR="0077163F" w:rsidRPr="00F073C9" w:rsidRDefault="0077163F" w:rsidP="00F073C9">
      <w:pPr>
        <w:spacing w:after="0" w:line="360" w:lineRule="auto"/>
        <w:ind w:firstLine="709"/>
        <w:jc w:val="both"/>
        <w:rPr>
          <w:rFonts w:ascii="Times New Roman" w:hAnsi="Times New Roman" w:cs="Times New Roman"/>
          <w:sz w:val="28"/>
          <w:szCs w:val="28"/>
          <w:lang w:val="uk-UA"/>
        </w:rPr>
      </w:pPr>
    </w:p>
    <w:p w14:paraId="7C8E6E70" w14:textId="77777777" w:rsidR="00BC7D54" w:rsidRPr="00F073C9" w:rsidRDefault="00BC7D54" w:rsidP="00F073C9">
      <w:pPr>
        <w:spacing w:after="0" w:line="360" w:lineRule="auto"/>
        <w:ind w:firstLine="709"/>
        <w:jc w:val="both"/>
        <w:rPr>
          <w:rFonts w:ascii="Times New Roman" w:hAnsi="Times New Roman" w:cs="Times New Roman"/>
          <w:sz w:val="28"/>
          <w:szCs w:val="28"/>
          <w:lang w:val="uk-UA"/>
        </w:rPr>
      </w:pPr>
    </w:p>
    <w:p w14:paraId="7F2FACAE" w14:textId="77777777" w:rsidR="003462D9" w:rsidRDefault="003462D9" w:rsidP="00701D71">
      <w:pPr>
        <w:spacing w:after="0" w:line="360" w:lineRule="auto"/>
        <w:ind w:firstLine="709"/>
        <w:jc w:val="both"/>
        <w:rPr>
          <w:rFonts w:ascii="Times New Roman" w:hAnsi="Times New Roman" w:cs="Times New Roman"/>
          <w:sz w:val="28"/>
          <w:szCs w:val="28"/>
          <w:lang w:val="uk-UA"/>
        </w:rPr>
      </w:pPr>
      <w:r w:rsidRPr="00576F10">
        <w:rPr>
          <w:rFonts w:ascii="Times New Roman" w:hAnsi="Times New Roman" w:cs="Times New Roman"/>
          <w:sz w:val="28"/>
          <w:szCs w:val="28"/>
          <w:lang w:val="uk-UA"/>
        </w:rPr>
        <w:t>2.2.6</w:t>
      </w:r>
      <w:r w:rsidR="0077163F" w:rsidRPr="00576F10">
        <w:rPr>
          <w:rFonts w:ascii="Times New Roman" w:hAnsi="Times New Roman" w:cs="Times New Roman"/>
          <w:sz w:val="28"/>
          <w:szCs w:val="28"/>
          <w:lang w:val="uk-UA"/>
        </w:rPr>
        <w:t xml:space="preserve"> Визначення загального вмісту токоферолів в рослинних оліях</w:t>
      </w:r>
    </w:p>
    <w:p w14:paraId="630081ED" w14:textId="77777777" w:rsidR="00701D71" w:rsidRDefault="00701D71" w:rsidP="00701D71">
      <w:pPr>
        <w:spacing w:after="0" w:line="360" w:lineRule="auto"/>
        <w:ind w:firstLine="709"/>
        <w:jc w:val="both"/>
        <w:rPr>
          <w:rFonts w:ascii="Times New Roman" w:hAnsi="Times New Roman" w:cs="Times New Roman"/>
          <w:sz w:val="28"/>
          <w:szCs w:val="28"/>
          <w:lang w:val="uk-UA"/>
        </w:rPr>
      </w:pPr>
    </w:p>
    <w:p w14:paraId="25853E89" w14:textId="77777777" w:rsidR="00701D71" w:rsidRPr="00576F10" w:rsidRDefault="00701D71" w:rsidP="00701D71">
      <w:pPr>
        <w:spacing w:after="0" w:line="360" w:lineRule="auto"/>
        <w:ind w:firstLine="709"/>
        <w:jc w:val="both"/>
        <w:rPr>
          <w:rFonts w:ascii="Times New Roman" w:hAnsi="Times New Roman" w:cs="Times New Roman"/>
          <w:sz w:val="28"/>
          <w:szCs w:val="28"/>
          <w:lang w:val="uk-UA"/>
        </w:rPr>
      </w:pPr>
    </w:p>
    <w:p w14:paraId="03BCD4A8" w14:textId="3C88A7D9" w:rsidR="00FF04FE" w:rsidRPr="00576F10" w:rsidRDefault="00AE0B37" w:rsidP="000C6BB7">
      <w:pPr>
        <w:spacing w:after="0" w:line="360" w:lineRule="auto"/>
        <w:ind w:firstLine="680"/>
        <w:jc w:val="both"/>
        <w:rPr>
          <w:rFonts w:ascii="Times New Roman" w:hAnsi="Times New Roman" w:cs="Times New Roman"/>
          <w:sz w:val="28"/>
          <w:szCs w:val="28"/>
          <w:lang w:val="uk-UA"/>
        </w:rPr>
      </w:pPr>
      <w:r w:rsidRPr="00576F10">
        <w:rPr>
          <w:rFonts w:ascii="Times New Roman" w:hAnsi="Times New Roman" w:cs="Times New Roman"/>
          <w:sz w:val="28"/>
          <w:szCs w:val="28"/>
          <w:lang w:val="uk-UA"/>
        </w:rPr>
        <w:t xml:space="preserve">Токофероли є монофенольнимі сполуками і похідними хроманола </w:t>
      </w:r>
      <w:r w:rsidR="00592B74">
        <w:rPr>
          <w:rFonts w:ascii="Times New Roman" w:hAnsi="Times New Roman" w:cs="Times New Roman"/>
          <w:sz w:val="28"/>
          <w:szCs w:val="28"/>
          <w:lang w:val="uk-UA"/>
        </w:rPr>
        <w:br/>
      </w:r>
      <w:r w:rsidRPr="00576F10">
        <w:rPr>
          <w:rFonts w:ascii="Times New Roman" w:hAnsi="Times New Roman" w:cs="Times New Roman"/>
          <w:sz w:val="28"/>
          <w:szCs w:val="28"/>
          <w:lang w:val="uk-UA"/>
        </w:rPr>
        <w:t>(рис.</w:t>
      </w:r>
      <w:r w:rsidR="00592B74">
        <w:rPr>
          <w:rFonts w:ascii="Times New Roman" w:hAnsi="Times New Roman" w:cs="Times New Roman"/>
          <w:sz w:val="28"/>
          <w:szCs w:val="28"/>
          <w:lang w:val="ru-UA"/>
        </w:rPr>
        <w:t xml:space="preserve"> </w:t>
      </w:r>
      <w:r w:rsidR="00F50941" w:rsidRPr="00576F10">
        <w:rPr>
          <w:rFonts w:ascii="Times New Roman" w:hAnsi="Times New Roman" w:cs="Times New Roman"/>
          <w:sz w:val="28"/>
          <w:szCs w:val="28"/>
          <w:lang w:val="uk-UA"/>
        </w:rPr>
        <w:t>2.</w:t>
      </w:r>
      <w:r w:rsidRPr="00576F10">
        <w:rPr>
          <w:rFonts w:ascii="Times New Roman" w:hAnsi="Times New Roman" w:cs="Times New Roman"/>
          <w:sz w:val="28"/>
          <w:szCs w:val="28"/>
          <w:lang w:val="uk-UA"/>
        </w:rPr>
        <w:t>2). Вони добре розчиняються в маслі і тому є дуже важливими антиоксидантами в харчових жирах і маслах</w:t>
      </w:r>
      <w:r w:rsidR="00CF5CD8" w:rsidRPr="00317B06">
        <w:rPr>
          <w:rFonts w:ascii="Times New Roman" w:hAnsi="Times New Roman" w:cs="Times New Roman"/>
          <w:sz w:val="28"/>
          <w:szCs w:val="28"/>
        </w:rPr>
        <w:t xml:space="preserve"> </w:t>
      </w:r>
      <w:hyperlink r:id="rId50" w:history="1">
        <w:r w:rsidR="00A87F0A" w:rsidRPr="00317B06">
          <w:rPr>
            <w:rStyle w:val="af1"/>
            <w:rFonts w:ascii="Times New Roman" w:hAnsi="Times New Roman" w:cs="Times New Roman"/>
            <w:color w:val="auto"/>
            <w:sz w:val="28"/>
            <w:szCs w:val="28"/>
          </w:rPr>
          <w:t>[41].</w:t>
        </w:r>
      </w:hyperlink>
    </w:p>
    <w:p w14:paraId="7E36DE0F" w14:textId="77777777" w:rsidR="00FF04FE" w:rsidRPr="00576F10" w:rsidRDefault="00FF04FE" w:rsidP="00576F10">
      <w:pPr>
        <w:spacing w:after="0" w:line="360" w:lineRule="auto"/>
        <w:ind w:firstLine="709"/>
        <w:jc w:val="both"/>
        <w:rPr>
          <w:rFonts w:ascii="Times New Roman" w:hAnsi="Times New Roman" w:cs="Times New Roman"/>
          <w:sz w:val="28"/>
          <w:szCs w:val="28"/>
          <w:lang w:val="uk-UA"/>
        </w:rPr>
      </w:pPr>
    </w:p>
    <w:p w14:paraId="19F1EC06" w14:textId="77777777" w:rsidR="00EF3079" w:rsidRPr="00576F10" w:rsidRDefault="00AE0B37" w:rsidP="00576F10">
      <w:pPr>
        <w:spacing w:after="0" w:line="360" w:lineRule="auto"/>
        <w:ind w:firstLine="709"/>
        <w:jc w:val="both"/>
        <w:rPr>
          <w:rFonts w:ascii="Times New Roman" w:hAnsi="Times New Roman" w:cs="Times New Roman"/>
          <w:sz w:val="28"/>
          <w:szCs w:val="28"/>
          <w:lang w:val="uk-UA"/>
        </w:rPr>
      </w:pPr>
      <w:r w:rsidRPr="00576F10">
        <w:rPr>
          <w:rFonts w:ascii="Times New Roman" w:hAnsi="Times New Roman" w:cs="Times New Roman"/>
          <w:noProof/>
          <w:sz w:val="28"/>
          <w:szCs w:val="28"/>
          <w:lang w:val="en-US" w:eastAsia="ja-JP"/>
        </w:rPr>
        <w:lastRenderedPageBreak/>
        <w:drawing>
          <wp:inline distT="0" distB="0" distL="0" distR="0" wp14:anchorId="1CDBA37D" wp14:editId="311BBB9E">
            <wp:extent cx="4776027" cy="404114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 2.png"/>
                    <pic:cNvPicPr/>
                  </pic:nvPicPr>
                  <pic:blipFill>
                    <a:blip r:embed="rId51">
                      <a:extLst>
                        <a:ext uri="{28A0092B-C50C-407E-A947-70E740481C1C}">
                          <a14:useLocalDpi xmlns:a14="http://schemas.microsoft.com/office/drawing/2010/main" val="0"/>
                        </a:ext>
                      </a:extLst>
                    </a:blip>
                    <a:stretch>
                      <a:fillRect/>
                    </a:stretch>
                  </pic:blipFill>
                  <pic:spPr>
                    <a:xfrm>
                      <a:off x="0" y="0"/>
                      <a:ext cx="4810067" cy="4069943"/>
                    </a:xfrm>
                    <a:prstGeom prst="rect">
                      <a:avLst/>
                    </a:prstGeom>
                  </pic:spPr>
                </pic:pic>
              </a:graphicData>
            </a:graphic>
          </wp:inline>
        </w:drawing>
      </w:r>
    </w:p>
    <w:p w14:paraId="70F85E58" w14:textId="60484BB0" w:rsidR="00AE0B37" w:rsidRPr="00576F10" w:rsidRDefault="00AE0B37" w:rsidP="00576F10">
      <w:pPr>
        <w:spacing w:after="0"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Рис</w:t>
      </w:r>
      <w:r w:rsidR="00592B74">
        <w:rPr>
          <w:rFonts w:ascii="Times New Roman" w:hAnsi="Times New Roman" w:cs="Times New Roman"/>
          <w:sz w:val="28"/>
          <w:szCs w:val="28"/>
          <w:lang w:val="ru-UA"/>
        </w:rPr>
        <w:t xml:space="preserve">унок </w:t>
      </w:r>
      <w:r w:rsidR="00F50941" w:rsidRPr="00576F10">
        <w:rPr>
          <w:rFonts w:ascii="Times New Roman" w:hAnsi="Times New Roman" w:cs="Times New Roman"/>
          <w:sz w:val="28"/>
          <w:szCs w:val="28"/>
          <w:lang w:val="uk-UA"/>
        </w:rPr>
        <w:t>2</w:t>
      </w:r>
      <w:r w:rsidR="00B52743" w:rsidRPr="00576F10">
        <w:rPr>
          <w:rFonts w:ascii="Times New Roman" w:hAnsi="Times New Roman" w:cs="Times New Roman"/>
          <w:sz w:val="28"/>
          <w:szCs w:val="28"/>
          <w:lang w:val="uk-UA"/>
        </w:rPr>
        <w:t xml:space="preserve">.2 </w:t>
      </w:r>
      <w:r w:rsidRPr="00576F10">
        <w:rPr>
          <w:rFonts w:ascii="Times New Roman" w:hAnsi="Times New Roman" w:cs="Times New Roman"/>
          <w:sz w:val="28"/>
          <w:szCs w:val="28"/>
          <w:lang w:val="uk-UA"/>
        </w:rPr>
        <w:t xml:space="preserve"> Структурні формули токоферолов і токотрієноли.</w:t>
      </w:r>
    </w:p>
    <w:p w14:paraId="034850B5" w14:textId="77777777" w:rsidR="00F932AA" w:rsidRDefault="00F932AA" w:rsidP="000C6BB7">
      <w:pPr>
        <w:spacing w:after="0" w:line="360" w:lineRule="auto"/>
        <w:ind w:firstLine="680"/>
        <w:jc w:val="both"/>
        <w:rPr>
          <w:rFonts w:ascii="Times New Roman" w:hAnsi="Times New Roman" w:cs="Times New Roman"/>
          <w:sz w:val="28"/>
          <w:szCs w:val="28"/>
          <w:lang w:val="uk-UA"/>
        </w:rPr>
      </w:pPr>
    </w:p>
    <w:p w14:paraId="084CD140" w14:textId="76410B1E" w:rsidR="00AE0B37" w:rsidRPr="00576F10" w:rsidRDefault="00432565" w:rsidP="000C6BB7">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Більшість рослинних мa</w:t>
      </w:r>
      <w:r w:rsidR="00AE0B37" w:rsidRPr="00576F10">
        <w:rPr>
          <w:rFonts w:ascii="Times New Roman" w:hAnsi="Times New Roman" w:cs="Times New Roman"/>
          <w:sz w:val="28"/>
          <w:szCs w:val="28"/>
          <w:lang w:val="uk-UA"/>
        </w:rPr>
        <w:t>сел міс</w:t>
      </w:r>
      <w:r w:rsidR="00B857E2" w:rsidRPr="00576F10">
        <w:rPr>
          <w:rFonts w:ascii="Times New Roman" w:hAnsi="Times New Roman" w:cs="Times New Roman"/>
          <w:sz w:val="28"/>
          <w:szCs w:val="28"/>
          <w:lang w:val="uk-UA"/>
        </w:rPr>
        <w:t xml:space="preserve">тить токофероли в концентраціях </w:t>
      </w:r>
      <w:r w:rsidR="00AE0B37" w:rsidRPr="00576F10">
        <w:rPr>
          <w:rFonts w:ascii="Times New Roman" w:hAnsi="Times New Roman" w:cs="Times New Roman"/>
          <w:sz w:val="28"/>
          <w:szCs w:val="28"/>
          <w:lang w:val="uk-UA"/>
        </w:rPr>
        <w:t>більше 500 ppm. Тваринні жири містят</w:t>
      </w:r>
      <w:r w:rsidR="00B857E2" w:rsidRPr="00576F10">
        <w:rPr>
          <w:rFonts w:ascii="Times New Roman" w:hAnsi="Times New Roman" w:cs="Times New Roman"/>
          <w:sz w:val="28"/>
          <w:szCs w:val="28"/>
          <w:lang w:val="uk-UA"/>
        </w:rPr>
        <w:t xml:space="preserve">ь токофероли в малих кількостях. </w:t>
      </w:r>
      <w:r w:rsidR="00AE0B37" w:rsidRPr="00576F10">
        <w:rPr>
          <w:rFonts w:ascii="Times New Roman" w:hAnsi="Times New Roman" w:cs="Times New Roman"/>
          <w:sz w:val="28"/>
          <w:szCs w:val="28"/>
          <w:lang w:val="uk-UA"/>
        </w:rPr>
        <w:t>Серед рослинних масел більш високим вмістом токоферолов характеризуються соєва, масло каноли, соняшникова і кукурудзяна</w:t>
      </w:r>
      <w:r w:rsidR="00A87F0A" w:rsidRPr="00A87F0A">
        <w:rPr>
          <w:rFonts w:ascii="Times New Roman" w:hAnsi="Times New Roman" w:cs="Times New Roman"/>
          <w:sz w:val="28"/>
          <w:szCs w:val="28"/>
        </w:rPr>
        <w:t xml:space="preserve"> </w:t>
      </w:r>
      <w:hyperlink r:id="rId52" w:history="1">
        <w:r w:rsidR="00A87F0A" w:rsidRPr="00317B06">
          <w:rPr>
            <w:rStyle w:val="af1"/>
            <w:rFonts w:ascii="Times New Roman" w:hAnsi="Times New Roman" w:cs="Times New Roman"/>
            <w:color w:val="auto"/>
            <w:sz w:val="28"/>
            <w:szCs w:val="28"/>
          </w:rPr>
          <w:t>[42].</w:t>
        </w:r>
      </w:hyperlink>
    </w:p>
    <w:p w14:paraId="06043F26" w14:textId="77777777" w:rsidR="00AE0B37" w:rsidRPr="00EC490E" w:rsidRDefault="00576F10" w:rsidP="00457CF4">
      <w:pPr>
        <w:spacing w:after="0" w:line="360" w:lineRule="auto"/>
        <w:ind w:firstLine="680"/>
        <w:jc w:val="both"/>
        <w:rPr>
          <w:rFonts w:ascii="Times New Roman" w:hAnsi="Times New Roman" w:cs="Times New Roman"/>
          <w:sz w:val="28"/>
          <w:szCs w:val="28"/>
          <w:lang w:val="uk-UA"/>
        </w:rPr>
      </w:pPr>
      <w:r w:rsidRPr="00576F10">
        <w:rPr>
          <w:rFonts w:ascii="Times New Roman" w:hAnsi="Times New Roman" w:cs="Times New Roman"/>
          <w:sz w:val="28"/>
          <w:szCs w:val="28"/>
        </w:rPr>
        <w:t xml:space="preserve">  </w:t>
      </w:r>
      <w:r w:rsidR="00AE0B37" w:rsidRPr="00576F10">
        <w:rPr>
          <w:rFonts w:ascii="Times New Roman" w:hAnsi="Times New Roman" w:cs="Times New Roman"/>
          <w:sz w:val="28"/>
          <w:szCs w:val="28"/>
          <w:lang w:val="uk-UA"/>
        </w:rPr>
        <w:t>Зміст токоферолов в оліях залежить</w:t>
      </w:r>
      <w:r w:rsidR="00B857E2" w:rsidRPr="00576F10">
        <w:rPr>
          <w:rFonts w:ascii="Times New Roman" w:hAnsi="Times New Roman" w:cs="Times New Roman"/>
          <w:sz w:val="28"/>
          <w:szCs w:val="28"/>
          <w:lang w:val="uk-UA"/>
        </w:rPr>
        <w:t xml:space="preserve"> від культурного сорту рослини,</w:t>
      </w:r>
      <w:r w:rsidR="00AE0B37" w:rsidRPr="00576F10">
        <w:rPr>
          <w:rFonts w:ascii="Times New Roman" w:hAnsi="Times New Roman" w:cs="Times New Roman"/>
          <w:sz w:val="28"/>
          <w:szCs w:val="28"/>
          <w:lang w:val="uk-UA"/>
        </w:rPr>
        <w:t>умов отриман</w:t>
      </w:r>
      <w:r w:rsidR="00B857E2" w:rsidRPr="00576F10">
        <w:rPr>
          <w:rFonts w:ascii="Times New Roman" w:hAnsi="Times New Roman" w:cs="Times New Roman"/>
          <w:sz w:val="28"/>
          <w:szCs w:val="28"/>
          <w:lang w:val="uk-UA"/>
        </w:rPr>
        <w:t xml:space="preserve">ня масла і його зберігання. Зміст токоферолов в </w:t>
      </w:r>
      <w:r w:rsidR="00AE0B37" w:rsidRPr="00576F10">
        <w:rPr>
          <w:rFonts w:ascii="Times New Roman" w:hAnsi="Times New Roman" w:cs="Times New Roman"/>
          <w:sz w:val="28"/>
          <w:szCs w:val="28"/>
          <w:lang w:val="uk-UA"/>
        </w:rPr>
        <w:t>кунжутному маслі лежить в межах 404-540 ppm</w:t>
      </w:r>
      <w:r w:rsidR="00B857E2" w:rsidRPr="00576F10">
        <w:rPr>
          <w:rFonts w:ascii="Times New Roman" w:hAnsi="Times New Roman" w:cs="Times New Roman"/>
          <w:sz w:val="28"/>
          <w:szCs w:val="28"/>
          <w:lang w:val="uk-UA"/>
        </w:rPr>
        <w:t xml:space="preserve"> в залежності від сорту рослини. </w:t>
      </w:r>
      <w:r w:rsidR="00AE0B37" w:rsidRPr="00576F10">
        <w:rPr>
          <w:rFonts w:ascii="Times New Roman" w:hAnsi="Times New Roman" w:cs="Times New Roman"/>
          <w:sz w:val="28"/>
          <w:szCs w:val="28"/>
          <w:lang w:val="uk-UA"/>
        </w:rPr>
        <w:t>У рапсовій олії гексанов</w:t>
      </w:r>
      <w:r w:rsidR="00B857E2" w:rsidRPr="00576F10">
        <w:rPr>
          <w:rFonts w:ascii="Times New Roman" w:hAnsi="Times New Roman" w:cs="Times New Roman"/>
          <w:sz w:val="28"/>
          <w:szCs w:val="28"/>
          <w:lang w:val="uk-UA"/>
        </w:rPr>
        <w:t xml:space="preserve">ої екстракції містилося 794 ppm </w:t>
      </w:r>
      <w:r w:rsidR="00AE0B37" w:rsidRPr="00576F10">
        <w:rPr>
          <w:rFonts w:ascii="Times New Roman" w:hAnsi="Times New Roman" w:cs="Times New Roman"/>
          <w:sz w:val="28"/>
          <w:szCs w:val="28"/>
          <w:lang w:val="uk-UA"/>
        </w:rPr>
        <w:t>токо</w:t>
      </w:r>
      <w:r w:rsidR="00B857E2" w:rsidRPr="00576F10">
        <w:rPr>
          <w:rFonts w:ascii="Times New Roman" w:hAnsi="Times New Roman" w:cs="Times New Roman"/>
          <w:sz w:val="28"/>
          <w:szCs w:val="28"/>
          <w:lang w:val="uk-UA"/>
        </w:rPr>
        <w:t xml:space="preserve">феролов, а в пресовому 749 ppm. Процес рафінації, особливо </w:t>
      </w:r>
      <w:r w:rsidR="00AE0B37" w:rsidRPr="00576F10">
        <w:rPr>
          <w:rFonts w:ascii="Times New Roman" w:hAnsi="Times New Roman" w:cs="Times New Roman"/>
          <w:sz w:val="28"/>
          <w:szCs w:val="28"/>
          <w:lang w:val="uk-UA"/>
        </w:rPr>
        <w:t>дезодор</w:t>
      </w:r>
      <w:r w:rsidR="00B857E2" w:rsidRPr="00576F10">
        <w:rPr>
          <w:rFonts w:ascii="Times New Roman" w:hAnsi="Times New Roman" w:cs="Times New Roman"/>
          <w:sz w:val="28"/>
          <w:szCs w:val="28"/>
          <w:lang w:val="uk-UA"/>
        </w:rPr>
        <w:t>ація, знижує вміст токоферолів</w:t>
      </w:r>
      <w:r w:rsidR="00854DCC" w:rsidRPr="001E7A6F">
        <w:rPr>
          <w:rFonts w:ascii="Times New Roman" w:hAnsi="Times New Roman" w:cs="Times New Roman"/>
          <w:sz w:val="28"/>
          <w:szCs w:val="28"/>
          <w:lang w:val="uk-UA"/>
        </w:rPr>
        <w:t xml:space="preserve"> </w:t>
      </w:r>
      <w:hyperlink r:id="rId53" w:history="1">
        <w:r w:rsidR="00854DCC" w:rsidRPr="00317B06">
          <w:rPr>
            <w:rStyle w:val="af1"/>
            <w:rFonts w:ascii="Times New Roman" w:hAnsi="Times New Roman" w:cs="Times New Roman"/>
            <w:color w:val="auto"/>
            <w:sz w:val="28"/>
            <w:szCs w:val="28"/>
            <w:lang w:val="uk-UA"/>
          </w:rPr>
          <w:t>[43]</w:t>
        </w:r>
        <w:r w:rsidR="00854DCC" w:rsidRPr="001E7A6F">
          <w:rPr>
            <w:rStyle w:val="af1"/>
            <w:rFonts w:ascii="Times New Roman" w:hAnsi="Times New Roman" w:cs="Times New Roman"/>
            <w:sz w:val="28"/>
            <w:szCs w:val="28"/>
            <w:lang w:val="uk-UA"/>
          </w:rPr>
          <w:t>.</w:t>
        </w:r>
      </w:hyperlink>
    </w:p>
    <w:p w14:paraId="6BF7566E" w14:textId="77777777" w:rsidR="00B857E2" w:rsidRPr="00576F10" w:rsidRDefault="00B857E2" w:rsidP="00854DCC">
      <w:pPr>
        <w:spacing w:after="0" w:line="360" w:lineRule="auto"/>
        <w:ind w:firstLine="680"/>
        <w:jc w:val="both"/>
        <w:rPr>
          <w:rFonts w:ascii="Times New Roman" w:hAnsi="Times New Roman" w:cs="Times New Roman"/>
          <w:sz w:val="28"/>
          <w:szCs w:val="28"/>
          <w:lang w:val="uk-UA"/>
        </w:rPr>
      </w:pPr>
      <w:r w:rsidRPr="00576F10">
        <w:rPr>
          <w:rFonts w:ascii="Times New Roman" w:hAnsi="Times New Roman" w:cs="Times New Roman"/>
          <w:sz w:val="28"/>
          <w:szCs w:val="28"/>
          <w:lang w:val="uk-UA"/>
        </w:rPr>
        <w:t>Токофероли можуть віддавати атом водню з 6-гідроксигрупи хромановие кільця пероксильних радикалу липида і нейтралізувати його.</w:t>
      </w:r>
    </w:p>
    <w:p w14:paraId="0ABBAF68" w14:textId="77777777" w:rsidR="00AE0B37" w:rsidRPr="00576F10" w:rsidRDefault="00B857E2" w:rsidP="00576F10">
      <w:pPr>
        <w:spacing w:after="0" w:line="360" w:lineRule="auto"/>
        <w:jc w:val="both"/>
        <w:rPr>
          <w:rFonts w:ascii="Times New Roman" w:hAnsi="Times New Roman" w:cs="Times New Roman"/>
          <w:sz w:val="28"/>
          <w:szCs w:val="28"/>
          <w:lang w:val="uk-UA"/>
        </w:rPr>
      </w:pPr>
      <w:r w:rsidRPr="00576F10">
        <w:rPr>
          <w:rFonts w:ascii="Times New Roman" w:hAnsi="Times New Roman" w:cs="Times New Roman"/>
          <w:sz w:val="28"/>
          <w:szCs w:val="28"/>
          <w:lang w:val="uk-UA"/>
        </w:rPr>
        <w:t xml:space="preserve">Токоферол (Т) з потенціалом відновлення 500 мВ отдаѐт водень пероксильних радикалу липида ROO˙, має потенціал відновлення 1 000 мВ, утворюючи </w:t>
      </w:r>
      <w:r w:rsidRPr="00576F10">
        <w:rPr>
          <w:rFonts w:ascii="Times New Roman" w:hAnsi="Times New Roman" w:cs="Times New Roman"/>
          <w:sz w:val="28"/>
          <w:szCs w:val="28"/>
          <w:lang w:val="uk-UA"/>
        </w:rPr>
        <w:lastRenderedPageBreak/>
        <w:t>гідроперекис липида (ROOH) і окси-радикал токоферолу (Т˙), який більш стабільний, ніж радикал ліпі</w:t>
      </w:r>
      <w:r w:rsidR="00D80514" w:rsidRPr="00576F10">
        <w:rPr>
          <w:rFonts w:ascii="Times New Roman" w:hAnsi="Times New Roman" w:cs="Times New Roman"/>
          <w:sz w:val="28"/>
          <w:szCs w:val="28"/>
          <w:lang w:val="uk-UA"/>
        </w:rPr>
        <w:t>ду</w:t>
      </w:r>
      <w:r w:rsidRPr="00576F10">
        <w:rPr>
          <w:rFonts w:ascii="Times New Roman" w:hAnsi="Times New Roman" w:cs="Times New Roman"/>
          <w:sz w:val="28"/>
          <w:szCs w:val="28"/>
          <w:lang w:val="uk-UA"/>
        </w:rPr>
        <w:t xml:space="preserve"> внаслідок його резонансної структури. Це призводить до уповільнення швидкості окислення на стадії розгалуження ланцюга при автоокисления. Швидкість</w:t>
      </w:r>
      <w:r w:rsidR="00854DCC">
        <w:rPr>
          <w:rFonts w:ascii="Times New Roman" w:hAnsi="Times New Roman" w:cs="Times New Roman"/>
          <w:sz w:val="28"/>
          <w:szCs w:val="28"/>
          <w:lang w:val="uk-UA"/>
        </w:rPr>
        <w:t xml:space="preserve"> реакції пероксильного радикала</w:t>
      </w:r>
      <w:r w:rsidR="00854DCC" w:rsidRPr="00854DCC">
        <w:rPr>
          <w:rFonts w:ascii="Times New Roman" w:hAnsi="Times New Roman" w:cs="Times New Roman"/>
          <w:sz w:val="28"/>
          <w:szCs w:val="28"/>
          <w:lang w:val="uk-UA"/>
        </w:rPr>
        <w:t xml:space="preserve"> </w:t>
      </w:r>
      <w:r w:rsidRPr="00576F10">
        <w:rPr>
          <w:rFonts w:ascii="Times New Roman" w:hAnsi="Times New Roman" w:cs="Times New Roman"/>
          <w:sz w:val="28"/>
          <w:szCs w:val="28"/>
          <w:lang w:val="uk-UA"/>
        </w:rPr>
        <w:t>стеаринової і олеїнової кислот з α-токоферолом була 2,8 · 10</w:t>
      </w:r>
      <w:r w:rsidRPr="00576F10">
        <w:rPr>
          <w:rFonts w:ascii="Times New Roman" w:hAnsi="Times New Roman" w:cs="Times New Roman"/>
          <w:sz w:val="28"/>
          <w:szCs w:val="28"/>
          <w:vertAlign w:val="superscript"/>
          <w:lang w:val="uk-UA"/>
        </w:rPr>
        <w:t xml:space="preserve">6 </w:t>
      </w:r>
      <w:r w:rsidRPr="00576F10">
        <w:rPr>
          <w:rFonts w:ascii="Times New Roman" w:hAnsi="Times New Roman" w:cs="Times New Roman"/>
          <w:sz w:val="28"/>
          <w:szCs w:val="28"/>
          <w:lang w:val="uk-UA"/>
        </w:rPr>
        <w:t>і 2,5 · 10</w:t>
      </w:r>
      <w:r w:rsidRPr="00576F10">
        <w:rPr>
          <w:rFonts w:ascii="Times New Roman" w:hAnsi="Times New Roman" w:cs="Times New Roman"/>
          <w:sz w:val="28"/>
          <w:szCs w:val="28"/>
          <w:vertAlign w:val="superscript"/>
          <w:lang w:val="uk-UA"/>
        </w:rPr>
        <w:t>6</w:t>
      </w:r>
      <w:r w:rsidR="004F0ACB" w:rsidRPr="00576F10">
        <w:rPr>
          <w:rFonts w:ascii="Times New Roman" w:hAnsi="Times New Roman" w:cs="Times New Roman"/>
          <w:sz w:val="28"/>
          <w:szCs w:val="28"/>
          <w:lang w:val="uk-UA"/>
        </w:rPr>
        <w:t xml:space="preserve"> М</w:t>
      </w:r>
      <w:r w:rsidRPr="00576F10">
        <w:rPr>
          <w:rFonts w:ascii="Times New Roman" w:hAnsi="Times New Roman" w:cs="Times New Roman"/>
          <w:sz w:val="28"/>
          <w:szCs w:val="28"/>
          <w:vertAlign w:val="superscript"/>
          <w:lang w:val="uk-UA"/>
        </w:rPr>
        <w:t>-1</w:t>
      </w:r>
      <w:r w:rsidR="004F0ACB" w:rsidRPr="00576F10">
        <w:rPr>
          <w:rFonts w:ascii="Times New Roman" w:hAnsi="Times New Roman" w:cs="Times New Roman"/>
          <w:sz w:val="28"/>
          <w:szCs w:val="28"/>
          <w:vertAlign w:val="superscript"/>
          <w:lang w:val="uk-UA"/>
        </w:rPr>
        <w:t xml:space="preserve"> </w:t>
      </w:r>
      <w:r w:rsidR="004F0ACB" w:rsidRPr="00576F10">
        <w:rPr>
          <w:rFonts w:ascii="Times New Roman" w:hAnsi="Times New Roman" w:cs="Times New Roman"/>
          <w:sz w:val="28"/>
          <w:szCs w:val="28"/>
          <w:lang w:val="uk-UA"/>
        </w:rPr>
        <w:t>с</w:t>
      </w:r>
      <w:r w:rsidRPr="00576F10">
        <w:rPr>
          <w:rFonts w:ascii="Times New Roman" w:hAnsi="Times New Roman" w:cs="Times New Roman"/>
          <w:sz w:val="28"/>
          <w:szCs w:val="28"/>
          <w:vertAlign w:val="superscript"/>
          <w:lang w:val="uk-UA"/>
        </w:rPr>
        <w:t>-1</w:t>
      </w:r>
      <w:r w:rsidR="004F0ACB" w:rsidRPr="00576F10">
        <w:rPr>
          <w:rFonts w:ascii="Times New Roman" w:hAnsi="Times New Roman" w:cs="Times New Roman"/>
          <w:sz w:val="28"/>
          <w:szCs w:val="28"/>
          <w:vertAlign w:val="superscript"/>
          <w:lang w:val="uk-UA"/>
        </w:rPr>
        <w:t xml:space="preserve"> </w:t>
      </w:r>
      <w:r w:rsidR="004F0ACB" w:rsidRPr="00576F10">
        <w:rPr>
          <w:rFonts w:ascii="Times New Roman" w:hAnsi="Times New Roman" w:cs="Times New Roman"/>
          <w:sz w:val="28"/>
          <w:szCs w:val="28"/>
          <w:lang w:val="uk-UA"/>
        </w:rPr>
        <w:t>відповідно.</w:t>
      </w:r>
    </w:p>
    <w:p w14:paraId="5D44D583" w14:textId="21F480BB" w:rsidR="00D80514" w:rsidRPr="00576F10" w:rsidRDefault="004442D4" w:rsidP="000C6BB7">
      <w:pPr>
        <w:spacing w:after="0"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Окси</w:t>
      </w:r>
      <w:r w:rsidR="00D80514" w:rsidRPr="00576F10">
        <w:rPr>
          <w:rFonts w:ascii="Times New Roman" w:hAnsi="Times New Roman" w:cs="Times New Roman"/>
          <w:sz w:val="28"/>
          <w:szCs w:val="28"/>
          <w:lang w:val="uk-UA"/>
        </w:rPr>
        <w:t>-радикали токоферолу реагують один з одним при низькій швидкості окислення ліпідів, утворюючи токоферілхінон і токоферол. При високих швидкостях окислення ліпідів окси-радикал токоферолу здатний реагува</w:t>
      </w:r>
      <w:r>
        <w:rPr>
          <w:rFonts w:ascii="Times New Roman" w:hAnsi="Times New Roman" w:cs="Times New Roman"/>
          <w:sz w:val="28"/>
          <w:szCs w:val="28"/>
          <w:lang w:val="uk-UA"/>
        </w:rPr>
        <w:t>ти з пероксильними радикалами ліпі</w:t>
      </w:r>
      <w:r w:rsidR="00D80514" w:rsidRPr="00576F10">
        <w:rPr>
          <w:rFonts w:ascii="Times New Roman" w:hAnsi="Times New Roman" w:cs="Times New Roman"/>
          <w:sz w:val="28"/>
          <w:szCs w:val="28"/>
          <w:lang w:val="uk-UA"/>
        </w:rPr>
        <w:t>да, даючи комплекс токофе</w:t>
      </w:r>
      <w:r>
        <w:rPr>
          <w:rFonts w:ascii="Times New Roman" w:hAnsi="Times New Roman" w:cs="Times New Roman"/>
          <w:sz w:val="28"/>
          <w:szCs w:val="28"/>
          <w:lang w:val="uk-UA"/>
        </w:rPr>
        <w:t>ролу з пероксильних радикалом ліпі</w:t>
      </w:r>
      <w:r w:rsidR="00D80514" w:rsidRPr="00576F10">
        <w:rPr>
          <w:rFonts w:ascii="Times New Roman" w:hAnsi="Times New Roman" w:cs="Times New Roman"/>
          <w:sz w:val="28"/>
          <w:szCs w:val="28"/>
          <w:lang w:val="uk-UA"/>
        </w:rPr>
        <w:t xml:space="preserve">да (Т-OOR), який може </w:t>
      </w:r>
      <w:r w:rsidRPr="004442D4">
        <w:rPr>
          <w:rFonts w:ascii="Times New Roman" w:hAnsi="Times New Roman" w:cs="Times New Roman"/>
          <w:sz w:val="28"/>
          <w:szCs w:val="28"/>
          <w:lang w:val="uk-UA"/>
        </w:rPr>
        <w:t>гідролізу</w:t>
      </w:r>
      <w:r w:rsidR="00D80514" w:rsidRPr="004442D4">
        <w:rPr>
          <w:rFonts w:ascii="Times New Roman" w:hAnsi="Times New Roman" w:cs="Times New Roman"/>
          <w:sz w:val="28"/>
          <w:szCs w:val="28"/>
          <w:lang w:val="uk-UA"/>
        </w:rPr>
        <w:t>ваться</w:t>
      </w:r>
      <w:r>
        <w:rPr>
          <w:rFonts w:ascii="Times New Roman" w:hAnsi="Times New Roman" w:cs="Times New Roman"/>
          <w:sz w:val="28"/>
          <w:szCs w:val="28"/>
          <w:lang w:val="uk-UA"/>
        </w:rPr>
        <w:t xml:space="preserve"> до токоферілхінона і гі</w:t>
      </w:r>
      <w:r w:rsidR="00D80514" w:rsidRPr="00576F10">
        <w:rPr>
          <w:rFonts w:ascii="Times New Roman" w:hAnsi="Times New Roman" w:cs="Times New Roman"/>
          <w:sz w:val="28"/>
          <w:szCs w:val="28"/>
          <w:lang w:val="uk-UA"/>
        </w:rPr>
        <w:t>дроперекиси ліпіду</w:t>
      </w:r>
      <w:r w:rsidR="00592B74">
        <w:rPr>
          <w:rFonts w:ascii="Times New Roman" w:hAnsi="Times New Roman" w:cs="Times New Roman"/>
          <w:sz w:val="28"/>
          <w:szCs w:val="28"/>
          <w:lang w:val="ru-UA"/>
        </w:rPr>
        <w:t xml:space="preserve"> (табл. 2.2)</w:t>
      </w:r>
      <w:r w:rsidR="00D80514" w:rsidRPr="00576F10">
        <w:rPr>
          <w:rFonts w:ascii="Times New Roman" w:hAnsi="Times New Roman" w:cs="Times New Roman"/>
          <w:sz w:val="28"/>
          <w:szCs w:val="28"/>
          <w:lang w:val="uk-UA"/>
        </w:rPr>
        <w:t>.</w:t>
      </w:r>
    </w:p>
    <w:p w14:paraId="34BFED4A" w14:textId="77777777" w:rsidR="00576F10" w:rsidRDefault="00576F10" w:rsidP="00576F10">
      <w:pPr>
        <w:spacing w:after="0" w:line="360" w:lineRule="auto"/>
        <w:jc w:val="center"/>
        <w:rPr>
          <w:rFonts w:ascii="Times New Roman" w:hAnsi="Times New Roman" w:cs="Times New Roman"/>
          <w:sz w:val="28"/>
          <w:szCs w:val="28"/>
          <w:lang w:val="uk-UA"/>
        </w:rPr>
      </w:pPr>
    </w:p>
    <w:p w14:paraId="41FEFC89" w14:textId="77777777" w:rsidR="00D80514" w:rsidRPr="00576F10" w:rsidRDefault="00D80514" w:rsidP="00576F10">
      <w:pPr>
        <w:spacing w:after="0"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Т + ROO˙ → Т˙ + ROOH</w:t>
      </w:r>
    </w:p>
    <w:p w14:paraId="6E2AE6A3" w14:textId="77777777" w:rsidR="00D80514" w:rsidRPr="00576F10" w:rsidRDefault="00D80514" w:rsidP="00576F10">
      <w:pPr>
        <w:spacing w:after="0"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Т˙ + Т˙ → T + токоферилхинон</w:t>
      </w:r>
    </w:p>
    <w:p w14:paraId="7EDEF75E" w14:textId="77777777" w:rsidR="00D80514" w:rsidRPr="00576F10" w:rsidRDefault="00D80514" w:rsidP="00576F10">
      <w:pPr>
        <w:spacing w:after="0"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Т˙ + ROO˙ → [Т-OOR] → токоферилхинон + ROOH</w:t>
      </w:r>
      <w:r w:rsidRPr="00576F10">
        <w:rPr>
          <w:rFonts w:ascii="Times New Roman" w:hAnsi="Times New Roman" w:cs="Times New Roman"/>
          <w:sz w:val="28"/>
          <w:szCs w:val="28"/>
          <w:lang w:val="uk-UA"/>
        </w:rPr>
        <w:cr/>
      </w:r>
    </w:p>
    <w:p w14:paraId="4AC4D09A" w14:textId="7AFDCBFD" w:rsidR="00C5117B" w:rsidRPr="00576F10" w:rsidRDefault="00C5117B" w:rsidP="00592B74">
      <w:pPr>
        <w:spacing w:after="0" w:line="360" w:lineRule="auto"/>
        <w:ind w:firstLine="709"/>
        <w:jc w:val="both"/>
        <w:rPr>
          <w:rFonts w:ascii="Times New Roman" w:hAnsi="Times New Roman" w:cs="Times New Roman"/>
          <w:sz w:val="28"/>
          <w:szCs w:val="28"/>
          <w:lang w:val="uk-UA"/>
        </w:rPr>
      </w:pPr>
      <w:r w:rsidRPr="00576F10">
        <w:rPr>
          <w:rFonts w:ascii="Times New Roman" w:hAnsi="Times New Roman" w:cs="Times New Roman"/>
          <w:sz w:val="28"/>
          <w:szCs w:val="28"/>
          <w:lang w:val="uk-UA"/>
        </w:rPr>
        <w:t>Табл</w:t>
      </w:r>
      <w:r w:rsidR="00592B74">
        <w:rPr>
          <w:rFonts w:ascii="Times New Roman" w:hAnsi="Times New Roman" w:cs="Times New Roman"/>
          <w:sz w:val="28"/>
          <w:szCs w:val="28"/>
          <w:lang w:val="ru-UA"/>
        </w:rPr>
        <w:t xml:space="preserve">иця </w:t>
      </w:r>
      <w:r w:rsidRPr="00576F10">
        <w:rPr>
          <w:rFonts w:ascii="Times New Roman" w:hAnsi="Times New Roman" w:cs="Times New Roman"/>
          <w:sz w:val="28"/>
          <w:szCs w:val="28"/>
          <w:lang w:val="uk-UA"/>
        </w:rPr>
        <w:t xml:space="preserve">2.2 </w:t>
      </w:r>
      <w:r w:rsidR="00592B74">
        <w:rPr>
          <w:rFonts w:ascii="Times New Roman" w:hAnsi="Times New Roman" w:cs="Times New Roman"/>
          <w:sz w:val="28"/>
          <w:szCs w:val="28"/>
          <w:lang w:val="uk-UA"/>
        </w:rPr>
        <w:t>−</w:t>
      </w:r>
      <w:r w:rsidR="00592B74">
        <w:rPr>
          <w:rFonts w:ascii="Times New Roman" w:hAnsi="Times New Roman" w:cs="Times New Roman"/>
          <w:sz w:val="28"/>
          <w:szCs w:val="28"/>
          <w:lang w:val="ru-UA"/>
        </w:rPr>
        <w:t xml:space="preserve"> </w:t>
      </w:r>
      <w:r w:rsidRPr="00576F10">
        <w:rPr>
          <w:rFonts w:ascii="Times New Roman" w:hAnsi="Times New Roman" w:cs="Times New Roman"/>
          <w:sz w:val="28"/>
          <w:szCs w:val="28"/>
          <w:lang w:val="uk-UA"/>
        </w:rPr>
        <w:t>Зміст токоферолов в харчових жирах</w:t>
      </w:r>
    </w:p>
    <w:tbl>
      <w:tblPr>
        <w:tblStyle w:val="a7"/>
        <w:tblW w:w="10349" w:type="dxa"/>
        <w:tblInd w:w="-318" w:type="dxa"/>
        <w:tblLook w:val="04A0" w:firstRow="1" w:lastRow="0" w:firstColumn="1" w:lastColumn="0" w:noHBand="0" w:noVBand="1"/>
      </w:tblPr>
      <w:tblGrid>
        <w:gridCol w:w="2188"/>
        <w:gridCol w:w="1593"/>
        <w:gridCol w:w="1584"/>
        <w:gridCol w:w="1593"/>
        <w:gridCol w:w="1594"/>
        <w:gridCol w:w="1797"/>
      </w:tblGrid>
      <w:tr w:rsidR="00EF02A0" w:rsidRPr="00576F10" w14:paraId="220CEA39" w14:textId="77777777" w:rsidTr="00845FAA">
        <w:tc>
          <w:tcPr>
            <w:tcW w:w="2188" w:type="dxa"/>
            <w:vMerge w:val="restart"/>
          </w:tcPr>
          <w:p w14:paraId="7B837CBB"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Олія/жир</w:t>
            </w:r>
          </w:p>
        </w:tc>
        <w:tc>
          <w:tcPr>
            <w:tcW w:w="8161" w:type="dxa"/>
            <w:gridSpan w:val="5"/>
          </w:tcPr>
          <w:p w14:paraId="7E551B80"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Токофероли (ppm)</w:t>
            </w:r>
          </w:p>
        </w:tc>
      </w:tr>
      <w:tr w:rsidR="00EF02A0" w:rsidRPr="00576F10" w14:paraId="17C0F986" w14:textId="77777777" w:rsidTr="00845FAA">
        <w:trPr>
          <w:trHeight w:val="311"/>
        </w:trPr>
        <w:tc>
          <w:tcPr>
            <w:tcW w:w="2188" w:type="dxa"/>
            <w:vMerge/>
          </w:tcPr>
          <w:p w14:paraId="648255C3" w14:textId="77777777" w:rsidR="00EF02A0" w:rsidRPr="00576F10" w:rsidRDefault="00EF02A0" w:rsidP="00576F10">
            <w:pPr>
              <w:spacing w:line="360" w:lineRule="auto"/>
              <w:jc w:val="both"/>
              <w:rPr>
                <w:rFonts w:ascii="Times New Roman" w:hAnsi="Times New Roman" w:cs="Times New Roman"/>
                <w:sz w:val="28"/>
                <w:szCs w:val="28"/>
                <w:lang w:val="uk-UA"/>
              </w:rPr>
            </w:pPr>
          </w:p>
        </w:tc>
        <w:tc>
          <w:tcPr>
            <w:tcW w:w="1593" w:type="dxa"/>
          </w:tcPr>
          <w:p w14:paraId="7720F77F"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rPr>
              <w:t>α</w:t>
            </w:r>
          </w:p>
        </w:tc>
        <w:tc>
          <w:tcPr>
            <w:tcW w:w="1584" w:type="dxa"/>
          </w:tcPr>
          <w:p w14:paraId="46C3C549"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rPr>
              <w:t>β</w:t>
            </w:r>
          </w:p>
        </w:tc>
        <w:tc>
          <w:tcPr>
            <w:tcW w:w="1593" w:type="dxa"/>
          </w:tcPr>
          <w:p w14:paraId="5F746EFD"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γ</w:t>
            </w:r>
          </w:p>
        </w:tc>
        <w:tc>
          <w:tcPr>
            <w:tcW w:w="1594" w:type="dxa"/>
          </w:tcPr>
          <w:p w14:paraId="10D2C837"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δ</w:t>
            </w:r>
          </w:p>
        </w:tc>
        <w:tc>
          <w:tcPr>
            <w:tcW w:w="1797" w:type="dxa"/>
          </w:tcPr>
          <w:p w14:paraId="01579377"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Загальне</w:t>
            </w:r>
          </w:p>
        </w:tc>
      </w:tr>
      <w:tr w:rsidR="00EF02A0" w:rsidRPr="00576F10" w14:paraId="7D42E1B5" w14:textId="77777777" w:rsidTr="00845FAA">
        <w:tc>
          <w:tcPr>
            <w:tcW w:w="2188" w:type="dxa"/>
          </w:tcPr>
          <w:p w14:paraId="6131537C"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Соняшникова</w:t>
            </w:r>
          </w:p>
        </w:tc>
        <w:tc>
          <w:tcPr>
            <w:tcW w:w="1593" w:type="dxa"/>
          </w:tcPr>
          <w:p w14:paraId="3C5C9E2B"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613,0</w:t>
            </w:r>
          </w:p>
        </w:tc>
        <w:tc>
          <w:tcPr>
            <w:tcW w:w="1584" w:type="dxa"/>
          </w:tcPr>
          <w:p w14:paraId="482C98CF"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17,0</w:t>
            </w:r>
          </w:p>
        </w:tc>
        <w:tc>
          <w:tcPr>
            <w:tcW w:w="1593" w:type="dxa"/>
          </w:tcPr>
          <w:p w14:paraId="71EF1816"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18,9</w:t>
            </w:r>
          </w:p>
        </w:tc>
        <w:tc>
          <w:tcPr>
            <w:tcW w:w="1594" w:type="dxa"/>
          </w:tcPr>
          <w:p w14:paraId="7C7BEA7E"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w:t>
            </w:r>
          </w:p>
        </w:tc>
        <w:tc>
          <w:tcPr>
            <w:tcW w:w="1797" w:type="dxa"/>
          </w:tcPr>
          <w:p w14:paraId="38DFD032"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648,9</w:t>
            </w:r>
          </w:p>
        </w:tc>
      </w:tr>
      <w:tr w:rsidR="00EF02A0" w:rsidRPr="00576F10" w14:paraId="1D9E4932" w14:textId="77777777" w:rsidTr="00845FAA">
        <w:tc>
          <w:tcPr>
            <w:tcW w:w="2188" w:type="dxa"/>
          </w:tcPr>
          <w:p w14:paraId="09D9CAE7"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Оливкова</w:t>
            </w:r>
          </w:p>
        </w:tc>
        <w:tc>
          <w:tcPr>
            <w:tcW w:w="1593" w:type="dxa"/>
          </w:tcPr>
          <w:p w14:paraId="0349B3FF"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168-226</w:t>
            </w:r>
          </w:p>
        </w:tc>
        <w:tc>
          <w:tcPr>
            <w:tcW w:w="1584" w:type="dxa"/>
          </w:tcPr>
          <w:p w14:paraId="3D8AFA54"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w:t>
            </w:r>
          </w:p>
        </w:tc>
        <w:tc>
          <w:tcPr>
            <w:tcW w:w="1593" w:type="dxa"/>
          </w:tcPr>
          <w:p w14:paraId="17B2474E"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w:t>
            </w:r>
          </w:p>
        </w:tc>
        <w:tc>
          <w:tcPr>
            <w:tcW w:w="1594" w:type="dxa"/>
          </w:tcPr>
          <w:p w14:paraId="2D663D33"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w:t>
            </w:r>
          </w:p>
        </w:tc>
        <w:tc>
          <w:tcPr>
            <w:tcW w:w="1797" w:type="dxa"/>
          </w:tcPr>
          <w:p w14:paraId="46469A67"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168-226</w:t>
            </w:r>
          </w:p>
        </w:tc>
      </w:tr>
      <w:tr w:rsidR="00EF02A0" w:rsidRPr="00576F10" w14:paraId="58982285" w14:textId="77777777" w:rsidTr="00845FAA">
        <w:tc>
          <w:tcPr>
            <w:tcW w:w="2188" w:type="dxa"/>
          </w:tcPr>
          <w:p w14:paraId="5C6ACC98"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Соєва</w:t>
            </w:r>
          </w:p>
        </w:tc>
        <w:tc>
          <w:tcPr>
            <w:tcW w:w="1593" w:type="dxa"/>
          </w:tcPr>
          <w:p w14:paraId="0837BD5C"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116,0</w:t>
            </w:r>
          </w:p>
        </w:tc>
        <w:tc>
          <w:tcPr>
            <w:tcW w:w="1584" w:type="dxa"/>
          </w:tcPr>
          <w:p w14:paraId="5D68399A"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3</w:t>
            </w:r>
            <w:r w:rsidRPr="00576F10">
              <w:rPr>
                <w:rFonts w:ascii="Times New Roman" w:hAnsi="Times New Roman" w:cs="Times New Roman"/>
                <w:sz w:val="28"/>
                <w:szCs w:val="28"/>
              </w:rPr>
              <w:t>4,0</w:t>
            </w:r>
          </w:p>
        </w:tc>
        <w:tc>
          <w:tcPr>
            <w:tcW w:w="1593" w:type="dxa"/>
          </w:tcPr>
          <w:p w14:paraId="0276B838"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rPr>
              <w:t>737,0</w:t>
            </w:r>
          </w:p>
        </w:tc>
        <w:tc>
          <w:tcPr>
            <w:tcW w:w="1594" w:type="dxa"/>
          </w:tcPr>
          <w:p w14:paraId="1F85E5B5"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rPr>
              <w:t>275,0</w:t>
            </w:r>
          </w:p>
        </w:tc>
        <w:tc>
          <w:tcPr>
            <w:tcW w:w="1797" w:type="dxa"/>
          </w:tcPr>
          <w:p w14:paraId="6ECA0E6B"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rPr>
              <w:t>1162</w:t>
            </w:r>
          </w:p>
        </w:tc>
      </w:tr>
      <w:tr w:rsidR="00EF02A0" w:rsidRPr="00576F10" w14:paraId="78F43D5C" w14:textId="77777777" w:rsidTr="00845FAA">
        <w:tc>
          <w:tcPr>
            <w:tcW w:w="2188" w:type="dxa"/>
          </w:tcPr>
          <w:p w14:paraId="5F7127B3"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Яловичий жир</w:t>
            </w:r>
          </w:p>
        </w:tc>
        <w:tc>
          <w:tcPr>
            <w:tcW w:w="1593" w:type="dxa"/>
          </w:tcPr>
          <w:p w14:paraId="130CE0A3"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rPr>
              <w:t>30,4</w:t>
            </w:r>
          </w:p>
        </w:tc>
        <w:tc>
          <w:tcPr>
            <w:tcW w:w="1584" w:type="dxa"/>
          </w:tcPr>
          <w:p w14:paraId="70128230"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rPr>
              <w:t>-</w:t>
            </w:r>
          </w:p>
        </w:tc>
        <w:tc>
          <w:tcPr>
            <w:tcW w:w="1593" w:type="dxa"/>
          </w:tcPr>
          <w:p w14:paraId="11195564"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rPr>
              <w:t>3,8</w:t>
            </w:r>
          </w:p>
        </w:tc>
        <w:tc>
          <w:tcPr>
            <w:tcW w:w="1594" w:type="dxa"/>
          </w:tcPr>
          <w:p w14:paraId="13ED8AD0"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rPr>
              <w:t>-</w:t>
            </w:r>
          </w:p>
        </w:tc>
        <w:tc>
          <w:tcPr>
            <w:tcW w:w="1797" w:type="dxa"/>
          </w:tcPr>
          <w:p w14:paraId="1AF30ADB" w14:textId="77777777" w:rsidR="00EF02A0" w:rsidRPr="00576F10" w:rsidRDefault="00EF02A0" w:rsidP="00576F10">
            <w:pPr>
              <w:spacing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rPr>
              <w:t>34,2</w:t>
            </w:r>
          </w:p>
        </w:tc>
      </w:tr>
    </w:tbl>
    <w:p w14:paraId="4CE2EF67" w14:textId="77777777" w:rsidR="00EF02A0" w:rsidRPr="00576F10" w:rsidRDefault="00EF02A0" w:rsidP="00576F10">
      <w:pPr>
        <w:spacing w:after="0" w:line="360" w:lineRule="auto"/>
        <w:jc w:val="both"/>
        <w:rPr>
          <w:rFonts w:ascii="Times New Roman" w:hAnsi="Times New Roman" w:cs="Times New Roman"/>
          <w:sz w:val="28"/>
          <w:szCs w:val="28"/>
          <w:lang w:val="uk-UA"/>
        </w:rPr>
      </w:pPr>
    </w:p>
    <w:p w14:paraId="39071B5C" w14:textId="5AD0362B" w:rsidR="00457CF4" w:rsidRDefault="00EF02A0" w:rsidP="00457CF4">
      <w:pPr>
        <w:spacing w:after="0" w:line="360" w:lineRule="auto"/>
        <w:ind w:firstLine="680"/>
        <w:jc w:val="both"/>
        <w:rPr>
          <w:rFonts w:ascii="Times New Roman" w:hAnsi="Times New Roman" w:cs="Times New Roman"/>
          <w:sz w:val="28"/>
          <w:szCs w:val="28"/>
          <w:lang w:val="uk-UA"/>
        </w:rPr>
      </w:pPr>
      <w:r w:rsidRPr="00576F10">
        <w:rPr>
          <w:rFonts w:ascii="Times New Roman" w:hAnsi="Times New Roman" w:cs="Times New Roman"/>
          <w:sz w:val="28"/>
          <w:szCs w:val="28"/>
          <w:lang w:val="uk-UA"/>
        </w:rPr>
        <w:t>Найбіль</w:t>
      </w:r>
      <w:r w:rsidR="004442D4">
        <w:rPr>
          <w:rFonts w:ascii="Times New Roman" w:hAnsi="Times New Roman" w:cs="Times New Roman"/>
          <w:sz w:val="28"/>
          <w:szCs w:val="28"/>
          <w:lang w:val="uk-UA"/>
        </w:rPr>
        <w:t xml:space="preserve">шу прооксидативність при самоокисленню </w:t>
      </w:r>
      <w:r w:rsidRPr="00576F10">
        <w:rPr>
          <w:rFonts w:ascii="Times New Roman" w:hAnsi="Times New Roman" w:cs="Times New Roman"/>
          <w:sz w:val="28"/>
          <w:szCs w:val="28"/>
          <w:lang w:val="uk-UA"/>
        </w:rPr>
        <w:t>соєвого масла проявив α-токоферол, за ним слідували γ- і δ-токофероли. Додавання 100 ppm α токоферолу збільшувало окислення очищеного оливкового масла на ранній</w:t>
      </w:r>
      <w:r w:rsidR="00457CF4">
        <w:rPr>
          <w:rFonts w:ascii="Times New Roman" w:hAnsi="Times New Roman" w:cs="Times New Roman"/>
          <w:sz w:val="28"/>
          <w:szCs w:val="28"/>
          <w:lang w:val="uk-UA"/>
        </w:rPr>
        <w:t xml:space="preserve"> </w:t>
      </w:r>
      <w:r w:rsidR="004442D4">
        <w:rPr>
          <w:rFonts w:ascii="Times New Roman" w:hAnsi="Times New Roman" w:cs="Times New Roman"/>
          <w:sz w:val="28"/>
          <w:szCs w:val="28"/>
          <w:lang w:val="uk-UA"/>
        </w:rPr>
        <w:t>стадії самоокислення</w:t>
      </w:r>
      <w:r w:rsidRPr="00576F10">
        <w:rPr>
          <w:rFonts w:ascii="Times New Roman" w:hAnsi="Times New Roman" w:cs="Times New Roman"/>
          <w:sz w:val="28"/>
          <w:szCs w:val="28"/>
          <w:lang w:val="uk-UA"/>
        </w:rPr>
        <w:t>, але α-токоферол, доданий до помірно окисленого (П.ч. = 15) очищеного оливковій олії</w:t>
      </w:r>
      <w:r w:rsidR="00457CF4">
        <w:rPr>
          <w:rFonts w:ascii="Times New Roman" w:hAnsi="Times New Roman" w:cs="Times New Roman"/>
          <w:sz w:val="28"/>
          <w:szCs w:val="28"/>
          <w:lang w:val="uk-UA"/>
        </w:rPr>
        <w:t>, значно знижував окислення.</w:t>
      </w:r>
    </w:p>
    <w:p w14:paraId="60B16333" w14:textId="1300C5A6" w:rsidR="00457CF4" w:rsidRDefault="00EF02A0" w:rsidP="00457CF4">
      <w:pPr>
        <w:spacing w:after="0" w:line="360" w:lineRule="auto"/>
        <w:ind w:firstLine="680"/>
        <w:jc w:val="both"/>
        <w:rPr>
          <w:rFonts w:ascii="Times New Roman" w:hAnsi="Times New Roman" w:cs="Times New Roman"/>
          <w:sz w:val="28"/>
          <w:szCs w:val="28"/>
          <w:lang w:val="uk-UA"/>
        </w:rPr>
      </w:pPr>
      <w:r w:rsidRPr="00576F10">
        <w:rPr>
          <w:rFonts w:ascii="Times New Roman" w:hAnsi="Times New Roman" w:cs="Times New Roman"/>
          <w:sz w:val="28"/>
          <w:szCs w:val="28"/>
          <w:lang w:val="uk-UA"/>
        </w:rPr>
        <w:lastRenderedPageBreak/>
        <w:t>Граничне значення конц</w:t>
      </w:r>
      <w:r w:rsidR="004442D4">
        <w:rPr>
          <w:rFonts w:ascii="Times New Roman" w:hAnsi="Times New Roman" w:cs="Times New Roman"/>
          <w:sz w:val="28"/>
          <w:szCs w:val="28"/>
          <w:lang w:val="uk-UA"/>
        </w:rPr>
        <w:t>ентрації α-токоферолу як проокси</w:t>
      </w:r>
      <w:r w:rsidRPr="00576F10">
        <w:rPr>
          <w:rFonts w:ascii="Times New Roman" w:hAnsi="Times New Roman" w:cs="Times New Roman"/>
          <w:sz w:val="28"/>
          <w:szCs w:val="28"/>
          <w:lang w:val="uk-UA"/>
        </w:rPr>
        <w:t>дантом при окисленні сирого оливкової олії було 60-70 ppm. Коли в маслі спочатку присутня менше α-токоф</w:t>
      </w:r>
      <w:r w:rsidR="004442D4">
        <w:rPr>
          <w:rFonts w:ascii="Times New Roman" w:hAnsi="Times New Roman" w:cs="Times New Roman"/>
          <w:sz w:val="28"/>
          <w:szCs w:val="28"/>
          <w:lang w:val="uk-UA"/>
        </w:rPr>
        <w:t>еролу, порогова величина прооксидативної</w:t>
      </w:r>
      <w:r w:rsidRPr="00576F10">
        <w:rPr>
          <w:rFonts w:ascii="Times New Roman" w:hAnsi="Times New Roman" w:cs="Times New Roman"/>
          <w:sz w:val="28"/>
          <w:szCs w:val="28"/>
          <w:lang w:val="uk-UA"/>
        </w:rPr>
        <w:t xml:space="preserve"> активн</w:t>
      </w:r>
      <w:r w:rsidR="004442D4">
        <w:rPr>
          <w:rFonts w:ascii="Times New Roman" w:hAnsi="Times New Roman" w:cs="Times New Roman"/>
          <w:sz w:val="28"/>
          <w:szCs w:val="28"/>
          <w:lang w:val="uk-UA"/>
        </w:rPr>
        <w:t>ос</w:t>
      </w:r>
      <w:r w:rsidR="00432565">
        <w:rPr>
          <w:rFonts w:ascii="Times New Roman" w:hAnsi="Times New Roman" w:cs="Times New Roman"/>
          <w:sz w:val="28"/>
          <w:szCs w:val="28"/>
          <w:lang w:val="uk-UA"/>
        </w:rPr>
        <w:t>ті досягається швидше. Прооксидa</w:t>
      </w:r>
      <w:r w:rsidR="004442D4">
        <w:rPr>
          <w:rFonts w:ascii="Times New Roman" w:hAnsi="Times New Roman" w:cs="Times New Roman"/>
          <w:sz w:val="28"/>
          <w:szCs w:val="28"/>
          <w:lang w:val="uk-UA"/>
        </w:rPr>
        <w:t>тивна</w:t>
      </w:r>
      <w:r w:rsidRPr="00576F10">
        <w:rPr>
          <w:rFonts w:ascii="Times New Roman" w:hAnsi="Times New Roman" w:cs="Times New Roman"/>
          <w:sz w:val="28"/>
          <w:szCs w:val="28"/>
          <w:lang w:val="uk-UA"/>
        </w:rPr>
        <w:t xml:space="preserve"> активність α-токоферолу знижувалася зі збільшенням температури, навіть при високих концентраціях</w:t>
      </w:r>
      <w:r w:rsidR="00745090" w:rsidRPr="00745090">
        <w:rPr>
          <w:rFonts w:ascii="Times New Roman" w:hAnsi="Times New Roman" w:cs="Times New Roman"/>
          <w:sz w:val="28"/>
          <w:szCs w:val="28"/>
        </w:rPr>
        <w:t xml:space="preserve"> </w:t>
      </w:r>
      <w:hyperlink r:id="rId54" w:history="1">
        <w:r w:rsidR="00745090" w:rsidRPr="00317B06">
          <w:rPr>
            <w:rStyle w:val="af1"/>
            <w:rFonts w:ascii="Times New Roman" w:hAnsi="Times New Roman" w:cs="Times New Roman"/>
            <w:color w:val="auto"/>
            <w:sz w:val="28"/>
            <w:szCs w:val="28"/>
          </w:rPr>
          <w:t>[44]</w:t>
        </w:r>
        <w:r w:rsidR="00745090" w:rsidRPr="00745090">
          <w:rPr>
            <w:rStyle w:val="af1"/>
            <w:rFonts w:ascii="Times New Roman" w:hAnsi="Times New Roman" w:cs="Times New Roman"/>
            <w:sz w:val="28"/>
            <w:szCs w:val="28"/>
          </w:rPr>
          <w:t>.</w:t>
        </w:r>
      </w:hyperlink>
      <w:r w:rsidRPr="00576F10">
        <w:rPr>
          <w:rFonts w:ascii="Times New Roman" w:hAnsi="Times New Roman" w:cs="Times New Roman"/>
          <w:sz w:val="28"/>
          <w:szCs w:val="28"/>
          <w:lang w:val="uk-UA"/>
        </w:rPr>
        <w:t xml:space="preserve"> </w:t>
      </w:r>
    </w:p>
    <w:p w14:paraId="10378002" w14:textId="77777777" w:rsidR="00EF02A0" w:rsidRPr="00576F10" w:rsidRDefault="00EF02A0" w:rsidP="00457CF4">
      <w:pPr>
        <w:spacing w:after="0" w:line="360" w:lineRule="auto"/>
        <w:ind w:firstLine="680"/>
        <w:jc w:val="both"/>
        <w:rPr>
          <w:rFonts w:ascii="Times New Roman" w:hAnsi="Times New Roman" w:cs="Times New Roman"/>
          <w:sz w:val="28"/>
          <w:szCs w:val="28"/>
          <w:lang w:val="uk-UA"/>
        </w:rPr>
      </w:pPr>
      <w:r w:rsidRPr="00576F10">
        <w:rPr>
          <w:rFonts w:ascii="Times New Roman" w:hAnsi="Times New Roman" w:cs="Times New Roman"/>
          <w:sz w:val="28"/>
          <w:szCs w:val="28"/>
          <w:lang w:val="uk-UA"/>
        </w:rPr>
        <w:t>Аскорбінова кислота (Asc) може знижувати кількість радикалів окси-токоферолу і запобігти окисленню, обумовлене токоферолом:</w:t>
      </w:r>
    </w:p>
    <w:p w14:paraId="3C369675" w14:textId="77777777" w:rsidR="00EF02A0" w:rsidRPr="00576F10" w:rsidRDefault="00EF02A0" w:rsidP="00576F10">
      <w:pPr>
        <w:spacing w:after="0"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Т˙ + RН → Т + R˙</w:t>
      </w:r>
    </w:p>
    <w:p w14:paraId="1536D628" w14:textId="77777777" w:rsidR="00EF02A0" w:rsidRPr="00576F10" w:rsidRDefault="00EF02A0" w:rsidP="00576F10">
      <w:pPr>
        <w:spacing w:after="0"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R˙ + O2 → ROO˙</w:t>
      </w:r>
    </w:p>
    <w:p w14:paraId="73C2733A" w14:textId="77777777" w:rsidR="00EF02A0" w:rsidRPr="00576F10" w:rsidRDefault="00EF02A0" w:rsidP="00576F10">
      <w:pPr>
        <w:spacing w:after="0" w:line="360" w:lineRule="auto"/>
        <w:jc w:val="center"/>
        <w:rPr>
          <w:rFonts w:ascii="Times New Roman" w:hAnsi="Times New Roman" w:cs="Times New Roman"/>
          <w:sz w:val="28"/>
          <w:szCs w:val="28"/>
          <w:lang w:val="uk-UA"/>
        </w:rPr>
      </w:pPr>
      <w:r w:rsidRPr="00576F10">
        <w:rPr>
          <w:rFonts w:ascii="Times New Roman" w:hAnsi="Times New Roman" w:cs="Times New Roman"/>
          <w:sz w:val="28"/>
          <w:szCs w:val="28"/>
          <w:lang w:val="uk-UA"/>
        </w:rPr>
        <w:t>Т˙ + Asc → Т + дегідро-Asc</w:t>
      </w:r>
    </w:p>
    <w:p w14:paraId="05CB68D7" w14:textId="77777777" w:rsidR="00EF02A0" w:rsidRPr="00576F10" w:rsidRDefault="00EF02A0" w:rsidP="000C6BB7">
      <w:pPr>
        <w:spacing w:after="0" w:line="360" w:lineRule="auto"/>
        <w:ind w:firstLine="680"/>
        <w:jc w:val="both"/>
        <w:rPr>
          <w:rFonts w:ascii="Times New Roman" w:hAnsi="Times New Roman" w:cs="Times New Roman"/>
          <w:sz w:val="28"/>
          <w:szCs w:val="28"/>
          <w:lang w:val="uk-UA"/>
        </w:rPr>
      </w:pPr>
      <w:r w:rsidRPr="00576F10">
        <w:rPr>
          <w:rFonts w:ascii="Times New Roman" w:hAnsi="Times New Roman" w:cs="Times New Roman"/>
          <w:sz w:val="28"/>
          <w:szCs w:val="28"/>
          <w:lang w:val="uk-UA"/>
        </w:rPr>
        <w:t>Окислені токофероли підвищували окислення соєвого масла, і</w:t>
      </w:r>
    </w:p>
    <w:p w14:paraId="6781C1D1" w14:textId="2AE231B1" w:rsidR="00EF02A0" w:rsidRPr="00576F10" w:rsidRDefault="0035274A" w:rsidP="00576F1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F02A0" w:rsidRPr="00576F10">
        <w:rPr>
          <w:rFonts w:ascii="Times New Roman" w:hAnsi="Times New Roman" w:cs="Times New Roman"/>
          <w:sz w:val="28"/>
          <w:szCs w:val="28"/>
          <w:lang w:val="uk-UA"/>
        </w:rPr>
        <w:t>роок</w:t>
      </w:r>
      <w:r>
        <w:rPr>
          <w:rFonts w:ascii="Times New Roman" w:hAnsi="Times New Roman" w:cs="Times New Roman"/>
          <w:sz w:val="28"/>
          <w:szCs w:val="28"/>
          <w:lang w:val="uk-UA"/>
        </w:rPr>
        <w:t xml:space="preserve">сидативна </w:t>
      </w:r>
      <w:r w:rsidR="00432565">
        <w:rPr>
          <w:rFonts w:ascii="Times New Roman" w:hAnsi="Times New Roman" w:cs="Times New Roman"/>
          <w:sz w:val="28"/>
          <w:szCs w:val="28"/>
          <w:lang w:val="uk-UA"/>
        </w:rPr>
        <w:t>активність булa</w:t>
      </w:r>
      <w:r w:rsidR="00EF02A0" w:rsidRPr="00576F10">
        <w:rPr>
          <w:rFonts w:ascii="Times New Roman" w:hAnsi="Times New Roman" w:cs="Times New Roman"/>
          <w:sz w:val="28"/>
          <w:szCs w:val="28"/>
          <w:lang w:val="uk-UA"/>
        </w:rPr>
        <w:t xml:space="preserve"> найбільшою у окисленого α-токоферолу, за ним слідували γ- і δ-токофероли. Попередження окислення і видалення окислених форм токоферолів у виробництві масла настійно рекомендується для поліпшення стабільності масла.</w:t>
      </w:r>
    </w:p>
    <w:p w14:paraId="77F5543A" w14:textId="77777777" w:rsidR="00701D71" w:rsidRDefault="00701D71" w:rsidP="00576F10">
      <w:pPr>
        <w:pStyle w:val="a3"/>
        <w:spacing w:after="0" w:line="360" w:lineRule="auto"/>
        <w:ind w:left="0" w:firstLine="709"/>
        <w:rPr>
          <w:rFonts w:ascii="Times New Roman" w:hAnsi="Times New Roman" w:cs="Times New Roman"/>
          <w:sz w:val="28"/>
          <w:szCs w:val="28"/>
          <w:lang w:val="uk-UA"/>
        </w:rPr>
      </w:pPr>
    </w:p>
    <w:p w14:paraId="19AD2517" w14:textId="77777777" w:rsidR="00701D71" w:rsidRDefault="00701D71" w:rsidP="00576F10">
      <w:pPr>
        <w:pStyle w:val="a3"/>
        <w:spacing w:after="0" w:line="360" w:lineRule="auto"/>
        <w:ind w:left="0" w:firstLine="709"/>
        <w:rPr>
          <w:rFonts w:ascii="Times New Roman" w:hAnsi="Times New Roman" w:cs="Times New Roman"/>
          <w:sz w:val="28"/>
          <w:szCs w:val="28"/>
          <w:lang w:val="uk-UA"/>
        </w:rPr>
      </w:pPr>
    </w:p>
    <w:p w14:paraId="2274AC1D" w14:textId="77777777" w:rsidR="00FF04FE" w:rsidRDefault="003462D9" w:rsidP="00701D71">
      <w:pPr>
        <w:pStyle w:val="a3"/>
        <w:spacing w:after="0" w:line="360" w:lineRule="auto"/>
        <w:ind w:left="0" w:firstLine="709"/>
        <w:rPr>
          <w:rFonts w:ascii="Times New Roman" w:eastAsia="Calibri" w:hAnsi="Times New Roman" w:cs="Times New Roman"/>
          <w:kern w:val="1"/>
          <w:sz w:val="28"/>
          <w:szCs w:val="28"/>
          <w:lang w:val="uk-UA" w:eastAsia="en-US"/>
        </w:rPr>
      </w:pPr>
      <w:r w:rsidRPr="00576F10">
        <w:rPr>
          <w:rFonts w:ascii="Times New Roman" w:hAnsi="Times New Roman" w:cs="Times New Roman"/>
          <w:sz w:val="28"/>
          <w:szCs w:val="28"/>
          <w:lang w:val="uk-UA"/>
        </w:rPr>
        <w:t>2.2.7</w:t>
      </w:r>
      <w:r w:rsidR="00FF04FE" w:rsidRPr="00576F10">
        <w:rPr>
          <w:rFonts w:ascii="Times New Roman" w:hAnsi="Times New Roman" w:cs="Times New Roman"/>
          <w:sz w:val="28"/>
          <w:szCs w:val="28"/>
          <w:lang w:val="uk-UA"/>
        </w:rPr>
        <w:t xml:space="preserve"> </w:t>
      </w:r>
      <w:r w:rsidR="00FF04FE" w:rsidRPr="00576F10">
        <w:rPr>
          <w:rFonts w:ascii="Times New Roman" w:eastAsia="Calibri" w:hAnsi="Times New Roman" w:cs="Times New Roman"/>
          <w:kern w:val="1"/>
          <w:sz w:val="28"/>
          <w:szCs w:val="28"/>
          <w:lang w:val="uk-UA" w:eastAsia="en-US"/>
        </w:rPr>
        <w:t>Статистична обробка експериментальних даних</w:t>
      </w:r>
    </w:p>
    <w:p w14:paraId="70FB9652" w14:textId="77777777" w:rsidR="00701D71" w:rsidRDefault="00701D71" w:rsidP="00701D71">
      <w:pPr>
        <w:pStyle w:val="a3"/>
        <w:spacing w:after="0" w:line="360" w:lineRule="auto"/>
        <w:ind w:left="0" w:firstLine="709"/>
        <w:rPr>
          <w:rFonts w:ascii="Times New Roman" w:eastAsia="Calibri" w:hAnsi="Times New Roman" w:cs="Times New Roman"/>
          <w:kern w:val="1"/>
          <w:sz w:val="28"/>
          <w:szCs w:val="28"/>
          <w:lang w:val="uk-UA" w:eastAsia="en-US"/>
        </w:rPr>
      </w:pPr>
    </w:p>
    <w:p w14:paraId="7EC2B40F" w14:textId="77777777" w:rsidR="00701D71" w:rsidRPr="00701D71" w:rsidRDefault="00701D71" w:rsidP="00701D71">
      <w:pPr>
        <w:pStyle w:val="a3"/>
        <w:spacing w:after="0" w:line="360" w:lineRule="auto"/>
        <w:ind w:left="0" w:firstLine="709"/>
        <w:rPr>
          <w:rFonts w:ascii="Times New Roman" w:hAnsi="Times New Roman" w:cs="Times New Roman"/>
          <w:sz w:val="28"/>
          <w:szCs w:val="28"/>
          <w:lang w:val="uk-UA"/>
        </w:rPr>
      </w:pPr>
    </w:p>
    <w:p w14:paraId="0E828F6D" w14:textId="77777777" w:rsidR="00B068B6" w:rsidRPr="00B068B6" w:rsidRDefault="00FF04FE" w:rsidP="00576F10">
      <w:pPr>
        <w:spacing w:after="0" w:line="360" w:lineRule="auto"/>
        <w:ind w:firstLine="709"/>
        <w:jc w:val="both"/>
        <w:rPr>
          <w:rFonts w:ascii="Times New Roman" w:hAnsi="Times New Roman" w:cs="Times New Roman"/>
          <w:sz w:val="28"/>
          <w:szCs w:val="28"/>
        </w:rPr>
      </w:pPr>
      <w:r w:rsidRPr="00576F10">
        <w:rPr>
          <w:rFonts w:ascii="Times New Roman" w:hAnsi="Times New Roman" w:cs="Times New Roman"/>
          <w:sz w:val="28"/>
          <w:szCs w:val="28"/>
        </w:rPr>
        <w:t>Найчастіше статистична обробка результатів аналізу при отриманні n значень паралельних аналітичних вимірюв</w:t>
      </w:r>
      <w:r w:rsidR="00B068B6">
        <w:rPr>
          <w:rFonts w:ascii="Times New Roman" w:hAnsi="Times New Roman" w:cs="Times New Roman"/>
          <w:sz w:val="28"/>
          <w:szCs w:val="28"/>
        </w:rPr>
        <w:t>ань проводиться у такий спосіб</w:t>
      </w:r>
      <w:r w:rsidR="00B068B6" w:rsidRPr="00B068B6">
        <w:rPr>
          <w:rFonts w:ascii="Times New Roman" w:hAnsi="Times New Roman" w:cs="Times New Roman"/>
          <w:sz w:val="28"/>
          <w:szCs w:val="28"/>
        </w:rPr>
        <w:t xml:space="preserve"> </w:t>
      </w:r>
      <w:hyperlink r:id="rId55" w:history="1">
        <w:r w:rsidR="00B068B6" w:rsidRPr="00317B06">
          <w:rPr>
            <w:rStyle w:val="af1"/>
            <w:rFonts w:ascii="Times New Roman" w:hAnsi="Times New Roman" w:cs="Times New Roman"/>
            <w:color w:val="auto"/>
            <w:sz w:val="28"/>
            <w:szCs w:val="28"/>
          </w:rPr>
          <w:t>[45]</w:t>
        </w:r>
        <w:r w:rsidR="00B068B6" w:rsidRPr="00B068B6">
          <w:rPr>
            <w:rStyle w:val="af1"/>
            <w:rFonts w:ascii="Times New Roman" w:hAnsi="Times New Roman" w:cs="Times New Roman"/>
            <w:sz w:val="28"/>
            <w:szCs w:val="28"/>
          </w:rPr>
          <w:t>.</w:t>
        </w:r>
      </w:hyperlink>
    </w:p>
    <w:p w14:paraId="41C4F255" w14:textId="77777777" w:rsidR="00FF04FE" w:rsidRPr="00576F10" w:rsidRDefault="00FF04FE" w:rsidP="00576F10">
      <w:pPr>
        <w:spacing w:after="0" w:line="360" w:lineRule="auto"/>
        <w:ind w:firstLine="709"/>
        <w:jc w:val="both"/>
        <w:rPr>
          <w:rFonts w:ascii="Times New Roman" w:hAnsi="Times New Roman" w:cs="Times New Roman"/>
          <w:sz w:val="28"/>
          <w:szCs w:val="28"/>
          <w:lang w:val="uk-UA"/>
        </w:rPr>
      </w:pPr>
      <w:r w:rsidRPr="00576F10">
        <w:rPr>
          <w:rFonts w:ascii="Times New Roman" w:hAnsi="Times New Roman" w:cs="Times New Roman"/>
          <w:sz w:val="28"/>
          <w:szCs w:val="28"/>
        </w:rPr>
        <w:t>Визнача</w:t>
      </w:r>
      <w:r w:rsidRPr="00576F10">
        <w:rPr>
          <w:rFonts w:ascii="Times New Roman" w:hAnsi="Times New Roman" w:cs="Times New Roman"/>
          <w:sz w:val="28"/>
          <w:szCs w:val="28"/>
          <w:lang w:val="uk-UA"/>
        </w:rPr>
        <w:t>ли середнє арифметичне значення для трьох паралелей показників чисел жиру за формулою 2.</w:t>
      </w:r>
      <w:r w:rsidR="00506BD3" w:rsidRPr="00576F10">
        <w:rPr>
          <w:rFonts w:ascii="Times New Roman" w:hAnsi="Times New Roman" w:cs="Times New Roman"/>
          <w:sz w:val="28"/>
          <w:szCs w:val="28"/>
          <w:lang w:val="uk-UA"/>
        </w:rPr>
        <w:t>5</w:t>
      </w:r>
      <w:r w:rsidRPr="00576F10">
        <w:rPr>
          <w:rFonts w:ascii="Times New Roman" w:hAnsi="Times New Roman" w:cs="Times New Roman"/>
          <w:sz w:val="28"/>
          <w:szCs w:val="28"/>
          <w:lang w:val="uk-UA"/>
        </w:rPr>
        <w:t>:</w:t>
      </w:r>
    </w:p>
    <w:p w14:paraId="3B918763" w14:textId="77777777" w:rsidR="00FF04FE" w:rsidRPr="00576F10" w:rsidRDefault="00FF04FE" w:rsidP="00576F10">
      <w:pPr>
        <w:spacing w:after="0" w:line="360" w:lineRule="auto"/>
        <w:ind w:firstLine="709"/>
        <w:jc w:val="both"/>
        <w:rPr>
          <w:rFonts w:ascii="Times New Roman" w:hAnsi="Times New Roman" w:cs="Times New Roman"/>
          <w:sz w:val="28"/>
          <w:szCs w:val="28"/>
          <w:lang w:val="uk-UA"/>
        </w:rPr>
      </w:pPr>
    </w:p>
    <w:p w14:paraId="5903B901" w14:textId="77777777" w:rsidR="00FF04FE" w:rsidRPr="00576F10" w:rsidRDefault="00FF04FE" w:rsidP="00576F10">
      <w:pPr>
        <w:spacing w:after="0" w:line="360" w:lineRule="auto"/>
        <w:ind w:firstLine="709"/>
        <w:jc w:val="both"/>
        <w:rPr>
          <w:rFonts w:ascii="Times New Roman" w:hAnsi="Times New Roman" w:cs="Times New Roman"/>
          <w:sz w:val="28"/>
          <w:szCs w:val="28"/>
          <w:lang w:val="uk-UA"/>
        </w:rPr>
      </w:pPr>
      <w:r w:rsidRPr="00576F10">
        <w:rPr>
          <w:rFonts w:ascii="Times New Roman" w:hAnsi="Times New Roman" w:cs="Times New Roman"/>
          <w:sz w:val="28"/>
          <w:szCs w:val="28"/>
          <w:lang w:val="uk-UA"/>
        </w:rPr>
        <w:t xml:space="preserve">                          </w:t>
      </w:r>
      <w:r w:rsidRPr="00576F10">
        <w:rPr>
          <w:rFonts w:ascii="Times New Roman" w:hAnsi="Times New Roman" w:cs="Times New Roman"/>
          <w:noProof/>
          <w:sz w:val="28"/>
          <w:szCs w:val="28"/>
          <w:lang w:val="en-US" w:eastAsia="ja-JP"/>
        </w:rPr>
        <w:drawing>
          <wp:inline distT="0" distB="0" distL="0" distR="0" wp14:anchorId="0FF961A3" wp14:editId="6D235765">
            <wp:extent cx="1724025" cy="42862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srcRect/>
                    <a:stretch>
                      <a:fillRect/>
                    </a:stretch>
                  </pic:blipFill>
                  <pic:spPr bwMode="auto">
                    <a:xfrm>
                      <a:off x="0" y="0"/>
                      <a:ext cx="1724025" cy="428625"/>
                    </a:xfrm>
                    <a:prstGeom prst="rect">
                      <a:avLst/>
                    </a:prstGeom>
                    <a:noFill/>
                    <a:ln w="9525">
                      <a:noFill/>
                      <a:miter lim="800000"/>
                      <a:headEnd/>
                      <a:tailEnd/>
                    </a:ln>
                  </pic:spPr>
                </pic:pic>
              </a:graphicData>
            </a:graphic>
          </wp:inline>
        </w:drawing>
      </w:r>
      <w:r w:rsidRPr="00576F10">
        <w:rPr>
          <w:rFonts w:ascii="Times New Roman" w:hAnsi="Times New Roman" w:cs="Times New Roman"/>
          <w:sz w:val="28"/>
          <w:szCs w:val="28"/>
          <w:lang w:val="uk-UA"/>
        </w:rPr>
        <w:t xml:space="preserve">                     </w:t>
      </w:r>
      <w:r w:rsidR="00B52743" w:rsidRPr="00576F10">
        <w:rPr>
          <w:rFonts w:ascii="Times New Roman" w:hAnsi="Times New Roman" w:cs="Times New Roman"/>
          <w:sz w:val="28"/>
          <w:szCs w:val="28"/>
          <w:lang w:val="uk-UA"/>
        </w:rPr>
        <w:t xml:space="preserve">                               </w:t>
      </w:r>
      <w:r w:rsidRPr="00576F10">
        <w:rPr>
          <w:rFonts w:ascii="Times New Roman" w:hAnsi="Times New Roman" w:cs="Times New Roman"/>
          <w:sz w:val="28"/>
          <w:szCs w:val="28"/>
          <w:lang w:val="uk-UA"/>
        </w:rPr>
        <w:t xml:space="preserve"> (2.</w:t>
      </w:r>
      <w:r w:rsidR="00506BD3" w:rsidRPr="00576F10">
        <w:rPr>
          <w:rFonts w:ascii="Times New Roman" w:hAnsi="Times New Roman" w:cs="Times New Roman"/>
          <w:sz w:val="28"/>
          <w:szCs w:val="28"/>
          <w:lang w:val="uk-UA"/>
        </w:rPr>
        <w:t>5</w:t>
      </w:r>
      <w:r w:rsidRPr="00576F10">
        <w:rPr>
          <w:rFonts w:ascii="Times New Roman" w:hAnsi="Times New Roman" w:cs="Times New Roman"/>
          <w:sz w:val="28"/>
          <w:szCs w:val="28"/>
          <w:lang w:val="uk-UA"/>
        </w:rPr>
        <w:t>)</w:t>
      </w:r>
    </w:p>
    <w:p w14:paraId="7EDD459C" w14:textId="77777777" w:rsidR="00FF04FE" w:rsidRPr="00576F10" w:rsidRDefault="00FF04FE" w:rsidP="00576F10">
      <w:pPr>
        <w:pStyle w:val="a6"/>
        <w:spacing w:before="0" w:after="0"/>
        <w:ind w:left="0" w:right="0"/>
      </w:pPr>
    </w:p>
    <w:p w14:paraId="09C4613E" w14:textId="77777777" w:rsidR="00FF04FE" w:rsidRPr="00576F10" w:rsidRDefault="00FF04FE" w:rsidP="00576F10">
      <w:pPr>
        <w:pStyle w:val="a6"/>
        <w:spacing w:before="0" w:after="0"/>
        <w:ind w:left="0" w:right="0"/>
      </w:pPr>
      <w:r w:rsidRPr="00576F10">
        <w:lastRenderedPageBreak/>
        <w:t xml:space="preserve">де: </w:t>
      </w:r>
      <m:oMath>
        <m:acc>
          <m:accPr>
            <m:chr m:val="̅"/>
            <m:ctrlPr>
              <w:rPr>
                <w:rFonts w:ascii="Cambria Math" w:hAnsi="Cambria Math"/>
                <w:i/>
              </w:rPr>
            </m:ctrlPr>
          </m:accPr>
          <m:e>
            <m:r>
              <w:rPr>
                <w:rFonts w:ascii="Cambria Math" w:hAnsi="Cambria Math"/>
              </w:rPr>
              <m:t>Х</m:t>
            </m:r>
          </m:e>
        </m:acc>
      </m:oMath>
      <w:r w:rsidRPr="00576F10">
        <w:t>– середнє значення;</w:t>
      </w:r>
    </w:p>
    <w:p w14:paraId="4DD34CD5" w14:textId="77777777" w:rsidR="00FF04FE" w:rsidRPr="00576F10" w:rsidRDefault="00FF04FE" w:rsidP="00576F10">
      <w:pPr>
        <w:pStyle w:val="a6"/>
        <w:spacing w:before="0" w:after="0"/>
        <w:ind w:left="0" w:right="0"/>
      </w:pPr>
      <w:r w:rsidRPr="00576F10">
        <w:t xml:space="preserve">      Х</w:t>
      </w:r>
      <w:r w:rsidRPr="00576F10">
        <w:rPr>
          <w:vertAlign w:val="subscript"/>
        </w:rPr>
        <w:t>1</w:t>
      </w:r>
      <w:r w:rsidRPr="00576F10">
        <w:t>…Х</w:t>
      </w:r>
      <w:r w:rsidRPr="00576F10">
        <w:rPr>
          <w:vertAlign w:val="subscript"/>
          <w:lang w:val="en-US"/>
        </w:rPr>
        <w:t>n</w:t>
      </w:r>
      <w:r w:rsidRPr="00576F10">
        <w:t xml:space="preserve"> – значення вимірювань;</w:t>
      </w:r>
    </w:p>
    <w:p w14:paraId="3E3761E5" w14:textId="77777777" w:rsidR="00FF04FE" w:rsidRPr="00576F10" w:rsidRDefault="00FF04FE" w:rsidP="00576F10">
      <w:pPr>
        <w:pStyle w:val="a6"/>
        <w:spacing w:before="0" w:after="0"/>
        <w:ind w:left="0" w:right="0"/>
      </w:pPr>
      <w:r w:rsidRPr="00576F10">
        <w:t xml:space="preserve">      n – кількісне число варіант у вибірці (обсяг вибірки)</w:t>
      </w:r>
    </w:p>
    <w:p w14:paraId="6DB351D9"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Також визначали середнє квадратичне відхилення (S</w:t>
      </w:r>
      <w:r w:rsidRPr="00F073C9">
        <w:rPr>
          <w:rFonts w:ascii="Times New Roman" w:hAnsi="Times New Roman" w:cs="Times New Roman"/>
          <w:sz w:val="28"/>
          <w:szCs w:val="28"/>
          <w:vertAlign w:val="subscript"/>
          <w:lang w:val="uk-UA"/>
        </w:rPr>
        <w:t>n</w:t>
      </w:r>
      <w:r w:rsidRPr="00F073C9">
        <w:rPr>
          <w:rFonts w:ascii="Times New Roman" w:hAnsi="Times New Roman" w:cs="Times New Roman"/>
          <w:sz w:val="28"/>
          <w:szCs w:val="28"/>
          <w:lang w:val="uk-UA"/>
        </w:rPr>
        <w:t>) для трьох паралелей показників чисел жиру, яке вираховували за формулою 2.</w:t>
      </w:r>
      <w:r w:rsidR="00506BD3">
        <w:rPr>
          <w:rFonts w:ascii="Times New Roman" w:hAnsi="Times New Roman" w:cs="Times New Roman"/>
          <w:sz w:val="28"/>
          <w:szCs w:val="28"/>
          <w:lang w:val="uk-UA"/>
        </w:rPr>
        <w:t>6</w:t>
      </w:r>
      <w:r w:rsidRPr="00F073C9">
        <w:rPr>
          <w:rFonts w:ascii="Times New Roman" w:hAnsi="Times New Roman" w:cs="Times New Roman"/>
          <w:sz w:val="28"/>
          <w:szCs w:val="28"/>
          <w:lang w:val="uk-UA"/>
        </w:rPr>
        <w:t xml:space="preserve">:   </w:t>
      </w:r>
    </w:p>
    <w:p w14:paraId="1357F2DD"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p>
    <w:p w14:paraId="300CB3AC" w14:textId="77777777" w:rsidR="00FF04FE" w:rsidRPr="00F073C9" w:rsidRDefault="00FF04FE" w:rsidP="00506BD3">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                   </w:t>
      </w:r>
      <w:r w:rsidRPr="00F073C9">
        <w:rPr>
          <w:rFonts w:ascii="Times New Roman" w:hAnsi="Times New Roman" w:cs="Times New Roman"/>
          <w:noProof/>
          <w:sz w:val="28"/>
          <w:szCs w:val="28"/>
          <w:lang w:val="en-US" w:eastAsia="ja-JP"/>
        </w:rPr>
        <w:drawing>
          <wp:inline distT="0" distB="0" distL="0" distR="0" wp14:anchorId="7FDCABD5" wp14:editId="4FB90B2E">
            <wp:extent cx="2647950" cy="504825"/>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srcRect/>
                    <a:stretch>
                      <a:fillRect/>
                    </a:stretch>
                  </pic:blipFill>
                  <pic:spPr bwMode="auto">
                    <a:xfrm>
                      <a:off x="0" y="0"/>
                      <a:ext cx="2647950" cy="504825"/>
                    </a:xfrm>
                    <a:prstGeom prst="rect">
                      <a:avLst/>
                    </a:prstGeom>
                    <a:noFill/>
                    <a:ln w="9525">
                      <a:noFill/>
                      <a:miter lim="800000"/>
                      <a:headEnd/>
                      <a:tailEnd/>
                    </a:ln>
                  </pic:spPr>
                </pic:pic>
              </a:graphicData>
            </a:graphic>
          </wp:inline>
        </w:drawing>
      </w:r>
      <w:r w:rsidRPr="00F073C9">
        <w:rPr>
          <w:rFonts w:ascii="Times New Roman" w:hAnsi="Times New Roman" w:cs="Times New Roman"/>
          <w:sz w:val="28"/>
          <w:szCs w:val="28"/>
          <w:lang w:val="uk-UA"/>
        </w:rPr>
        <w:t xml:space="preserve">       </w:t>
      </w:r>
      <w:r w:rsidR="00B52743">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 xml:space="preserve"> (2.</w:t>
      </w:r>
      <w:r w:rsidR="00506BD3">
        <w:rPr>
          <w:rFonts w:ascii="Times New Roman" w:hAnsi="Times New Roman" w:cs="Times New Roman"/>
          <w:sz w:val="28"/>
          <w:szCs w:val="28"/>
          <w:lang w:val="uk-UA"/>
        </w:rPr>
        <w:t>6</w:t>
      </w:r>
      <w:r w:rsidRPr="00F073C9">
        <w:rPr>
          <w:rFonts w:ascii="Times New Roman" w:hAnsi="Times New Roman" w:cs="Times New Roman"/>
          <w:sz w:val="28"/>
          <w:szCs w:val="28"/>
          <w:lang w:val="uk-UA"/>
        </w:rPr>
        <w:t>)</w:t>
      </w:r>
    </w:p>
    <w:p w14:paraId="7255877A"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Далі визначаємо відносну похибку (ε) аналізу з ймовірністю р=0</w:t>
      </w:r>
      <w:r w:rsidR="00C70978" w:rsidRPr="00F073C9">
        <w:rPr>
          <w:rFonts w:ascii="Times New Roman" w:hAnsi="Times New Roman" w:cs="Times New Roman"/>
          <w:sz w:val="28"/>
          <w:szCs w:val="28"/>
          <w:lang w:val="uk-UA"/>
        </w:rPr>
        <w:t>,95за формулою 2.</w:t>
      </w:r>
      <w:r w:rsidR="00506BD3">
        <w:rPr>
          <w:rFonts w:ascii="Times New Roman" w:hAnsi="Times New Roman" w:cs="Times New Roman"/>
          <w:sz w:val="28"/>
          <w:szCs w:val="28"/>
          <w:lang w:val="uk-UA"/>
        </w:rPr>
        <w:t>7</w:t>
      </w:r>
      <w:r w:rsidRPr="00F073C9">
        <w:rPr>
          <w:rFonts w:ascii="Times New Roman" w:hAnsi="Times New Roman" w:cs="Times New Roman"/>
          <w:sz w:val="28"/>
          <w:szCs w:val="28"/>
          <w:lang w:val="uk-UA"/>
        </w:rPr>
        <w:t>:</w:t>
      </w:r>
    </w:p>
    <w:p w14:paraId="563B43C9"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p>
    <w:p w14:paraId="3AA46896"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                                             </w:t>
      </w:r>
      <w:r w:rsidRPr="00F073C9">
        <w:rPr>
          <w:rFonts w:ascii="Times New Roman" w:hAnsi="Times New Roman" w:cs="Times New Roman"/>
          <w:noProof/>
          <w:sz w:val="28"/>
          <w:szCs w:val="28"/>
          <w:lang w:val="en-US" w:eastAsia="ja-JP"/>
        </w:rPr>
        <w:drawing>
          <wp:inline distT="0" distB="0" distL="0" distR="0" wp14:anchorId="08EEC6D8" wp14:editId="4B4F0BDC">
            <wp:extent cx="695325" cy="495300"/>
            <wp:effectExtent l="19050" t="0" r="9525"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srcRect/>
                    <a:stretch>
                      <a:fillRect/>
                    </a:stretch>
                  </pic:blipFill>
                  <pic:spPr bwMode="auto">
                    <a:xfrm>
                      <a:off x="0" y="0"/>
                      <a:ext cx="695325" cy="495300"/>
                    </a:xfrm>
                    <a:prstGeom prst="rect">
                      <a:avLst/>
                    </a:prstGeom>
                    <a:noFill/>
                    <a:ln w="9525">
                      <a:noFill/>
                      <a:miter lim="800000"/>
                      <a:headEnd/>
                      <a:tailEnd/>
                    </a:ln>
                  </pic:spPr>
                </pic:pic>
              </a:graphicData>
            </a:graphic>
          </wp:inline>
        </w:drawing>
      </w:r>
      <w:r w:rsidRPr="00F073C9">
        <w:rPr>
          <w:rFonts w:ascii="Times New Roman" w:hAnsi="Times New Roman" w:cs="Times New Roman"/>
          <w:sz w:val="28"/>
          <w:szCs w:val="28"/>
          <w:lang w:val="uk-UA"/>
        </w:rPr>
        <w:t xml:space="preserve">                              </w:t>
      </w:r>
      <w:r w:rsidR="00B52743">
        <w:rPr>
          <w:rFonts w:ascii="Times New Roman" w:hAnsi="Times New Roman" w:cs="Times New Roman"/>
          <w:sz w:val="28"/>
          <w:szCs w:val="28"/>
          <w:lang w:val="uk-UA"/>
        </w:rPr>
        <w:t xml:space="preserve">                           </w:t>
      </w:r>
      <w:r w:rsidR="00C70978" w:rsidRPr="00F073C9">
        <w:rPr>
          <w:rFonts w:ascii="Times New Roman" w:hAnsi="Times New Roman" w:cs="Times New Roman"/>
          <w:sz w:val="28"/>
          <w:szCs w:val="28"/>
          <w:lang w:val="uk-UA"/>
        </w:rPr>
        <w:t>(2.</w:t>
      </w:r>
      <w:r w:rsidR="00506BD3">
        <w:rPr>
          <w:rFonts w:ascii="Times New Roman" w:hAnsi="Times New Roman" w:cs="Times New Roman"/>
          <w:sz w:val="28"/>
          <w:szCs w:val="28"/>
          <w:lang w:val="uk-UA"/>
        </w:rPr>
        <w:t>7</w:t>
      </w:r>
      <w:r w:rsidRPr="00F073C9">
        <w:rPr>
          <w:rFonts w:ascii="Times New Roman" w:hAnsi="Times New Roman" w:cs="Times New Roman"/>
          <w:sz w:val="28"/>
          <w:szCs w:val="28"/>
          <w:lang w:val="uk-UA"/>
        </w:rPr>
        <w:t>)</w:t>
      </w:r>
    </w:p>
    <w:p w14:paraId="504D11EA"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p>
    <w:p w14:paraId="37B52C87"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де </w:t>
      </w:r>
      <w:r w:rsidRPr="00F073C9">
        <w:rPr>
          <w:rFonts w:ascii="Times New Roman" w:hAnsi="Times New Roman" w:cs="Times New Roman"/>
          <w:sz w:val="28"/>
          <w:szCs w:val="28"/>
          <w:lang w:val="en-US"/>
        </w:rPr>
        <w:t>t</w:t>
      </w:r>
      <w:r w:rsidRPr="00F073C9">
        <w:rPr>
          <w:rFonts w:ascii="Times New Roman" w:hAnsi="Times New Roman" w:cs="Times New Roman"/>
          <w:sz w:val="28"/>
          <w:szCs w:val="28"/>
          <w:lang w:val="uk-UA"/>
        </w:rPr>
        <w:t xml:space="preserve"> – критерій Ст</w:t>
      </w:r>
      <w:r w:rsidRPr="00F073C9">
        <w:rPr>
          <w:rFonts w:ascii="Times New Roman" w:hAnsi="Times New Roman" w:cs="Times New Roman"/>
          <w:sz w:val="28"/>
          <w:szCs w:val="28"/>
        </w:rPr>
        <w:t>’</w:t>
      </w:r>
      <w:r w:rsidRPr="00F073C9">
        <w:rPr>
          <w:rFonts w:ascii="Times New Roman" w:hAnsi="Times New Roman" w:cs="Times New Roman"/>
          <w:sz w:val="28"/>
          <w:szCs w:val="28"/>
          <w:lang w:val="uk-UA"/>
        </w:rPr>
        <w:t xml:space="preserve">юдента; за табличними даними для трьох паралелей </w:t>
      </w:r>
      <w:r w:rsidRPr="00F073C9">
        <w:rPr>
          <w:rFonts w:ascii="Times New Roman" w:hAnsi="Times New Roman" w:cs="Times New Roman"/>
          <w:sz w:val="28"/>
          <w:szCs w:val="28"/>
          <w:lang w:val="en-US"/>
        </w:rPr>
        <w:t>t</w:t>
      </w:r>
      <w:r w:rsidRPr="00F073C9">
        <w:rPr>
          <w:rFonts w:ascii="Times New Roman" w:hAnsi="Times New Roman" w:cs="Times New Roman"/>
          <w:sz w:val="28"/>
          <w:szCs w:val="28"/>
          <w:lang w:val="uk-UA"/>
        </w:rPr>
        <w:t xml:space="preserve"> складає 4,3.</w:t>
      </w:r>
    </w:p>
    <w:p w14:paraId="3C7A0DCF" w14:textId="77777777" w:rsidR="00FF04FE" w:rsidRPr="00F073C9" w:rsidRDefault="00FF04FE"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Кінцеве значення записували у вигляді </w:t>
      </w:r>
      <m:oMath>
        <m:acc>
          <m:accPr>
            <m:chr m:val="̅"/>
            <m:ctrlPr>
              <w:rPr>
                <w:rFonts w:ascii="Cambria Math" w:hAnsi="Cambria Math" w:cs="Times New Roman"/>
                <w:i/>
                <w:sz w:val="28"/>
                <w:szCs w:val="28"/>
                <w:lang w:val="uk-UA"/>
              </w:rPr>
            </m:ctrlPr>
          </m:accPr>
          <m:e>
            <m:r>
              <w:rPr>
                <w:rFonts w:ascii="Cambria Math" w:hAnsi="Cambria Math" w:cs="Times New Roman"/>
                <w:sz w:val="28"/>
                <w:szCs w:val="28"/>
                <w:lang w:val="uk-UA"/>
              </w:rPr>
              <m:t>Х</m:t>
            </m:r>
          </m:e>
        </m:acc>
      </m:oMath>
      <w:r w:rsidRPr="00F073C9">
        <w:rPr>
          <w:rFonts w:ascii="Times New Roman" w:hAnsi="Times New Roman" w:cs="Times New Roman"/>
          <w:sz w:val="28"/>
          <w:szCs w:val="28"/>
          <w:lang w:val="uk-UA"/>
        </w:rPr>
        <w:t xml:space="preserve"> ± ε.</w:t>
      </w:r>
    </w:p>
    <w:p w14:paraId="3170A514" w14:textId="77777777" w:rsidR="00FF04FE" w:rsidRPr="00F073C9" w:rsidRDefault="00FF04FE" w:rsidP="00F073C9">
      <w:pPr>
        <w:spacing w:line="360" w:lineRule="auto"/>
        <w:rPr>
          <w:rFonts w:ascii="Times New Roman" w:hAnsi="Times New Roman" w:cs="Times New Roman"/>
          <w:sz w:val="28"/>
          <w:szCs w:val="28"/>
          <w:lang w:val="uk-UA"/>
        </w:rPr>
      </w:pPr>
    </w:p>
    <w:p w14:paraId="4979B2CD" w14:textId="77777777" w:rsidR="00362D79" w:rsidRDefault="00362D79">
      <w:pPr>
        <w:rPr>
          <w:rFonts w:ascii="Times New Roman" w:hAnsi="Times New Roman" w:cs="Times New Roman"/>
          <w:sz w:val="28"/>
          <w:szCs w:val="28"/>
          <w:lang w:val="uk-UA"/>
        </w:rPr>
      </w:pPr>
      <w:bookmarkStart w:id="14" w:name="_Hlk87702520"/>
      <w:r>
        <w:rPr>
          <w:rFonts w:ascii="Times New Roman" w:hAnsi="Times New Roman" w:cs="Times New Roman"/>
          <w:sz w:val="28"/>
          <w:szCs w:val="28"/>
          <w:lang w:val="uk-UA"/>
        </w:rPr>
        <w:br w:type="page"/>
      </w:r>
    </w:p>
    <w:p w14:paraId="41FED711" w14:textId="13118B32" w:rsidR="00701D71" w:rsidRPr="00F073C9" w:rsidRDefault="00C70978" w:rsidP="00592B74">
      <w:pPr>
        <w:spacing w:after="0" w:line="360" w:lineRule="auto"/>
        <w:jc w:val="center"/>
        <w:rPr>
          <w:rFonts w:ascii="Times New Roman" w:hAnsi="Times New Roman" w:cs="Times New Roman"/>
          <w:sz w:val="28"/>
          <w:szCs w:val="28"/>
          <w:lang w:val="uk-UA"/>
        </w:rPr>
      </w:pPr>
      <w:r w:rsidRPr="00B52743">
        <w:rPr>
          <w:rFonts w:ascii="Times New Roman" w:hAnsi="Times New Roman" w:cs="Times New Roman"/>
          <w:sz w:val="28"/>
          <w:szCs w:val="28"/>
          <w:lang w:val="uk-UA"/>
        </w:rPr>
        <w:lastRenderedPageBreak/>
        <w:t>3 ЕКСПЕРИМЕНТАЛЬНА ЧАСТИНА</w:t>
      </w:r>
      <w:bookmarkEnd w:id="14"/>
    </w:p>
    <w:p w14:paraId="688D87FB" w14:textId="77777777" w:rsidR="000B38AF" w:rsidRPr="00F073C9" w:rsidRDefault="000B38AF" w:rsidP="00592B74">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3.</w:t>
      </w:r>
      <w:r w:rsidR="005F04CE">
        <w:rPr>
          <w:rFonts w:ascii="Times New Roman" w:hAnsi="Times New Roman" w:cs="Times New Roman"/>
          <w:sz w:val="28"/>
          <w:szCs w:val="28"/>
          <w:lang w:val="uk-UA"/>
        </w:rPr>
        <w:t>1</w:t>
      </w:r>
      <w:r w:rsidRPr="00F073C9">
        <w:rPr>
          <w:rFonts w:ascii="Times New Roman" w:hAnsi="Times New Roman" w:cs="Times New Roman"/>
          <w:sz w:val="28"/>
          <w:szCs w:val="28"/>
          <w:lang w:val="uk-UA"/>
        </w:rPr>
        <w:t xml:space="preserve"> Динаміка зміни фізичного показника якості </w:t>
      </w:r>
      <w:r w:rsidR="003D3314" w:rsidRPr="00700408">
        <w:rPr>
          <w:rFonts w:ascii="Times New Roman" w:hAnsi="Times New Roman" w:cs="Times New Roman"/>
          <w:sz w:val="28"/>
          <w:szCs w:val="28"/>
          <w:lang w:val="uk-UA"/>
        </w:rPr>
        <w:t>рослинних олій</w:t>
      </w:r>
      <w:r w:rsidR="003D3314">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в умовах проведення експерименту</w:t>
      </w:r>
    </w:p>
    <w:p w14:paraId="18A69C1A" w14:textId="77777777" w:rsidR="000C6BB7" w:rsidRDefault="000C6BB7" w:rsidP="00F073C9">
      <w:pPr>
        <w:spacing w:after="0" w:line="360" w:lineRule="auto"/>
        <w:ind w:firstLine="709"/>
        <w:rPr>
          <w:rFonts w:ascii="Times New Roman" w:hAnsi="Times New Roman" w:cs="Times New Roman"/>
          <w:sz w:val="28"/>
          <w:szCs w:val="28"/>
          <w:lang w:val="uk-UA"/>
        </w:rPr>
      </w:pPr>
    </w:p>
    <w:p w14:paraId="4ABF44D9" w14:textId="77777777" w:rsidR="00701D71" w:rsidRDefault="00701D71" w:rsidP="00F073C9">
      <w:pPr>
        <w:spacing w:after="0" w:line="360" w:lineRule="auto"/>
        <w:ind w:firstLine="709"/>
        <w:rPr>
          <w:rFonts w:ascii="Times New Roman" w:hAnsi="Times New Roman" w:cs="Times New Roman"/>
          <w:sz w:val="28"/>
          <w:szCs w:val="28"/>
          <w:lang w:val="uk-UA"/>
        </w:rPr>
      </w:pPr>
    </w:p>
    <w:p w14:paraId="26C1038A" w14:textId="77777777" w:rsidR="000B38AF" w:rsidRPr="00F073C9" w:rsidRDefault="002F4B84" w:rsidP="00F073C9">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При природному і при</w:t>
      </w:r>
      <w:r w:rsidR="00ED314F" w:rsidRPr="00F073C9">
        <w:rPr>
          <w:rFonts w:ascii="Times New Roman" w:hAnsi="Times New Roman" w:cs="Times New Roman"/>
          <w:sz w:val="28"/>
          <w:szCs w:val="28"/>
          <w:lang w:val="uk-UA"/>
        </w:rPr>
        <w:t xml:space="preserve"> без доступу</w:t>
      </w:r>
      <w:r w:rsidR="00037095" w:rsidRPr="00F073C9">
        <w:rPr>
          <w:rFonts w:ascii="Times New Roman" w:hAnsi="Times New Roman" w:cs="Times New Roman"/>
          <w:sz w:val="28"/>
          <w:szCs w:val="28"/>
          <w:lang w:val="uk-UA"/>
        </w:rPr>
        <w:t xml:space="preserve"> </w:t>
      </w:r>
      <w:r w:rsidR="00ED314F" w:rsidRPr="00F073C9">
        <w:rPr>
          <w:rFonts w:ascii="Times New Roman" w:hAnsi="Times New Roman" w:cs="Times New Roman"/>
          <w:sz w:val="28"/>
          <w:szCs w:val="28"/>
          <w:lang w:val="uk-UA"/>
        </w:rPr>
        <w:t>світла</w:t>
      </w:r>
    </w:p>
    <w:p w14:paraId="55B17C47" w14:textId="309FCA56" w:rsidR="000C6BB7" w:rsidRDefault="000B38AF" w:rsidP="00EA1717">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Для оцінки впливу світлового режиму на продовольчу якість рослинни</w:t>
      </w:r>
      <w:r w:rsidR="00432565">
        <w:rPr>
          <w:rFonts w:ascii="Times New Roman" w:hAnsi="Times New Roman" w:cs="Times New Roman"/>
          <w:sz w:val="28"/>
          <w:szCs w:val="28"/>
          <w:lang w:val="uk-UA"/>
        </w:rPr>
        <w:t>х олій був обраний фізичний покa</w:t>
      </w:r>
      <w:r w:rsidRPr="00F073C9">
        <w:rPr>
          <w:rFonts w:ascii="Times New Roman" w:hAnsi="Times New Roman" w:cs="Times New Roman"/>
          <w:sz w:val="28"/>
          <w:szCs w:val="28"/>
          <w:lang w:val="uk-UA"/>
        </w:rPr>
        <w:t>зник – колірне число</w:t>
      </w:r>
      <w:r w:rsidR="005328F1" w:rsidRPr="005328F1">
        <w:rPr>
          <w:rFonts w:ascii="Times New Roman" w:hAnsi="Times New Roman" w:cs="Times New Roman"/>
          <w:sz w:val="28"/>
          <w:szCs w:val="28"/>
        </w:rPr>
        <w:t xml:space="preserve"> </w:t>
      </w:r>
      <w:hyperlink r:id="rId59" w:history="1">
        <w:r w:rsidR="005328F1" w:rsidRPr="00317B06">
          <w:rPr>
            <w:rStyle w:val="af1"/>
            <w:rFonts w:ascii="Times New Roman" w:hAnsi="Times New Roman" w:cs="Times New Roman"/>
            <w:color w:val="auto"/>
            <w:sz w:val="28"/>
            <w:szCs w:val="28"/>
          </w:rPr>
          <w:t>[46].</w:t>
        </w:r>
      </w:hyperlink>
    </w:p>
    <w:p w14:paraId="4815B000" w14:textId="47DF4ED7" w:rsidR="000C6BB7" w:rsidRDefault="000B38AF" w:rsidP="00592B74">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Пігменти, що містяться в насінні і плодах олійних рослин, надають рослинним оліям різне забарвлення. Червоні і жовті відтінки в кольорі олій визначаються присутністю в них каротиноїдів (червоний відтінок-каротин, жовтий-ксантофіл).</w:t>
      </w:r>
    </w:p>
    <w:p w14:paraId="4407C323" w14:textId="5CE06D0A" w:rsidR="000C6BB7" w:rsidRDefault="000B38AF" w:rsidP="00592B74">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Хлорофіли і продукти їх розкладання - феофітини і феофорбіди, діють як сенсибілізатори, що утворюють </w:t>
      </w:r>
      <w:r w:rsidRPr="00F073C9">
        <w:rPr>
          <w:rFonts w:ascii="Times New Roman" w:hAnsi="Times New Roman" w:cs="Times New Roman"/>
          <w:sz w:val="28"/>
          <w:szCs w:val="28"/>
          <w:vertAlign w:val="superscript"/>
          <w:lang w:val="uk-UA"/>
        </w:rPr>
        <w:t>1</w:t>
      </w:r>
      <w:r w:rsidRPr="00F073C9">
        <w:rPr>
          <w:rFonts w:ascii="Times New Roman" w:hAnsi="Times New Roman" w:cs="Times New Roman"/>
          <w:sz w:val="28"/>
          <w:szCs w:val="28"/>
          <w:lang w:val="uk-UA"/>
        </w:rPr>
        <w:t>О</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 xml:space="preserve"> в присутності світла і атмосферного кисню і, отже, прискорюють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олії. Феофітини мають вищу сенсибілізуючу активність, ніж хлорофіли, але нижчу, ніж феофорбіди.</w:t>
      </w:r>
    </w:p>
    <w:p w14:paraId="442B6E0D" w14:textId="28C3F7CB" w:rsidR="000C6BB7" w:rsidRDefault="000B38AF" w:rsidP="00592B74">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І хоча хлорофіли є сильними прооксидантами в присутності світла, діючи в якості сенсибілізатора в процесі утворення синглетного кисню, в темряві вони проявляють антиокислювальні властивості, можливо, за рахунок передачі водню вільним </w:t>
      </w:r>
      <w:r w:rsidRPr="00317B06">
        <w:rPr>
          <w:rFonts w:ascii="Times New Roman" w:hAnsi="Times New Roman" w:cs="Times New Roman"/>
          <w:sz w:val="28"/>
          <w:szCs w:val="28"/>
          <w:lang w:val="uk-UA"/>
        </w:rPr>
        <w:t>радикалам</w:t>
      </w:r>
      <w:r w:rsidR="004D3CCD" w:rsidRPr="00317B06">
        <w:rPr>
          <w:rFonts w:ascii="Times New Roman" w:hAnsi="Times New Roman" w:cs="Times New Roman"/>
          <w:sz w:val="28"/>
          <w:szCs w:val="28"/>
          <w:lang w:val="uk-UA"/>
        </w:rPr>
        <w:t xml:space="preserve"> </w:t>
      </w:r>
      <w:hyperlink r:id="rId60" w:history="1">
        <w:r w:rsidR="004D3CCD" w:rsidRPr="00317B06">
          <w:rPr>
            <w:rStyle w:val="af1"/>
            <w:rFonts w:ascii="Times New Roman" w:hAnsi="Times New Roman" w:cs="Times New Roman"/>
            <w:color w:val="auto"/>
            <w:sz w:val="28"/>
            <w:szCs w:val="28"/>
            <w:lang w:val="uk-UA"/>
          </w:rPr>
          <w:t>[47]</w:t>
        </w:r>
      </w:hyperlink>
      <w:r w:rsidRPr="00F073C9">
        <w:rPr>
          <w:rFonts w:ascii="Times New Roman" w:hAnsi="Times New Roman" w:cs="Times New Roman"/>
          <w:sz w:val="28"/>
          <w:szCs w:val="28"/>
          <w:lang w:val="uk-UA"/>
        </w:rPr>
        <w:t>.</w:t>
      </w:r>
    </w:p>
    <w:p w14:paraId="5129C7CE" w14:textId="77777777" w:rsidR="000B38AF" w:rsidRPr="00F073C9" w:rsidRDefault="000B38AF"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Значення колірного числа, представлені в табл. 3.</w:t>
      </w:r>
      <w:r w:rsidR="00BB2914">
        <w:rPr>
          <w:rFonts w:ascii="Times New Roman" w:hAnsi="Times New Roman" w:cs="Times New Roman"/>
          <w:sz w:val="28"/>
          <w:szCs w:val="28"/>
          <w:lang w:val="uk-UA"/>
        </w:rPr>
        <w:t>1</w:t>
      </w:r>
      <w:r w:rsidRPr="00F073C9">
        <w:rPr>
          <w:rFonts w:ascii="Times New Roman" w:hAnsi="Times New Roman" w:cs="Times New Roman"/>
          <w:sz w:val="28"/>
          <w:szCs w:val="28"/>
          <w:lang w:val="uk-UA"/>
        </w:rPr>
        <w:t xml:space="preserve">, в умовах природного освітлення зросли: у соняшникової </w:t>
      </w:r>
      <w:r w:rsidR="006003CE" w:rsidRPr="00F073C9">
        <w:rPr>
          <w:rFonts w:ascii="Times New Roman" w:hAnsi="Times New Roman" w:cs="Times New Roman"/>
          <w:sz w:val="28"/>
          <w:szCs w:val="28"/>
          <w:lang w:val="uk-UA"/>
        </w:rPr>
        <w:t xml:space="preserve">високоолеїнової </w:t>
      </w:r>
      <w:r w:rsidRPr="00F073C9">
        <w:rPr>
          <w:rFonts w:ascii="Times New Roman" w:hAnsi="Times New Roman" w:cs="Times New Roman"/>
          <w:sz w:val="28"/>
          <w:szCs w:val="28"/>
          <w:lang w:val="uk-UA"/>
        </w:rPr>
        <w:t xml:space="preserve">олії в 2 рази, у </w:t>
      </w:r>
      <w:r w:rsidR="006003CE" w:rsidRPr="00F073C9">
        <w:rPr>
          <w:rFonts w:ascii="Times New Roman" w:hAnsi="Times New Roman" w:cs="Times New Roman"/>
          <w:sz w:val="28"/>
          <w:szCs w:val="28"/>
          <w:lang w:val="uk-UA"/>
        </w:rPr>
        <w:t>традиційна</w:t>
      </w:r>
      <w:r w:rsidRPr="00F073C9">
        <w:rPr>
          <w:rFonts w:ascii="Times New Roman" w:hAnsi="Times New Roman" w:cs="Times New Roman"/>
          <w:sz w:val="28"/>
          <w:szCs w:val="28"/>
          <w:lang w:val="uk-UA"/>
        </w:rPr>
        <w:t xml:space="preserve"> – в 1,3 разу, в льняної – 1,2 разу.</w:t>
      </w:r>
    </w:p>
    <w:p w14:paraId="4AE316EE" w14:textId="77777777" w:rsidR="00875B63" w:rsidRPr="00F073C9" w:rsidRDefault="00875B63" w:rsidP="00F073C9">
      <w:pPr>
        <w:spacing w:after="0" w:line="360" w:lineRule="auto"/>
        <w:ind w:firstLine="709"/>
        <w:jc w:val="both"/>
        <w:rPr>
          <w:rFonts w:ascii="Times New Roman" w:hAnsi="Times New Roman" w:cs="Times New Roman"/>
          <w:sz w:val="28"/>
          <w:szCs w:val="28"/>
          <w:lang w:val="uk-UA"/>
        </w:rPr>
      </w:pPr>
    </w:p>
    <w:p w14:paraId="04F39449" w14:textId="77777777" w:rsidR="000C6BB7" w:rsidRDefault="000C6BB7" w:rsidP="00F073C9">
      <w:pPr>
        <w:spacing w:line="360" w:lineRule="auto"/>
        <w:ind w:firstLine="709"/>
        <w:jc w:val="both"/>
        <w:rPr>
          <w:rFonts w:ascii="Times New Roman" w:hAnsi="Times New Roman" w:cs="Times New Roman"/>
          <w:sz w:val="28"/>
          <w:szCs w:val="28"/>
          <w:lang w:val="uk-UA"/>
        </w:rPr>
      </w:pPr>
    </w:p>
    <w:p w14:paraId="0F8C769C" w14:textId="0105F473" w:rsidR="000C6BB7" w:rsidRDefault="000C6BB7" w:rsidP="00F073C9">
      <w:pPr>
        <w:spacing w:line="360" w:lineRule="auto"/>
        <w:ind w:firstLine="709"/>
        <w:jc w:val="both"/>
        <w:rPr>
          <w:rFonts w:ascii="Times New Roman" w:hAnsi="Times New Roman" w:cs="Times New Roman"/>
          <w:sz w:val="28"/>
          <w:szCs w:val="28"/>
          <w:lang w:val="uk-UA"/>
        </w:rPr>
      </w:pPr>
    </w:p>
    <w:p w14:paraId="5C7FA11D" w14:textId="2754BE5D" w:rsidR="00592B74" w:rsidRDefault="00592B74" w:rsidP="00F073C9">
      <w:pPr>
        <w:spacing w:line="360" w:lineRule="auto"/>
        <w:ind w:firstLine="709"/>
        <w:jc w:val="both"/>
        <w:rPr>
          <w:rFonts w:ascii="Times New Roman" w:hAnsi="Times New Roman" w:cs="Times New Roman"/>
          <w:sz w:val="28"/>
          <w:szCs w:val="28"/>
          <w:lang w:val="uk-UA"/>
        </w:rPr>
      </w:pPr>
    </w:p>
    <w:p w14:paraId="7917B924" w14:textId="77777777" w:rsidR="00592B74" w:rsidRDefault="00592B74" w:rsidP="00F073C9">
      <w:pPr>
        <w:spacing w:line="360" w:lineRule="auto"/>
        <w:ind w:firstLine="709"/>
        <w:jc w:val="both"/>
        <w:rPr>
          <w:rFonts w:ascii="Times New Roman" w:hAnsi="Times New Roman" w:cs="Times New Roman"/>
          <w:sz w:val="28"/>
          <w:szCs w:val="28"/>
          <w:lang w:val="uk-UA"/>
        </w:rPr>
      </w:pPr>
    </w:p>
    <w:p w14:paraId="45BD1FC5" w14:textId="11510CA4" w:rsidR="001347B6" w:rsidRPr="00F073C9" w:rsidRDefault="00875B63" w:rsidP="00592B74">
      <w:pPr>
        <w:spacing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lastRenderedPageBreak/>
        <w:t>Таблиця 3.</w:t>
      </w:r>
      <w:r w:rsidR="00BB2914">
        <w:rPr>
          <w:rFonts w:ascii="Times New Roman" w:hAnsi="Times New Roman" w:cs="Times New Roman"/>
          <w:sz w:val="28"/>
          <w:szCs w:val="28"/>
          <w:lang w:val="uk-UA"/>
        </w:rPr>
        <w:t>1</w:t>
      </w:r>
      <w:r w:rsidRPr="00F073C9">
        <w:rPr>
          <w:rFonts w:ascii="Times New Roman" w:hAnsi="Times New Roman" w:cs="Times New Roman"/>
          <w:sz w:val="28"/>
          <w:szCs w:val="28"/>
          <w:lang w:val="uk-UA"/>
        </w:rPr>
        <w:t xml:space="preserve"> </w:t>
      </w:r>
      <w:r w:rsidR="00592B74">
        <w:rPr>
          <w:rFonts w:ascii="Times New Roman" w:hAnsi="Times New Roman" w:cs="Times New Roman"/>
          <w:sz w:val="28"/>
          <w:szCs w:val="28"/>
          <w:lang w:val="uk-UA"/>
        </w:rPr>
        <w:t>−</w:t>
      </w:r>
      <w:r w:rsidRPr="00F073C9">
        <w:rPr>
          <w:rFonts w:ascii="Times New Roman" w:hAnsi="Times New Roman" w:cs="Times New Roman"/>
          <w:sz w:val="28"/>
          <w:szCs w:val="28"/>
          <w:lang w:val="uk-UA"/>
        </w:rPr>
        <w:t xml:space="preserve"> Динаміка зміни колірного числа рослинних олій в умовах експерименту </w:t>
      </w:r>
    </w:p>
    <w:tbl>
      <w:tblPr>
        <w:tblStyle w:val="a7"/>
        <w:tblW w:w="0" w:type="auto"/>
        <w:tblLook w:val="04A0" w:firstRow="1" w:lastRow="0" w:firstColumn="1" w:lastColumn="0" w:noHBand="0" w:noVBand="1"/>
      </w:tblPr>
      <w:tblGrid>
        <w:gridCol w:w="2068"/>
        <w:gridCol w:w="1819"/>
        <w:gridCol w:w="1819"/>
        <w:gridCol w:w="1819"/>
        <w:gridCol w:w="1820"/>
      </w:tblGrid>
      <w:tr w:rsidR="00875B63" w:rsidRPr="00F073C9" w14:paraId="72EE76D5" w14:textId="77777777" w:rsidTr="00BF120D">
        <w:tc>
          <w:tcPr>
            <w:tcW w:w="1914" w:type="dxa"/>
            <w:vMerge w:val="restart"/>
          </w:tcPr>
          <w:p w14:paraId="03789320"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Вид олії</w:t>
            </w:r>
          </w:p>
        </w:tc>
        <w:tc>
          <w:tcPr>
            <w:tcW w:w="7657" w:type="dxa"/>
            <w:gridSpan w:val="4"/>
          </w:tcPr>
          <w:p w14:paraId="43B0DBD6"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Колірне число</w:t>
            </w:r>
          </w:p>
        </w:tc>
      </w:tr>
      <w:tr w:rsidR="00875B63" w:rsidRPr="00F073C9" w14:paraId="320E450B" w14:textId="77777777" w:rsidTr="00BF120D">
        <w:tc>
          <w:tcPr>
            <w:tcW w:w="1914" w:type="dxa"/>
            <w:vMerge/>
          </w:tcPr>
          <w:p w14:paraId="4151BE44" w14:textId="77777777" w:rsidR="00875B63" w:rsidRPr="00F073C9" w:rsidRDefault="00875B63" w:rsidP="00F073C9">
            <w:pPr>
              <w:spacing w:line="360" w:lineRule="auto"/>
              <w:jc w:val="center"/>
              <w:rPr>
                <w:rFonts w:ascii="Times New Roman" w:hAnsi="Times New Roman" w:cs="Times New Roman"/>
                <w:sz w:val="28"/>
                <w:szCs w:val="28"/>
                <w:lang w:val="uk-UA"/>
              </w:rPr>
            </w:pPr>
          </w:p>
        </w:tc>
        <w:tc>
          <w:tcPr>
            <w:tcW w:w="3828" w:type="dxa"/>
            <w:gridSpan w:val="2"/>
          </w:tcPr>
          <w:p w14:paraId="77FD1E53"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Природне освітлення</w:t>
            </w:r>
          </w:p>
        </w:tc>
        <w:tc>
          <w:tcPr>
            <w:tcW w:w="3829" w:type="dxa"/>
            <w:gridSpan w:val="2"/>
          </w:tcPr>
          <w:p w14:paraId="44815E5F"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Без доступу світла</w:t>
            </w:r>
          </w:p>
        </w:tc>
      </w:tr>
      <w:tr w:rsidR="00875B63" w:rsidRPr="00F073C9" w14:paraId="78691EF3" w14:textId="77777777" w:rsidTr="00BF120D">
        <w:tc>
          <w:tcPr>
            <w:tcW w:w="1914" w:type="dxa"/>
            <w:vMerge/>
          </w:tcPr>
          <w:p w14:paraId="687B8B5D" w14:textId="77777777" w:rsidR="00875B63" w:rsidRPr="00F073C9" w:rsidRDefault="00875B63" w:rsidP="00F073C9">
            <w:pPr>
              <w:spacing w:line="360" w:lineRule="auto"/>
              <w:jc w:val="center"/>
              <w:rPr>
                <w:rFonts w:ascii="Times New Roman" w:hAnsi="Times New Roman" w:cs="Times New Roman"/>
                <w:sz w:val="28"/>
                <w:szCs w:val="28"/>
                <w:lang w:val="uk-UA"/>
              </w:rPr>
            </w:pPr>
          </w:p>
        </w:tc>
        <w:tc>
          <w:tcPr>
            <w:tcW w:w="1914" w:type="dxa"/>
          </w:tcPr>
          <w:p w14:paraId="669E5CDA"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І тиждень</w:t>
            </w:r>
          </w:p>
        </w:tc>
        <w:tc>
          <w:tcPr>
            <w:tcW w:w="1914" w:type="dxa"/>
          </w:tcPr>
          <w:p w14:paraId="645D10E1" w14:textId="77777777" w:rsidR="00875B63" w:rsidRPr="00F073C9" w:rsidRDefault="00996F8B" w:rsidP="00F073C9">
            <w:pPr>
              <w:spacing w:line="360" w:lineRule="auto"/>
              <w:jc w:val="center"/>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en-US"/>
              </w:rPr>
              <w:t>VIII</w:t>
            </w:r>
            <w:r w:rsidR="00875B63" w:rsidRPr="00F073C9">
              <w:rPr>
                <w:rFonts w:ascii="Times New Roman" w:hAnsi="Times New Roman" w:cs="Times New Roman"/>
                <w:color w:val="000000" w:themeColor="text1"/>
                <w:sz w:val="28"/>
                <w:szCs w:val="28"/>
                <w:lang w:val="en-US"/>
              </w:rPr>
              <w:t xml:space="preserve"> </w:t>
            </w:r>
            <w:r w:rsidR="00875B63" w:rsidRPr="00F073C9">
              <w:rPr>
                <w:rFonts w:ascii="Times New Roman" w:hAnsi="Times New Roman" w:cs="Times New Roman"/>
                <w:color w:val="000000" w:themeColor="text1"/>
                <w:sz w:val="28"/>
                <w:szCs w:val="28"/>
                <w:lang w:val="uk-UA"/>
              </w:rPr>
              <w:t>тиждень</w:t>
            </w:r>
          </w:p>
        </w:tc>
        <w:tc>
          <w:tcPr>
            <w:tcW w:w="1914" w:type="dxa"/>
          </w:tcPr>
          <w:p w14:paraId="615D60FA"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І тиждень</w:t>
            </w:r>
          </w:p>
        </w:tc>
        <w:tc>
          <w:tcPr>
            <w:tcW w:w="1915" w:type="dxa"/>
          </w:tcPr>
          <w:p w14:paraId="565E3D79"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color w:val="000000" w:themeColor="text1"/>
                <w:sz w:val="28"/>
                <w:szCs w:val="28"/>
                <w:lang w:val="en-US"/>
              </w:rPr>
              <w:t>V</w:t>
            </w:r>
            <w:r w:rsidR="00996F8B" w:rsidRPr="00F073C9">
              <w:rPr>
                <w:rFonts w:ascii="Times New Roman" w:hAnsi="Times New Roman" w:cs="Times New Roman"/>
                <w:color w:val="000000" w:themeColor="text1"/>
                <w:sz w:val="28"/>
                <w:szCs w:val="28"/>
                <w:lang w:val="en-US"/>
              </w:rPr>
              <w:t>III</w:t>
            </w:r>
            <w:r w:rsidRPr="00F073C9">
              <w:rPr>
                <w:rFonts w:ascii="Times New Roman" w:hAnsi="Times New Roman" w:cs="Times New Roman"/>
                <w:sz w:val="28"/>
                <w:szCs w:val="28"/>
                <w:lang w:val="en-US"/>
              </w:rPr>
              <w:t xml:space="preserve"> </w:t>
            </w:r>
            <w:r w:rsidRPr="00F073C9">
              <w:rPr>
                <w:rFonts w:ascii="Times New Roman" w:hAnsi="Times New Roman" w:cs="Times New Roman"/>
                <w:sz w:val="28"/>
                <w:szCs w:val="28"/>
                <w:lang w:val="uk-UA"/>
              </w:rPr>
              <w:t>тиждень</w:t>
            </w:r>
          </w:p>
        </w:tc>
      </w:tr>
      <w:tr w:rsidR="00875B63" w:rsidRPr="00F073C9" w14:paraId="0CF32453" w14:textId="77777777" w:rsidTr="00BF120D">
        <w:tc>
          <w:tcPr>
            <w:tcW w:w="1914" w:type="dxa"/>
          </w:tcPr>
          <w:p w14:paraId="73D541DE" w14:textId="77777777" w:rsidR="00875B63" w:rsidRPr="00F073C9" w:rsidRDefault="00875B63" w:rsidP="00F073C9">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Соняшникова </w:t>
            </w:r>
            <w:r w:rsidR="005A488A" w:rsidRPr="00F073C9">
              <w:rPr>
                <w:rFonts w:ascii="Times New Roman" w:hAnsi="Times New Roman" w:cs="Times New Roman"/>
                <w:sz w:val="28"/>
                <w:szCs w:val="28"/>
                <w:lang w:val="uk-UA"/>
              </w:rPr>
              <w:t>традиційна</w:t>
            </w:r>
          </w:p>
        </w:tc>
        <w:tc>
          <w:tcPr>
            <w:tcW w:w="1914" w:type="dxa"/>
            <w:vAlign w:val="center"/>
          </w:tcPr>
          <w:p w14:paraId="574CC993"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15</w:t>
            </w:r>
          </w:p>
        </w:tc>
        <w:tc>
          <w:tcPr>
            <w:tcW w:w="1914" w:type="dxa"/>
            <w:vAlign w:val="center"/>
          </w:tcPr>
          <w:p w14:paraId="37DDE3D8"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20</w:t>
            </w:r>
          </w:p>
        </w:tc>
        <w:tc>
          <w:tcPr>
            <w:tcW w:w="1914" w:type="dxa"/>
            <w:vAlign w:val="center"/>
          </w:tcPr>
          <w:p w14:paraId="567AAE55"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15</w:t>
            </w:r>
          </w:p>
        </w:tc>
        <w:tc>
          <w:tcPr>
            <w:tcW w:w="1915" w:type="dxa"/>
            <w:vAlign w:val="center"/>
          </w:tcPr>
          <w:p w14:paraId="3B7EDD0E"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15</w:t>
            </w:r>
          </w:p>
        </w:tc>
      </w:tr>
      <w:tr w:rsidR="00875B63" w:rsidRPr="00F073C9" w14:paraId="1BDD01BD" w14:textId="77777777" w:rsidTr="00BF120D">
        <w:tc>
          <w:tcPr>
            <w:tcW w:w="1914" w:type="dxa"/>
          </w:tcPr>
          <w:p w14:paraId="66C54D81" w14:textId="77777777" w:rsidR="00875B63" w:rsidRPr="00F073C9" w:rsidRDefault="00875B63" w:rsidP="00F073C9">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Соняшникова </w:t>
            </w:r>
            <w:r w:rsidR="005A488A" w:rsidRPr="00F073C9">
              <w:rPr>
                <w:rFonts w:ascii="Times New Roman" w:hAnsi="Times New Roman" w:cs="Times New Roman"/>
                <w:sz w:val="28"/>
                <w:szCs w:val="28"/>
                <w:lang w:val="uk-UA"/>
              </w:rPr>
              <w:t>високоолеїнова</w:t>
            </w:r>
          </w:p>
        </w:tc>
        <w:tc>
          <w:tcPr>
            <w:tcW w:w="1914" w:type="dxa"/>
            <w:vAlign w:val="center"/>
          </w:tcPr>
          <w:p w14:paraId="3A3B4766"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20</w:t>
            </w:r>
          </w:p>
        </w:tc>
        <w:tc>
          <w:tcPr>
            <w:tcW w:w="1914" w:type="dxa"/>
            <w:vAlign w:val="center"/>
          </w:tcPr>
          <w:p w14:paraId="0F2EDF5C"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40</w:t>
            </w:r>
          </w:p>
        </w:tc>
        <w:tc>
          <w:tcPr>
            <w:tcW w:w="1914" w:type="dxa"/>
            <w:vAlign w:val="center"/>
          </w:tcPr>
          <w:p w14:paraId="143B94F5"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20</w:t>
            </w:r>
          </w:p>
        </w:tc>
        <w:tc>
          <w:tcPr>
            <w:tcW w:w="1915" w:type="dxa"/>
            <w:vAlign w:val="center"/>
          </w:tcPr>
          <w:p w14:paraId="4CCE27E3"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20</w:t>
            </w:r>
          </w:p>
        </w:tc>
      </w:tr>
      <w:tr w:rsidR="00875B63" w:rsidRPr="00F073C9" w14:paraId="6A4E8143" w14:textId="77777777" w:rsidTr="00BF120D">
        <w:tc>
          <w:tcPr>
            <w:tcW w:w="1914" w:type="dxa"/>
          </w:tcPr>
          <w:p w14:paraId="08987413" w14:textId="77777777" w:rsidR="00875B63" w:rsidRPr="00F073C9" w:rsidRDefault="00875B63" w:rsidP="00F073C9">
            <w:pPr>
              <w:spacing w:line="360" w:lineRule="auto"/>
              <w:rPr>
                <w:rFonts w:ascii="Times New Roman" w:hAnsi="Times New Roman" w:cs="Times New Roman"/>
                <w:sz w:val="28"/>
                <w:szCs w:val="28"/>
                <w:lang w:val="uk-UA"/>
              </w:rPr>
            </w:pPr>
            <w:r w:rsidRPr="00F073C9">
              <w:rPr>
                <w:rFonts w:ascii="Times New Roman" w:hAnsi="Times New Roman" w:cs="Times New Roman"/>
                <w:sz w:val="28"/>
                <w:szCs w:val="28"/>
                <w:lang w:val="uk-UA"/>
              </w:rPr>
              <w:t>Льняна олія</w:t>
            </w:r>
          </w:p>
        </w:tc>
        <w:tc>
          <w:tcPr>
            <w:tcW w:w="1914" w:type="dxa"/>
          </w:tcPr>
          <w:p w14:paraId="5BA9AA28"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10</w:t>
            </w:r>
          </w:p>
        </w:tc>
        <w:tc>
          <w:tcPr>
            <w:tcW w:w="1914" w:type="dxa"/>
          </w:tcPr>
          <w:p w14:paraId="16F1B5A6"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12</w:t>
            </w:r>
          </w:p>
        </w:tc>
        <w:tc>
          <w:tcPr>
            <w:tcW w:w="1914" w:type="dxa"/>
          </w:tcPr>
          <w:p w14:paraId="51D2511C"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10</w:t>
            </w:r>
          </w:p>
        </w:tc>
        <w:tc>
          <w:tcPr>
            <w:tcW w:w="1915" w:type="dxa"/>
          </w:tcPr>
          <w:p w14:paraId="0C7E74AB"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10</w:t>
            </w:r>
          </w:p>
        </w:tc>
      </w:tr>
    </w:tbl>
    <w:p w14:paraId="60C1C992" w14:textId="77777777" w:rsidR="00875B63" w:rsidRPr="00F073C9" w:rsidRDefault="00875B63" w:rsidP="00EA1717">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При зберіганні олій в умовах без освітлення цей показник не змінився.</w:t>
      </w:r>
    </w:p>
    <w:p w14:paraId="055EC4E7" w14:textId="77777777" w:rsidR="00647176" w:rsidRDefault="00647176" w:rsidP="00F073C9">
      <w:pPr>
        <w:spacing w:after="0" w:line="360" w:lineRule="auto"/>
        <w:ind w:firstLine="709"/>
        <w:jc w:val="both"/>
        <w:rPr>
          <w:rFonts w:ascii="Times New Roman" w:hAnsi="Times New Roman" w:cs="Times New Roman"/>
          <w:sz w:val="28"/>
          <w:szCs w:val="28"/>
          <w:lang w:val="uk-UA"/>
        </w:rPr>
      </w:pPr>
    </w:p>
    <w:p w14:paraId="1FB483BF" w14:textId="77777777" w:rsidR="000C6BB7" w:rsidRPr="00F073C9" w:rsidRDefault="000C6BB7" w:rsidP="00F073C9">
      <w:pPr>
        <w:spacing w:after="0" w:line="360" w:lineRule="auto"/>
        <w:ind w:firstLine="709"/>
        <w:jc w:val="both"/>
        <w:rPr>
          <w:rFonts w:ascii="Times New Roman" w:hAnsi="Times New Roman" w:cs="Times New Roman"/>
          <w:sz w:val="28"/>
          <w:szCs w:val="28"/>
          <w:lang w:val="uk-UA"/>
        </w:rPr>
      </w:pPr>
    </w:p>
    <w:p w14:paraId="6B2F0835" w14:textId="77777777" w:rsidR="000C6BB7" w:rsidRDefault="00875B63" w:rsidP="00701D71">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3.</w:t>
      </w:r>
      <w:r w:rsidR="005F04CE">
        <w:rPr>
          <w:rFonts w:ascii="Times New Roman" w:hAnsi="Times New Roman" w:cs="Times New Roman"/>
          <w:sz w:val="28"/>
          <w:szCs w:val="28"/>
          <w:lang w:val="uk-UA"/>
        </w:rPr>
        <w:t>2</w:t>
      </w:r>
      <w:r w:rsidRPr="00F073C9">
        <w:rPr>
          <w:rFonts w:ascii="Times New Roman" w:hAnsi="Times New Roman" w:cs="Times New Roman"/>
          <w:sz w:val="28"/>
          <w:szCs w:val="28"/>
          <w:lang w:val="uk-UA"/>
        </w:rPr>
        <w:t xml:space="preserve"> Хімічні показники про</w:t>
      </w:r>
      <w:r w:rsidR="00701D71">
        <w:rPr>
          <w:rFonts w:ascii="Times New Roman" w:hAnsi="Times New Roman" w:cs="Times New Roman"/>
          <w:sz w:val="28"/>
          <w:szCs w:val="28"/>
          <w:lang w:val="uk-UA"/>
        </w:rPr>
        <w:t>довольчої якості рослинних олій</w:t>
      </w:r>
    </w:p>
    <w:p w14:paraId="065AC095" w14:textId="77777777" w:rsidR="00701D71" w:rsidRDefault="00701D71" w:rsidP="00701D71">
      <w:pPr>
        <w:spacing w:after="0" w:line="360" w:lineRule="auto"/>
        <w:ind w:firstLine="709"/>
        <w:jc w:val="both"/>
        <w:rPr>
          <w:rFonts w:ascii="Times New Roman" w:hAnsi="Times New Roman" w:cs="Times New Roman"/>
          <w:sz w:val="28"/>
          <w:szCs w:val="28"/>
          <w:lang w:val="uk-UA"/>
        </w:rPr>
      </w:pPr>
    </w:p>
    <w:p w14:paraId="629ADA2F" w14:textId="77777777" w:rsidR="00701D71" w:rsidRPr="00F073C9" w:rsidRDefault="00701D71" w:rsidP="00701D71">
      <w:pPr>
        <w:spacing w:after="0" w:line="360" w:lineRule="auto"/>
        <w:ind w:firstLine="709"/>
        <w:jc w:val="both"/>
        <w:rPr>
          <w:rFonts w:ascii="Times New Roman" w:hAnsi="Times New Roman" w:cs="Times New Roman"/>
          <w:sz w:val="28"/>
          <w:szCs w:val="28"/>
          <w:lang w:val="uk-UA"/>
        </w:rPr>
      </w:pPr>
    </w:p>
    <w:p w14:paraId="69B136E8" w14:textId="77777777" w:rsidR="00701D71" w:rsidRDefault="00875B63" w:rsidP="00701D71">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Для оцінки впливу жирнокислотного складу рослинних олій на їх оксистабільність, та визначення закономірностей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були пров</w:t>
      </w:r>
      <w:r w:rsidR="008F4D47" w:rsidRPr="00F073C9">
        <w:rPr>
          <w:rFonts w:ascii="Times New Roman" w:hAnsi="Times New Roman" w:cs="Times New Roman"/>
          <w:sz w:val="28"/>
          <w:szCs w:val="28"/>
          <w:lang w:val="uk-UA"/>
        </w:rPr>
        <w:t>едені експерименти по</w:t>
      </w:r>
      <w:r w:rsidRPr="00F073C9">
        <w:rPr>
          <w:rFonts w:ascii="Times New Roman" w:hAnsi="Times New Roman" w:cs="Times New Roman"/>
          <w:sz w:val="28"/>
          <w:szCs w:val="28"/>
          <w:lang w:val="uk-UA"/>
        </w:rPr>
        <w:t xml:space="preserve"> окисленню зразків олій. </w:t>
      </w:r>
      <w:r w:rsidR="008F4D47" w:rsidRPr="00F073C9">
        <w:rPr>
          <w:rFonts w:ascii="Times New Roman" w:hAnsi="Times New Roman" w:cs="Times New Roman"/>
          <w:sz w:val="28"/>
          <w:szCs w:val="28"/>
          <w:lang w:val="uk-UA"/>
        </w:rPr>
        <w:t>Олії зберігали</w:t>
      </w:r>
      <w:r w:rsidRPr="00F073C9">
        <w:rPr>
          <w:rFonts w:ascii="Times New Roman" w:hAnsi="Times New Roman" w:cs="Times New Roman"/>
          <w:sz w:val="28"/>
          <w:szCs w:val="28"/>
          <w:lang w:val="uk-UA"/>
        </w:rPr>
        <w:t xml:space="preserve"> в умовах природного освітлення та за його відсутності, з визначенням осн</w:t>
      </w:r>
      <w:r w:rsidR="008F4D47" w:rsidRPr="00F073C9">
        <w:rPr>
          <w:rFonts w:ascii="Times New Roman" w:hAnsi="Times New Roman" w:cs="Times New Roman"/>
          <w:sz w:val="28"/>
          <w:szCs w:val="28"/>
          <w:lang w:val="uk-UA"/>
        </w:rPr>
        <w:t>овних показників – кислотного,</w:t>
      </w:r>
      <w:r w:rsidRPr="00F073C9">
        <w:rPr>
          <w:rFonts w:ascii="Times New Roman" w:hAnsi="Times New Roman" w:cs="Times New Roman"/>
          <w:sz w:val="28"/>
          <w:szCs w:val="28"/>
          <w:lang w:val="uk-UA"/>
        </w:rPr>
        <w:t xml:space="preserve"> </w:t>
      </w:r>
      <w:r w:rsidR="00C572E4" w:rsidRPr="00F073C9">
        <w:rPr>
          <w:rFonts w:ascii="Times New Roman" w:hAnsi="Times New Roman" w:cs="Times New Roman"/>
          <w:sz w:val="28"/>
          <w:szCs w:val="28"/>
          <w:lang w:val="uk-UA"/>
        </w:rPr>
        <w:t>пер</w:t>
      </w:r>
      <w:r w:rsidR="008F4D47" w:rsidRPr="00F073C9">
        <w:rPr>
          <w:rFonts w:ascii="Times New Roman" w:hAnsi="Times New Roman" w:cs="Times New Roman"/>
          <w:sz w:val="28"/>
          <w:szCs w:val="28"/>
          <w:lang w:val="uk-UA"/>
        </w:rPr>
        <w:t>оксидного та анізидинового</w:t>
      </w:r>
      <w:r w:rsidRPr="00F073C9">
        <w:rPr>
          <w:rFonts w:ascii="Times New Roman" w:hAnsi="Times New Roman" w:cs="Times New Roman"/>
          <w:sz w:val="28"/>
          <w:szCs w:val="28"/>
          <w:lang w:val="uk-UA"/>
        </w:rPr>
        <w:t xml:space="preserve"> чисел</w:t>
      </w:r>
      <w:r w:rsidR="008F4D47" w:rsidRPr="00F073C9">
        <w:rPr>
          <w:rFonts w:ascii="Times New Roman" w:hAnsi="Times New Roman" w:cs="Times New Roman"/>
          <w:sz w:val="28"/>
          <w:szCs w:val="28"/>
          <w:lang w:val="uk-UA"/>
        </w:rPr>
        <w:t>, а також загального вмісту токоферолів</w:t>
      </w:r>
      <w:r w:rsidR="00422FCC" w:rsidRPr="00422FCC">
        <w:rPr>
          <w:rFonts w:ascii="Times New Roman" w:hAnsi="Times New Roman" w:cs="Times New Roman"/>
          <w:sz w:val="28"/>
          <w:szCs w:val="28"/>
        </w:rPr>
        <w:t xml:space="preserve"> </w:t>
      </w:r>
      <w:hyperlink r:id="rId61" w:history="1">
        <w:r w:rsidR="00422FCC" w:rsidRPr="00317B06">
          <w:rPr>
            <w:rStyle w:val="af1"/>
            <w:rFonts w:ascii="Times New Roman" w:hAnsi="Times New Roman" w:cs="Times New Roman"/>
            <w:color w:val="auto"/>
            <w:sz w:val="28"/>
            <w:szCs w:val="28"/>
          </w:rPr>
          <w:t>[48].</w:t>
        </w:r>
      </w:hyperlink>
    </w:p>
    <w:p w14:paraId="4E944975" w14:textId="6262E49A" w:rsidR="00F36E25" w:rsidRDefault="00875B63" w:rsidP="00701D71">
      <w:pPr>
        <w:spacing w:after="0" w:line="360" w:lineRule="auto"/>
        <w:ind w:firstLine="709"/>
        <w:jc w:val="both"/>
        <w:rPr>
          <w:rFonts w:ascii="Times New Roman" w:hAnsi="Times New Roman" w:cs="Times New Roman"/>
          <w:sz w:val="28"/>
          <w:szCs w:val="28"/>
          <w:lang w:val="ru-UA"/>
        </w:rPr>
      </w:pPr>
      <w:r w:rsidRPr="00F073C9">
        <w:rPr>
          <w:rFonts w:ascii="Times New Roman" w:hAnsi="Times New Roman" w:cs="Times New Roman"/>
          <w:sz w:val="28"/>
          <w:szCs w:val="28"/>
          <w:lang w:val="uk-UA"/>
        </w:rPr>
        <w:t>Жирнокислотний склад соняшникової та льняної олії приводиться в табл.</w:t>
      </w:r>
      <w:r w:rsidR="00FC0E87"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3.</w:t>
      </w:r>
      <w:r w:rsidR="00BB2914">
        <w:rPr>
          <w:rFonts w:ascii="Times New Roman" w:hAnsi="Times New Roman" w:cs="Times New Roman"/>
          <w:sz w:val="28"/>
          <w:szCs w:val="28"/>
          <w:lang w:val="uk-UA"/>
        </w:rPr>
        <w:t>2</w:t>
      </w:r>
      <w:r w:rsidR="00592B74">
        <w:rPr>
          <w:rFonts w:ascii="Times New Roman" w:hAnsi="Times New Roman" w:cs="Times New Roman"/>
          <w:sz w:val="28"/>
          <w:szCs w:val="28"/>
          <w:lang w:val="ru-UA"/>
        </w:rPr>
        <w:t>.</w:t>
      </w:r>
    </w:p>
    <w:p w14:paraId="06E8CF46" w14:textId="2C64766A" w:rsidR="00592B74" w:rsidRDefault="00592B74" w:rsidP="00701D71">
      <w:pPr>
        <w:spacing w:after="0" w:line="360" w:lineRule="auto"/>
        <w:ind w:firstLine="709"/>
        <w:jc w:val="both"/>
        <w:rPr>
          <w:rFonts w:ascii="Times New Roman" w:hAnsi="Times New Roman" w:cs="Times New Roman"/>
          <w:sz w:val="28"/>
          <w:szCs w:val="28"/>
          <w:lang w:val="ru-UA"/>
        </w:rPr>
      </w:pPr>
    </w:p>
    <w:p w14:paraId="251F8D03" w14:textId="46717106" w:rsidR="00592B74" w:rsidRDefault="00592B74" w:rsidP="00701D71">
      <w:pPr>
        <w:spacing w:after="0" w:line="360" w:lineRule="auto"/>
        <w:ind w:firstLine="709"/>
        <w:jc w:val="both"/>
        <w:rPr>
          <w:rFonts w:ascii="Times New Roman" w:hAnsi="Times New Roman" w:cs="Times New Roman"/>
          <w:sz w:val="28"/>
          <w:szCs w:val="28"/>
          <w:lang w:val="ru-UA"/>
        </w:rPr>
      </w:pPr>
    </w:p>
    <w:p w14:paraId="0909D138" w14:textId="58AC033F" w:rsidR="00592B74" w:rsidRDefault="00592B74" w:rsidP="00701D71">
      <w:pPr>
        <w:spacing w:after="0" w:line="360" w:lineRule="auto"/>
        <w:ind w:firstLine="709"/>
        <w:jc w:val="both"/>
        <w:rPr>
          <w:rFonts w:ascii="Times New Roman" w:hAnsi="Times New Roman" w:cs="Times New Roman"/>
          <w:sz w:val="28"/>
          <w:szCs w:val="28"/>
          <w:lang w:val="ru-UA"/>
        </w:rPr>
      </w:pPr>
    </w:p>
    <w:p w14:paraId="5A0560AD" w14:textId="77777777" w:rsidR="00592B74" w:rsidRPr="00592B74" w:rsidRDefault="00592B74" w:rsidP="00701D71">
      <w:pPr>
        <w:spacing w:after="0" w:line="360" w:lineRule="auto"/>
        <w:ind w:firstLine="709"/>
        <w:jc w:val="both"/>
        <w:rPr>
          <w:rFonts w:ascii="Times New Roman" w:hAnsi="Times New Roman" w:cs="Times New Roman"/>
          <w:sz w:val="28"/>
          <w:szCs w:val="28"/>
          <w:lang w:val="ru-UA"/>
        </w:rPr>
      </w:pPr>
    </w:p>
    <w:p w14:paraId="29D2EBEA" w14:textId="77777777" w:rsidR="00875B63" w:rsidRPr="00F073C9" w:rsidRDefault="00875B63" w:rsidP="000C6BB7">
      <w:pPr>
        <w:spacing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lastRenderedPageBreak/>
        <w:t>Таблиця 3.</w:t>
      </w:r>
      <w:r w:rsidR="00BB2914">
        <w:rPr>
          <w:rFonts w:ascii="Times New Roman" w:hAnsi="Times New Roman" w:cs="Times New Roman"/>
          <w:sz w:val="28"/>
          <w:szCs w:val="28"/>
          <w:lang w:val="uk-UA"/>
        </w:rPr>
        <w:t>2</w:t>
      </w:r>
      <w:r w:rsidRPr="00F073C9">
        <w:rPr>
          <w:rFonts w:ascii="Times New Roman" w:hAnsi="Times New Roman" w:cs="Times New Roman"/>
          <w:sz w:val="28"/>
          <w:szCs w:val="28"/>
          <w:lang w:val="uk-UA"/>
        </w:rPr>
        <w:t xml:space="preserve"> – Жирнокислотний склад рослинних олій та вміст в них вітаміну Е</w:t>
      </w:r>
    </w:p>
    <w:tbl>
      <w:tblPr>
        <w:tblStyle w:val="a7"/>
        <w:tblW w:w="0" w:type="auto"/>
        <w:jc w:val="center"/>
        <w:tblLook w:val="04A0" w:firstRow="1" w:lastRow="0" w:firstColumn="1" w:lastColumn="0" w:noHBand="0" w:noVBand="1"/>
      </w:tblPr>
      <w:tblGrid>
        <w:gridCol w:w="3085"/>
        <w:gridCol w:w="2552"/>
        <w:gridCol w:w="3402"/>
      </w:tblGrid>
      <w:tr w:rsidR="00875B63" w:rsidRPr="00F073C9" w14:paraId="02BF9CB1" w14:textId="77777777" w:rsidTr="00C94886">
        <w:trPr>
          <w:jc w:val="center"/>
        </w:trPr>
        <w:tc>
          <w:tcPr>
            <w:tcW w:w="3085" w:type="dxa"/>
            <w:vMerge w:val="restart"/>
          </w:tcPr>
          <w:p w14:paraId="1BB144C1"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Основні жирні кислоти та вітамін Е</w:t>
            </w:r>
          </w:p>
        </w:tc>
        <w:tc>
          <w:tcPr>
            <w:tcW w:w="5954" w:type="dxa"/>
            <w:gridSpan w:val="2"/>
          </w:tcPr>
          <w:p w14:paraId="7AA7644B"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 до суми жирних кислот</w:t>
            </w:r>
          </w:p>
        </w:tc>
      </w:tr>
      <w:tr w:rsidR="00875B63" w:rsidRPr="00F073C9" w14:paraId="0B1BF06D" w14:textId="77777777" w:rsidTr="00C94886">
        <w:trPr>
          <w:jc w:val="center"/>
        </w:trPr>
        <w:tc>
          <w:tcPr>
            <w:tcW w:w="3085" w:type="dxa"/>
            <w:vMerge/>
          </w:tcPr>
          <w:p w14:paraId="0BEAE721" w14:textId="77777777" w:rsidR="00875B63" w:rsidRPr="00F073C9" w:rsidRDefault="00875B63" w:rsidP="00F073C9">
            <w:pPr>
              <w:spacing w:line="360" w:lineRule="auto"/>
              <w:jc w:val="center"/>
              <w:rPr>
                <w:rFonts w:ascii="Times New Roman" w:hAnsi="Times New Roman" w:cs="Times New Roman"/>
                <w:sz w:val="28"/>
                <w:szCs w:val="28"/>
                <w:lang w:val="uk-UA"/>
              </w:rPr>
            </w:pPr>
          </w:p>
        </w:tc>
        <w:tc>
          <w:tcPr>
            <w:tcW w:w="2552" w:type="dxa"/>
          </w:tcPr>
          <w:p w14:paraId="4DB192A4"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Льняна</w:t>
            </w:r>
          </w:p>
        </w:tc>
        <w:tc>
          <w:tcPr>
            <w:tcW w:w="3402" w:type="dxa"/>
          </w:tcPr>
          <w:p w14:paraId="30536A26"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Соняшникова традиційна</w:t>
            </w:r>
          </w:p>
        </w:tc>
      </w:tr>
      <w:tr w:rsidR="00875B63" w:rsidRPr="00F073C9" w14:paraId="2A3BE1E3" w14:textId="77777777" w:rsidTr="00C94886">
        <w:trPr>
          <w:jc w:val="center"/>
        </w:trPr>
        <w:tc>
          <w:tcPr>
            <w:tcW w:w="3085" w:type="dxa"/>
          </w:tcPr>
          <w:p w14:paraId="49E3370D"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Пальмітинова</w:t>
            </w:r>
          </w:p>
          <w:p w14:paraId="2CC3C311"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Стеаринова</w:t>
            </w:r>
          </w:p>
          <w:p w14:paraId="6D1F38BE"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Олеїнова</w:t>
            </w:r>
          </w:p>
          <w:p w14:paraId="61D0BB7F"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Лінолева</w:t>
            </w:r>
          </w:p>
          <w:p w14:paraId="1FB5D553"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Ліноленова</w:t>
            </w:r>
            <w:r w:rsidR="00ED314F" w:rsidRPr="00F073C9">
              <w:rPr>
                <w:rFonts w:ascii="Times New Roman" w:hAnsi="Times New Roman" w:cs="Times New Roman"/>
                <w:sz w:val="28"/>
                <w:szCs w:val="28"/>
                <w:lang w:val="uk-UA"/>
              </w:rPr>
              <w:t xml:space="preserve"> традиційна</w:t>
            </w:r>
          </w:p>
        </w:tc>
        <w:tc>
          <w:tcPr>
            <w:tcW w:w="2552" w:type="dxa"/>
          </w:tcPr>
          <w:p w14:paraId="1DC590FE"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5,0</w:t>
            </w:r>
          </w:p>
          <w:p w14:paraId="3F5830D2"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3,0</w:t>
            </w:r>
          </w:p>
          <w:p w14:paraId="3555CC3F"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17,3</w:t>
            </w:r>
          </w:p>
          <w:p w14:paraId="37894C34"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24,4</w:t>
            </w:r>
          </w:p>
          <w:p w14:paraId="293D2D06"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49,8</w:t>
            </w:r>
          </w:p>
        </w:tc>
        <w:tc>
          <w:tcPr>
            <w:tcW w:w="3402" w:type="dxa"/>
          </w:tcPr>
          <w:p w14:paraId="2AF5199F"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6,1</w:t>
            </w:r>
          </w:p>
          <w:p w14:paraId="17E4A575"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3,9</w:t>
            </w:r>
          </w:p>
          <w:p w14:paraId="39AC31ED"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25,6</w:t>
            </w:r>
          </w:p>
          <w:p w14:paraId="1E042253"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63,0</w:t>
            </w:r>
          </w:p>
          <w:p w14:paraId="1FA579BC"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w:t>
            </w:r>
          </w:p>
        </w:tc>
      </w:tr>
      <w:tr w:rsidR="00875B63" w:rsidRPr="00F073C9" w14:paraId="4FEFE6F3" w14:textId="77777777" w:rsidTr="00C94886">
        <w:trPr>
          <w:jc w:val="center"/>
        </w:trPr>
        <w:tc>
          <w:tcPr>
            <w:tcW w:w="3085" w:type="dxa"/>
          </w:tcPr>
          <w:p w14:paraId="56558AF8"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Вітамін Е</w:t>
            </w:r>
          </w:p>
        </w:tc>
        <w:tc>
          <w:tcPr>
            <w:tcW w:w="5954" w:type="dxa"/>
            <w:gridSpan w:val="2"/>
          </w:tcPr>
          <w:p w14:paraId="2AC12D34"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мг на 100 г</w:t>
            </w:r>
          </w:p>
        </w:tc>
      </w:tr>
      <w:tr w:rsidR="00875B63" w:rsidRPr="00F073C9" w14:paraId="3038F131" w14:textId="77777777" w:rsidTr="00C94886">
        <w:trPr>
          <w:jc w:val="center"/>
        </w:trPr>
        <w:tc>
          <w:tcPr>
            <w:tcW w:w="3085" w:type="dxa"/>
          </w:tcPr>
          <w:p w14:paraId="417BE7EC" w14:textId="77777777" w:rsidR="00875B63" w:rsidRPr="00F073C9" w:rsidRDefault="00875B6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Загальний вміст токоферолів</w:t>
            </w:r>
          </w:p>
        </w:tc>
        <w:tc>
          <w:tcPr>
            <w:tcW w:w="2552" w:type="dxa"/>
          </w:tcPr>
          <w:p w14:paraId="497D14F0" w14:textId="77777777" w:rsidR="00875B63" w:rsidRPr="00F073C9" w:rsidRDefault="009F0548"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80</w:t>
            </w:r>
          </w:p>
        </w:tc>
        <w:tc>
          <w:tcPr>
            <w:tcW w:w="3402" w:type="dxa"/>
          </w:tcPr>
          <w:p w14:paraId="5E990A9C" w14:textId="77777777" w:rsidR="00875B63" w:rsidRPr="00F073C9" w:rsidRDefault="009F0548"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95-100</w:t>
            </w:r>
          </w:p>
        </w:tc>
      </w:tr>
    </w:tbl>
    <w:p w14:paraId="1389BB92" w14:textId="77777777" w:rsidR="00EA1717" w:rsidRDefault="00EA1717" w:rsidP="00EA1717">
      <w:pPr>
        <w:spacing w:after="0" w:line="360" w:lineRule="auto"/>
        <w:jc w:val="both"/>
        <w:rPr>
          <w:rFonts w:ascii="Times New Roman" w:hAnsi="Times New Roman" w:cs="Times New Roman"/>
          <w:sz w:val="28"/>
          <w:szCs w:val="28"/>
        </w:rPr>
      </w:pPr>
    </w:p>
    <w:p w14:paraId="25ED908E" w14:textId="77777777" w:rsidR="00875B63" w:rsidRPr="00F073C9" w:rsidRDefault="00875B63" w:rsidP="00EA1717">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Під час зберігання рослинних олій при природному освітленні їх ПЧ спочатку монотонно зростало до 3 тижнів зберігання, а далі відбувалось різке збільше</w:t>
      </w:r>
      <w:r w:rsidR="00ED314F" w:rsidRPr="00F073C9">
        <w:rPr>
          <w:rFonts w:ascii="Times New Roman" w:hAnsi="Times New Roman" w:cs="Times New Roman"/>
          <w:sz w:val="28"/>
          <w:szCs w:val="28"/>
          <w:lang w:val="uk-UA"/>
        </w:rPr>
        <w:t>ння цього показника включно до 8</w:t>
      </w:r>
      <w:r w:rsidRPr="00F073C9">
        <w:rPr>
          <w:rFonts w:ascii="Times New Roman" w:hAnsi="Times New Roman" w:cs="Times New Roman"/>
          <w:sz w:val="28"/>
          <w:szCs w:val="28"/>
          <w:lang w:val="uk-UA"/>
        </w:rPr>
        <w:t xml:space="preserve"> тижня експерименту (рис</w:t>
      </w:r>
      <w:r w:rsidR="00FC0E87" w:rsidRPr="00F073C9">
        <w:rPr>
          <w:rFonts w:ascii="Times New Roman" w:hAnsi="Times New Roman" w:cs="Times New Roman"/>
          <w:sz w:val="28"/>
          <w:szCs w:val="28"/>
          <w:lang w:val="uk-UA"/>
        </w:rPr>
        <w:t>.</w:t>
      </w:r>
      <w:r w:rsidRPr="00F073C9">
        <w:rPr>
          <w:rFonts w:ascii="Times New Roman" w:hAnsi="Times New Roman" w:cs="Times New Roman"/>
          <w:sz w:val="28"/>
          <w:szCs w:val="28"/>
          <w:lang w:val="uk-UA"/>
        </w:rPr>
        <w:t xml:space="preserve"> </w:t>
      </w:r>
      <w:r w:rsidR="00933351" w:rsidRPr="00F073C9">
        <w:rPr>
          <w:rFonts w:ascii="Times New Roman" w:hAnsi="Times New Roman" w:cs="Times New Roman"/>
          <w:sz w:val="28"/>
          <w:szCs w:val="28"/>
          <w:lang w:val="uk-UA"/>
        </w:rPr>
        <w:t>3.</w:t>
      </w:r>
      <w:r w:rsidR="005F04CE">
        <w:rPr>
          <w:rFonts w:ascii="Times New Roman" w:hAnsi="Times New Roman" w:cs="Times New Roman"/>
          <w:sz w:val="28"/>
          <w:szCs w:val="28"/>
          <w:lang w:val="uk-UA"/>
        </w:rPr>
        <w:t>1</w:t>
      </w:r>
      <w:r w:rsidR="00FC0E87" w:rsidRPr="00F073C9">
        <w:rPr>
          <w:rFonts w:ascii="Times New Roman" w:hAnsi="Times New Roman" w:cs="Times New Roman"/>
          <w:sz w:val="28"/>
          <w:szCs w:val="28"/>
          <w:lang w:val="uk-UA"/>
        </w:rPr>
        <w:t>)</w:t>
      </w:r>
      <w:r w:rsidRPr="00F073C9">
        <w:rPr>
          <w:rFonts w:ascii="Times New Roman" w:hAnsi="Times New Roman" w:cs="Times New Roman"/>
          <w:sz w:val="28"/>
          <w:szCs w:val="28"/>
          <w:lang w:val="uk-UA"/>
        </w:rPr>
        <w:t>.</w:t>
      </w:r>
    </w:p>
    <w:p w14:paraId="25CF5A20" w14:textId="77777777" w:rsidR="00341AC0" w:rsidRPr="00F073C9" w:rsidRDefault="00341AC0" w:rsidP="00F073C9">
      <w:pPr>
        <w:spacing w:after="0" w:line="360" w:lineRule="auto"/>
        <w:ind w:firstLine="709"/>
        <w:jc w:val="both"/>
        <w:rPr>
          <w:rFonts w:ascii="Times New Roman" w:hAnsi="Times New Roman" w:cs="Times New Roman"/>
          <w:sz w:val="28"/>
          <w:szCs w:val="28"/>
          <w:lang w:val="uk-UA"/>
        </w:rPr>
      </w:pPr>
    </w:p>
    <w:p w14:paraId="1EC13C7E" w14:textId="77777777" w:rsidR="00341AC0" w:rsidRPr="00F073C9" w:rsidRDefault="00A42809" w:rsidP="00F073C9">
      <w:pPr>
        <w:spacing w:after="0" w:line="360" w:lineRule="auto"/>
        <w:ind w:firstLine="709"/>
        <w:jc w:val="center"/>
        <w:rPr>
          <w:rFonts w:ascii="Times New Roman" w:hAnsi="Times New Roman" w:cs="Times New Roman"/>
          <w:sz w:val="28"/>
          <w:szCs w:val="28"/>
          <w:lang w:val="uk-UA"/>
        </w:rPr>
      </w:pPr>
      <w:r w:rsidRPr="00F073C9">
        <w:rPr>
          <w:rFonts w:ascii="Times New Roman" w:hAnsi="Times New Roman" w:cs="Times New Roman"/>
          <w:noProof/>
          <w:sz w:val="28"/>
          <w:szCs w:val="28"/>
          <w:lang w:val="en-US" w:eastAsia="ja-JP"/>
        </w:rPr>
        <w:drawing>
          <wp:inline distT="0" distB="0" distL="0" distR="0" wp14:anchorId="3286C406" wp14:editId="771AF07E">
            <wp:extent cx="4572000" cy="27432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63A7075" w14:textId="77777777" w:rsidR="00875B63" w:rsidRPr="00F073C9" w:rsidRDefault="002B75E1" w:rsidP="00F073C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Рисунок 3</w:t>
      </w:r>
      <w:r w:rsidR="005F04CE">
        <w:rPr>
          <w:rFonts w:ascii="Times New Roman" w:hAnsi="Times New Roman" w:cs="Times New Roman"/>
          <w:sz w:val="28"/>
          <w:szCs w:val="28"/>
          <w:lang w:val="uk-UA"/>
        </w:rPr>
        <w:t>.1</w:t>
      </w:r>
      <w:r w:rsidR="00875B63" w:rsidRPr="00F073C9">
        <w:rPr>
          <w:rFonts w:ascii="Times New Roman" w:hAnsi="Times New Roman" w:cs="Times New Roman"/>
          <w:sz w:val="28"/>
          <w:szCs w:val="28"/>
          <w:lang w:val="uk-UA"/>
        </w:rPr>
        <w:t xml:space="preserve"> – Зміна ПЧ рослинних олій при їх зберіганні в умовах природного освітлення</w:t>
      </w:r>
    </w:p>
    <w:p w14:paraId="3AF92BAB" w14:textId="77777777" w:rsidR="00875B63" w:rsidRPr="00F073C9" w:rsidRDefault="00875B63" w:rsidP="00F073C9">
      <w:pPr>
        <w:spacing w:line="360" w:lineRule="auto"/>
        <w:rPr>
          <w:rFonts w:ascii="Times New Roman" w:hAnsi="Times New Roman" w:cs="Times New Roman"/>
          <w:sz w:val="28"/>
          <w:szCs w:val="28"/>
          <w:lang w:val="uk-UA"/>
        </w:rPr>
      </w:pPr>
    </w:p>
    <w:p w14:paraId="040D2002" w14:textId="1B5AB00E" w:rsidR="00875B63" w:rsidRPr="00592B74" w:rsidRDefault="00875B63" w:rsidP="00F073C9">
      <w:pPr>
        <w:spacing w:after="0" w:line="360" w:lineRule="auto"/>
        <w:ind w:firstLine="709"/>
        <w:jc w:val="both"/>
        <w:rPr>
          <w:rFonts w:ascii="Times New Roman" w:hAnsi="Times New Roman" w:cs="Times New Roman"/>
          <w:sz w:val="28"/>
          <w:szCs w:val="28"/>
          <w:lang w:val="ru-UA"/>
        </w:rPr>
      </w:pPr>
      <w:r w:rsidRPr="00F073C9">
        <w:rPr>
          <w:rFonts w:ascii="Times New Roman" w:hAnsi="Times New Roman" w:cs="Times New Roman"/>
          <w:sz w:val="28"/>
          <w:szCs w:val="28"/>
          <w:lang w:val="uk-UA"/>
        </w:rPr>
        <w:lastRenderedPageBreak/>
        <w:t>Найбільш відчутно зросло ПЧ льняної олії з 0,55*10</w:t>
      </w:r>
      <w:r w:rsidRPr="00F073C9">
        <w:rPr>
          <w:rFonts w:ascii="Times New Roman" w:hAnsi="Times New Roman" w:cs="Times New Roman"/>
          <w:sz w:val="28"/>
          <w:szCs w:val="28"/>
          <w:vertAlign w:val="superscript"/>
          <w:lang w:val="uk-UA"/>
        </w:rPr>
        <w:t>-3</w:t>
      </w:r>
      <w:r w:rsidRPr="00F073C9">
        <w:rPr>
          <w:rFonts w:ascii="Times New Roman" w:hAnsi="Times New Roman" w:cs="Times New Roman"/>
          <w:sz w:val="28"/>
          <w:szCs w:val="28"/>
          <w:lang w:val="uk-UA"/>
        </w:rPr>
        <w:t xml:space="preserve"> до 11,2*10</w:t>
      </w:r>
      <w:r w:rsidRPr="00F073C9">
        <w:rPr>
          <w:rFonts w:ascii="Times New Roman" w:hAnsi="Times New Roman" w:cs="Times New Roman"/>
          <w:sz w:val="28"/>
          <w:szCs w:val="28"/>
          <w:vertAlign w:val="superscript"/>
          <w:lang w:val="uk-UA"/>
        </w:rPr>
        <w:t>-3</w:t>
      </w:r>
      <w:r w:rsidRPr="00F073C9">
        <w:rPr>
          <w:rFonts w:ascii="Times New Roman" w:hAnsi="Times New Roman" w:cs="Times New Roman"/>
          <w:sz w:val="28"/>
          <w:szCs w:val="28"/>
          <w:lang w:val="uk-UA"/>
        </w:rPr>
        <w:t xml:space="preserve"> ммольО</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 xml:space="preserve">/кг (у 20 разів). ПЧ соняшникових олій змінювались менше, так у </w:t>
      </w:r>
      <w:r w:rsidR="00037095" w:rsidRPr="00F073C9">
        <w:rPr>
          <w:rFonts w:ascii="Times New Roman" w:hAnsi="Times New Roman" w:cs="Times New Roman"/>
          <w:sz w:val="28"/>
          <w:szCs w:val="28"/>
          <w:lang w:val="uk-UA"/>
        </w:rPr>
        <w:t>традиційній</w:t>
      </w:r>
      <w:r w:rsidRPr="00F073C9">
        <w:rPr>
          <w:rFonts w:ascii="Times New Roman" w:hAnsi="Times New Roman" w:cs="Times New Roman"/>
          <w:sz w:val="28"/>
          <w:szCs w:val="28"/>
          <w:lang w:val="uk-UA"/>
        </w:rPr>
        <w:t xml:space="preserve"> олії – з 0,48*10</w:t>
      </w:r>
      <w:r w:rsidRPr="00F073C9">
        <w:rPr>
          <w:rFonts w:ascii="Times New Roman" w:hAnsi="Times New Roman" w:cs="Times New Roman"/>
          <w:sz w:val="28"/>
          <w:szCs w:val="28"/>
          <w:vertAlign w:val="superscript"/>
          <w:lang w:val="uk-UA"/>
        </w:rPr>
        <w:t>-3</w:t>
      </w:r>
      <w:r w:rsidRPr="00F073C9">
        <w:rPr>
          <w:rFonts w:ascii="Times New Roman" w:hAnsi="Times New Roman" w:cs="Times New Roman"/>
          <w:sz w:val="28"/>
          <w:szCs w:val="28"/>
          <w:lang w:val="uk-UA"/>
        </w:rPr>
        <w:t xml:space="preserve"> до 4,5*10</w:t>
      </w:r>
      <w:r w:rsidRPr="00F073C9">
        <w:rPr>
          <w:rFonts w:ascii="Times New Roman" w:hAnsi="Times New Roman" w:cs="Times New Roman"/>
          <w:sz w:val="28"/>
          <w:szCs w:val="28"/>
          <w:vertAlign w:val="superscript"/>
          <w:lang w:val="uk-UA"/>
        </w:rPr>
        <w:t>-3</w:t>
      </w:r>
      <w:r w:rsidRPr="00F073C9">
        <w:rPr>
          <w:rFonts w:ascii="Times New Roman" w:hAnsi="Times New Roman" w:cs="Times New Roman"/>
          <w:sz w:val="28"/>
          <w:szCs w:val="28"/>
          <w:lang w:val="uk-UA"/>
        </w:rPr>
        <w:t xml:space="preserve"> ммольО</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/кг (</w:t>
      </w:r>
      <w:r w:rsidR="00BB05C7" w:rsidRPr="00F073C9">
        <w:rPr>
          <w:rFonts w:ascii="Times New Roman" w:hAnsi="Times New Roman" w:cs="Times New Roman"/>
          <w:sz w:val="28"/>
          <w:szCs w:val="28"/>
          <w:lang w:val="uk-UA"/>
        </w:rPr>
        <w:t>14,7 разу</w:t>
      </w:r>
      <w:r w:rsidRPr="00F073C9">
        <w:rPr>
          <w:rFonts w:ascii="Times New Roman" w:hAnsi="Times New Roman" w:cs="Times New Roman"/>
          <w:sz w:val="28"/>
          <w:szCs w:val="28"/>
          <w:lang w:val="uk-UA"/>
        </w:rPr>
        <w:t xml:space="preserve">), у </w:t>
      </w:r>
      <w:r w:rsidR="00037095" w:rsidRPr="00F073C9">
        <w:rPr>
          <w:rFonts w:ascii="Times New Roman" w:hAnsi="Times New Roman" w:cs="Times New Roman"/>
          <w:sz w:val="28"/>
          <w:szCs w:val="28"/>
          <w:lang w:val="uk-UA"/>
        </w:rPr>
        <w:t>високоолеїнової</w:t>
      </w:r>
      <w:r w:rsidR="00A43DA1"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 з 0,3*10</w:t>
      </w:r>
      <w:r w:rsidRPr="00F073C9">
        <w:rPr>
          <w:rFonts w:ascii="Times New Roman" w:hAnsi="Times New Roman" w:cs="Times New Roman"/>
          <w:sz w:val="28"/>
          <w:szCs w:val="28"/>
          <w:vertAlign w:val="superscript"/>
          <w:lang w:val="uk-UA"/>
        </w:rPr>
        <w:t>-3</w:t>
      </w:r>
      <w:r w:rsidRPr="00F073C9">
        <w:rPr>
          <w:rFonts w:ascii="Times New Roman" w:hAnsi="Times New Roman" w:cs="Times New Roman"/>
          <w:sz w:val="28"/>
          <w:szCs w:val="28"/>
          <w:lang w:val="uk-UA"/>
        </w:rPr>
        <w:t xml:space="preserve"> до 4,4*10</w:t>
      </w:r>
      <w:r w:rsidRPr="00F073C9">
        <w:rPr>
          <w:rFonts w:ascii="Times New Roman" w:hAnsi="Times New Roman" w:cs="Times New Roman"/>
          <w:sz w:val="28"/>
          <w:szCs w:val="28"/>
          <w:vertAlign w:val="superscript"/>
          <w:lang w:val="uk-UA"/>
        </w:rPr>
        <w:t>-3</w:t>
      </w:r>
      <w:r w:rsidRPr="00F073C9">
        <w:rPr>
          <w:rFonts w:ascii="Times New Roman" w:hAnsi="Times New Roman" w:cs="Times New Roman"/>
          <w:sz w:val="28"/>
          <w:szCs w:val="28"/>
          <w:lang w:val="uk-UA"/>
        </w:rPr>
        <w:t xml:space="preserve"> ммольО</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/кг (</w:t>
      </w:r>
      <w:r w:rsidR="00BB05C7" w:rsidRPr="00F073C9">
        <w:rPr>
          <w:rFonts w:ascii="Times New Roman" w:hAnsi="Times New Roman" w:cs="Times New Roman"/>
          <w:sz w:val="28"/>
          <w:szCs w:val="28"/>
          <w:lang w:val="uk-UA"/>
        </w:rPr>
        <w:t>у 2,3 разу</w:t>
      </w:r>
      <w:r w:rsidRPr="00F073C9">
        <w:rPr>
          <w:rFonts w:ascii="Times New Roman" w:hAnsi="Times New Roman" w:cs="Times New Roman"/>
          <w:sz w:val="28"/>
          <w:szCs w:val="28"/>
          <w:lang w:val="uk-UA"/>
        </w:rPr>
        <w:t>). В той же час зберігання всіх досліджуваних олій без доступу світла приз</w:t>
      </w:r>
      <w:r w:rsidR="00933351" w:rsidRPr="00F073C9">
        <w:rPr>
          <w:rFonts w:ascii="Times New Roman" w:hAnsi="Times New Roman" w:cs="Times New Roman"/>
          <w:sz w:val="28"/>
          <w:szCs w:val="28"/>
          <w:lang w:val="uk-UA"/>
        </w:rPr>
        <w:t xml:space="preserve">вело до незначного зниження ПЧ, що представлено в </w:t>
      </w:r>
      <w:r w:rsidRPr="00F073C9">
        <w:rPr>
          <w:rFonts w:ascii="Times New Roman" w:hAnsi="Times New Roman" w:cs="Times New Roman"/>
          <w:sz w:val="28"/>
          <w:szCs w:val="28"/>
          <w:lang w:val="uk-UA"/>
        </w:rPr>
        <w:t>табл. 3</w:t>
      </w:r>
      <w:r w:rsidR="00933351" w:rsidRPr="00F073C9">
        <w:rPr>
          <w:rFonts w:ascii="Times New Roman" w:hAnsi="Times New Roman" w:cs="Times New Roman"/>
          <w:sz w:val="28"/>
          <w:szCs w:val="28"/>
          <w:lang w:val="uk-UA"/>
        </w:rPr>
        <w:t>.</w:t>
      </w:r>
      <w:r w:rsidR="002B75E1">
        <w:rPr>
          <w:rFonts w:ascii="Times New Roman" w:hAnsi="Times New Roman" w:cs="Times New Roman"/>
          <w:sz w:val="28"/>
          <w:szCs w:val="28"/>
          <w:lang w:val="uk-UA"/>
        </w:rPr>
        <w:t>3</w:t>
      </w:r>
      <w:r w:rsidR="00592B74">
        <w:rPr>
          <w:rFonts w:ascii="Times New Roman" w:hAnsi="Times New Roman" w:cs="Times New Roman"/>
          <w:sz w:val="28"/>
          <w:szCs w:val="28"/>
          <w:lang w:val="ru-UA"/>
        </w:rPr>
        <w:t>.</w:t>
      </w:r>
    </w:p>
    <w:p w14:paraId="06919AE3" w14:textId="77777777" w:rsidR="00875B63" w:rsidRPr="00F073C9" w:rsidRDefault="00875B63" w:rsidP="00F073C9">
      <w:pPr>
        <w:spacing w:after="0" w:line="360" w:lineRule="auto"/>
        <w:ind w:firstLine="709"/>
        <w:jc w:val="both"/>
        <w:rPr>
          <w:rFonts w:ascii="Times New Roman" w:hAnsi="Times New Roman" w:cs="Times New Roman"/>
          <w:sz w:val="28"/>
          <w:szCs w:val="28"/>
          <w:lang w:val="uk-UA"/>
        </w:rPr>
      </w:pPr>
    </w:p>
    <w:p w14:paraId="1AEFA5BF" w14:textId="77777777" w:rsidR="00933351" w:rsidRPr="00F073C9" w:rsidRDefault="00933351"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Таблиця 3.</w:t>
      </w:r>
      <w:r w:rsidR="002B75E1">
        <w:rPr>
          <w:rFonts w:ascii="Times New Roman" w:hAnsi="Times New Roman" w:cs="Times New Roman"/>
          <w:sz w:val="28"/>
          <w:szCs w:val="28"/>
          <w:lang w:val="uk-UA"/>
        </w:rPr>
        <w:t>3</w:t>
      </w:r>
      <w:r w:rsidRPr="00F073C9">
        <w:rPr>
          <w:rFonts w:ascii="Times New Roman" w:hAnsi="Times New Roman" w:cs="Times New Roman"/>
          <w:sz w:val="28"/>
          <w:szCs w:val="28"/>
          <w:lang w:val="uk-UA"/>
        </w:rPr>
        <w:t xml:space="preserve"> – Динаміка зміни значень ПЧ рослинних олій в умовах зберігання без доступу світла</w:t>
      </w:r>
    </w:p>
    <w:tbl>
      <w:tblPr>
        <w:tblStyle w:val="a7"/>
        <w:tblW w:w="0" w:type="auto"/>
        <w:jc w:val="center"/>
        <w:tblLook w:val="04A0" w:firstRow="1" w:lastRow="0" w:firstColumn="1" w:lastColumn="0" w:noHBand="0" w:noVBand="1"/>
      </w:tblPr>
      <w:tblGrid>
        <w:gridCol w:w="3069"/>
        <w:gridCol w:w="3070"/>
        <w:gridCol w:w="3070"/>
      </w:tblGrid>
      <w:tr w:rsidR="00933351" w:rsidRPr="00F073C9" w14:paraId="3E914A07" w14:textId="77777777" w:rsidTr="00C94886">
        <w:trPr>
          <w:trHeight w:val="246"/>
          <w:jc w:val="center"/>
        </w:trPr>
        <w:tc>
          <w:tcPr>
            <w:tcW w:w="3069" w:type="dxa"/>
            <w:vMerge w:val="restart"/>
          </w:tcPr>
          <w:p w14:paraId="76B65B76" w14:textId="77777777" w:rsidR="00933351" w:rsidRPr="00F073C9" w:rsidRDefault="00933351"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Вид олії</w:t>
            </w:r>
          </w:p>
        </w:tc>
        <w:tc>
          <w:tcPr>
            <w:tcW w:w="6140" w:type="dxa"/>
            <w:gridSpan w:val="2"/>
          </w:tcPr>
          <w:p w14:paraId="4CDFBE38" w14:textId="77777777" w:rsidR="00933351" w:rsidRPr="00F073C9" w:rsidRDefault="00933351"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Показник ПЧ*10</w:t>
            </w:r>
            <w:r w:rsidRPr="00F073C9">
              <w:rPr>
                <w:rFonts w:ascii="Times New Roman" w:hAnsi="Times New Roman" w:cs="Times New Roman"/>
                <w:sz w:val="28"/>
                <w:szCs w:val="28"/>
                <w:vertAlign w:val="superscript"/>
                <w:lang w:val="uk-UA"/>
              </w:rPr>
              <w:t>-3</w:t>
            </w:r>
            <w:r w:rsidRPr="00F073C9">
              <w:rPr>
                <w:rFonts w:ascii="Times New Roman" w:hAnsi="Times New Roman" w:cs="Times New Roman"/>
                <w:sz w:val="28"/>
                <w:szCs w:val="28"/>
                <w:lang w:val="uk-UA"/>
              </w:rPr>
              <w:t>, ммольО</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/кг</w:t>
            </w:r>
          </w:p>
        </w:tc>
      </w:tr>
      <w:tr w:rsidR="00933351" w:rsidRPr="00F073C9" w14:paraId="31BD80DA" w14:textId="77777777" w:rsidTr="00C94886">
        <w:trPr>
          <w:trHeight w:val="246"/>
          <w:jc w:val="center"/>
        </w:trPr>
        <w:tc>
          <w:tcPr>
            <w:tcW w:w="3069" w:type="dxa"/>
            <w:vMerge/>
          </w:tcPr>
          <w:p w14:paraId="66D1C6A8" w14:textId="77777777" w:rsidR="00933351" w:rsidRPr="00F073C9" w:rsidRDefault="00933351" w:rsidP="00F073C9">
            <w:pPr>
              <w:spacing w:line="360" w:lineRule="auto"/>
              <w:jc w:val="center"/>
              <w:rPr>
                <w:rFonts w:ascii="Times New Roman" w:hAnsi="Times New Roman" w:cs="Times New Roman"/>
                <w:sz w:val="28"/>
                <w:szCs w:val="28"/>
                <w:lang w:val="uk-UA"/>
              </w:rPr>
            </w:pPr>
          </w:p>
        </w:tc>
        <w:tc>
          <w:tcPr>
            <w:tcW w:w="3070" w:type="dxa"/>
          </w:tcPr>
          <w:p w14:paraId="18BF0C40" w14:textId="77777777" w:rsidR="00933351" w:rsidRPr="00F073C9" w:rsidRDefault="00933351"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І тиждень</w:t>
            </w:r>
          </w:p>
        </w:tc>
        <w:tc>
          <w:tcPr>
            <w:tcW w:w="3070" w:type="dxa"/>
          </w:tcPr>
          <w:p w14:paraId="7445B855" w14:textId="77777777" w:rsidR="00933351" w:rsidRPr="00F073C9" w:rsidRDefault="00933351"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en-US"/>
              </w:rPr>
              <w:t>V</w:t>
            </w:r>
            <w:r w:rsidR="00E93843" w:rsidRPr="00F073C9">
              <w:rPr>
                <w:rFonts w:ascii="Times New Roman" w:hAnsi="Times New Roman" w:cs="Times New Roman"/>
                <w:sz w:val="28"/>
                <w:szCs w:val="28"/>
                <w:lang w:val="en-US" w:eastAsia="ja-JP"/>
              </w:rPr>
              <w:t>III</w:t>
            </w:r>
            <w:r w:rsidRPr="00F073C9">
              <w:rPr>
                <w:rFonts w:ascii="Times New Roman" w:hAnsi="Times New Roman" w:cs="Times New Roman"/>
                <w:sz w:val="28"/>
                <w:szCs w:val="28"/>
                <w:lang w:val="en-US"/>
              </w:rPr>
              <w:t xml:space="preserve"> </w:t>
            </w:r>
            <w:r w:rsidRPr="00F073C9">
              <w:rPr>
                <w:rFonts w:ascii="Times New Roman" w:hAnsi="Times New Roman" w:cs="Times New Roman"/>
                <w:sz w:val="28"/>
                <w:szCs w:val="28"/>
                <w:lang w:val="uk-UA"/>
              </w:rPr>
              <w:t>тиждень</w:t>
            </w:r>
          </w:p>
        </w:tc>
      </w:tr>
      <w:tr w:rsidR="00933351" w:rsidRPr="00F073C9" w14:paraId="2DDFA26B" w14:textId="77777777" w:rsidTr="00C94886">
        <w:trPr>
          <w:trHeight w:val="985"/>
          <w:jc w:val="center"/>
        </w:trPr>
        <w:tc>
          <w:tcPr>
            <w:tcW w:w="3069" w:type="dxa"/>
          </w:tcPr>
          <w:p w14:paraId="4E04FB4B" w14:textId="77777777" w:rsidR="00933351" w:rsidRPr="00F073C9" w:rsidRDefault="00933351"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Соняшникова </w:t>
            </w:r>
            <w:r w:rsidR="003D7BFF" w:rsidRPr="00F073C9">
              <w:rPr>
                <w:rFonts w:ascii="Times New Roman" w:hAnsi="Times New Roman" w:cs="Times New Roman"/>
                <w:sz w:val="28"/>
                <w:szCs w:val="28"/>
                <w:lang w:val="uk-UA"/>
              </w:rPr>
              <w:t>традиційна</w:t>
            </w:r>
          </w:p>
        </w:tc>
        <w:tc>
          <w:tcPr>
            <w:tcW w:w="3070" w:type="dxa"/>
          </w:tcPr>
          <w:p w14:paraId="30294CC1" w14:textId="77777777" w:rsidR="00933351" w:rsidRPr="00F073C9" w:rsidRDefault="00933351"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0,48</w:t>
            </w:r>
            <w:r w:rsidR="00C50ADF" w:rsidRPr="00F073C9">
              <w:rPr>
                <w:rFonts w:ascii="Times New Roman" w:hAnsi="Times New Roman" w:cs="Times New Roman"/>
                <w:sz w:val="28"/>
                <w:szCs w:val="28"/>
                <w:lang w:val="uk-UA"/>
              </w:rPr>
              <w:t>±0,07</w:t>
            </w:r>
          </w:p>
        </w:tc>
        <w:tc>
          <w:tcPr>
            <w:tcW w:w="3070" w:type="dxa"/>
          </w:tcPr>
          <w:p w14:paraId="3B726028" w14:textId="77777777" w:rsidR="00933351" w:rsidRPr="00F073C9" w:rsidRDefault="00933351"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0,25</w:t>
            </w:r>
            <w:r w:rsidR="00C50ADF" w:rsidRPr="00F073C9">
              <w:rPr>
                <w:rFonts w:ascii="Times New Roman" w:hAnsi="Times New Roman" w:cs="Times New Roman"/>
                <w:sz w:val="28"/>
                <w:szCs w:val="28"/>
                <w:lang w:val="uk-UA"/>
              </w:rPr>
              <w:t>±0,06</w:t>
            </w:r>
          </w:p>
        </w:tc>
      </w:tr>
      <w:tr w:rsidR="00933351" w:rsidRPr="00F073C9" w14:paraId="24718E25" w14:textId="77777777" w:rsidTr="00C94886">
        <w:trPr>
          <w:trHeight w:val="985"/>
          <w:jc w:val="center"/>
        </w:trPr>
        <w:tc>
          <w:tcPr>
            <w:tcW w:w="3069" w:type="dxa"/>
          </w:tcPr>
          <w:p w14:paraId="7766AC13" w14:textId="77777777" w:rsidR="00933351" w:rsidRPr="00F073C9" w:rsidRDefault="00933351"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Соняшникова </w:t>
            </w:r>
            <w:r w:rsidR="003D7BFF" w:rsidRPr="00F073C9">
              <w:rPr>
                <w:rFonts w:ascii="Times New Roman" w:hAnsi="Times New Roman" w:cs="Times New Roman"/>
                <w:sz w:val="28"/>
                <w:szCs w:val="28"/>
                <w:lang w:val="uk-UA"/>
              </w:rPr>
              <w:t>високоолеїнова</w:t>
            </w:r>
          </w:p>
        </w:tc>
        <w:tc>
          <w:tcPr>
            <w:tcW w:w="3070" w:type="dxa"/>
          </w:tcPr>
          <w:p w14:paraId="38E44080" w14:textId="77777777" w:rsidR="00933351" w:rsidRPr="00F073C9" w:rsidRDefault="00933351"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0,30</w:t>
            </w:r>
            <w:r w:rsidR="00C50ADF" w:rsidRPr="00F073C9">
              <w:rPr>
                <w:rFonts w:ascii="Times New Roman" w:hAnsi="Times New Roman" w:cs="Times New Roman"/>
                <w:sz w:val="28"/>
                <w:szCs w:val="28"/>
                <w:lang w:val="uk-UA"/>
              </w:rPr>
              <w:t>±0,03</w:t>
            </w:r>
          </w:p>
        </w:tc>
        <w:tc>
          <w:tcPr>
            <w:tcW w:w="3070" w:type="dxa"/>
          </w:tcPr>
          <w:p w14:paraId="278B420C" w14:textId="77777777" w:rsidR="00933351" w:rsidRPr="00F073C9" w:rsidRDefault="00933351"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0,20</w:t>
            </w:r>
            <w:r w:rsidR="00C50ADF" w:rsidRPr="00F073C9">
              <w:rPr>
                <w:rFonts w:ascii="Times New Roman" w:hAnsi="Times New Roman" w:cs="Times New Roman"/>
                <w:sz w:val="28"/>
                <w:szCs w:val="28"/>
                <w:lang w:val="uk-UA"/>
              </w:rPr>
              <w:t>±0,05</w:t>
            </w:r>
          </w:p>
        </w:tc>
      </w:tr>
      <w:tr w:rsidR="00933351" w:rsidRPr="00F073C9" w14:paraId="4301DD68" w14:textId="77777777" w:rsidTr="00C94886">
        <w:trPr>
          <w:trHeight w:val="508"/>
          <w:jc w:val="center"/>
        </w:trPr>
        <w:tc>
          <w:tcPr>
            <w:tcW w:w="3069" w:type="dxa"/>
          </w:tcPr>
          <w:p w14:paraId="3366D55E" w14:textId="77777777" w:rsidR="00933351" w:rsidRPr="00F073C9" w:rsidRDefault="00933351"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Льняна олія</w:t>
            </w:r>
          </w:p>
        </w:tc>
        <w:tc>
          <w:tcPr>
            <w:tcW w:w="3070" w:type="dxa"/>
          </w:tcPr>
          <w:p w14:paraId="0B144C45" w14:textId="77777777" w:rsidR="00933351" w:rsidRPr="00F073C9" w:rsidRDefault="00933351"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0,55</w:t>
            </w:r>
            <w:r w:rsidR="00C50ADF" w:rsidRPr="00F073C9">
              <w:rPr>
                <w:rFonts w:ascii="Times New Roman" w:hAnsi="Times New Roman" w:cs="Times New Roman"/>
                <w:sz w:val="28"/>
                <w:szCs w:val="28"/>
                <w:lang w:val="uk-UA"/>
              </w:rPr>
              <w:t>±0,12</w:t>
            </w:r>
          </w:p>
        </w:tc>
        <w:tc>
          <w:tcPr>
            <w:tcW w:w="3070" w:type="dxa"/>
          </w:tcPr>
          <w:p w14:paraId="24BEB3BB" w14:textId="77777777" w:rsidR="00933351" w:rsidRPr="00F073C9" w:rsidRDefault="00933351"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0,50</w:t>
            </w:r>
            <w:r w:rsidR="00C50ADF" w:rsidRPr="00F073C9">
              <w:rPr>
                <w:rFonts w:ascii="Times New Roman" w:hAnsi="Times New Roman" w:cs="Times New Roman"/>
                <w:sz w:val="28"/>
                <w:szCs w:val="28"/>
                <w:lang w:val="uk-UA"/>
              </w:rPr>
              <w:t>±0,06</w:t>
            </w:r>
          </w:p>
        </w:tc>
      </w:tr>
    </w:tbl>
    <w:p w14:paraId="3997BBC5" w14:textId="77777777" w:rsidR="00933351" w:rsidRPr="00F073C9" w:rsidRDefault="00933351" w:rsidP="00F073C9">
      <w:pPr>
        <w:spacing w:after="0" w:line="360" w:lineRule="auto"/>
        <w:ind w:firstLine="709"/>
        <w:rPr>
          <w:rFonts w:ascii="Times New Roman" w:hAnsi="Times New Roman" w:cs="Times New Roman"/>
          <w:sz w:val="28"/>
          <w:szCs w:val="28"/>
          <w:lang w:val="uk-UA"/>
        </w:rPr>
      </w:pPr>
    </w:p>
    <w:p w14:paraId="0D0B3801" w14:textId="1D27A95C" w:rsidR="0076209F" w:rsidRPr="00F073C9" w:rsidRDefault="00432565" w:rsidP="00EA17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Швидкість нa</w:t>
      </w:r>
      <w:r w:rsidR="00933351" w:rsidRPr="00F073C9">
        <w:rPr>
          <w:rFonts w:ascii="Times New Roman" w:hAnsi="Times New Roman" w:cs="Times New Roman"/>
          <w:sz w:val="28"/>
          <w:szCs w:val="28"/>
          <w:lang w:val="uk-UA"/>
        </w:rPr>
        <w:t>копичення пероксидів була нерівномірною в часі</w:t>
      </w:r>
      <w:r w:rsidR="0076209F" w:rsidRPr="00F073C9">
        <w:rPr>
          <w:rFonts w:ascii="Times New Roman" w:hAnsi="Times New Roman" w:cs="Times New Roman"/>
          <w:sz w:val="28"/>
          <w:szCs w:val="28"/>
          <w:lang w:val="uk-UA"/>
        </w:rPr>
        <w:t>, і в ході зберігання проходив</w:t>
      </w:r>
      <w:r w:rsidR="00933351" w:rsidRPr="00F073C9">
        <w:rPr>
          <w:rFonts w:ascii="Times New Roman" w:hAnsi="Times New Roman" w:cs="Times New Roman"/>
          <w:sz w:val="28"/>
          <w:szCs w:val="28"/>
          <w:lang w:val="uk-UA"/>
        </w:rPr>
        <w:t xml:space="preserve"> ряд максимумів та мінімумів (рис</w:t>
      </w:r>
      <w:r w:rsidR="00FC0E87" w:rsidRPr="00F073C9">
        <w:rPr>
          <w:rFonts w:ascii="Times New Roman" w:hAnsi="Times New Roman" w:cs="Times New Roman"/>
          <w:sz w:val="28"/>
          <w:szCs w:val="28"/>
          <w:lang w:val="uk-UA"/>
        </w:rPr>
        <w:t>.</w:t>
      </w:r>
      <w:r w:rsidR="00933351" w:rsidRPr="00F073C9">
        <w:rPr>
          <w:rFonts w:ascii="Times New Roman" w:hAnsi="Times New Roman" w:cs="Times New Roman"/>
          <w:sz w:val="28"/>
          <w:szCs w:val="28"/>
          <w:lang w:val="uk-UA"/>
        </w:rPr>
        <w:t xml:space="preserve"> </w:t>
      </w:r>
      <w:r w:rsidR="0076209F" w:rsidRPr="00F073C9">
        <w:rPr>
          <w:rFonts w:ascii="Times New Roman" w:hAnsi="Times New Roman" w:cs="Times New Roman"/>
          <w:sz w:val="28"/>
          <w:szCs w:val="28"/>
          <w:lang w:val="uk-UA"/>
        </w:rPr>
        <w:t>3.</w:t>
      </w:r>
      <w:r w:rsidR="002B75E1">
        <w:rPr>
          <w:rFonts w:ascii="Times New Roman" w:hAnsi="Times New Roman" w:cs="Times New Roman"/>
          <w:sz w:val="28"/>
          <w:szCs w:val="28"/>
          <w:lang w:val="uk-UA"/>
        </w:rPr>
        <w:t>2)</w:t>
      </w:r>
      <w:r w:rsidR="00933351" w:rsidRPr="00F073C9">
        <w:rPr>
          <w:rFonts w:ascii="Times New Roman" w:hAnsi="Times New Roman" w:cs="Times New Roman"/>
          <w:sz w:val="28"/>
          <w:szCs w:val="28"/>
          <w:lang w:val="uk-UA"/>
        </w:rPr>
        <w:t xml:space="preserve">. Наявність максимумів на початку </w:t>
      </w:r>
      <w:r w:rsidR="00A64E0F" w:rsidRPr="00F073C9">
        <w:rPr>
          <w:rFonts w:ascii="Times New Roman" w:hAnsi="Times New Roman" w:cs="Times New Roman"/>
          <w:sz w:val="28"/>
          <w:szCs w:val="28"/>
          <w:lang w:val="uk-UA"/>
        </w:rPr>
        <w:t>окиснення</w:t>
      </w:r>
      <w:r w:rsidR="00933351" w:rsidRPr="00F073C9">
        <w:rPr>
          <w:rFonts w:ascii="Times New Roman" w:hAnsi="Times New Roman" w:cs="Times New Roman"/>
          <w:sz w:val="28"/>
          <w:szCs w:val="28"/>
          <w:lang w:val="uk-UA"/>
        </w:rPr>
        <w:t xml:space="preserve"> (1 тиждень експерименту) свідчить про вільно радикальну природу </w:t>
      </w:r>
      <w:r w:rsidR="00A64E0F" w:rsidRPr="00F073C9">
        <w:rPr>
          <w:rFonts w:ascii="Times New Roman" w:hAnsi="Times New Roman" w:cs="Times New Roman"/>
          <w:sz w:val="28"/>
          <w:szCs w:val="28"/>
          <w:lang w:val="uk-UA"/>
        </w:rPr>
        <w:t>окиснення</w:t>
      </w:r>
      <w:r w:rsidR="00933351" w:rsidRPr="00F073C9">
        <w:rPr>
          <w:rFonts w:ascii="Times New Roman" w:hAnsi="Times New Roman" w:cs="Times New Roman"/>
          <w:sz w:val="28"/>
          <w:szCs w:val="28"/>
          <w:lang w:val="uk-UA"/>
        </w:rPr>
        <w:t xml:space="preserve"> олії. Найбільша швидкість накопичення пероксидів спостерігалась у випадку олії льону</w:t>
      </w:r>
      <w:hyperlink r:id="rId63" w:history="1">
        <w:r w:rsidR="004B27F9" w:rsidRPr="00317B06">
          <w:rPr>
            <w:rStyle w:val="af1"/>
            <w:rFonts w:ascii="Times New Roman" w:hAnsi="Times New Roman" w:cs="Times New Roman"/>
            <w:color w:val="auto"/>
            <w:sz w:val="28"/>
            <w:szCs w:val="28"/>
            <w:lang w:val="uk-UA"/>
          </w:rPr>
          <w:t>[49]</w:t>
        </w:r>
      </w:hyperlink>
      <w:r w:rsidR="00EA1717" w:rsidRPr="00317B06">
        <w:rPr>
          <w:rFonts w:ascii="Times New Roman" w:hAnsi="Times New Roman" w:cs="Times New Roman"/>
          <w:sz w:val="28"/>
          <w:szCs w:val="28"/>
          <w:lang w:val="uk-UA"/>
        </w:rPr>
        <w:t>.</w:t>
      </w:r>
    </w:p>
    <w:p w14:paraId="02704420" w14:textId="77777777" w:rsidR="0076209F" w:rsidRPr="00F073C9" w:rsidRDefault="003A1A1A" w:rsidP="00F073C9">
      <w:pPr>
        <w:spacing w:after="0" w:line="360" w:lineRule="auto"/>
        <w:ind w:firstLine="709"/>
        <w:jc w:val="center"/>
        <w:rPr>
          <w:rFonts w:ascii="Times New Roman" w:hAnsi="Times New Roman" w:cs="Times New Roman"/>
          <w:sz w:val="28"/>
          <w:szCs w:val="28"/>
          <w:lang w:val="uk-UA"/>
        </w:rPr>
      </w:pPr>
      <w:r w:rsidRPr="00F073C9">
        <w:rPr>
          <w:rFonts w:ascii="Times New Roman" w:hAnsi="Times New Roman" w:cs="Times New Roman"/>
          <w:noProof/>
          <w:sz w:val="28"/>
          <w:szCs w:val="28"/>
          <w:lang w:val="en-US" w:eastAsia="ja-JP"/>
        </w:rPr>
        <w:lastRenderedPageBreak/>
        <w:drawing>
          <wp:inline distT="0" distB="0" distL="0" distR="0" wp14:anchorId="5F891B91" wp14:editId="29F36504">
            <wp:extent cx="4572000" cy="27432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7F23739" w14:textId="77777777" w:rsidR="0076209F" w:rsidRPr="00F073C9" w:rsidRDefault="006F4BC0"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Рисунок 3.</w:t>
      </w:r>
      <w:r w:rsidR="002B75E1">
        <w:rPr>
          <w:rFonts w:ascii="Times New Roman" w:hAnsi="Times New Roman" w:cs="Times New Roman"/>
          <w:sz w:val="28"/>
          <w:szCs w:val="28"/>
          <w:lang w:val="uk-UA"/>
        </w:rPr>
        <w:t>2</w:t>
      </w:r>
      <w:r w:rsidR="0076209F" w:rsidRPr="00F073C9">
        <w:rPr>
          <w:rFonts w:ascii="Times New Roman" w:hAnsi="Times New Roman" w:cs="Times New Roman"/>
          <w:sz w:val="28"/>
          <w:szCs w:val="28"/>
          <w:lang w:val="uk-UA"/>
        </w:rPr>
        <w:t xml:space="preserve"> – Швидкість зміни ПЧ при зберіганні олії на сонячному світлі</w:t>
      </w:r>
    </w:p>
    <w:p w14:paraId="123D5702" w14:textId="77777777" w:rsidR="006F4BC0" w:rsidRPr="00F073C9" w:rsidRDefault="006F4BC0" w:rsidP="00F073C9">
      <w:pPr>
        <w:spacing w:after="0" w:line="360" w:lineRule="auto"/>
        <w:ind w:firstLine="709"/>
        <w:jc w:val="both"/>
        <w:rPr>
          <w:rFonts w:ascii="Times New Roman" w:hAnsi="Times New Roman" w:cs="Times New Roman"/>
          <w:sz w:val="28"/>
          <w:szCs w:val="28"/>
          <w:lang w:val="uk-UA"/>
        </w:rPr>
      </w:pPr>
    </w:p>
    <w:p w14:paraId="563FB547" w14:textId="77777777" w:rsidR="006F4BC0" w:rsidRPr="00F073C9" w:rsidRDefault="006F4BC0"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Таблиця 3.</w:t>
      </w:r>
      <w:r w:rsidR="002B75E1">
        <w:rPr>
          <w:rFonts w:ascii="Times New Roman" w:hAnsi="Times New Roman" w:cs="Times New Roman"/>
          <w:sz w:val="28"/>
          <w:szCs w:val="28"/>
          <w:lang w:val="uk-UA"/>
        </w:rPr>
        <w:t>4</w:t>
      </w:r>
      <w:r w:rsidRPr="00F073C9">
        <w:rPr>
          <w:rFonts w:ascii="Times New Roman" w:hAnsi="Times New Roman" w:cs="Times New Roman"/>
          <w:sz w:val="28"/>
          <w:szCs w:val="28"/>
          <w:lang w:val="uk-UA"/>
        </w:rPr>
        <w:t xml:space="preserve"> – Середні швидкості (</w:t>
      </w:r>
      <w:r w:rsidRPr="00F073C9">
        <w:rPr>
          <w:rFonts w:ascii="Times New Roman" w:hAnsi="Times New Roman" w:cs="Times New Roman"/>
          <w:sz w:val="28"/>
          <w:szCs w:val="28"/>
          <w:lang w:val="en-US"/>
        </w:rPr>
        <w:t>V</w:t>
      </w:r>
      <w:r w:rsidRPr="00F073C9">
        <w:rPr>
          <w:rFonts w:ascii="Times New Roman" w:hAnsi="Times New Roman" w:cs="Times New Roman"/>
          <w:sz w:val="28"/>
          <w:szCs w:val="28"/>
          <w:vertAlign w:val="subscript"/>
          <w:lang w:val="uk-UA"/>
        </w:rPr>
        <w:t>сер</w:t>
      </w:r>
      <w:r w:rsidRPr="00F073C9">
        <w:rPr>
          <w:rFonts w:ascii="Times New Roman" w:hAnsi="Times New Roman" w:cs="Times New Roman"/>
          <w:sz w:val="28"/>
          <w:szCs w:val="28"/>
          <w:lang w:val="uk-UA"/>
        </w:rPr>
        <w:t>) зміни ПЧ при зберіганні олії в умовах природного освітлення</w:t>
      </w:r>
    </w:p>
    <w:tbl>
      <w:tblPr>
        <w:tblStyle w:val="a7"/>
        <w:tblW w:w="0" w:type="auto"/>
        <w:tblLook w:val="04A0" w:firstRow="1" w:lastRow="0" w:firstColumn="1" w:lastColumn="0" w:noHBand="0" w:noVBand="1"/>
      </w:tblPr>
      <w:tblGrid>
        <w:gridCol w:w="2370"/>
        <w:gridCol w:w="2322"/>
        <w:gridCol w:w="2322"/>
        <w:gridCol w:w="2331"/>
      </w:tblGrid>
      <w:tr w:rsidR="006F4BC0" w:rsidRPr="00F073C9" w14:paraId="04D8B491" w14:textId="77777777" w:rsidTr="00147820">
        <w:tc>
          <w:tcPr>
            <w:tcW w:w="2392" w:type="dxa"/>
            <w:vMerge w:val="restart"/>
          </w:tcPr>
          <w:p w14:paraId="651A3E8E" w14:textId="77777777" w:rsidR="006F4BC0" w:rsidRPr="00F073C9" w:rsidRDefault="006F4BC0"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Вид олії</w:t>
            </w:r>
          </w:p>
        </w:tc>
        <w:tc>
          <w:tcPr>
            <w:tcW w:w="4786" w:type="dxa"/>
            <w:gridSpan w:val="2"/>
          </w:tcPr>
          <w:p w14:paraId="3ADEBEA7" w14:textId="77777777" w:rsidR="006F4BC0" w:rsidRPr="00F073C9" w:rsidRDefault="006F4BC0"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Показник ПЧ, ммольО</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/кг</w:t>
            </w:r>
          </w:p>
        </w:tc>
        <w:tc>
          <w:tcPr>
            <w:tcW w:w="2393" w:type="dxa"/>
            <w:vMerge w:val="restart"/>
          </w:tcPr>
          <w:p w14:paraId="0E44EA2F" w14:textId="77777777" w:rsidR="006F4BC0" w:rsidRPr="00F073C9" w:rsidRDefault="006F4BC0"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en-US"/>
              </w:rPr>
              <w:t>V</w:t>
            </w:r>
            <w:r w:rsidRPr="00F073C9">
              <w:rPr>
                <w:rFonts w:ascii="Times New Roman" w:hAnsi="Times New Roman" w:cs="Times New Roman"/>
                <w:sz w:val="28"/>
                <w:szCs w:val="28"/>
                <w:vertAlign w:val="subscript"/>
                <w:lang w:val="uk-UA"/>
              </w:rPr>
              <w:t>сер</w:t>
            </w:r>
            <w:r w:rsidRPr="00F073C9">
              <w:rPr>
                <w:rFonts w:ascii="Times New Roman" w:hAnsi="Times New Roman" w:cs="Times New Roman"/>
                <w:sz w:val="28"/>
                <w:szCs w:val="28"/>
                <w:lang w:val="uk-UA"/>
              </w:rPr>
              <w:t>*10</w:t>
            </w:r>
            <w:r w:rsidRPr="00F073C9">
              <w:rPr>
                <w:rFonts w:ascii="Times New Roman" w:hAnsi="Times New Roman" w:cs="Times New Roman"/>
                <w:sz w:val="28"/>
                <w:szCs w:val="28"/>
                <w:vertAlign w:val="superscript"/>
                <w:lang w:val="uk-UA"/>
              </w:rPr>
              <w:t>-4</w:t>
            </w:r>
            <w:r w:rsidRPr="00F073C9">
              <w:rPr>
                <w:rFonts w:ascii="Times New Roman" w:hAnsi="Times New Roman" w:cs="Times New Roman"/>
                <w:sz w:val="28"/>
                <w:szCs w:val="28"/>
                <w:lang w:val="uk-UA"/>
              </w:rPr>
              <w:t>, ммоль О</w:t>
            </w:r>
            <w:r w:rsidRPr="00F073C9">
              <w:rPr>
                <w:rFonts w:ascii="Times New Roman" w:hAnsi="Times New Roman" w:cs="Times New Roman"/>
                <w:sz w:val="28"/>
                <w:szCs w:val="28"/>
                <w:vertAlign w:val="subscript"/>
                <w:lang w:val="uk-UA"/>
              </w:rPr>
              <w:t>2</w:t>
            </w:r>
            <w:r w:rsidRPr="00F073C9">
              <w:rPr>
                <w:rFonts w:ascii="Times New Roman" w:hAnsi="Times New Roman" w:cs="Times New Roman"/>
                <w:sz w:val="28"/>
                <w:szCs w:val="28"/>
                <w:lang w:val="uk-UA"/>
              </w:rPr>
              <w:t>/кг*год</w:t>
            </w:r>
          </w:p>
        </w:tc>
      </w:tr>
      <w:tr w:rsidR="006F4BC0" w:rsidRPr="00F073C9" w14:paraId="7459F282" w14:textId="77777777" w:rsidTr="00147820">
        <w:tc>
          <w:tcPr>
            <w:tcW w:w="2392" w:type="dxa"/>
            <w:vMerge/>
          </w:tcPr>
          <w:p w14:paraId="0893C797" w14:textId="77777777" w:rsidR="006F4BC0" w:rsidRPr="00F073C9" w:rsidRDefault="006F4BC0" w:rsidP="00F073C9">
            <w:pPr>
              <w:spacing w:line="360" w:lineRule="auto"/>
              <w:jc w:val="center"/>
              <w:rPr>
                <w:rFonts w:ascii="Times New Roman" w:hAnsi="Times New Roman" w:cs="Times New Roman"/>
                <w:sz w:val="28"/>
                <w:szCs w:val="28"/>
                <w:lang w:val="uk-UA"/>
              </w:rPr>
            </w:pPr>
          </w:p>
        </w:tc>
        <w:tc>
          <w:tcPr>
            <w:tcW w:w="2393" w:type="dxa"/>
          </w:tcPr>
          <w:p w14:paraId="285CA614" w14:textId="77777777" w:rsidR="006F4BC0" w:rsidRPr="00F073C9" w:rsidRDefault="006F4BC0"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І тиждень</w:t>
            </w:r>
          </w:p>
        </w:tc>
        <w:tc>
          <w:tcPr>
            <w:tcW w:w="2393" w:type="dxa"/>
          </w:tcPr>
          <w:p w14:paraId="055C05EA" w14:textId="77777777" w:rsidR="006F4BC0" w:rsidRPr="00F073C9" w:rsidRDefault="006F4BC0"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en-US"/>
              </w:rPr>
              <w:t>V</w:t>
            </w:r>
            <w:r w:rsidR="00EF0ED3" w:rsidRPr="00F073C9">
              <w:rPr>
                <w:rFonts w:ascii="Times New Roman" w:hAnsi="Times New Roman" w:cs="Times New Roman"/>
                <w:sz w:val="28"/>
                <w:szCs w:val="28"/>
                <w:lang w:val="en-US"/>
              </w:rPr>
              <w:t>III</w:t>
            </w:r>
            <w:r w:rsidRPr="00F073C9">
              <w:rPr>
                <w:rFonts w:ascii="Times New Roman" w:hAnsi="Times New Roman" w:cs="Times New Roman"/>
                <w:sz w:val="28"/>
                <w:szCs w:val="28"/>
                <w:lang w:val="en-US"/>
              </w:rPr>
              <w:t xml:space="preserve"> </w:t>
            </w:r>
            <w:r w:rsidRPr="00F073C9">
              <w:rPr>
                <w:rFonts w:ascii="Times New Roman" w:hAnsi="Times New Roman" w:cs="Times New Roman"/>
                <w:sz w:val="28"/>
                <w:szCs w:val="28"/>
                <w:lang w:val="uk-UA"/>
              </w:rPr>
              <w:t>тиждень</w:t>
            </w:r>
          </w:p>
        </w:tc>
        <w:tc>
          <w:tcPr>
            <w:tcW w:w="2393" w:type="dxa"/>
            <w:vMerge/>
          </w:tcPr>
          <w:p w14:paraId="365BA1C6" w14:textId="77777777" w:rsidR="006F4BC0" w:rsidRPr="00F073C9" w:rsidRDefault="006F4BC0" w:rsidP="00F073C9">
            <w:pPr>
              <w:spacing w:line="360" w:lineRule="auto"/>
              <w:jc w:val="center"/>
              <w:rPr>
                <w:rFonts w:ascii="Times New Roman" w:hAnsi="Times New Roman" w:cs="Times New Roman"/>
                <w:sz w:val="28"/>
                <w:szCs w:val="28"/>
                <w:lang w:val="uk-UA"/>
              </w:rPr>
            </w:pPr>
          </w:p>
        </w:tc>
      </w:tr>
      <w:tr w:rsidR="006F4BC0" w:rsidRPr="00F073C9" w14:paraId="3A3CCAE4" w14:textId="77777777" w:rsidTr="00147820">
        <w:tc>
          <w:tcPr>
            <w:tcW w:w="2392" w:type="dxa"/>
          </w:tcPr>
          <w:p w14:paraId="39B94D4D" w14:textId="77777777" w:rsidR="006F4BC0" w:rsidRPr="00F073C9" w:rsidRDefault="006F4BC0"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Соняшникова </w:t>
            </w:r>
            <w:r w:rsidR="005A488A" w:rsidRPr="00F073C9">
              <w:rPr>
                <w:rFonts w:ascii="Times New Roman" w:hAnsi="Times New Roman" w:cs="Times New Roman"/>
                <w:color w:val="000000" w:themeColor="text1"/>
                <w:sz w:val="28"/>
                <w:szCs w:val="28"/>
                <w:lang w:val="uk-UA"/>
              </w:rPr>
              <w:t>традиційна</w:t>
            </w:r>
          </w:p>
        </w:tc>
        <w:tc>
          <w:tcPr>
            <w:tcW w:w="2393" w:type="dxa"/>
          </w:tcPr>
          <w:p w14:paraId="14D7685B" w14:textId="77777777" w:rsidR="006F4BC0" w:rsidRPr="00F073C9" w:rsidRDefault="006F4BC0"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0,48±0,07</w:t>
            </w:r>
          </w:p>
        </w:tc>
        <w:tc>
          <w:tcPr>
            <w:tcW w:w="2393" w:type="dxa"/>
          </w:tcPr>
          <w:p w14:paraId="26CB1552" w14:textId="77777777" w:rsidR="006F4BC0" w:rsidRPr="00F073C9" w:rsidRDefault="006F4BC0" w:rsidP="00F073C9">
            <w:pPr>
              <w:spacing w:line="360" w:lineRule="auto"/>
              <w:jc w:val="center"/>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uk-UA"/>
              </w:rPr>
              <w:t>3,40±0,05</w:t>
            </w:r>
          </w:p>
        </w:tc>
        <w:tc>
          <w:tcPr>
            <w:tcW w:w="2393" w:type="dxa"/>
          </w:tcPr>
          <w:p w14:paraId="57FDAF59" w14:textId="77777777" w:rsidR="006F4BC0" w:rsidRPr="00F073C9" w:rsidRDefault="006F4BC0" w:rsidP="00F073C9">
            <w:pPr>
              <w:spacing w:line="360" w:lineRule="auto"/>
              <w:jc w:val="center"/>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uk-UA"/>
              </w:rPr>
              <w:t>43,53±1,8</w:t>
            </w:r>
          </w:p>
        </w:tc>
      </w:tr>
      <w:tr w:rsidR="006F4BC0" w:rsidRPr="00F073C9" w14:paraId="5BFDE01A" w14:textId="77777777" w:rsidTr="00147820">
        <w:tc>
          <w:tcPr>
            <w:tcW w:w="2392" w:type="dxa"/>
          </w:tcPr>
          <w:p w14:paraId="49405356" w14:textId="77777777" w:rsidR="006F4BC0" w:rsidRPr="00F073C9" w:rsidRDefault="006F4BC0"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Соняшникова </w:t>
            </w:r>
            <w:r w:rsidR="005A488A" w:rsidRPr="00F073C9">
              <w:rPr>
                <w:rFonts w:ascii="Times New Roman" w:hAnsi="Times New Roman" w:cs="Times New Roman"/>
                <w:color w:val="000000" w:themeColor="text1"/>
                <w:sz w:val="28"/>
                <w:szCs w:val="28"/>
                <w:lang w:val="uk-UA"/>
              </w:rPr>
              <w:t>високоолеїнова</w:t>
            </w:r>
          </w:p>
        </w:tc>
        <w:tc>
          <w:tcPr>
            <w:tcW w:w="2393" w:type="dxa"/>
          </w:tcPr>
          <w:p w14:paraId="43C9E129" w14:textId="77777777" w:rsidR="006F4BC0" w:rsidRPr="00F073C9" w:rsidRDefault="006F4BC0"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0,30±0,03</w:t>
            </w:r>
          </w:p>
        </w:tc>
        <w:tc>
          <w:tcPr>
            <w:tcW w:w="2393" w:type="dxa"/>
          </w:tcPr>
          <w:p w14:paraId="32CFB058" w14:textId="77777777" w:rsidR="006F4BC0" w:rsidRPr="00F073C9" w:rsidRDefault="006F4BC0" w:rsidP="00F073C9">
            <w:pPr>
              <w:spacing w:line="360" w:lineRule="auto"/>
              <w:jc w:val="center"/>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uk-UA"/>
              </w:rPr>
              <w:t>3,95±0,12</w:t>
            </w:r>
          </w:p>
        </w:tc>
        <w:tc>
          <w:tcPr>
            <w:tcW w:w="2393" w:type="dxa"/>
          </w:tcPr>
          <w:p w14:paraId="64AD00A0" w14:textId="77777777" w:rsidR="006F4BC0" w:rsidRPr="00F073C9" w:rsidRDefault="006F4BC0" w:rsidP="00F073C9">
            <w:pPr>
              <w:spacing w:line="360" w:lineRule="auto"/>
              <w:jc w:val="center"/>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uk-UA"/>
              </w:rPr>
              <w:t>54,31±2,2</w:t>
            </w:r>
          </w:p>
        </w:tc>
      </w:tr>
      <w:tr w:rsidR="006F4BC0" w:rsidRPr="00F073C9" w14:paraId="089AEB85" w14:textId="77777777" w:rsidTr="00147820">
        <w:tc>
          <w:tcPr>
            <w:tcW w:w="2392" w:type="dxa"/>
          </w:tcPr>
          <w:p w14:paraId="358B2774" w14:textId="77777777" w:rsidR="006F4BC0" w:rsidRPr="00F073C9" w:rsidRDefault="006F4BC0"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Льняна олія</w:t>
            </w:r>
          </w:p>
        </w:tc>
        <w:tc>
          <w:tcPr>
            <w:tcW w:w="2393" w:type="dxa"/>
          </w:tcPr>
          <w:p w14:paraId="36755719" w14:textId="77777777" w:rsidR="006F4BC0" w:rsidRPr="00F073C9" w:rsidRDefault="006F4BC0"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0,55±0,12</w:t>
            </w:r>
          </w:p>
        </w:tc>
        <w:tc>
          <w:tcPr>
            <w:tcW w:w="2393" w:type="dxa"/>
          </w:tcPr>
          <w:p w14:paraId="4E9B1846" w14:textId="77777777" w:rsidR="006F4BC0" w:rsidRPr="00F073C9" w:rsidRDefault="006F4BC0" w:rsidP="00F073C9">
            <w:pPr>
              <w:spacing w:line="360" w:lineRule="auto"/>
              <w:jc w:val="center"/>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uk-UA"/>
              </w:rPr>
              <w:t>6,50±0,06</w:t>
            </w:r>
          </w:p>
        </w:tc>
        <w:tc>
          <w:tcPr>
            <w:tcW w:w="2393" w:type="dxa"/>
          </w:tcPr>
          <w:p w14:paraId="2EFF0621" w14:textId="77777777" w:rsidR="006F4BC0" w:rsidRPr="00F073C9" w:rsidRDefault="006F4BC0" w:rsidP="00F073C9">
            <w:pPr>
              <w:spacing w:line="360" w:lineRule="auto"/>
              <w:jc w:val="center"/>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uk-UA"/>
              </w:rPr>
              <w:t>118,00±2,7</w:t>
            </w:r>
          </w:p>
        </w:tc>
      </w:tr>
    </w:tbl>
    <w:p w14:paraId="3A4A0464" w14:textId="77777777" w:rsidR="006F4BC0" w:rsidRPr="00F073C9" w:rsidRDefault="006F4BC0" w:rsidP="00F073C9">
      <w:pPr>
        <w:spacing w:after="0" w:line="360" w:lineRule="auto"/>
        <w:ind w:firstLine="709"/>
        <w:jc w:val="both"/>
        <w:rPr>
          <w:rFonts w:ascii="Times New Roman" w:hAnsi="Times New Roman" w:cs="Times New Roman"/>
          <w:sz w:val="28"/>
          <w:szCs w:val="28"/>
          <w:lang w:val="uk-UA"/>
        </w:rPr>
      </w:pPr>
    </w:p>
    <w:p w14:paraId="44973736" w14:textId="77777777" w:rsidR="0076209F" w:rsidRPr="004B27F9" w:rsidRDefault="0076209F"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Аналіз кінетики окиснення олій за показниками ПЧ, представлений в табл. 3.4, пока</w:t>
      </w:r>
      <w:r w:rsidR="007A53C8" w:rsidRPr="00F073C9">
        <w:rPr>
          <w:rFonts w:ascii="Times New Roman" w:hAnsi="Times New Roman" w:cs="Times New Roman"/>
          <w:sz w:val="28"/>
          <w:szCs w:val="28"/>
          <w:lang w:val="uk-UA"/>
        </w:rPr>
        <w:t>зав, що до кінця експерименту (8</w:t>
      </w:r>
      <w:r w:rsidRPr="00F073C9">
        <w:rPr>
          <w:rFonts w:ascii="Times New Roman" w:hAnsi="Times New Roman" w:cs="Times New Roman"/>
          <w:sz w:val="28"/>
          <w:szCs w:val="28"/>
          <w:lang w:val="uk-UA"/>
        </w:rPr>
        <w:t xml:space="preserve"> тиждень) співвідношення середніх швидкостей накопичення пероксидних сполук у </w:t>
      </w:r>
      <w:r w:rsidR="001F39BC" w:rsidRPr="00F073C9">
        <w:rPr>
          <w:rFonts w:ascii="Times New Roman" w:hAnsi="Times New Roman" w:cs="Times New Roman"/>
          <w:sz w:val="28"/>
          <w:szCs w:val="28"/>
          <w:lang w:val="uk-UA"/>
        </w:rPr>
        <w:t>традиційній</w:t>
      </w:r>
      <w:r w:rsidRPr="00F073C9">
        <w:rPr>
          <w:rFonts w:ascii="Times New Roman" w:hAnsi="Times New Roman" w:cs="Times New Roman"/>
          <w:sz w:val="28"/>
          <w:szCs w:val="28"/>
          <w:lang w:val="uk-UA"/>
        </w:rPr>
        <w:t xml:space="preserve">, </w:t>
      </w:r>
      <w:r w:rsidR="001F39BC" w:rsidRPr="00F073C9">
        <w:rPr>
          <w:rFonts w:ascii="Times New Roman" w:hAnsi="Times New Roman" w:cs="Times New Roman"/>
          <w:sz w:val="28"/>
          <w:szCs w:val="28"/>
          <w:lang w:val="uk-UA"/>
        </w:rPr>
        <w:t>високоолеїновій</w:t>
      </w:r>
      <w:r w:rsidRPr="00F073C9">
        <w:rPr>
          <w:rFonts w:ascii="Times New Roman" w:hAnsi="Times New Roman" w:cs="Times New Roman"/>
          <w:sz w:val="28"/>
          <w:szCs w:val="28"/>
          <w:lang w:val="uk-UA"/>
        </w:rPr>
        <w:t xml:space="preserve"> та льняній оліях відповідно склало 43:54:118, що пропорційно їх ступеню ненасиченості</w:t>
      </w:r>
      <w:r w:rsidR="004B27F9" w:rsidRPr="004B27F9">
        <w:rPr>
          <w:rFonts w:ascii="Times New Roman" w:hAnsi="Times New Roman" w:cs="Times New Roman"/>
          <w:sz w:val="28"/>
          <w:szCs w:val="28"/>
          <w:lang w:val="uk-UA"/>
        </w:rPr>
        <w:t xml:space="preserve"> </w:t>
      </w:r>
      <w:hyperlink r:id="rId65" w:history="1">
        <w:r w:rsidR="004B27F9" w:rsidRPr="00F04B5A">
          <w:rPr>
            <w:rStyle w:val="af1"/>
            <w:rFonts w:ascii="Times New Roman" w:hAnsi="Times New Roman" w:cs="Times New Roman"/>
            <w:color w:val="auto"/>
            <w:sz w:val="28"/>
            <w:szCs w:val="28"/>
            <w:lang w:val="uk-UA"/>
          </w:rPr>
          <w:t>[50]</w:t>
        </w:r>
      </w:hyperlink>
      <w:r w:rsidR="004B27F9" w:rsidRPr="004B27F9">
        <w:rPr>
          <w:rFonts w:ascii="Times New Roman" w:hAnsi="Times New Roman" w:cs="Times New Roman"/>
          <w:color w:val="000000" w:themeColor="text1"/>
          <w:sz w:val="28"/>
          <w:szCs w:val="28"/>
          <w:lang w:val="uk-UA"/>
        </w:rPr>
        <w:t>.</w:t>
      </w:r>
    </w:p>
    <w:p w14:paraId="782DE602" w14:textId="77777777" w:rsidR="00F34BF8" w:rsidRPr="00F34BF8" w:rsidRDefault="0076209F" w:rsidP="00F34BF8">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В кінці терміну зберігання при природному освітленні середня швидкість зміни КЧ у соняшникових оліях значно гальмувалась, знижуючись </w:t>
      </w:r>
      <w:r w:rsidRPr="00F073C9">
        <w:rPr>
          <w:rFonts w:ascii="Times New Roman" w:hAnsi="Times New Roman" w:cs="Times New Roman"/>
          <w:sz w:val="28"/>
          <w:szCs w:val="28"/>
          <w:lang w:val="uk-UA"/>
        </w:rPr>
        <w:lastRenderedPageBreak/>
        <w:t>до від’ємних значень, а у льняній олії на всіх етапах зберігання вона мала нульове значення, що св</w:t>
      </w:r>
      <w:r w:rsidR="00F34BF8">
        <w:rPr>
          <w:rFonts w:ascii="Times New Roman" w:hAnsi="Times New Roman" w:cs="Times New Roman"/>
          <w:sz w:val="28"/>
          <w:szCs w:val="28"/>
          <w:lang w:val="uk-UA"/>
        </w:rPr>
        <w:t>ідчить про постійне значення КЧ</w:t>
      </w:r>
      <w:r w:rsidR="00F34BF8" w:rsidRPr="00F04B5A">
        <w:rPr>
          <w:rFonts w:ascii="Times New Roman" w:hAnsi="Times New Roman" w:cs="Times New Roman"/>
          <w:sz w:val="28"/>
          <w:szCs w:val="28"/>
          <w:lang w:val="uk-UA"/>
        </w:rPr>
        <w:t>[</w:t>
      </w:r>
      <w:hyperlink r:id="rId66" w:history="1">
        <w:r w:rsidR="00F34BF8" w:rsidRPr="00F04B5A">
          <w:rPr>
            <w:rStyle w:val="af1"/>
            <w:rFonts w:ascii="Times New Roman" w:hAnsi="Times New Roman" w:cs="Times New Roman"/>
            <w:color w:val="auto"/>
            <w:sz w:val="28"/>
            <w:szCs w:val="28"/>
            <w:lang w:val="uk-UA"/>
          </w:rPr>
          <w:t>51</w:t>
        </w:r>
      </w:hyperlink>
      <w:r w:rsidR="00F34BF8" w:rsidRPr="00F04B5A">
        <w:rPr>
          <w:rFonts w:ascii="Times New Roman" w:hAnsi="Times New Roman" w:cs="Times New Roman"/>
          <w:sz w:val="28"/>
          <w:szCs w:val="28"/>
          <w:lang w:val="uk-UA"/>
        </w:rPr>
        <w:t>].</w:t>
      </w:r>
    </w:p>
    <w:p w14:paraId="13DDE14D" w14:textId="77777777" w:rsidR="0076209F" w:rsidRPr="00F073C9" w:rsidRDefault="0076209F" w:rsidP="00F34BF8">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Розрахунки середньої швидкості зміни КЧ представлені в табл. 3.5.</w:t>
      </w:r>
    </w:p>
    <w:p w14:paraId="42190324" w14:textId="77777777" w:rsidR="0076209F" w:rsidRPr="00F073C9" w:rsidRDefault="0076209F" w:rsidP="00F073C9">
      <w:pPr>
        <w:spacing w:after="0" w:line="360" w:lineRule="auto"/>
        <w:ind w:firstLine="709"/>
        <w:jc w:val="both"/>
        <w:rPr>
          <w:rFonts w:ascii="Times New Roman" w:hAnsi="Times New Roman" w:cs="Times New Roman"/>
          <w:sz w:val="28"/>
          <w:szCs w:val="28"/>
          <w:lang w:val="uk-UA"/>
        </w:rPr>
      </w:pPr>
    </w:p>
    <w:p w14:paraId="549A5072" w14:textId="77777777" w:rsidR="0076209F" w:rsidRPr="00F073C9" w:rsidRDefault="0076209F" w:rsidP="00F073C9">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Таблиця </w:t>
      </w:r>
      <w:r w:rsidR="008175D3" w:rsidRPr="00F073C9">
        <w:rPr>
          <w:rFonts w:ascii="Times New Roman" w:hAnsi="Times New Roman" w:cs="Times New Roman"/>
          <w:sz w:val="28"/>
          <w:szCs w:val="28"/>
          <w:lang w:val="uk-UA"/>
        </w:rPr>
        <w:t>3.</w:t>
      </w:r>
      <w:r w:rsidR="00B21A3E">
        <w:rPr>
          <w:rFonts w:ascii="Times New Roman" w:hAnsi="Times New Roman" w:cs="Times New Roman"/>
          <w:sz w:val="28"/>
          <w:szCs w:val="28"/>
          <w:lang w:val="uk-UA"/>
        </w:rPr>
        <w:t>5</w:t>
      </w:r>
      <w:r w:rsidR="008175D3"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 xml:space="preserve"> Середні швидкості зміни КЧ (</w:t>
      </w:r>
      <w:r w:rsidRPr="00F073C9">
        <w:rPr>
          <w:rFonts w:ascii="Times New Roman" w:hAnsi="Times New Roman" w:cs="Times New Roman"/>
          <w:sz w:val="28"/>
          <w:szCs w:val="28"/>
          <w:lang w:val="en-US"/>
        </w:rPr>
        <w:t>V</w:t>
      </w:r>
      <w:r w:rsidRPr="00F073C9">
        <w:rPr>
          <w:rFonts w:ascii="Times New Roman" w:hAnsi="Times New Roman" w:cs="Times New Roman"/>
          <w:sz w:val="28"/>
          <w:szCs w:val="28"/>
          <w:vertAlign w:val="subscript"/>
          <w:lang w:val="uk-UA"/>
        </w:rPr>
        <w:t>сер</w:t>
      </w:r>
      <w:r w:rsidRPr="00F073C9">
        <w:rPr>
          <w:rFonts w:ascii="Times New Roman" w:hAnsi="Times New Roman" w:cs="Times New Roman"/>
          <w:sz w:val="28"/>
          <w:szCs w:val="28"/>
          <w:lang w:val="uk-UA"/>
        </w:rPr>
        <w:t>) при зберіганні олії в умовах природного освітлення</w:t>
      </w:r>
    </w:p>
    <w:tbl>
      <w:tblPr>
        <w:tblStyle w:val="a7"/>
        <w:tblW w:w="0" w:type="auto"/>
        <w:tblLook w:val="04A0" w:firstRow="1" w:lastRow="0" w:firstColumn="1" w:lastColumn="0" w:noHBand="0" w:noVBand="1"/>
      </w:tblPr>
      <w:tblGrid>
        <w:gridCol w:w="3132"/>
        <w:gridCol w:w="3106"/>
        <w:gridCol w:w="3107"/>
      </w:tblGrid>
      <w:tr w:rsidR="0076209F" w:rsidRPr="00F073C9" w14:paraId="21E896B2" w14:textId="77777777" w:rsidTr="00BF120D">
        <w:trPr>
          <w:trHeight w:val="976"/>
        </w:trPr>
        <w:tc>
          <w:tcPr>
            <w:tcW w:w="3190" w:type="dxa"/>
          </w:tcPr>
          <w:p w14:paraId="3F0D137C" w14:textId="77777777" w:rsidR="0076209F" w:rsidRPr="00F073C9" w:rsidRDefault="0076209F"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Вид олії</w:t>
            </w:r>
          </w:p>
        </w:tc>
        <w:tc>
          <w:tcPr>
            <w:tcW w:w="3190" w:type="dxa"/>
          </w:tcPr>
          <w:p w14:paraId="73B14F5D" w14:textId="77777777" w:rsidR="0076209F" w:rsidRPr="00F073C9" w:rsidRDefault="0076209F"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en-US"/>
              </w:rPr>
              <w:t>V</w:t>
            </w:r>
            <w:r w:rsidRPr="00F073C9">
              <w:rPr>
                <w:rFonts w:ascii="Times New Roman" w:hAnsi="Times New Roman" w:cs="Times New Roman"/>
                <w:sz w:val="28"/>
                <w:szCs w:val="28"/>
                <w:vertAlign w:val="subscript"/>
                <w:lang w:val="uk-UA"/>
              </w:rPr>
              <w:t>сер</w:t>
            </w:r>
            <w:r w:rsidRPr="00F073C9">
              <w:rPr>
                <w:rFonts w:ascii="Times New Roman" w:hAnsi="Times New Roman" w:cs="Times New Roman"/>
                <w:sz w:val="28"/>
                <w:szCs w:val="28"/>
                <w:lang w:val="uk-UA"/>
              </w:rPr>
              <w:t>*10</w:t>
            </w:r>
            <w:r w:rsidRPr="00F073C9">
              <w:rPr>
                <w:rFonts w:ascii="Times New Roman" w:hAnsi="Times New Roman" w:cs="Times New Roman"/>
                <w:sz w:val="28"/>
                <w:szCs w:val="28"/>
                <w:vertAlign w:val="superscript"/>
                <w:lang w:val="uk-UA"/>
              </w:rPr>
              <w:t xml:space="preserve">-6 </w:t>
            </w:r>
            <w:r w:rsidRPr="00F073C9">
              <w:rPr>
                <w:rFonts w:ascii="Times New Roman" w:hAnsi="Times New Roman" w:cs="Times New Roman"/>
                <w:sz w:val="28"/>
                <w:szCs w:val="28"/>
                <w:lang w:val="uk-UA"/>
              </w:rPr>
              <w:t>на І тижні зберігання, гКОН/год</w:t>
            </w:r>
          </w:p>
        </w:tc>
        <w:tc>
          <w:tcPr>
            <w:tcW w:w="3191" w:type="dxa"/>
          </w:tcPr>
          <w:p w14:paraId="743EA263" w14:textId="77777777" w:rsidR="0076209F" w:rsidRPr="00F073C9" w:rsidRDefault="0076209F"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en-US"/>
              </w:rPr>
              <w:t>V</w:t>
            </w:r>
            <w:r w:rsidRPr="00F073C9">
              <w:rPr>
                <w:rFonts w:ascii="Times New Roman" w:hAnsi="Times New Roman" w:cs="Times New Roman"/>
                <w:sz w:val="28"/>
                <w:szCs w:val="28"/>
                <w:vertAlign w:val="subscript"/>
                <w:lang w:val="uk-UA"/>
              </w:rPr>
              <w:t>сер</w:t>
            </w:r>
            <w:r w:rsidRPr="00F073C9">
              <w:rPr>
                <w:rFonts w:ascii="Times New Roman" w:hAnsi="Times New Roman" w:cs="Times New Roman"/>
                <w:sz w:val="28"/>
                <w:szCs w:val="28"/>
                <w:lang w:val="uk-UA"/>
              </w:rPr>
              <w:t>*10</w:t>
            </w:r>
            <w:r w:rsidRPr="00F073C9">
              <w:rPr>
                <w:rFonts w:ascii="Times New Roman" w:hAnsi="Times New Roman" w:cs="Times New Roman"/>
                <w:sz w:val="28"/>
                <w:szCs w:val="28"/>
                <w:vertAlign w:val="superscript"/>
                <w:lang w:val="uk-UA"/>
              </w:rPr>
              <w:t>-6</w:t>
            </w:r>
            <w:r w:rsidRPr="00F073C9">
              <w:rPr>
                <w:rFonts w:ascii="Times New Roman" w:hAnsi="Times New Roman" w:cs="Times New Roman"/>
                <w:sz w:val="28"/>
                <w:szCs w:val="28"/>
                <w:lang w:val="uk-UA"/>
              </w:rPr>
              <w:t xml:space="preserve"> на </w:t>
            </w:r>
            <w:r w:rsidRPr="00F073C9">
              <w:rPr>
                <w:rFonts w:ascii="Times New Roman" w:hAnsi="Times New Roman" w:cs="Times New Roman"/>
                <w:sz w:val="28"/>
                <w:szCs w:val="28"/>
                <w:lang w:val="en-US"/>
              </w:rPr>
              <w:t>V</w:t>
            </w:r>
            <w:r w:rsidR="00322380" w:rsidRPr="00F073C9">
              <w:rPr>
                <w:rFonts w:ascii="Times New Roman" w:hAnsi="Times New Roman" w:cs="Times New Roman"/>
                <w:sz w:val="28"/>
                <w:szCs w:val="28"/>
                <w:lang w:val="en-US"/>
              </w:rPr>
              <w:t>III</w:t>
            </w:r>
            <w:r w:rsidRPr="00F073C9">
              <w:rPr>
                <w:rFonts w:ascii="Times New Roman" w:hAnsi="Times New Roman" w:cs="Times New Roman"/>
                <w:sz w:val="28"/>
                <w:szCs w:val="28"/>
                <w:lang w:val="uk-UA"/>
              </w:rPr>
              <w:t xml:space="preserve"> тижні зберігання, гКОН/год</w:t>
            </w:r>
          </w:p>
        </w:tc>
      </w:tr>
      <w:tr w:rsidR="0076209F" w:rsidRPr="00F073C9" w14:paraId="46C1754A" w14:textId="77777777" w:rsidTr="00BF120D">
        <w:tc>
          <w:tcPr>
            <w:tcW w:w="3190" w:type="dxa"/>
          </w:tcPr>
          <w:p w14:paraId="72E9DF56" w14:textId="77777777" w:rsidR="0076209F" w:rsidRPr="00F073C9" w:rsidRDefault="0076209F"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Соняшникова </w:t>
            </w:r>
            <w:r w:rsidR="003158A7" w:rsidRPr="00F073C9">
              <w:rPr>
                <w:rFonts w:ascii="Times New Roman" w:hAnsi="Times New Roman" w:cs="Times New Roman"/>
                <w:color w:val="000000" w:themeColor="text1"/>
                <w:sz w:val="28"/>
                <w:szCs w:val="28"/>
                <w:lang w:val="uk-UA"/>
              </w:rPr>
              <w:t>традиційна</w:t>
            </w:r>
          </w:p>
        </w:tc>
        <w:tc>
          <w:tcPr>
            <w:tcW w:w="3190" w:type="dxa"/>
          </w:tcPr>
          <w:p w14:paraId="1129DAAF" w14:textId="77777777" w:rsidR="00E57555" w:rsidRPr="005F04CE" w:rsidRDefault="003158A7" w:rsidP="005F04CE">
            <w:pPr>
              <w:spacing w:line="360" w:lineRule="auto"/>
              <w:jc w:val="center"/>
              <w:rPr>
                <w:rFonts w:ascii="Times New Roman" w:hAnsi="Times New Roman" w:cs="Times New Roman"/>
                <w:sz w:val="28"/>
                <w:szCs w:val="28"/>
              </w:rPr>
            </w:pPr>
            <w:r w:rsidRPr="00F073C9">
              <w:rPr>
                <w:rFonts w:ascii="Times New Roman" w:hAnsi="Times New Roman" w:cs="Times New Roman"/>
                <w:sz w:val="28"/>
                <w:szCs w:val="28"/>
                <w:lang w:val="en-US"/>
              </w:rPr>
              <w:t>8,9</w:t>
            </w:r>
            <w:r w:rsidR="005A1B15" w:rsidRPr="00F073C9">
              <w:rPr>
                <w:rFonts w:ascii="Times New Roman" w:hAnsi="Times New Roman" w:cs="Times New Roman"/>
                <w:sz w:val="28"/>
                <w:szCs w:val="28"/>
                <w:lang w:val="en-US"/>
              </w:rPr>
              <w:t>±</w:t>
            </w:r>
            <w:r w:rsidR="005A1B15" w:rsidRPr="00F073C9">
              <w:rPr>
                <w:rFonts w:ascii="Times New Roman" w:hAnsi="Times New Roman" w:cs="Times New Roman"/>
                <w:sz w:val="28"/>
                <w:szCs w:val="28"/>
              </w:rPr>
              <w:t>3,78</w:t>
            </w:r>
          </w:p>
        </w:tc>
        <w:tc>
          <w:tcPr>
            <w:tcW w:w="3191" w:type="dxa"/>
          </w:tcPr>
          <w:p w14:paraId="0DB7298B" w14:textId="77777777" w:rsidR="00E57555" w:rsidRPr="005F04CE" w:rsidRDefault="003158A7" w:rsidP="005F04CE">
            <w:pPr>
              <w:spacing w:line="360" w:lineRule="auto"/>
              <w:jc w:val="center"/>
              <w:rPr>
                <w:rFonts w:ascii="Times New Roman" w:hAnsi="Times New Roman" w:cs="Times New Roman"/>
                <w:sz w:val="28"/>
                <w:szCs w:val="28"/>
              </w:rPr>
            </w:pPr>
            <w:r w:rsidRPr="00F073C9">
              <w:rPr>
                <w:rFonts w:ascii="Times New Roman" w:hAnsi="Times New Roman" w:cs="Times New Roman"/>
                <w:sz w:val="28"/>
                <w:szCs w:val="28"/>
                <w:lang w:val="en-US"/>
              </w:rPr>
              <w:t>-12,24</w:t>
            </w:r>
            <w:r w:rsidR="005A1B15" w:rsidRPr="00F073C9">
              <w:rPr>
                <w:rFonts w:ascii="Times New Roman" w:hAnsi="Times New Roman" w:cs="Times New Roman"/>
                <w:sz w:val="28"/>
                <w:szCs w:val="28"/>
              </w:rPr>
              <w:t>±</w:t>
            </w:r>
            <w:r w:rsidR="009614AC" w:rsidRPr="00F073C9">
              <w:rPr>
                <w:rFonts w:ascii="Times New Roman" w:hAnsi="Times New Roman" w:cs="Times New Roman"/>
                <w:sz w:val="28"/>
                <w:szCs w:val="28"/>
              </w:rPr>
              <w:t>2,46</w:t>
            </w:r>
          </w:p>
        </w:tc>
      </w:tr>
      <w:tr w:rsidR="0076209F" w:rsidRPr="00F073C9" w14:paraId="0A73D6F2" w14:textId="77777777" w:rsidTr="00BF120D">
        <w:tc>
          <w:tcPr>
            <w:tcW w:w="3190" w:type="dxa"/>
          </w:tcPr>
          <w:p w14:paraId="06BD6FC7" w14:textId="77777777" w:rsidR="0076209F" w:rsidRPr="00F073C9" w:rsidRDefault="0076209F"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Соняшникова </w:t>
            </w:r>
            <w:r w:rsidR="003158A7" w:rsidRPr="00F073C9">
              <w:rPr>
                <w:rFonts w:ascii="Times New Roman" w:hAnsi="Times New Roman" w:cs="Times New Roman"/>
                <w:color w:val="000000" w:themeColor="text1"/>
                <w:sz w:val="28"/>
                <w:szCs w:val="28"/>
                <w:lang w:val="uk-UA"/>
              </w:rPr>
              <w:t>високоолеїнова</w:t>
            </w:r>
          </w:p>
        </w:tc>
        <w:tc>
          <w:tcPr>
            <w:tcW w:w="3190" w:type="dxa"/>
          </w:tcPr>
          <w:p w14:paraId="2C75DB3E" w14:textId="77777777" w:rsidR="0076209F" w:rsidRPr="00F073C9" w:rsidRDefault="0076209F" w:rsidP="00F073C9">
            <w:pPr>
              <w:spacing w:line="360" w:lineRule="auto"/>
              <w:jc w:val="center"/>
              <w:rPr>
                <w:rFonts w:ascii="Times New Roman" w:hAnsi="Times New Roman" w:cs="Times New Roman"/>
                <w:sz w:val="28"/>
                <w:szCs w:val="28"/>
              </w:rPr>
            </w:pPr>
            <w:r w:rsidRPr="00F073C9">
              <w:rPr>
                <w:rFonts w:ascii="Times New Roman" w:hAnsi="Times New Roman" w:cs="Times New Roman"/>
                <w:sz w:val="28"/>
                <w:szCs w:val="28"/>
                <w:lang w:val="uk-UA"/>
              </w:rPr>
              <w:t>1</w:t>
            </w:r>
            <w:r w:rsidRPr="00F073C9">
              <w:rPr>
                <w:rFonts w:ascii="Times New Roman" w:hAnsi="Times New Roman" w:cs="Times New Roman"/>
                <w:sz w:val="28"/>
                <w:szCs w:val="28"/>
                <w:lang w:val="en-US"/>
              </w:rPr>
              <w:t>9</w:t>
            </w:r>
            <w:r w:rsidRPr="00F073C9">
              <w:rPr>
                <w:rFonts w:ascii="Times New Roman" w:hAnsi="Times New Roman" w:cs="Times New Roman"/>
                <w:sz w:val="28"/>
                <w:szCs w:val="28"/>
                <w:lang w:val="uk-UA"/>
              </w:rPr>
              <w:t>,</w:t>
            </w:r>
            <w:r w:rsidRPr="00F073C9">
              <w:rPr>
                <w:rFonts w:ascii="Times New Roman" w:hAnsi="Times New Roman" w:cs="Times New Roman"/>
                <w:sz w:val="28"/>
                <w:szCs w:val="28"/>
                <w:lang w:val="en-US"/>
              </w:rPr>
              <w:t>34</w:t>
            </w:r>
            <w:r w:rsidR="005A1B15" w:rsidRPr="00F073C9">
              <w:rPr>
                <w:rFonts w:ascii="Times New Roman" w:hAnsi="Times New Roman" w:cs="Times New Roman"/>
                <w:sz w:val="28"/>
                <w:szCs w:val="28"/>
                <w:lang w:val="en-US"/>
              </w:rPr>
              <w:t>±</w:t>
            </w:r>
            <w:r w:rsidR="005A1B15" w:rsidRPr="00F073C9">
              <w:rPr>
                <w:rFonts w:ascii="Times New Roman" w:hAnsi="Times New Roman" w:cs="Times New Roman"/>
                <w:sz w:val="28"/>
                <w:szCs w:val="28"/>
              </w:rPr>
              <w:t>4,2</w:t>
            </w:r>
          </w:p>
        </w:tc>
        <w:tc>
          <w:tcPr>
            <w:tcW w:w="3191" w:type="dxa"/>
          </w:tcPr>
          <w:p w14:paraId="4068AAF9" w14:textId="77777777" w:rsidR="0076209F" w:rsidRPr="00F073C9" w:rsidRDefault="0076209F" w:rsidP="00F073C9">
            <w:pPr>
              <w:spacing w:line="360" w:lineRule="auto"/>
              <w:jc w:val="center"/>
              <w:rPr>
                <w:rFonts w:ascii="Times New Roman" w:hAnsi="Times New Roman" w:cs="Times New Roman"/>
                <w:sz w:val="28"/>
                <w:szCs w:val="28"/>
              </w:rPr>
            </w:pPr>
            <w:r w:rsidRPr="00F073C9">
              <w:rPr>
                <w:rFonts w:ascii="Times New Roman" w:hAnsi="Times New Roman" w:cs="Times New Roman"/>
                <w:sz w:val="28"/>
                <w:szCs w:val="28"/>
                <w:lang w:val="en-US"/>
              </w:rPr>
              <w:t>-27</w:t>
            </w:r>
            <w:r w:rsidRPr="00F073C9">
              <w:rPr>
                <w:rFonts w:ascii="Times New Roman" w:hAnsi="Times New Roman" w:cs="Times New Roman"/>
                <w:sz w:val="28"/>
                <w:szCs w:val="28"/>
                <w:lang w:val="uk-UA"/>
              </w:rPr>
              <w:t>,</w:t>
            </w:r>
            <w:r w:rsidRPr="00F073C9">
              <w:rPr>
                <w:rFonts w:ascii="Times New Roman" w:hAnsi="Times New Roman" w:cs="Times New Roman"/>
                <w:sz w:val="28"/>
                <w:szCs w:val="28"/>
                <w:lang w:val="en-US"/>
              </w:rPr>
              <w:t>98</w:t>
            </w:r>
            <w:r w:rsidR="005A1B15" w:rsidRPr="00F073C9">
              <w:rPr>
                <w:rFonts w:ascii="Times New Roman" w:hAnsi="Times New Roman" w:cs="Times New Roman"/>
                <w:sz w:val="28"/>
                <w:szCs w:val="28"/>
                <w:lang w:val="en-US"/>
              </w:rPr>
              <w:t>±</w:t>
            </w:r>
            <w:r w:rsidR="009614AC" w:rsidRPr="00F073C9">
              <w:rPr>
                <w:rFonts w:ascii="Times New Roman" w:hAnsi="Times New Roman" w:cs="Times New Roman"/>
                <w:sz w:val="28"/>
                <w:szCs w:val="28"/>
              </w:rPr>
              <w:t>2,46</w:t>
            </w:r>
          </w:p>
        </w:tc>
      </w:tr>
      <w:tr w:rsidR="0076209F" w:rsidRPr="00F073C9" w14:paraId="3B7B0895" w14:textId="77777777" w:rsidTr="00BF120D">
        <w:tc>
          <w:tcPr>
            <w:tcW w:w="3190" w:type="dxa"/>
          </w:tcPr>
          <w:p w14:paraId="1909B624" w14:textId="77777777" w:rsidR="0076209F" w:rsidRPr="00F073C9" w:rsidRDefault="0076209F"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Льняна</w:t>
            </w:r>
          </w:p>
        </w:tc>
        <w:tc>
          <w:tcPr>
            <w:tcW w:w="3190" w:type="dxa"/>
          </w:tcPr>
          <w:p w14:paraId="249D4DB5" w14:textId="77777777" w:rsidR="0076209F" w:rsidRPr="00F073C9" w:rsidRDefault="0076209F"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0</w:t>
            </w:r>
            <w:r w:rsidR="005A1B15" w:rsidRPr="00F073C9">
              <w:rPr>
                <w:rFonts w:ascii="Times New Roman" w:hAnsi="Times New Roman" w:cs="Times New Roman"/>
                <w:sz w:val="28"/>
                <w:szCs w:val="28"/>
                <w:lang w:val="uk-UA"/>
              </w:rPr>
              <w:t>±0,39</w:t>
            </w:r>
          </w:p>
        </w:tc>
        <w:tc>
          <w:tcPr>
            <w:tcW w:w="3191" w:type="dxa"/>
          </w:tcPr>
          <w:p w14:paraId="41BAEF4C" w14:textId="77777777" w:rsidR="0076209F" w:rsidRPr="00F073C9" w:rsidRDefault="0076209F"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0</w:t>
            </w:r>
            <w:r w:rsidR="005A1B15" w:rsidRPr="00F073C9">
              <w:rPr>
                <w:rFonts w:ascii="Times New Roman" w:hAnsi="Times New Roman" w:cs="Times New Roman"/>
                <w:sz w:val="28"/>
                <w:szCs w:val="28"/>
                <w:lang w:val="uk-UA"/>
              </w:rPr>
              <w:t>±</w:t>
            </w:r>
            <w:r w:rsidR="009614AC" w:rsidRPr="00F073C9">
              <w:rPr>
                <w:rFonts w:ascii="Times New Roman" w:hAnsi="Times New Roman" w:cs="Times New Roman"/>
                <w:sz w:val="28"/>
                <w:szCs w:val="28"/>
                <w:lang w:val="uk-UA"/>
              </w:rPr>
              <w:t>0,08</w:t>
            </w:r>
          </w:p>
        </w:tc>
      </w:tr>
    </w:tbl>
    <w:p w14:paraId="7A050B06" w14:textId="77777777" w:rsidR="0076209F" w:rsidRPr="00F073C9" w:rsidRDefault="0076209F" w:rsidP="00F073C9">
      <w:pPr>
        <w:spacing w:after="0" w:line="360" w:lineRule="auto"/>
        <w:ind w:firstLine="709"/>
        <w:rPr>
          <w:rFonts w:ascii="Times New Roman" w:hAnsi="Times New Roman" w:cs="Times New Roman"/>
          <w:sz w:val="28"/>
          <w:szCs w:val="28"/>
          <w:lang w:val="uk-UA"/>
        </w:rPr>
      </w:pPr>
    </w:p>
    <w:p w14:paraId="2E84EFA6" w14:textId="0120CF73" w:rsidR="0076209F" w:rsidRPr="00592B74" w:rsidRDefault="0076209F" w:rsidP="00F073C9">
      <w:pPr>
        <w:spacing w:after="0" w:line="360" w:lineRule="auto"/>
        <w:ind w:firstLine="709"/>
        <w:rPr>
          <w:rFonts w:ascii="Times New Roman" w:hAnsi="Times New Roman" w:cs="Times New Roman"/>
          <w:sz w:val="28"/>
          <w:szCs w:val="28"/>
          <w:lang w:val="ru-UA"/>
        </w:rPr>
      </w:pPr>
      <w:r w:rsidRPr="00F073C9">
        <w:rPr>
          <w:rFonts w:ascii="Times New Roman" w:hAnsi="Times New Roman" w:cs="Times New Roman"/>
          <w:sz w:val="28"/>
          <w:szCs w:val="28"/>
          <w:lang w:val="uk-UA"/>
        </w:rPr>
        <w:t>Зберігання рослинних олій в темноті</w:t>
      </w:r>
      <w:r w:rsidR="008175D3" w:rsidRPr="00F073C9">
        <w:rPr>
          <w:rFonts w:ascii="Times New Roman" w:hAnsi="Times New Roman" w:cs="Times New Roman"/>
          <w:sz w:val="28"/>
          <w:szCs w:val="28"/>
          <w:lang w:val="uk-UA"/>
        </w:rPr>
        <w:t xml:space="preserve"> майже</w:t>
      </w:r>
      <w:r w:rsidRPr="00F073C9">
        <w:rPr>
          <w:rFonts w:ascii="Times New Roman" w:hAnsi="Times New Roman" w:cs="Times New Roman"/>
          <w:sz w:val="28"/>
          <w:szCs w:val="28"/>
          <w:lang w:val="uk-UA"/>
        </w:rPr>
        <w:t xml:space="preserve"> н</w:t>
      </w:r>
      <w:r w:rsidR="008175D3" w:rsidRPr="00F073C9">
        <w:rPr>
          <w:rFonts w:ascii="Times New Roman" w:hAnsi="Times New Roman" w:cs="Times New Roman"/>
          <w:sz w:val="28"/>
          <w:szCs w:val="28"/>
          <w:lang w:val="uk-UA"/>
        </w:rPr>
        <w:t>е змінювало значень КЧ, які представлені в табл. 3.</w:t>
      </w:r>
      <w:r w:rsidR="00B21A3E">
        <w:rPr>
          <w:rFonts w:ascii="Times New Roman" w:hAnsi="Times New Roman" w:cs="Times New Roman"/>
          <w:sz w:val="28"/>
          <w:szCs w:val="28"/>
          <w:lang w:val="uk-UA"/>
        </w:rPr>
        <w:t>6</w:t>
      </w:r>
      <w:r w:rsidR="00592B74">
        <w:rPr>
          <w:rFonts w:ascii="Times New Roman" w:hAnsi="Times New Roman" w:cs="Times New Roman"/>
          <w:sz w:val="28"/>
          <w:szCs w:val="28"/>
          <w:lang w:val="ru-UA"/>
        </w:rPr>
        <w:t>.</w:t>
      </w:r>
    </w:p>
    <w:p w14:paraId="3CEA808E" w14:textId="77777777" w:rsidR="008175D3" w:rsidRPr="00F073C9" w:rsidRDefault="008175D3" w:rsidP="00F073C9">
      <w:pPr>
        <w:spacing w:after="0" w:line="360" w:lineRule="auto"/>
        <w:ind w:firstLine="709"/>
        <w:rPr>
          <w:rFonts w:ascii="Times New Roman" w:hAnsi="Times New Roman" w:cs="Times New Roman"/>
          <w:sz w:val="28"/>
          <w:szCs w:val="28"/>
          <w:lang w:val="uk-UA"/>
        </w:rPr>
      </w:pPr>
    </w:p>
    <w:p w14:paraId="0B52ABD8" w14:textId="77777777" w:rsidR="008175D3" w:rsidRPr="00F073C9" w:rsidRDefault="008175D3"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Таблиця 3.</w:t>
      </w:r>
      <w:r w:rsidR="00B21A3E">
        <w:rPr>
          <w:rFonts w:ascii="Times New Roman" w:hAnsi="Times New Roman" w:cs="Times New Roman"/>
          <w:sz w:val="28"/>
          <w:szCs w:val="28"/>
          <w:lang w:val="uk-UA"/>
        </w:rPr>
        <w:t>6</w:t>
      </w:r>
      <w:r w:rsidRPr="00F073C9">
        <w:rPr>
          <w:rFonts w:ascii="Times New Roman" w:hAnsi="Times New Roman" w:cs="Times New Roman"/>
          <w:sz w:val="28"/>
          <w:szCs w:val="28"/>
          <w:lang w:val="uk-UA"/>
        </w:rPr>
        <w:t xml:space="preserve"> – КЧ рослинних олій при зберіганні без доступу світла, гКОН/г</w:t>
      </w:r>
    </w:p>
    <w:tbl>
      <w:tblPr>
        <w:tblStyle w:val="a7"/>
        <w:tblW w:w="0" w:type="auto"/>
        <w:tblLook w:val="04A0" w:firstRow="1" w:lastRow="0" w:firstColumn="1" w:lastColumn="0" w:noHBand="0" w:noVBand="1"/>
      </w:tblPr>
      <w:tblGrid>
        <w:gridCol w:w="3140"/>
        <w:gridCol w:w="3102"/>
        <w:gridCol w:w="3103"/>
      </w:tblGrid>
      <w:tr w:rsidR="008175D3" w:rsidRPr="00F073C9" w14:paraId="102E16EB" w14:textId="77777777" w:rsidTr="00BF120D">
        <w:tc>
          <w:tcPr>
            <w:tcW w:w="3190" w:type="dxa"/>
            <w:vMerge w:val="restart"/>
          </w:tcPr>
          <w:p w14:paraId="7D97324A" w14:textId="77777777" w:rsidR="008175D3" w:rsidRPr="00F073C9" w:rsidRDefault="008175D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Вид олії</w:t>
            </w:r>
          </w:p>
        </w:tc>
        <w:tc>
          <w:tcPr>
            <w:tcW w:w="6381" w:type="dxa"/>
            <w:gridSpan w:val="2"/>
          </w:tcPr>
          <w:p w14:paraId="2C714342" w14:textId="77777777" w:rsidR="008175D3" w:rsidRPr="00F073C9" w:rsidRDefault="008175D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КЧ *10</w:t>
            </w:r>
            <w:r w:rsidRPr="00F073C9">
              <w:rPr>
                <w:rFonts w:ascii="Times New Roman" w:hAnsi="Times New Roman" w:cs="Times New Roman"/>
                <w:sz w:val="28"/>
                <w:szCs w:val="28"/>
                <w:vertAlign w:val="superscript"/>
                <w:lang w:val="uk-UA"/>
              </w:rPr>
              <w:t>-2</w:t>
            </w:r>
            <w:r w:rsidRPr="00F073C9">
              <w:rPr>
                <w:rFonts w:ascii="Times New Roman" w:hAnsi="Times New Roman" w:cs="Times New Roman"/>
                <w:sz w:val="28"/>
                <w:szCs w:val="28"/>
                <w:lang w:val="uk-UA"/>
              </w:rPr>
              <w:t>, гКОН/г</w:t>
            </w:r>
          </w:p>
        </w:tc>
      </w:tr>
      <w:tr w:rsidR="008175D3" w:rsidRPr="00F073C9" w14:paraId="348AF2A9" w14:textId="77777777" w:rsidTr="00BF120D">
        <w:tc>
          <w:tcPr>
            <w:tcW w:w="3190" w:type="dxa"/>
            <w:vMerge/>
          </w:tcPr>
          <w:p w14:paraId="5331E3FA" w14:textId="77777777" w:rsidR="008175D3" w:rsidRPr="00F073C9" w:rsidRDefault="008175D3" w:rsidP="00F073C9">
            <w:pPr>
              <w:spacing w:line="360" w:lineRule="auto"/>
              <w:jc w:val="center"/>
              <w:rPr>
                <w:rFonts w:ascii="Times New Roman" w:hAnsi="Times New Roman" w:cs="Times New Roman"/>
                <w:sz w:val="28"/>
                <w:szCs w:val="28"/>
                <w:lang w:val="uk-UA"/>
              </w:rPr>
            </w:pPr>
          </w:p>
        </w:tc>
        <w:tc>
          <w:tcPr>
            <w:tcW w:w="3190" w:type="dxa"/>
          </w:tcPr>
          <w:p w14:paraId="3C03C6E9" w14:textId="77777777" w:rsidR="008175D3" w:rsidRPr="00F073C9" w:rsidRDefault="008175D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І тиждень</w:t>
            </w:r>
          </w:p>
        </w:tc>
        <w:tc>
          <w:tcPr>
            <w:tcW w:w="3191" w:type="dxa"/>
          </w:tcPr>
          <w:p w14:paraId="77F2B15B" w14:textId="77777777" w:rsidR="008175D3" w:rsidRPr="00F073C9" w:rsidRDefault="008175D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en-US"/>
              </w:rPr>
              <w:t>V</w:t>
            </w:r>
            <w:r w:rsidR="0052564D" w:rsidRPr="00F073C9">
              <w:rPr>
                <w:rFonts w:ascii="Times New Roman" w:hAnsi="Times New Roman" w:cs="Times New Roman"/>
                <w:sz w:val="28"/>
                <w:szCs w:val="28"/>
                <w:lang w:val="en-US" w:eastAsia="ja-JP"/>
              </w:rPr>
              <w:t>III</w:t>
            </w:r>
            <w:r w:rsidRPr="00F073C9">
              <w:rPr>
                <w:rFonts w:ascii="Times New Roman" w:hAnsi="Times New Roman" w:cs="Times New Roman"/>
                <w:sz w:val="28"/>
                <w:szCs w:val="28"/>
                <w:lang w:val="uk-UA"/>
              </w:rPr>
              <w:t xml:space="preserve"> тиждень</w:t>
            </w:r>
          </w:p>
        </w:tc>
      </w:tr>
      <w:tr w:rsidR="008175D3" w:rsidRPr="00F073C9" w14:paraId="35B4A669" w14:textId="77777777" w:rsidTr="00BF120D">
        <w:tc>
          <w:tcPr>
            <w:tcW w:w="3190" w:type="dxa"/>
          </w:tcPr>
          <w:p w14:paraId="518C07F3" w14:textId="77777777" w:rsidR="008175D3" w:rsidRPr="00F073C9" w:rsidRDefault="008175D3" w:rsidP="00F073C9">
            <w:pPr>
              <w:spacing w:line="360" w:lineRule="auto"/>
              <w:jc w:val="center"/>
              <w:rPr>
                <w:rFonts w:ascii="Times New Roman" w:hAnsi="Times New Roman" w:cs="Times New Roman"/>
                <w:sz w:val="28"/>
                <w:szCs w:val="28"/>
                <w:lang w:val="en-US"/>
              </w:rPr>
            </w:pPr>
            <w:r w:rsidRPr="00F073C9">
              <w:rPr>
                <w:rFonts w:ascii="Times New Roman" w:hAnsi="Times New Roman" w:cs="Times New Roman"/>
                <w:sz w:val="28"/>
                <w:szCs w:val="28"/>
                <w:lang w:val="uk-UA"/>
              </w:rPr>
              <w:t xml:space="preserve">Соняшникова </w:t>
            </w:r>
            <w:r w:rsidR="00BB563A" w:rsidRPr="00F073C9">
              <w:rPr>
                <w:rFonts w:ascii="Times New Roman" w:hAnsi="Times New Roman" w:cs="Times New Roman"/>
                <w:sz w:val="28"/>
                <w:szCs w:val="28"/>
                <w:lang w:val="uk-UA"/>
              </w:rPr>
              <w:t>традиційна</w:t>
            </w:r>
          </w:p>
        </w:tc>
        <w:tc>
          <w:tcPr>
            <w:tcW w:w="3190" w:type="dxa"/>
          </w:tcPr>
          <w:p w14:paraId="0419C4DB" w14:textId="77777777" w:rsidR="008175D3" w:rsidRPr="00F073C9" w:rsidRDefault="008175D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7,1</w:t>
            </w:r>
            <w:r w:rsidR="00920393" w:rsidRPr="00F073C9">
              <w:rPr>
                <w:rFonts w:ascii="Times New Roman" w:hAnsi="Times New Roman" w:cs="Times New Roman"/>
                <w:sz w:val="28"/>
                <w:szCs w:val="28"/>
                <w:lang w:val="uk-UA"/>
              </w:rPr>
              <w:t>±1,2</w:t>
            </w:r>
          </w:p>
        </w:tc>
        <w:tc>
          <w:tcPr>
            <w:tcW w:w="3191" w:type="dxa"/>
          </w:tcPr>
          <w:p w14:paraId="6BA1B549" w14:textId="77777777" w:rsidR="008175D3" w:rsidRPr="00F073C9" w:rsidRDefault="008175D3"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6,6</w:t>
            </w:r>
            <w:r w:rsidR="00920393" w:rsidRPr="00F073C9">
              <w:rPr>
                <w:rFonts w:ascii="Times New Roman" w:hAnsi="Times New Roman" w:cs="Times New Roman"/>
                <w:sz w:val="28"/>
                <w:szCs w:val="28"/>
                <w:lang w:val="uk-UA"/>
              </w:rPr>
              <w:t>±0,6</w:t>
            </w:r>
          </w:p>
        </w:tc>
      </w:tr>
      <w:tr w:rsidR="00BB563A" w:rsidRPr="00F073C9" w14:paraId="2F218CC2" w14:textId="77777777" w:rsidTr="00BB563A">
        <w:tc>
          <w:tcPr>
            <w:tcW w:w="3190" w:type="dxa"/>
          </w:tcPr>
          <w:p w14:paraId="6E60CB68" w14:textId="77777777" w:rsidR="00BB563A" w:rsidRPr="00F073C9" w:rsidRDefault="00BB563A"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Соняшникова високоолеїнова</w:t>
            </w:r>
          </w:p>
        </w:tc>
        <w:tc>
          <w:tcPr>
            <w:tcW w:w="3190" w:type="dxa"/>
          </w:tcPr>
          <w:p w14:paraId="126836A4" w14:textId="77777777" w:rsidR="00BB563A" w:rsidRPr="00F073C9" w:rsidRDefault="00BB563A"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12,9±0,5</w:t>
            </w:r>
          </w:p>
        </w:tc>
        <w:tc>
          <w:tcPr>
            <w:tcW w:w="3191" w:type="dxa"/>
          </w:tcPr>
          <w:p w14:paraId="4304EDBF" w14:textId="77777777" w:rsidR="00BB563A" w:rsidRPr="00F073C9" w:rsidRDefault="00BB563A"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13,1±0,7</w:t>
            </w:r>
          </w:p>
        </w:tc>
      </w:tr>
      <w:tr w:rsidR="00BB563A" w:rsidRPr="00F073C9" w14:paraId="0CF49C1E" w14:textId="77777777" w:rsidTr="00BB563A">
        <w:tc>
          <w:tcPr>
            <w:tcW w:w="3190" w:type="dxa"/>
          </w:tcPr>
          <w:p w14:paraId="3521B62F" w14:textId="77777777" w:rsidR="00BB563A" w:rsidRPr="00F073C9" w:rsidRDefault="00BB563A"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Льняна</w:t>
            </w:r>
          </w:p>
        </w:tc>
        <w:tc>
          <w:tcPr>
            <w:tcW w:w="3190" w:type="dxa"/>
          </w:tcPr>
          <w:p w14:paraId="6956FC64" w14:textId="77777777" w:rsidR="00BB563A" w:rsidRPr="00F073C9" w:rsidRDefault="00BB563A"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9,4±0,1</w:t>
            </w:r>
          </w:p>
        </w:tc>
        <w:tc>
          <w:tcPr>
            <w:tcW w:w="3191" w:type="dxa"/>
          </w:tcPr>
          <w:p w14:paraId="491D87EE" w14:textId="77777777" w:rsidR="00BB563A" w:rsidRPr="00F073C9" w:rsidRDefault="00BB563A"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9,4±0,1</w:t>
            </w:r>
          </w:p>
        </w:tc>
      </w:tr>
    </w:tbl>
    <w:p w14:paraId="1F15D888" w14:textId="77777777" w:rsidR="008175D3" w:rsidRPr="00F073C9" w:rsidRDefault="008175D3" w:rsidP="00F073C9">
      <w:pPr>
        <w:spacing w:after="0" w:line="360" w:lineRule="auto"/>
        <w:ind w:firstLine="709"/>
        <w:rPr>
          <w:rFonts w:ascii="Times New Roman" w:hAnsi="Times New Roman" w:cs="Times New Roman"/>
          <w:sz w:val="28"/>
          <w:szCs w:val="28"/>
          <w:lang w:val="uk-UA"/>
        </w:rPr>
      </w:pPr>
    </w:p>
    <w:p w14:paraId="2420A4A3" w14:textId="77777777" w:rsidR="00756337" w:rsidRPr="00F073C9" w:rsidRDefault="00756337"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Будучи нестабільними первинними продуктами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ліпідів, перекиси легко розпадаються з утворенн</w:t>
      </w:r>
      <w:r w:rsidR="00A80D74" w:rsidRPr="00F073C9">
        <w:rPr>
          <w:rFonts w:ascii="Times New Roman" w:hAnsi="Times New Roman" w:cs="Times New Roman"/>
          <w:sz w:val="28"/>
          <w:szCs w:val="28"/>
          <w:lang w:val="uk-UA"/>
        </w:rPr>
        <w:t xml:space="preserve">ям нових радикальних сполук </w:t>
      </w:r>
      <w:r w:rsidRPr="00F073C9">
        <w:rPr>
          <w:rFonts w:ascii="Times New Roman" w:hAnsi="Times New Roman" w:cs="Times New Roman"/>
          <w:sz w:val="28"/>
          <w:szCs w:val="28"/>
          <w:lang w:val="uk-UA"/>
        </w:rPr>
        <w:t xml:space="preserve">або стабільних вторинних продуктів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З численних кисневмісних </w:t>
      </w:r>
      <w:r w:rsidRPr="00F073C9">
        <w:rPr>
          <w:rFonts w:ascii="Times New Roman" w:hAnsi="Times New Roman" w:cs="Times New Roman"/>
          <w:sz w:val="28"/>
          <w:szCs w:val="28"/>
          <w:lang w:val="uk-UA"/>
        </w:rPr>
        <w:lastRenderedPageBreak/>
        <w:t>речовин, що утворюються при окисленні, в даній роботі проведено визначення сполук, що містять</w:t>
      </w:r>
      <w:r w:rsidR="00D5728C" w:rsidRPr="00F073C9">
        <w:rPr>
          <w:rFonts w:ascii="Times New Roman" w:hAnsi="Times New Roman" w:cs="Times New Roman"/>
          <w:sz w:val="28"/>
          <w:szCs w:val="28"/>
          <w:lang w:val="uk-UA"/>
        </w:rPr>
        <w:t xml:space="preserve"> альдегідну </w:t>
      </w:r>
      <w:r w:rsidRPr="00F073C9">
        <w:rPr>
          <w:rFonts w:ascii="Times New Roman" w:hAnsi="Times New Roman" w:cs="Times New Roman"/>
          <w:sz w:val="28"/>
          <w:szCs w:val="28"/>
          <w:lang w:val="uk-UA"/>
        </w:rPr>
        <w:t xml:space="preserve"> або кетонну групу, що характери</w:t>
      </w:r>
      <w:r w:rsidR="00197481" w:rsidRPr="00F073C9">
        <w:rPr>
          <w:rFonts w:ascii="Times New Roman" w:hAnsi="Times New Roman" w:cs="Times New Roman"/>
          <w:sz w:val="28"/>
          <w:szCs w:val="28"/>
          <w:lang w:val="uk-UA"/>
        </w:rPr>
        <w:t>зуються анізидиновим числом (А</w:t>
      </w:r>
      <w:r w:rsidRPr="00F073C9">
        <w:rPr>
          <w:rFonts w:ascii="Times New Roman" w:hAnsi="Times New Roman" w:cs="Times New Roman"/>
          <w:sz w:val="28"/>
          <w:szCs w:val="28"/>
          <w:lang w:val="uk-UA"/>
        </w:rPr>
        <w:t>Ч).</w:t>
      </w:r>
    </w:p>
    <w:p w14:paraId="1358C2C8" w14:textId="62C31164" w:rsidR="006F4BC0" w:rsidRPr="00592B74" w:rsidRDefault="006F4BC0" w:rsidP="00F073C9">
      <w:pPr>
        <w:spacing w:after="0" w:line="360" w:lineRule="auto"/>
        <w:ind w:firstLine="709"/>
        <w:jc w:val="both"/>
        <w:rPr>
          <w:rFonts w:ascii="Times New Roman" w:hAnsi="Times New Roman" w:cs="Times New Roman"/>
          <w:sz w:val="28"/>
          <w:szCs w:val="28"/>
          <w:lang w:val="ru-UA"/>
        </w:rPr>
      </w:pPr>
      <w:r w:rsidRPr="00F073C9">
        <w:rPr>
          <w:rFonts w:ascii="Times New Roman" w:hAnsi="Times New Roman" w:cs="Times New Roman"/>
          <w:sz w:val="28"/>
          <w:szCs w:val="28"/>
          <w:lang w:val="uk-UA"/>
        </w:rPr>
        <w:t>Зміна показника АЧ рослинних олії, що зберігались на сонячному світлі, представлена на рис. 3.</w:t>
      </w:r>
      <w:r w:rsidR="005D404F">
        <w:rPr>
          <w:rFonts w:ascii="Times New Roman" w:hAnsi="Times New Roman" w:cs="Times New Roman"/>
          <w:sz w:val="28"/>
          <w:szCs w:val="28"/>
          <w:lang w:val="uk-UA"/>
        </w:rPr>
        <w:t>3</w:t>
      </w:r>
      <w:r w:rsidR="00592B74">
        <w:rPr>
          <w:rFonts w:ascii="Times New Roman" w:hAnsi="Times New Roman" w:cs="Times New Roman"/>
          <w:sz w:val="28"/>
          <w:szCs w:val="28"/>
          <w:lang w:val="ru-UA"/>
        </w:rPr>
        <w:t>.</w:t>
      </w:r>
    </w:p>
    <w:p w14:paraId="4F3523A9" w14:textId="77777777" w:rsidR="006F4BC0" w:rsidRPr="00F073C9" w:rsidRDefault="006F4BC0" w:rsidP="00F073C9">
      <w:pPr>
        <w:spacing w:after="0" w:line="360" w:lineRule="auto"/>
        <w:ind w:firstLine="709"/>
        <w:jc w:val="both"/>
        <w:rPr>
          <w:rFonts w:ascii="Times New Roman" w:hAnsi="Times New Roman" w:cs="Times New Roman"/>
          <w:sz w:val="28"/>
          <w:szCs w:val="28"/>
          <w:lang w:val="uk-UA"/>
        </w:rPr>
      </w:pPr>
    </w:p>
    <w:p w14:paraId="44A5DC4B" w14:textId="77777777" w:rsidR="00452F57" w:rsidRPr="00F073C9" w:rsidRDefault="001606C4"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noProof/>
          <w:sz w:val="28"/>
          <w:szCs w:val="28"/>
          <w:lang w:val="en-US" w:eastAsia="ja-JP"/>
        </w:rPr>
        <w:drawing>
          <wp:inline distT="0" distB="0" distL="0" distR="0" wp14:anchorId="79770E09" wp14:editId="67626953">
            <wp:extent cx="4572000" cy="27432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r w:rsidR="00EC15A3" w:rsidRPr="00F073C9">
        <w:rPr>
          <w:rFonts w:ascii="Times New Roman" w:hAnsi="Times New Roman" w:cs="Times New Roman"/>
          <w:noProof/>
          <w:sz w:val="28"/>
          <w:szCs w:val="28"/>
          <w:lang w:eastAsia="ja-JP"/>
        </w:rPr>
        <w:t xml:space="preserve"> </w:t>
      </w:r>
    </w:p>
    <w:p w14:paraId="2A00F12E" w14:textId="77777777" w:rsidR="0062007B" w:rsidRPr="00F073C9" w:rsidRDefault="0062007B"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Рисунок 3.</w:t>
      </w:r>
      <w:r w:rsidR="005D404F">
        <w:rPr>
          <w:rFonts w:ascii="Times New Roman" w:hAnsi="Times New Roman" w:cs="Times New Roman"/>
          <w:sz w:val="28"/>
          <w:szCs w:val="28"/>
          <w:lang w:val="uk-UA"/>
        </w:rPr>
        <w:t>3</w:t>
      </w:r>
      <w:r w:rsidRPr="00F073C9">
        <w:rPr>
          <w:rFonts w:ascii="Times New Roman" w:hAnsi="Times New Roman" w:cs="Times New Roman"/>
          <w:sz w:val="28"/>
          <w:szCs w:val="28"/>
          <w:lang w:val="uk-UA"/>
        </w:rPr>
        <w:t xml:space="preserve"> –</w:t>
      </w:r>
      <w:r w:rsidR="0042748C"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Зміна АЧ при зберіганні олії на сонячному світлі</w:t>
      </w:r>
    </w:p>
    <w:p w14:paraId="01313394" w14:textId="77777777" w:rsidR="0062007B" w:rsidRPr="00F073C9" w:rsidRDefault="0062007B" w:rsidP="00F073C9">
      <w:pPr>
        <w:spacing w:after="0" w:line="360" w:lineRule="auto"/>
        <w:ind w:firstLine="709"/>
        <w:jc w:val="both"/>
        <w:rPr>
          <w:rFonts w:ascii="Times New Roman" w:hAnsi="Times New Roman" w:cs="Times New Roman"/>
          <w:sz w:val="28"/>
          <w:szCs w:val="28"/>
          <w:lang w:val="uk-UA"/>
        </w:rPr>
      </w:pPr>
    </w:p>
    <w:p w14:paraId="57945B47" w14:textId="77777777" w:rsidR="00197481" w:rsidRPr="00F073C9" w:rsidRDefault="00E42C06" w:rsidP="00F073C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Кінетик</w:t>
      </w:r>
      <w:r>
        <w:rPr>
          <w:rFonts w:ascii="Times New Roman" w:hAnsi="Times New Roman" w:cs="Times New Roman"/>
          <w:sz w:val="28"/>
          <w:szCs w:val="28"/>
          <w:lang w:val="en-US"/>
        </w:rPr>
        <w:t>a</w:t>
      </w:r>
      <w:r w:rsidR="00197481" w:rsidRPr="00F073C9">
        <w:rPr>
          <w:rFonts w:ascii="Times New Roman" w:hAnsi="Times New Roman" w:cs="Times New Roman"/>
          <w:sz w:val="28"/>
          <w:szCs w:val="28"/>
          <w:lang w:val="uk-UA"/>
        </w:rPr>
        <w:t xml:space="preserve"> </w:t>
      </w:r>
      <w:r w:rsidR="00A64E0F" w:rsidRPr="00F073C9">
        <w:rPr>
          <w:rFonts w:ascii="Times New Roman" w:hAnsi="Times New Roman" w:cs="Times New Roman"/>
          <w:sz w:val="28"/>
          <w:szCs w:val="28"/>
          <w:lang w:val="uk-UA"/>
        </w:rPr>
        <w:t>окиснення</w:t>
      </w:r>
      <w:r w:rsidR="00197481" w:rsidRPr="00F073C9">
        <w:rPr>
          <w:rFonts w:ascii="Times New Roman" w:hAnsi="Times New Roman" w:cs="Times New Roman"/>
          <w:sz w:val="28"/>
          <w:szCs w:val="28"/>
          <w:lang w:val="uk-UA"/>
        </w:rPr>
        <w:t xml:space="preserve"> по АЧ, графічно представлена на рис. </w:t>
      </w:r>
      <w:r w:rsidR="006F4BC0" w:rsidRPr="00F073C9">
        <w:rPr>
          <w:rFonts w:ascii="Times New Roman" w:hAnsi="Times New Roman" w:cs="Times New Roman"/>
          <w:sz w:val="28"/>
          <w:szCs w:val="28"/>
          <w:lang w:val="uk-UA"/>
        </w:rPr>
        <w:t>3.</w:t>
      </w:r>
      <w:r w:rsidR="005D404F">
        <w:rPr>
          <w:rFonts w:ascii="Times New Roman" w:hAnsi="Times New Roman" w:cs="Times New Roman"/>
          <w:sz w:val="28"/>
          <w:szCs w:val="28"/>
          <w:lang w:val="uk-UA"/>
        </w:rPr>
        <w:t>4</w:t>
      </w:r>
      <w:r w:rsidR="00197481" w:rsidRPr="00F073C9">
        <w:rPr>
          <w:rFonts w:ascii="Times New Roman" w:hAnsi="Times New Roman" w:cs="Times New Roman"/>
          <w:sz w:val="28"/>
          <w:szCs w:val="28"/>
          <w:lang w:val="uk-UA"/>
        </w:rPr>
        <w:t xml:space="preserve"> показує, що </w:t>
      </w:r>
      <w:r w:rsidR="00A64E0F" w:rsidRPr="00F073C9">
        <w:rPr>
          <w:rFonts w:ascii="Times New Roman" w:hAnsi="Times New Roman" w:cs="Times New Roman"/>
          <w:sz w:val="28"/>
          <w:szCs w:val="28"/>
          <w:lang w:val="uk-UA"/>
        </w:rPr>
        <w:t>окиснення</w:t>
      </w:r>
      <w:r w:rsidR="00197481" w:rsidRPr="00F073C9">
        <w:rPr>
          <w:rFonts w:ascii="Times New Roman" w:hAnsi="Times New Roman" w:cs="Times New Roman"/>
          <w:sz w:val="28"/>
          <w:szCs w:val="28"/>
          <w:lang w:val="uk-UA"/>
        </w:rPr>
        <w:t xml:space="preserve"> олій за цим показ</w:t>
      </w:r>
      <w:r>
        <w:rPr>
          <w:rFonts w:ascii="Times New Roman" w:hAnsi="Times New Roman" w:cs="Times New Roman"/>
          <w:sz w:val="28"/>
          <w:szCs w:val="28"/>
          <w:lang w:val="uk-UA"/>
        </w:rPr>
        <w:t>ником підпорядковується іншим зa</w:t>
      </w:r>
      <w:r w:rsidR="00197481" w:rsidRPr="00F073C9">
        <w:rPr>
          <w:rFonts w:ascii="Times New Roman" w:hAnsi="Times New Roman" w:cs="Times New Roman"/>
          <w:sz w:val="28"/>
          <w:szCs w:val="28"/>
          <w:lang w:val="uk-UA"/>
        </w:rPr>
        <w:t xml:space="preserve">кономірностям, ніж показник ПЧ. Значення АЧ соняшникової </w:t>
      </w:r>
      <w:r w:rsidR="00150D06" w:rsidRPr="00F073C9">
        <w:rPr>
          <w:rFonts w:ascii="Times New Roman" w:hAnsi="Times New Roman" w:cs="Times New Roman"/>
          <w:sz w:val="28"/>
          <w:szCs w:val="28"/>
          <w:lang w:val="uk-UA"/>
        </w:rPr>
        <w:t>традиційної</w:t>
      </w:r>
      <w:r w:rsidR="00197481" w:rsidRPr="00F073C9">
        <w:rPr>
          <w:rFonts w:ascii="Times New Roman" w:hAnsi="Times New Roman" w:cs="Times New Roman"/>
          <w:sz w:val="28"/>
          <w:szCs w:val="28"/>
          <w:lang w:val="uk-UA"/>
        </w:rPr>
        <w:t xml:space="preserve"> і соняшникової </w:t>
      </w:r>
      <w:r w:rsidR="00150D06" w:rsidRPr="00F073C9">
        <w:rPr>
          <w:rFonts w:ascii="Times New Roman" w:hAnsi="Times New Roman" w:cs="Times New Roman"/>
          <w:sz w:val="28"/>
          <w:szCs w:val="28"/>
          <w:lang w:val="uk-UA"/>
        </w:rPr>
        <w:t>високоолеїнової</w:t>
      </w:r>
      <w:r w:rsidR="00197481" w:rsidRPr="00F073C9">
        <w:rPr>
          <w:rFonts w:ascii="Times New Roman" w:hAnsi="Times New Roman" w:cs="Times New Roman"/>
          <w:sz w:val="28"/>
          <w:szCs w:val="28"/>
          <w:lang w:val="uk-UA"/>
        </w:rPr>
        <w:t xml:space="preserve"> олій практично не змінилися за час зберігання в умовах експерименту. У льняній олії АЧ </w:t>
      </w:r>
      <w:r w:rsidR="006F4BC0" w:rsidRPr="00F073C9">
        <w:rPr>
          <w:rFonts w:ascii="Times New Roman" w:hAnsi="Times New Roman" w:cs="Times New Roman"/>
          <w:sz w:val="28"/>
          <w:szCs w:val="28"/>
          <w:lang w:val="uk-UA"/>
        </w:rPr>
        <w:t>збільшилося</w:t>
      </w:r>
      <w:r w:rsidR="00197481" w:rsidRPr="00F073C9">
        <w:rPr>
          <w:rFonts w:ascii="Times New Roman" w:hAnsi="Times New Roman" w:cs="Times New Roman"/>
          <w:sz w:val="28"/>
          <w:szCs w:val="28"/>
          <w:lang w:val="uk-UA"/>
        </w:rPr>
        <w:t xml:space="preserve"> з </w:t>
      </w:r>
      <w:r w:rsidR="00452F57" w:rsidRPr="00F073C9">
        <w:rPr>
          <w:rFonts w:ascii="Times New Roman" w:hAnsi="Times New Roman" w:cs="Times New Roman"/>
          <w:sz w:val="28"/>
          <w:szCs w:val="28"/>
          <w:lang w:val="uk-UA"/>
        </w:rPr>
        <w:t>1.4 у.о. до 5,4</w:t>
      </w:r>
      <w:r w:rsidR="00197481" w:rsidRPr="00F073C9">
        <w:rPr>
          <w:rFonts w:ascii="Times New Roman" w:hAnsi="Times New Roman" w:cs="Times New Roman"/>
          <w:sz w:val="28"/>
          <w:szCs w:val="28"/>
          <w:lang w:val="uk-UA"/>
        </w:rPr>
        <w:t xml:space="preserve"> </w:t>
      </w:r>
      <w:r w:rsidR="00057455" w:rsidRPr="00F073C9">
        <w:rPr>
          <w:rFonts w:ascii="Times New Roman" w:hAnsi="Times New Roman" w:cs="Times New Roman"/>
          <w:sz w:val="28"/>
          <w:szCs w:val="28"/>
          <w:lang w:val="uk-UA"/>
        </w:rPr>
        <w:t xml:space="preserve">у.о. Кінетика </w:t>
      </w:r>
      <w:r w:rsidR="00A64E0F" w:rsidRPr="00F073C9">
        <w:rPr>
          <w:rFonts w:ascii="Times New Roman" w:hAnsi="Times New Roman" w:cs="Times New Roman"/>
          <w:sz w:val="28"/>
          <w:szCs w:val="28"/>
          <w:lang w:val="uk-UA"/>
        </w:rPr>
        <w:t>окиснення</w:t>
      </w:r>
      <w:r w:rsidR="00057455" w:rsidRPr="00F073C9">
        <w:rPr>
          <w:rFonts w:ascii="Times New Roman" w:hAnsi="Times New Roman" w:cs="Times New Roman"/>
          <w:sz w:val="28"/>
          <w:szCs w:val="28"/>
          <w:lang w:val="uk-UA"/>
        </w:rPr>
        <w:t xml:space="preserve"> льняної олії</w:t>
      </w:r>
      <w:r w:rsidR="00197481" w:rsidRPr="00F073C9">
        <w:rPr>
          <w:rFonts w:ascii="Times New Roman" w:hAnsi="Times New Roman" w:cs="Times New Roman"/>
          <w:sz w:val="28"/>
          <w:szCs w:val="28"/>
          <w:lang w:val="uk-UA"/>
        </w:rPr>
        <w:t xml:space="preserve"> за показником АЧ характеризувалася індукційним періодом </w:t>
      </w:r>
      <w:r w:rsidR="00057455" w:rsidRPr="00F073C9">
        <w:rPr>
          <w:rFonts w:ascii="Times New Roman" w:hAnsi="Times New Roman" w:cs="Times New Roman"/>
          <w:sz w:val="28"/>
          <w:szCs w:val="28"/>
          <w:lang w:val="uk-UA"/>
        </w:rPr>
        <w:t xml:space="preserve">тривалістю </w:t>
      </w:r>
      <w:r w:rsidR="004F3F36" w:rsidRPr="00F073C9">
        <w:rPr>
          <w:rFonts w:ascii="Times New Roman" w:hAnsi="Times New Roman" w:cs="Times New Roman"/>
          <w:sz w:val="28"/>
          <w:szCs w:val="28"/>
          <w:lang w:val="uk-UA"/>
        </w:rPr>
        <w:t>8</w:t>
      </w:r>
      <w:r w:rsidR="00197481" w:rsidRPr="00F073C9">
        <w:rPr>
          <w:rFonts w:ascii="Times New Roman" w:hAnsi="Times New Roman" w:cs="Times New Roman"/>
          <w:sz w:val="28"/>
          <w:szCs w:val="28"/>
          <w:lang w:val="uk-UA"/>
        </w:rPr>
        <w:t xml:space="preserve"> тижні.</w:t>
      </w:r>
    </w:p>
    <w:p w14:paraId="717E9A91" w14:textId="77777777" w:rsidR="00057455" w:rsidRPr="00F073C9" w:rsidRDefault="00057455"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Реакції утворення альдегідів і кетонів в соняшникових оліях, </w:t>
      </w:r>
      <w:r w:rsidR="00093227" w:rsidRPr="00F073C9">
        <w:rPr>
          <w:rFonts w:ascii="Times New Roman" w:hAnsi="Times New Roman" w:cs="Times New Roman"/>
          <w:sz w:val="28"/>
          <w:szCs w:val="28"/>
          <w:lang w:val="uk-UA"/>
        </w:rPr>
        <w:t>традиційної</w:t>
      </w:r>
      <w:r w:rsidRPr="00F073C9">
        <w:rPr>
          <w:rFonts w:ascii="Times New Roman" w:hAnsi="Times New Roman" w:cs="Times New Roman"/>
          <w:sz w:val="28"/>
          <w:szCs w:val="28"/>
          <w:lang w:val="uk-UA"/>
        </w:rPr>
        <w:t xml:space="preserve"> та </w:t>
      </w:r>
      <w:r w:rsidR="00093227" w:rsidRPr="00F073C9">
        <w:rPr>
          <w:rFonts w:ascii="Times New Roman" w:hAnsi="Times New Roman" w:cs="Times New Roman"/>
          <w:sz w:val="28"/>
          <w:szCs w:val="28"/>
          <w:lang w:val="uk-UA"/>
        </w:rPr>
        <w:t>високоолеїнової</w:t>
      </w:r>
      <w:r w:rsidRPr="00F073C9">
        <w:rPr>
          <w:rFonts w:ascii="Times New Roman" w:hAnsi="Times New Roman" w:cs="Times New Roman"/>
          <w:sz w:val="28"/>
          <w:szCs w:val="28"/>
          <w:lang w:val="uk-UA"/>
        </w:rPr>
        <w:t xml:space="preserve">, проходили з середньою швидкістю </w:t>
      </w:r>
      <w:r w:rsidR="00452F57" w:rsidRPr="00F073C9">
        <w:rPr>
          <w:rFonts w:ascii="Times New Roman" w:hAnsi="Times New Roman" w:cs="Times New Roman"/>
          <w:sz w:val="28"/>
          <w:szCs w:val="28"/>
          <w:lang w:val="uk-UA"/>
        </w:rPr>
        <w:t>0,1 у.о. / тиж</w:t>
      </w:r>
      <w:r w:rsidRPr="00F073C9">
        <w:rPr>
          <w:rFonts w:ascii="Times New Roman" w:hAnsi="Times New Roman" w:cs="Times New Roman"/>
          <w:sz w:val="28"/>
          <w:szCs w:val="28"/>
          <w:lang w:val="uk-UA"/>
        </w:rPr>
        <w:t xml:space="preserve">, а в льняній олії </w:t>
      </w:r>
      <w:r w:rsidR="00452F57" w:rsidRPr="00F073C9">
        <w:rPr>
          <w:rFonts w:ascii="Times New Roman" w:hAnsi="Times New Roman" w:cs="Times New Roman"/>
          <w:sz w:val="28"/>
          <w:szCs w:val="28"/>
          <w:lang w:val="uk-UA"/>
        </w:rPr>
        <w:t>- 1</w:t>
      </w:r>
      <w:r w:rsidRPr="00F073C9">
        <w:rPr>
          <w:rFonts w:ascii="Times New Roman" w:hAnsi="Times New Roman" w:cs="Times New Roman"/>
          <w:sz w:val="28"/>
          <w:szCs w:val="28"/>
          <w:lang w:val="uk-UA"/>
        </w:rPr>
        <w:t xml:space="preserve"> у.о</w:t>
      </w:r>
      <w:r w:rsidR="00B52CC6" w:rsidRPr="00F073C9">
        <w:rPr>
          <w:rFonts w:ascii="Times New Roman" w:hAnsi="Times New Roman" w:cs="Times New Roman"/>
          <w:sz w:val="28"/>
          <w:szCs w:val="28"/>
          <w:lang w:val="uk-UA"/>
        </w:rPr>
        <w:t>. / тиж</w:t>
      </w:r>
      <w:r w:rsidR="00452F57" w:rsidRPr="00F073C9">
        <w:rPr>
          <w:rFonts w:ascii="Times New Roman" w:hAnsi="Times New Roman" w:cs="Times New Roman"/>
          <w:sz w:val="28"/>
          <w:szCs w:val="28"/>
          <w:lang w:val="uk-UA"/>
        </w:rPr>
        <w:t>, тобто в 1</w:t>
      </w:r>
      <w:r w:rsidRPr="00F073C9">
        <w:rPr>
          <w:rFonts w:ascii="Times New Roman" w:hAnsi="Times New Roman" w:cs="Times New Roman"/>
          <w:sz w:val="28"/>
          <w:szCs w:val="28"/>
          <w:lang w:val="uk-UA"/>
        </w:rPr>
        <w:t>0 разів швидше.</w:t>
      </w:r>
    </w:p>
    <w:p w14:paraId="20FCA7EF" w14:textId="77777777" w:rsidR="00452F57" w:rsidRPr="00F073C9" w:rsidRDefault="00233C5C"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noProof/>
          <w:sz w:val="28"/>
          <w:szCs w:val="28"/>
          <w:lang w:val="en-US" w:eastAsia="ja-JP"/>
        </w:rPr>
        <w:lastRenderedPageBreak/>
        <w:drawing>
          <wp:inline distT="0" distB="0" distL="0" distR="0" wp14:anchorId="456F914F" wp14:editId="64265CB6">
            <wp:extent cx="4572000" cy="27432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17C34E06" w14:textId="77777777" w:rsidR="00311230" w:rsidRDefault="00311230" w:rsidP="00E15C53">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Рисунок </w:t>
      </w:r>
      <w:r w:rsidR="00C13AB2" w:rsidRPr="00F073C9">
        <w:rPr>
          <w:rFonts w:ascii="Times New Roman" w:hAnsi="Times New Roman" w:cs="Times New Roman"/>
          <w:sz w:val="28"/>
          <w:szCs w:val="28"/>
          <w:lang w:val="uk-UA"/>
        </w:rPr>
        <w:t>3.</w:t>
      </w:r>
      <w:r w:rsidR="005D404F">
        <w:rPr>
          <w:rFonts w:ascii="Times New Roman" w:hAnsi="Times New Roman" w:cs="Times New Roman"/>
          <w:sz w:val="28"/>
          <w:szCs w:val="28"/>
          <w:lang w:val="uk-UA"/>
        </w:rPr>
        <w:t>4</w:t>
      </w:r>
      <w:r w:rsidRPr="00F073C9">
        <w:rPr>
          <w:rFonts w:ascii="Times New Roman" w:hAnsi="Times New Roman" w:cs="Times New Roman"/>
          <w:sz w:val="28"/>
          <w:szCs w:val="28"/>
          <w:lang w:val="uk-UA"/>
        </w:rPr>
        <w:t xml:space="preserve"> – Швидкість зміни АЧ при зберіга</w:t>
      </w:r>
      <w:r w:rsidR="00E15C53">
        <w:rPr>
          <w:rFonts w:ascii="Times New Roman" w:hAnsi="Times New Roman" w:cs="Times New Roman"/>
          <w:sz w:val="28"/>
          <w:szCs w:val="28"/>
          <w:lang w:val="uk-UA"/>
        </w:rPr>
        <w:t>нні олії на сонячному світлі</w:t>
      </w:r>
    </w:p>
    <w:p w14:paraId="3A94F99F" w14:textId="77777777" w:rsidR="00E15C53" w:rsidRPr="00F073C9" w:rsidRDefault="00E15C53" w:rsidP="00E15C53">
      <w:pPr>
        <w:spacing w:after="0" w:line="360" w:lineRule="auto"/>
        <w:ind w:firstLine="709"/>
        <w:jc w:val="both"/>
        <w:rPr>
          <w:rFonts w:ascii="Times New Roman" w:hAnsi="Times New Roman" w:cs="Times New Roman"/>
          <w:sz w:val="28"/>
          <w:szCs w:val="28"/>
          <w:lang w:val="uk-UA"/>
        </w:rPr>
      </w:pPr>
    </w:p>
    <w:p w14:paraId="00392082" w14:textId="77777777" w:rsidR="00157DD9" w:rsidRPr="00F073C9" w:rsidRDefault="00157DD9"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Відомо, що в присутн</w:t>
      </w:r>
      <w:r w:rsidR="00A43DA1" w:rsidRPr="00F073C9">
        <w:rPr>
          <w:rFonts w:ascii="Times New Roman" w:hAnsi="Times New Roman" w:cs="Times New Roman"/>
          <w:sz w:val="28"/>
          <w:szCs w:val="28"/>
          <w:lang w:val="uk-UA"/>
        </w:rPr>
        <w:t>ості фенольних антиоксидантів гі</w:t>
      </w:r>
      <w:r w:rsidRPr="00F073C9">
        <w:rPr>
          <w:rFonts w:ascii="Times New Roman" w:hAnsi="Times New Roman" w:cs="Times New Roman"/>
          <w:sz w:val="28"/>
          <w:szCs w:val="28"/>
          <w:lang w:val="uk-UA"/>
        </w:rPr>
        <w:t>дроперекиси жирних кислот руйнуються з меншою швидкістю, ніж в їх відсутності.</w:t>
      </w:r>
    </w:p>
    <w:p w14:paraId="2AA0C33D" w14:textId="0D4483F9" w:rsidR="000C6BB7" w:rsidRDefault="00432565" w:rsidP="00F073C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Антиоксидa</w:t>
      </w:r>
      <w:r w:rsidR="00D13080">
        <w:rPr>
          <w:rFonts w:ascii="Times New Roman" w:hAnsi="Times New Roman" w:cs="Times New Roman"/>
          <w:sz w:val="28"/>
          <w:szCs w:val="28"/>
          <w:lang w:val="uk-UA"/>
        </w:rPr>
        <w:t>нтнa</w:t>
      </w:r>
      <w:r w:rsidR="00157DD9" w:rsidRPr="00F073C9">
        <w:rPr>
          <w:rFonts w:ascii="Times New Roman" w:hAnsi="Times New Roman" w:cs="Times New Roman"/>
          <w:sz w:val="28"/>
          <w:szCs w:val="28"/>
          <w:lang w:val="uk-UA"/>
        </w:rPr>
        <w:t xml:space="preserve"> активність токоферолів визначається їх функцією донорів водню. Ця функція реалізується </w:t>
      </w:r>
      <w:r w:rsidR="006F4BC0" w:rsidRPr="00F073C9">
        <w:rPr>
          <w:rFonts w:ascii="Times New Roman" w:hAnsi="Times New Roman" w:cs="Times New Roman"/>
          <w:sz w:val="28"/>
          <w:szCs w:val="28"/>
          <w:lang w:val="uk-UA"/>
        </w:rPr>
        <w:t>α</w:t>
      </w:r>
      <w:r w:rsidR="00157DD9" w:rsidRPr="00F073C9">
        <w:rPr>
          <w:rFonts w:ascii="Times New Roman" w:hAnsi="Times New Roman" w:cs="Times New Roman"/>
          <w:sz w:val="28"/>
          <w:szCs w:val="28"/>
          <w:lang w:val="uk-UA"/>
        </w:rPr>
        <w:t xml:space="preserve">-токоферолом легше в порівнянні з іншими гомологами, і він більш активний як антиоксидант і стабілізатор гідроперекисів. </w:t>
      </w:r>
    </w:p>
    <w:p w14:paraId="746ED4D9" w14:textId="77777777" w:rsidR="000C6BB7" w:rsidRDefault="00157DD9"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З цього випливає, що стабілізуюча дія токоферолів соняшникової олії буде сильніше, ніж токоферолів льняної олії. Тобто, можна припустити, що в соняшникових оліях внаслідок більш високого вмісту </w:t>
      </w:r>
      <w:r w:rsidR="006F4BC0" w:rsidRPr="00F073C9">
        <w:rPr>
          <w:rFonts w:ascii="Times New Roman" w:hAnsi="Times New Roman" w:cs="Times New Roman"/>
          <w:sz w:val="28"/>
          <w:szCs w:val="28"/>
          <w:lang w:val="uk-UA"/>
        </w:rPr>
        <w:t>α</w:t>
      </w:r>
      <w:r w:rsidRPr="00F073C9">
        <w:rPr>
          <w:rFonts w:ascii="Times New Roman" w:hAnsi="Times New Roman" w:cs="Times New Roman"/>
          <w:sz w:val="28"/>
          <w:szCs w:val="28"/>
          <w:lang w:val="uk-UA"/>
        </w:rPr>
        <w:t xml:space="preserve">-токоферолу процес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в значній мірі спрямований на накопичення перекисів і підвищення ПЧ. </w:t>
      </w:r>
    </w:p>
    <w:p w14:paraId="5AE88151" w14:textId="707F2662" w:rsidR="00057455" w:rsidRPr="00F073C9" w:rsidRDefault="00157DD9"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У льняній олії, де вміст а-токоферолу приблизно втричі менше, ніж у соняшниковій, утворювані перекиси менш стабільні, відповідно мають меншу тривалість життя і швидше розпадаються з утворенням вторинних продуктів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і підвищення АЧ. Дана гіпотеза підтверджується приведенними результатами дослідження кінетики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олій за показниками АЧ та ПЧ</w:t>
      </w:r>
      <w:r w:rsidR="00592B74">
        <w:rPr>
          <w:rFonts w:ascii="Times New Roman" w:hAnsi="Times New Roman" w:cs="Times New Roman"/>
          <w:sz w:val="28"/>
          <w:szCs w:val="28"/>
          <w:lang w:val="ru-UA"/>
        </w:rPr>
        <w:t xml:space="preserve"> </w:t>
      </w:r>
      <w:hyperlink r:id="rId69" w:history="1">
        <w:r w:rsidR="003B5D10" w:rsidRPr="00F04B5A">
          <w:rPr>
            <w:rStyle w:val="af1"/>
            <w:rFonts w:ascii="Times New Roman" w:hAnsi="Times New Roman" w:cs="Times New Roman"/>
            <w:color w:val="auto"/>
            <w:sz w:val="28"/>
            <w:szCs w:val="28"/>
            <w:lang w:val="uk-UA"/>
          </w:rPr>
          <w:t>[52].</w:t>
        </w:r>
      </w:hyperlink>
    </w:p>
    <w:p w14:paraId="24B5DD44" w14:textId="59C64BE2" w:rsidR="004F3F36" w:rsidRPr="00592B74" w:rsidRDefault="00735C15" w:rsidP="00DF15D4">
      <w:pPr>
        <w:spacing w:after="0" w:line="360" w:lineRule="auto"/>
        <w:ind w:firstLine="709"/>
        <w:jc w:val="both"/>
        <w:rPr>
          <w:rFonts w:ascii="Times New Roman" w:hAnsi="Times New Roman" w:cs="Times New Roman"/>
          <w:sz w:val="28"/>
          <w:szCs w:val="28"/>
          <w:lang w:val="ru-UA"/>
        </w:rPr>
      </w:pPr>
      <w:r w:rsidRPr="00F073C9">
        <w:rPr>
          <w:rFonts w:ascii="Times New Roman" w:hAnsi="Times New Roman" w:cs="Times New Roman"/>
          <w:sz w:val="28"/>
          <w:szCs w:val="28"/>
          <w:lang w:val="uk-UA"/>
        </w:rPr>
        <w:lastRenderedPageBreak/>
        <w:t>Зміст і склад токоферолів у ви</w:t>
      </w:r>
      <w:r w:rsidR="005D404F">
        <w:rPr>
          <w:rFonts w:ascii="Times New Roman" w:hAnsi="Times New Roman" w:cs="Times New Roman"/>
          <w:sz w:val="28"/>
          <w:szCs w:val="28"/>
          <w:lang w:val="uk-UA"/>
        </w:rPr>
        <w:t>хідних зразках наведено в табл.</w:t>
      </w:r>
      <w:r w:rsidR="00592B74">
        <w:rPr>
          <w:rFonts w:ascii="Times New Roman" w:hAnsi="Times New Roman" w:cs="Times New Roman"/>
          <w:sz w:val="28"/>
          <w:szCs w:val="28"/>
          <w:lang w:val="ru-UA"/>
        </w:rPr>
        <w:t xml:space="preserve"> </w:t>
      </w:r>
      <w:r w:rsidR="005D404F">
        <w:rPr>
          <w:rFonts w:ascii="Times New Roman" w:hAnsi="Times New Roman" w:cs="Times New Roman"/>
          <w:sz w:val="28"/>
          <w:szCs w:val="28"/>
          <w:lang w:val="uk-UA"/>
        </w:rPr>
        <w:t>3.7</w:t>
      </w:r>
      <w:r w:rsidR="00592B74">
        <w:rPr>
          <w:rFonts w:ascii="Times New Roman" w:hAnsi="Times New Roman" w:cs="Times New Roman"/>
          <w:sz w:val="28"/>
          <w:szCs w:val="28"/>
          <w:lang w:val="ru-UA"/>
        </w:rPr>
        <w:t>.</w:t>
      </w:r>
    </w:p>
    <w:p w14:paraId="6FF62F33" w14:textId="77777777" w:rsidR="0052467A" w:rsidRDefault="0052467A" w:rsidP="005939FA">
      <w:pPr>
        <w:spacing w:after="0" w:line="360" w:lineRule="auto"/>
        <w:ind w:firstLine="709"/>
        <w:rPr>
          <w:rFonts w:ascii="Times New Roman" w:hAnsi="Times New Roman" w:cs="Times New Roman"/>
          <w:sz w:val="28"/>
          <w:szCs w:val="28"/>
        </w:rPr>
      </w:pPr>
      <w:bookmarkStart w:id="15" w:name="_Hlk87788416"/>
    </w:p>
    <w:p w14:paraId="3A38271D" w14:textId="40AB5580" w:rsidR="000E283B" w:rsidRPr="00F073C9" w:rsidRDefault="000666CD" w:rsidP="00592B74">
      <w:pPr>
        <w:spacing w:after="0" w:line="360" w:lineRule="auto"/>
        <w:ind w:firstLine="709"/>
        <w:rPr>
          <w:rFonts w:ascii="Times New Roman" w:hAnsi="Times New Roman" w:cs="Times New Roman"/>
          <w:sz w:val="28"/>
          <w:szCs w:val="28"/>
          <w:lang w:val="uk-UA"/>
        </w:rPr>
      </w:pPr>
      <w:r w:rsidRPr="00F073C9">
        <w:rPr>
          <w:rFonts w:ascii="Times New Roman" w:hAnsi="Times New Roman" w:cs="Times New Roman"/>
          <w:sz w:val="28"/>
          <w:szCs w:val="28"/>
        </w:rPr>
        <w:t xml:space="preserve">Таблица </w:t>
      </w:r>
      <w:r w:rsidR="0027523D" w:rsidRPr="00F073C9">
        <w:rPr>
          <w:rFonts w:ascii="Times New Roman" w:hAnsi="Times New Roman" w:cs="Times New Roman"/>
          <w:sz w:val="28"/>
          <w:szCs w:val="28"/>
        </w:rPr>
        <w:t>3.</w:t>
      </w:r>
      <w:bookmarkEnd w:id="15"/>
      <w:r w:rsidR="005D404F">
        <w:rPr>
          <w:rFonts w:ascii="Times New Roman" w:hAnsi="Times New Roman" w:cs="Times New Roman"/>
          <w:sz w:val="28"/>
          <w:szCs w:val="28"/>
          <w:lang w:val="uk-UA"/>
        </w:rPr>
        <w:t>7</w:t>
      </w:r>
      <w:r w:rsidR="005939FA">
        <w:rPr>
          <w:rFonts w:ascii="Times New Roman" w:hAnsi="Times New Roman" w:cs="Times New Roman"/>
          <w:sz w:val="28"/>
          <w:szCs w:val="28"/>
        </w:rPr>
        <w:t xml:space="preserve"> </w:t>
      </w:r>
      <w:r w:rsidR="00592B74">
        <w:rPr>
          <w:rFonts w:ascii="Times New Roman" w:hAnsi="Times New Roman" w:cs="Times New Roman"/>
          <w:sz w:val="28"/>
          <w:szCs w:val="28"/>
        </w:rPr>
        <w:t>−</w:t>
      </w:r>
      <w:r w:rsidR="005939FA">
        <w:rPr>
          <w:rFonts w:ascii="Times New Roman" w:hAnsi="Times New Roman" w:cs="Times New Roman"/>
          <w:sz w:val="28"/>
          <w:szCs w:val="28"/>
        </w:rPr>
        <w:t xml:space="preserve"> </w:t>
      </w:r>
      <w:r w:rsidR="00735C15" w:rsidRPr="00F073C9">
        <w:rPr>
          <w:rFonts w:ascii="Times New Roman" w:hAnsi="Times New Roman" w:cs="Times New Roman"/>
          <w:sz w:val="28"/>
          <w:szCs w:val="28"/>
          <w:lang w:val="uk-UA"/>
        </w:rPr>
        <w:t>Зміст і склад токоферолів</w:t>
      </w:r>
    </w:p>
    <w:tbl>
      <w:tblPr>
        <w:tblStyle w:val="a7"/>
        <w:tblW w:w="0" w:type="auto"/>
        <w:tblLook w:val="04A0" w:firstRow="1" w:lastRow="0" w:firstColumn="1" w:lastColumn="0" w:noHBand="0" w:noVBand="1"/>
      </w:tblPr>
      <w:tblGrid>
        <w:gridCol w:w="2331"/>
        <w:gridCol w:w="2866"/>
        <w:gridCol w:w="1600"/>
        <w:gridCol w:w="948"/>
        <w:gridCol w:w="1600"/>
      </w:tblGrid>
      <w:tr w:rsidR="000E283B" w:rsidRPr="00F073C9" w14:paraId="29209403" w14:textId="77777777" w:rsidTr="000E283B">
        <w:tc>
          <w:tcPr>
            <w:tcW w:w="2362" w:type="dxa"/>
            <w:vMerge w:val="restart"/>
          </w:tcPr>
          <w:p w14:paraId="174162D9" w14:textId="77777777" w:rsidR="000E283B" w:rsidRPr="00F073C9" w:rsidRDefault="000E283B"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Вид олії</w:t>
            </w:r>
          </w:p>
        </w:tc>
        <w:tc>
          <w:tcPr>
            <w:tcW w:w="3033" w:type="dxa"/>
            <w:vMerge w:val="restart"/>
          </w:tcPr>
          <w:p w14:paraId="4279D41B" w14:textId="77777777" w:rsidR="000E283B" w:rsidRPr="00F073C9" w:rsidRDefault="00C7487F"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Сумарний вміст</w:t>
            </w:r>
          </w:p>
          <w:p w14:paraId="56CAEF44" w14:textId="77777777" w:rsidR="00C7487F" w:rsidRPr="00F073C9" w:rsidRDefault="00C7487F"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мг/100 г</w:t>
            </w:r>
          </w:p>
        </w:tc>
        <w:tc>
          <w:tcPr>
            <w:tcW w:w="4459" w:type="dxa"/>
            <w:gridSpan w:val="3"/>
          </w:tcPr>
          <w:p w14:paraId="4249ED47" w14:textId="77777777" w:rsidR="000E283B" w:rsidRPr="00F073C9" w:rsidRDefault="000E283B"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Склад, мг/ 100 г</w:t>
            </w:r>
          </w:p>
        </w:tc>
      </w:tr>
      <w:tr w:rsidR="000E283B" w:rsidRPr="00F073C9" w14:paraId="30B918A9" w14:textId="77777777" w:rsidTr="000E283B">
        <w:tc>
          <w:tcPr>
            <w:tcW w:w="2362" w:type="dxa"/>
            <w:vMerge/>
          </w:tcPr>
          <w:p w14:paraId="61DAFB0C" w14:textId="77777777" w:rsidR="000E283B" w:rsidRPr="00F073C9" w:rsidRDefault="000E283B" w:rsidP="00F073C9">
            <w:pPr>
              <w:spacing w:line="360" w:lineRule="auto"/>
              <w:jc w:val="center"/>
              <w:rPr>
                <w:rFonts w:ascii="Times New Roman" w:hAnsi="Times New Roman" w:cs="Times New Roman"/>
                <w:sz w:val="28"/>
                <w:szCs w:val="28"/>
                <w:lang w:val="uk-UA"/>
              </w:rPr>
            </w:pPr>
          </w:p>
        </w:tc>
        <w:tc>
          <w:tcPr>
            <w:tcW w:w="3033" w:type="dxa"/>
            <w:vMerge/>
          </w:tcPr>
          <w:p w14:paraId="28DDF1E6" w14:textId="77777777" w:rsidR="000E283B" w:rsidRPr="00F073C9" w:rsidRDefault="000E283B" w:rsidP="00F073C9">
            <w:pPr>
              <w:spacing w:line="360" w:lineRule="auto"/>
              <w:jc w:val="center"/>
              <w:rPr>
                <w:rFonts w:ascii="Times New Roman" w:hAnsi="Times New Roman" w:cs="Times New Roman"/>
                <w:sz w:val="28"/>
                <w:szCs w:val="28"/>
                <w:lang w:val="uk-UA"/>
              </w:rPr>
            </w:pPr>
          </w:p>
        </w:tc>
        <w:tc>
          <w:tcPr>
            <w:tcW w:w="1729" w:type="dxa"/>
          </w:tcPr>
          <w:p w14:paraId="6595C5AA" w14:textId="77777777" w:rsidR="000E283B" w:rsidRPr="00F073C9" w:rsidRDefault="000E283B"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α</w:t>
            </w:r>
          </w:p>
        </w:tc>
        <w:tc>
          <w:tcPr>
            <w:tcW w:w="1001" w:type="dxa"/>
          </w:tcPr>
          <w:p w14:paraId="3DCD050B" w14:textId="77777777" w:rsidR="000E283B" w:rsidRPr="00F073C9" w:rsidRDefault="000E283B"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β</w:t>
            </w:r>
          </w:p>
        </w:tc>
        <w:tc>
          <w:tcPr>
            <w:tcW w:w="1729" w:type="dxa"/>
          </w:tcPr>
          <w:p w14:paraId="7D473B41" w14:textId="77777777" w:rsidR="000E283B" w:rsidRPr="00F073C9" w:rsidRDefault="000E283B"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ɣ</w:t>
            </w:r>
          </w:p>
        </w:tc>
      </w:tr>
      <w:tr w:rsidR="000E283B" w:rsidRPr="00F073C9" w14:paraId="612C3ECF" w14:textId="77777777" w:rsidTr="000E283B">
        <w:tc>
          <w:tcPr>
            <w:tcW w:w="2362" w:type="dxa"/>
          </w:tcPr>
          <w:p w14:paraId="47F3E289" w14:textId="77777777" w:rsidR="000E283B" w:rsidRPr="00F073C9" w:rsidRDefault="000E283B" w:rsidP="00F073C9">
            <w:pPr>
              <w:spacing w:line="360" w:lineRule="auto"/>
              <w:jc w:val="center"/>
              <w:rPr>
                <w:rFonts w:ascii="Times New Roman" w:hAnsi="Times New Roman" w:cs="Times New Roman"/>
                <w:sz w:val="28"/>
                <w:szCs w:val="28"/>
                <w:lang w:val="en-US"/>
              </w:rPr>
            </w:pPr>
            <w:r w:rsidRPr="00F073C9">
              <w:rPr>
                <w:rFonts w:ascii="Times New Roman" w:hAnsi="Times New Roman" w:cs="Times New Roman"/>
                <w:sz w:val="28"/>
                <w:szCs w:val="28"/>
                <w:lang w:val="uk-UA"/>
              </w:rPr>
              <w:t>Соняшникова традиційна</w:t>
            </w:r>
          </w:p>
        </w:tc>
        <w:tc>
          <w:tcPr>
            <w:tcW w:w="3033" w:type="dxa"/>
          </w:tcPr>
          <w:p w14:paraId="7246851F" w14:textId="77777777" w:rsidR="000E283B" w:rsidRPr="00F073C9" w:rsidRDefault="00281DA7"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97</w:t>
            </w:r>
          </w:p>
        </w:tc>
        <w:tc>
          <w:tcPr>
            <w:tcW w:w="1729" w:type="dxa"/>
          </w:tcPr>
          <w:p w14:paraId="166DF0EC" w14:textId="77777777" w:rsidR="000E283B" w:rsidRPr="00F073C9" w:rsidRDefault="0088725B"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89</w:t>
            </w:r>
          </w:p>
        </w:tc>
        <w:tc>
          <w:tcPr>
            <w:tcW w:w="1001" w:type="dxa"/>
          </w:tcPr>
          <w:p w14:paraId="12C04E8D" w14:textId="77777777" w:rsidR="000E283B" w:rsidRPr="00F073C9" w:rsidRDefault="0088725B"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8</w:t>
            </w:r>
          </w:p>
        </w:tc>
        <w:tc>
          <w:tcPr>
            <w:tcW w:w="1729" w:type="dxa"/>
          </w:tcPr>
          <w:p w14:paraId="76922F44" w14:textId="77777777" w:rsidR="000E283B" w:rsidRPr="00F073C9" w:rsidRDefault="00735C15"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w:t>
            </w:r>
          </w:p>
        </w:tc>
      </w:tr>
      <w:tr w:rsidR="000E283B" w:rsidRPr="00F073C9" w14:paraId="655602B5" w14:textId="77777777" w:rsidTr="000E283B">
        <w:tc>
          <w:tcPr>
            <w:tcW w:w="2362" w:type="dxa"/>
          </w:tcPr>
          <w:p w14:paraId="797275D2" w14:textId="77777777" w:rsidR="000E283B" w:rsidRPr="00F073C9" w:rsidRDefault="000E283B"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Соняшникова високоолеїнова</w:t>
            </w:r>
          </w:p>
        </w:tc>
        <w:tc>
          <w:tcPr>
            <w:tcW w:w="3033" w:type="dxa"/>
          </w:tcPr>
          <w:p w14:paraId="371EE556" w14:textId="77777777" w:rsidR="000E283B" w:rsidRPr="00F073C9" w:rsidRDefault="00281DA7"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86</w:t>
            </w:r>
          </w:p>
        </w:tc>
        <w:tc>
          <w:tcPr>
            <w:tcW w:w="1729" w:type="dxa"/>
          </w:tcPr>
          <w:p w14:paraId="3750EB62" w14:textId="77777777" w:rsidR="000E283B" w:rsidRPr="00F073C9" w:rsidRDefault="0088725B"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80</w:t>
            </w:r>
          </w:p>
        </w:tc>
        <w:tc>
          <w:tcPr>
            <w:tcW w:w="1001" w:type="dxa"/>
          </w:tcPr>
          <w:p w14:paraId="3662F1F5" w14:textId="77777777" w:rsidR="000E283B" w:rsidRPr="00F073C9" w:rsidRDefault="0088725B"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6</w:t>
            </w:r>
          </w:p>
        </w:tc>
        <w:tc>
          <w:tcPr>
            <w:tcW w:w="1729" w:type="dxa"/>
          </w:tcPr>
          <w:p w14:paraId="0CE9184D" w14:textId="77777777" w:rsidR="000E283B" w:rsidRPr="00F073C9" w:rsidRDefault="00735C15"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w:t>
            </w:r>
          </w:p>
        </w:tc>
      </w:tr>
      <w:tr w:rsidR="000E283B" w:rsidRPr="00F073C9" w14:paraId="19069594" w14:textId="77777777" w:rsidTr="000E283B">
        <w:tc>
          <w:tcPr>
            <w:tcW w:w="2362" w:type="dxa"/>
          </w:tcPr>
          <w:p w14:paraId="2FB2D78F" w14:textId="77777777" w:rsidR="000E283B" w:rsidRPr="00F073C9" w:rsidRDefault="000E283B"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Льняна</w:t>
            </w:r>
          </w:p>
        </w:tc>
        <w:tc>
          <w:tcPr>
            <w:tcW w:w="3033" w:type="dxa"/>
          </w:tcPr>
          <w:p w14:paraId="7B0461D0" w14:textId="77777777" w:rsidR="000E283B" w:rsidRPr="00F073C9" w:rsidRDefault="00281DA7"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83</w:t>
            </w:r>
          </w:p>
        </w:tc>
        <w:tc>
          <w:tcPr>
            <w:tcW w:w="1729" w:type="dxa"/>
          </w:tcPr>
          <w:p w14:paraId="722952BC" w14:textId="77777777" w:rsidR="000E283B" w:rsidRPr="00F073C9" w:rsidRDefault="0088725B"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30</w:t>
            </w:r>
          </w:p>
        </w:tc>
        <w:tc>
          <w:tcPr>
            <w:tcW w:w="1001" w:type="dxa"/>
          </w:tcPr>
          <w:p w14:paraId="3657DEF9" w14:textId="77777777" w:rsidR="000E283B" w:rsidRPr="00F073C9" w:rsidRDefault="0088725B"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28</w:t>
            </w:r>
          </w:p>
        </w:tc>
        <w:tc>
          <w:tcPr>
            <w:tcW w:w="1729" w:type="dxa"/>
          </w:tcPr>
          <w:p w14:paraId="6411C6DA" w14:textId="77777777" w:rsidR="000E283B" w:rsidRPr="00F073C9" w:rsidRDefault="0088725B" w:rsidP="00F073C9">
            <w:pPr>
              <w:spacing w:line="360" w:lineRule="auto"/>
              <w:jc w:val="center"/>
              <w:rPr>
                <w:rFonts w:ascii="Times New Roman" w:hAnsi="Times New Roman" w:cs="Times New Roman"/>
                <w:sz w:val="28"/>
                <w:szCs w:val="28"/>
                <w:lang w:val="uk-UA"/>
              </w:rPr>
            </w:pPr>
            <w:r w:rsidRPr="00F073C9">
              <w:rPr>
                <w:rFonts w:ascii="Times New Roman" w:hAnsi="Times New Roman" w:cs="Times New Roman"/>
                <w:sz w:val="28"/>
                <w:szCs w:val="28"/>
                <w:lang w:val="uk-UA"/>
              </w:rPr>
              <w:t>25</w:t>
            </w:r>
          </w:p>
        </w:tc>
      </w:tr>
    </w:tbl>
    <w:p w14:paraId="2CA51653" w14:textId="77777777" w:rsidR="000E283B" w:rsidRPr="00F073C9" w:rsidRDefault="000E283B" w:rsidP="005D404F">
      <w:pPr>
        <w:spacing w:after="0" w:line="360" w:lineRule="auto"/>
        <w:jc w:val="both"/>
        <w:rPr>
          <w:rFonts w:ascii="Times New Roman" w:hAnsi="Times New Roman" w:cs="Times New Roman"/>
          <w:sz w:val="28"/>
          <w:szCs w:val="28"/>
          <w:lang w:val="uk-UA"/>
        </w:rPr>
      </w:pPr>
    </w:p>
    <w:p w14:paraId="54563389" w14:textId="07FBE419" w:rsidR="00C13AB2" w:rsidRPr="00F073C9" w:rsidRDefault="003A4B93" w:rsidP="00E15C53">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Вміст</w:t>
      </w:r>
      <w:r w:rsidR="00B52CC6" w:rsidRPr="00F073C9">
        <w:rPr>
          <w:rFonts w:ascii="Times New Roman" w:hAnsi="Times New Roman" w:cs="Times New Roman"/>
          <w:sz w:val="28"/>
          <w:szCs w:val="28"/>
          <w:lang w:val="uk-UA"/>
        </w:rPr>
        <w:t xml:space="preserve"> токоферолів у вихідн</w:t>
      </w:r>
      <w:r w:rsidRPr="00F073C9">
        <w:rPr>
          <w:rFonts w:ascii="Times New Roman" w:hAnsi="Times New Roman" w:cs="Times New Roman"/>
          <w:sz w:val="28"/>
          <w:szCs w:val="28"/>
          <w:lang w:val="uk-UA"/>
        </w:rPr>
        <w:t>их зразках та зміна їх концентрації</w:t>
      </w:r>
      <w:r w:rsidR="00B52CC6" w:rsidRPr="00F073C9">
        <w:rPr>
          <w:rFonts w:ascii="Times New Roman" w:hAnsi="Times New Roman" w:cs="Times New Roman"/>
          <w:sz w:val="28"/>
          <w:szCs w:val="28"/>
          <w:lang w:val="uk-UA"/>
        </w:rPr>
        <w:t xml:space="preserve"> при зберіганні </w:t>
      </w:r>
      <w:r w:rsidRPr="00F073C9">
        <w:rPr>
          <w:rFonts w:ascii="Times New Roman" w:hAnsi="Times New Roman" w:cs="Times New Roman"/>
          <w:sz w:val="28"/>
          <w:szCs w:val="28"/>
          <w:lang w:val="uk-UA"/>
        </w:rPr>
        <w:t>олій на сонячному світлі</w:t>
      </w:r>
      <w:r w:rsidR="00BE6B90" w:rsidRPr="00F073C9">
        <w:rPr>
          <w:rFonts w:ascii="Times New Roman" w:hAnsi="Times New Roman" w:cs="Times New Roman"/>
          <w:sz w:val="28"/>
          <w:szCs w:val="28"/>
          <w:lang w:val="uk-UA"/>
        </w:rPr>
        <w:t>, а також швидкість цих змін</w:t>
      </w:r>
      <w:r w:rsidR="00B52CC6" w:rsidRPr="00F073C9">
        <w:rPr>
          <w:rFonts w:ascii="Times New Roman" w:hAnsi="Times New Roman" w:cs="Times New Roman"/>
          <w:sz w:val="28"/>
          <w:szCs w:val="28"/>
          <w:lang w:val="uk-UA"/>
        </w:rPr>
        <w:t xml:space="preserve"> представлені на рис.</w:t>
      </w:r>
      <w:r w:rsidR="00592B74">
        <w:rPr>
          <w:rFonts w:ascii="Times New Roman" w:hAnsi="Times New Roman" w:cs="Times New Roman"/>
          <w:sz w:val="28"/>
          <w:szCs w:val="28"/>
          <w:lang w:val="ru-UA"/>
        </w:rPr>
        <w:t xml:space="preserve"> </w:t>
      </w:r>
      <w:r w:rsidR="00C13AB2" w:rsidRPr="00F073C9">
        <w:rPr>
          <w:rFonts w:ascii="Times New Roman" w:hAnsi="Times New Roman" w:cs="Times New Roman"/>
          <w:sz w:val="28"/>
          <w:szCs w:val="28"/>
          <w:lang w:val="uk-UA"/>
        </w:rPr>
        <w:t>3.</w:t>
      </w:r>
      <w:r w:rsidR="005D404F">
        <w:rPr>
          <w:rFonts w:ascii="Times New Roman" w:hAnsi="Times New Roman" w:cs="Times New Roman"/>
          <w:sz w:val="28"/>
          <w:szCs w:val="28"/>
          <w:lang w:val="uk-UA"/>
        </w:rPr>
        <w:t>5,</w:t>
      </w:r>
      <w:r w:rsidR="00C13AB2" w:rsidRPr="00F073C9">
        <w:rPr>
          <w:rFonts w:ascii="Times New Roman" w:hAnsi="Times New Roman" w:cs="Times New Roman"/>
          <w:sz w:val="28"/>
          <w:szCs w:val="28"/>
          <w:lang w:val="uk-UA"/>
        </w:rPr>
        <w:t xml:space="preserve"> 3.</w:t>
      </w:r>
      <w:r w:rsidR="005D404F">
        <w:rPr>
          <w:rFonts w:ascii="Times New Roman" w:hAnsi="Times New Roman" w:cs="Times New Roman"/>
          <w:sz w:val="28"/>
          <w:szCs w:val="28"/>
          <w:lang w:val="uk-UA"/>
        </w:rPr>
        <w:t>6</w:t>
      </w:r>
      <w:r w:rsidR="00B52CC6" w:rsidRPr="00F073C9">
        <w:rPr>
          <w:rFonts w:ascii="Times New Roman" w:hAnsi="Times New Roman" w:cs="Times New Roman"/>
          <w:sz w:val="28"/>
          <w:szCs w:val="28"/>
          <w:lang w:val="uk-UA"/>
        </w:rPr>
        <w:t>.</w:t>
      </w:r>
    </w:p>
    <w:p w14:paraId="0A03F041" w14:textId="77777777" w:rsidR="003A4B93" w:rsidRPr="00F073C9" w:rsidRDefault="00731F7A"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noProof/>
          <w:sz w:val="28"/>
          <w:szCs w:val="28"/>
          <w:lang w:val="en-US" w:eastAsia="ja-JP"/>
        </w:rPr>
        <w:drawing>
          <wp:inline distT="0" distB="0" distL="0" distR="0" wp14:anchorId="2EBFAA3B" wp14:editId="09F2536F">
            <wp:extent cx="4572000" cy="27432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5424AD27" w14:textId="77777777" w:rsidR="00756337" w:rsidRPr="00F073C9" w:rsidRDefault="00E50B7E"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Рисунок 3</w:t>
      </w:r>
      <w:r w:rsidR="00C13AB2" w:rsidRPr="00F073C9">
        <w:rPr>
          <w:rFonts w:ascii="Times New Roman" w:hAnsi="Times New Roman" w:cs="Times New Roman"/>
          <w:sz w:val="28"/>
          <w:szCs w:val="28"/>
          <w:lang w:val="uk-UA"/>
        </w:rPr>
        <w:t>.</w:t>
      </w:r>
      <w:r w:rsidR="005D404F">
        <w:rPr>
          <w:rFonts w:ascii="Times New Roman" w:hAnsi="Times New Roman" w:cs="Times New Roman"/>
          <w:sz w:val="28"/>
          <w:szCs w:val="28"/>
          <w:lang w:val="uk-UA"/>
        </w:rPr>
        <w:t>5</w:t>
      </w:r>
      <w:r w:rsidRPr="00F073C9">
        <w:rPr>
          <w:rFonts w:ascii="Times New Roman" w:hAnsi="Times New Roman" w:cs="Times New Roman"/>
          <w:sz w:val="28"/>
          <w:szCs w:val="28"/>
          <w:lang w:val="uk-UA"/>
        </w:rPr>
        <w:t xml:space="preserve"> – Зміна вмісту токоферолів в рослинних оліях при їх зберіганні в умовах природного освітлення</w:t>
      </w:r>
    </w:p>
    <w:p w14:paraId="1E138C35" w14:textId="77777777" w:rsidR="00C13AB2" w:rsidRPr="00F073C9" w:rsidRDefault="00C13AB2" w:rsidP="00F073C9">
      <w:pPr>
        <w:spacing w:after="0" w:line="360" w:lineRule="auto"/>
        <w:ind w:firstLine="709"/>
        <w:jc w:val="both"/>
        <w:rPr>
          <w:rFonts w:ascii="Times New Roman" w:hAnsi="Times New Roman" w:cs="Times New Roman"/>
          <w:sz w:val="28"/>
          <w:szCs w:val="28"/>
          <w:lang w:val="uk-UA"/>
        </w:rPr>
      </w:pPr>
    </w:p>
    <w:p w14:paraId="6EF69B54" w14:textId="398C08D6" w:rsidR="00C13AB2" w:rsidRDefault="00C13AB2"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Показано, що інгібуючий вплив токоферолів залежить як від жирнокислотного складу олій, так і від ізомерного складу токоферолів. При близьких вихідних значеннях сумарного вмісту токоферолів α-токоферол як </w:t>
      </w:r>
      <w:r w:rsidRPr="00F073C9">
        <w:rPr>
          <w:rFonts w:ascii="Times New Roman" w:hAnsi="Times New Roman" w:cs="Times New Roman"/>
          <w:sz w:val="28"/>
          <w:szCs w:val="28"/>
          <w:lang w:val="uk-UA"/>
        </w:rPr>
        <w:lastRenderedPageBreak/>
        <w:t>стабілізатор гидроперекисів більш ефективний, ніж інші гомологи, при автоокисленні.</w:t>
      </w:r>
    </w:p>
    <w:p w14:paraId="4C3BD41B" w14:textId="77777777" w:rsidR="00592B74" w:rsidRPr="00F073C9" w:rsidRDefault="00592B74" w:rsidP="00F073C9">
      <w:pPr>
        <w:spacing w:after="0" w:line="360" w:lineRule="auto"/>
        <w:ind w:firstLine="709"/>
        <w:jc w:val="both"/>
        <w:rPr>
          <w:rFonts w:ascii="Times New Roman" w:hAnsi="Times New Roman" w:cs="Times New Roman"/>
          <w:sz w:val="28"/>
          <w:szCs w:val="28"/>
          <w:lang w:val="uk-UA"/>
        </w:rPr>
      </w:pPr>
    </w:p>
    <w:p w14:paraId="05B1C9B3" w14:textId="77777777" w:rsidR="00C13AB2" w:rsidRPr="00F073C9" w:rsidRDefault="00C74336" w:rsidP="00DF15D4">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noProof/>
          <w:sz w:val="28"/>
          <w:szCs w:val="28"/>
          <w:lang w:val="en-US" w:eastAsia="ja-JP"/>
        </w:rPr>
        <w:drawing>
          <wp:inline distT="0" distB="0" distL="0" distR="0" wp14:anchorId="30776D11" wp14:editId="709FF14D">
            <wp:extent cx="4724400" cy="2790825"/>
            <wp:effectExtent l="0" t="0" r="0" b="9525"/>
            <wp:docPr id="3" name="Диаграмма 3">
              <a:extLst xmlns:a="http://schemas.openxmlformats.org/drawingml/2006/main">
                <a:ext uri="{FF2B5EF4-FFF2-40B4-BE49-F238E27FC236}">
                  <a16:creationId xmlns:a16="http://schemas.microsoft.com/office/drawing/2014/main" id="{0B09E939-629E-40FA-8445-44F902691C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109385F6" w14:textId="77777777" w:rsidR="00BE6B90" w:rsidRPr="00F073C9" w:rsidRDefault="00BE6B90" w:rsidP="00F073C9">
      <w:pPr>
        <w:spacing w:after="0" w:line="360" w:lineRule="auto"/>
        <w:ind w:left="708"/>
        <w:jc w:val="both"/>
        <w:rPr>
          <w:rFonts w:ascii="Times New Roman" w:hAnsi="Times New Roman" w:cs="Times New Roman"/>
          <w:sz w:val="28"/>
          <w:szCs w:val="28"/>
          <w:lang w:val="uk-UA"/>
        </w:rPr>
      </w:pPr>
    </w:p>
    <w:p w14:paraId="0686EF1C" w14:textId="656A4954" w:rsidR="00BE6B90" w:rsidRPr="00F073C9" w:rsidRDefault="00BE6B90"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Рисунок 3</w:t>
      </w:r>
      <w:r w:rsidR="00C13AB2" w:rsidRPr="00F073C9">
        <w:rPr>
          <w:rFonts w:ascii="Times New Roman" w:hAnsi="Times New Roman" w:cs="Times New Roman"/>
          <w:sz w:val="28"/>
          <w:szCs w:val="28"/>
          <w:lang w:val="uk-UA"/>
        </w:rPr>
        <w:t>.</w:t>
      </w:r>
      <w:r w:rsidR="005D404F">
        <w:rPr>
          <w:rFonts w:ascii="Times New Roman" w:hAnsi="Times New Roman" w:cs="Times New Roman"/>
          <w:sz w:val="28"/>
          <w:szCs w:val="28"/>
          <w:lang w:val="uk-UA"/>
        </w:rPr>
        <w:t>6</w:t>
      </w:r>
      <w:r w:rsidR="00592B74">
        <w:rPr>
          <w:rFonts w:ascii="Times New Roman" w:hAnsi="Times New Roman" w:cs="Times New Roman"/>
          <w:sz w:val="28"/>
          <w:szCs w:val="28"/>
          <w:lang w:val="ru-UA"/>
        </w:rPr>
        <w:t xml:space="preserve"> </w:t>
      </w:r>
      <w:r w:rsidRPr="00F073C9">
        <w:rPr>
          <w:rFonts w:ascii="Times New Roman" w:hAnsi="Times New Roman" w:cs="Times New Roman"/>
          <w:sz w:val="28"/>
          <w:szCs w:val="28"/>
          <w:lang w:val="uk-UA"/>
        </w:rPr>
        <w:t>– Швидкість зміни вмісту токоферолів в рослинних оліях при їх зберіганні в умовах природного освітлення</w:t>
      </w:r>
    </w:p>
    <w:p w14:paraId="018FB641" w14:textId="77777777" w:rsidR="00BE6B90" w:rsidRPr="00F073C9" w:rsidRDefault="00BE6B90" w:rsidP="00F073C9">
      <w:pPr>
        <w:spacing w:after="0" w:line="360" w:lineRule="auto"/>
        <w:jc w:val="both"/>
        <w:rPr>
          <w:rFonts w:ascii="Times New Roman" w:hAnsi="Times New Roman" w:cs="Times New Roman"/>
          <w:sz w:val="28"/>
          <w:szCs w:val="28"/>
          <w:lang w:val="uk-UA"/>
        </w:rPr>
      </w:pPr>
    </w:p>
    <w:p w14:paraId="014F8E1E" w14:textId="77777777" w:rsidR="00821B82" w:rsidRPr="00F073C9" w:rsidRDefault="00821B82"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Таким чином, </w:t>
      </w:r>
      <w:r w:rsidR="004F3F36" w:rsidRPr="00F073C9">
        <w:rPr>
          <w:rFonts w:ascii="Times New Roman" w:hAnsi="Times New Roman" w:cs="Times New Roman"/>
          <w:sz w:val="28"/>
          <w:szCs w:val="28"/>
          <w:lang w:val="uk-UA"/>
        </w:rPr>
        <w:t>високоолеїнова</w:t>
      </w:r>
      <w:r w:rsidRPr="00F073C9">
        <w:rPr>
          <w:rFonts w:ascii="Times New Roman" w:hAnsi="Times New Roman" w:cs="Times New Roman"/>
          <w:sz w:val="28"/>
          <w:szCs w:val="28"/>
          <w:lang w:val="uk-UA"/>
        </w:rPr>
        <w:t xml:space="preserve"> олія була найбільш стабільною за всіма параметрами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серед вивчених олій.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w:t>
      </w:r>
      <w:r w:rsidR="00C469E6" w:rsidRPr="00F073C9">
        <w:rPr>
          <w:rFonts w:ascii="Times New Roman" w:hAnsi="Times New Roman" w:cs="Times New Roman"/>
          <w:sz w:val="28"/>
          <w:szCs w:val="28"/>
          <w:lang w:val="uk-UA"/>
        </w:rPr>
        <w:t>традиційної</w:t>
      </w:r>
      <w:r w:rsidRPr="00F073C9">
        <w:rPr>
          <w:rFonts w:ascii="Times New Roman" w:hAnsi="Times New Roman" w:cs="Times New Roman"/>
          <w:sz w:val="28"/>
          <w:szCs w:val="28"/>
          <w:lang w:val="uk-UA"/>
        </w:rPr>
        <w:t xml:space="preserve"> соняшникової олії характеризувалося переважним накопиченням первинних продуктів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 гідроперекисів.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xml:space="preserve"> льняної олії відрізнялося високою швидкістю реакцій як ініціювання, так і утворення стабільних вторинних продуктів </w:t>
      </w:r>
      <w:r w:rsidR="00A64E0F" w:rsidRPr="00F073C9">
        <w:rPr>
          <w:rFonts w:ascii="Times New Roman" w:hAnsi="Times New Roman" w:cs="Times New Roman"/>
          <w:sz w:val="28"/>
          <w:szCs w:val="28"/>
          <w:lang w:val="uk-UA"/>
        </w:rPr>
        <w:t>окиснення</w:t>
      </w:r>
      <w:r w:rsidRPr="00F073C9">
        <w:rPr>
          <w:rFonts w:ascii="Times New Roman" w:hAnsi="Times New Roman" w:cs="Times New Roman"/>
          <w:sz w:val="28"/>
          <w:szCs w:val="28"/>
          <w:lang w:val="uk-UA"/>
        </w:rPr>
        <w:t>, якi характеризуються АЧ.</w:t>
      </w:r>
    </w:p>
    <w:p w14:paraId="640BD8B5" w14:textId="77777777" w:rsidR="008175D3" w:rsidRPr="00F073C9" w:rsidRDefault="008175D3" w:rsidP="0029269E">
      <w:pPr>
        <w:spacing w:after="0" w:line="360" w:lineRule="auto"/>
        <w:jc w:val="both"/>
        <w:rPr>
          <w:rFonts w:ascii="Times New Roman" w:hAnsi="Times New Roman" w:cs="Times New Roman"/>
          <w:sz w:val="28"/>
          <w:szCs w:val="28"/>
          <w:lang w:val="uk-UA"/>
        </w:rPr>
      </w:pPr>
    </w:p>
    <w:p w14:paraId="35858BDB" w14:textId="77777777" w:rsidR="00CB1196" w:rsidRDefault="00CB1196">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10D6E789" w14:textId="3D44201B" w:rsidR="005939FA" w:rsidRDefault="008175D3" w:rsidP="00DE46B3">
      <w:pPr>
        <w:spacing w:after="0" w:line="360" w:lineRule="auto"/>
        <w:jc w:val="center"/>
        <w:rPr>
          <w:rFonts w:ascii="Times New Roman" w:hAnsi="Times New Roman" w:cs="Times New Roman"/>
          <w:sz w:val="28"/>
          <w:szCs w:val="28"/>
          <w:lang w:val="uk-UA"/>
        </w:rPr>
      </w:pPr>
      <w:r w:rsidRPr="003515EE">
        <w:rPr>
          <w:rFonts w:ascii="Times New Roman" w:hAnsi="Times New Roman" w:cs="Times New Roman"/>
          <w:sz w:val="28"/>
          <w:szCs w:val="28"/>
          <w:lang w:val="uk-UA"/>
        </w:rPr>
        <w:lastRenderedPageBreak/>
        <w:t>4 ОХОРОНА ПРАЦІ</w:t>
      </w:r>
      <w:r w:rsidR="008466B0">
        <w:rPr>
          <w:rFonts w:ascii="Times New Roman" w:hAnsi="Times New Roman" w:cs="Times New Roman"/>
          <w:sz w:val="28"/>
          <w:szCs w:val="28"/>
          <w:lang w:val="uk-UA"/>
        </w:rPr>
        <w:t xml:space="preserve"> </w:t>
      </w:r>
      <w:r w:rsidR="008466B0" w:rsidRPr="008466B0">
        <w:rPr>
          <w:rFonts w:ascii="Times New Roman" w:hAnsi="Times New Roman" w:cs="Times New Roman"/>
          <w:sz w:val="28"/>
          <w:szCs w:val="28"/>
          <w:lang w:val="uk-UA"/>
        </w:rPr>
        <w:t>ТА БЕЗПЕКА В НАДЗВИЧАЙНИХ СИТУАЦІЯХ</w:t>
      </w:r>
    </w:p>
    <w:p w14:paraId="1F7D3B27" w14:textId="4386C042" w:rsidR="008466B0" w:rsidRDefault="008466B0" w:rsidP="00592B74">
      <w:pPr>
        <w:spacing w:after="0" w:line="360" w:lineRule="auto"/>
        <w:jc w:val="center"/>
        <w:rPr>
          <w:rFonts w:ascii="Times New Roman" w:hAnsi="Times New Roman" w:cs="Times New Roman"/>
          <w:sz w:val="28"/>
          <w:szCs w:val="28"/>
          <w:lang w:val="uk-UA"/>
        </w:rPr>
      </w:pPr>
    </w:p>
    <w:p w14:paraId="238A81A4" w14:textId="77777777" w:rsidR="00592B74" w:rsidRPr="008466B0" w:rsidRDefault="00592B74" w:rsidP="00592B74">
      <w:pPr>
        <w:spacing w:after="0" w:line="360" w:lineRule="auto"/>
        <w:jc w:val="center"/>
        <w:rPr>
          <w:rFonts w:ascii="Times New Roman" w:hAnsi="Times New Roman" w:cs="Times New Roman"/>
          <w:sz w:val="28"/>
          <w:szCs w:val="28"/>
          <w:lang w:val="uk-UA"/>
        </w:rPr>
      </w:pPr>
    </w:p>
    <w:p w14:paraId="22530C7B" w14:textId="5E516E2E" w:rsidR="008175D3" w:rsidRPr="00F073C9" w:rsidRDefault="00D13080" w:rsidP="00592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Темa моєї дипломної роботи «Кінетикa</w:t>
      </w:r>
      <w:r w:rsidR="00C31ABF">
        <w:rPr>
          <w:rFonts w:ascii="Times New Roman" w:hAnsi="Times New Roman" w:cs="Times New Roman"/>
          <w:sz w:val="28"/>
          <w:szCs w:val="28"/>
          <w:lang w:val="uk-UA"/>
        </w:rPr>
        <w:t xml:space="preserve"> </w:t>
      </w:r>
      <w:r w:rsidR="00C31ABF">
        <w:rPr>
          <w:rFonts w:ascii="Times New Roman" w:eastAsia="Droid Sans Fallback" w:hAnsi="Times New Roman" w:cs="Times New Roman"/>
          <w:kern w:val="3"/>
          <w:sz w:val="28"/>
          <w:szCs w:val="28"/>
          <w:lang w:val="uk-UA" w:eastAsia="zh-CN" w:bidi="hi-IN"/>
        </w:rPr>
        <w:t>окислення рослинних олій</w:t>
      </w:r>
      <w:r w:rsidR="008175D3" w:rsidRPr="00F073C9">
        <w:rPr>
          <w:rFonts w:ascii="Times New Roman" w:hAnsi="Times New Roman" w:cs="Times New Roman"/>
          <w:sz w:val="28"/>
          <w:szCs w:val="28"/>
          <w:lang w:val="uk-UA"/>
        </w:rPr>
        <w:t>». Дослідження пров</w:t>
      </w:r>
      <w:r>
        <w:rPr>
          <w:rFonts w:ascii="Times New Roman" w:hAnsi="Times New Roman" w:cs="Times New Roman"/>
          <w:sz w:val="28"/>
          <w:szCs w:val="28"/>
        </w:rPr>
        <w:t>одилось в хімічній лаборa</w:t>
      </w:r>
      <w:r w:rsidR="008175D3" w:rsidRPr="00F073C9">
        <w:rPr>
          <w:rFonts w:ascii="Times New Roman" w:hAnsi="Times New Roman" w:cs="Times New Roman"/>
          <w:sz w:val="28"/>
          <w:szCs w:val="28"/>
        </w:rPr>
        <w:t>торії. Основними небезп</w:t>
      </w:r>
      <w:r>
        <w:rPr>
          <w:rFonts w:ascii="Times New Roman" w:hAnsi="Times New Roman" w:cs="Times New Roman"/>
          <w:sz w:val="28"/>
          <w:szCs w:val="28"/>
        </w:rPr>
        <w:t>ечними та шкідливими фa</w:t>
      </w:r>
      <w:r w:rsidR="008175D3" w:rsidRPr="00F073C9">
        <w:rPr>
          <w:rFonts w:ascii="Times New Roman" w:hAnsi="Times New Roman" w:cs="Times New Roman"/>
          <w:sz w:val="28"/>
          <w:szCs w:val="28"/>
        </w:rPr>
        <w:t>кторами були: скля</w:t>
      </w:r>
      <w:r w:rsidR="00432565">
        <w:rPr>
          <w:rFonts w:ascii="Times New Roman" w:hAnsi="Times New Roman" w:cs="Times New Roman"/>
          <w:sz w:val="28"/>
          <w:szCs w:val="28"/>
        </w:rPr>
        <w:t>ний посуд, роботa</w:t>
      </w:r>
      <w:r>
        <w:rPr>
          <w:rFonts w:ascii="Times New Roman" w:hAnsi="Times New Roman" w:cs="Times New Roman"/>
          <w:sz w:val="28"/>
          <w:szCs w:val="28"/>
        </w:rPr>
        <w:t xml:space="preserve"> з електроприлaдами та з електронагрівa</w:t>
      </w:r>
      <w:r w:rsidR="008175D3" w:rsidRPr="00F073C9">
        <w:rPr>
          <w:rFonts w:ascii="Times New Roman" w:hAnsi="Times New Roman" w:cs="Times New Roman"/>
          <w:sz w:val="28"/>
          <w:szCs w:val="28"/>
        </w:rPr>
        <w:t>чами, робота з комп’ютером.</w:t>
      </w:r>
    </w:p>
    <w:p w14:paraId="67127ED5" w14:textId="77777777" w:rsidR="008175D3" w:rsidRPr="00F073C9" w:rsidRDefault="00D13080" w:rsidP="00F073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почa</w:t>
      </w:r>
      <w:r w:rsidR="008175D3" w:rsidRPr="00F073C9">
        <w:rPr>
          <w:rFonts w:ascii="Times New Roman" w:hAnsi="Times New Roman" w:cs="Times New Roman"/>
          <w:sz w:val="28"/>
          <w:szCs w:val="28"/>
        </w:rPr>
        <w:t xml:space="preserve">тком роботи зі мною був проведений інструктаж з охорони праці та пожежної безпеки моїм науковим керівником за інструкцією № 1. </w:t>
      </w:r>
    </w:p>
    <w:p w14:paraId="4B989B67" w14:textId="4B34292B"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Під ч</w:t>
      </w:r>
      <w:r w:rsidR="00432565">
        <w:rPr>
          <w:rFonts w:ascii="Times New Roman" w:hAnsi="Times New Roman" w:cs="Times New Roman"/>
          <w:sz w:val="28"/>
          <w:szCs w:val="28"/>
        </w:rPr>
        <w:t>ас написa</w:t>
      </w:r>
      <w:r w:rsidR="00D13080">
        <w:rPr>
          <w:rFonts w:ascii="Times New Roman" w:hAnsi="Times New Roman" w:cs="Times New Roman"/>
          <w:sz w:val="28"/>
          <w:szCs w:val="28"/>
        </w:rPr>
        <w:t>ння роботи ми дотримувa</w:t>
      </w:r>
      <w:r w:rsidRPr="00F073C9">
        <w:rPr>
          <w:rFonts w:ascii="Times New Roman" w:hAnsi="Times New Roman" w:cs="Times New Roman"/>
          <w:sz w:val="28"/>
          <w:szCs w:val="28"/>
        </w:rPr>
        <w:t>лися загальних вимог до безпечного проведення робіт</w:t>
      </w:r>
      <w:r w:rsidR="000B01C2" w:rsidRPr="00592F3C">
        <w:rPr>
          <w:rFonts w:ascii="Times New Roman" w:hAnsi="Times New Roman" w:cs="Times New Roman"/>
          <w:sz w:val="28"/>
          <w:szCs w:val="28"/>
        </w:rPr>
        <w:t xml:space="preserve"> </w:t>
      </w:r>
      <w:hyperlink r:id="rId72" w:history="1">
        <w:r w:rsidR="000B01C2" w:rsidRPr="00592F3C">
          <w:rPr>
            <w:rStyle w:val="af1"/>
            <w:rFonts w:ascii="Times New Roman" w:hAnsi="Times New Roman" w:cs="Times New Roman"/>
            <w:color w:val="auto"/>
            <w:sz w:val="28"/>
            <w:szCs w:val="28"/>
          </w:rPr>
          <w:t>[53].</w:t>
        </w:r>
      </w:hyperlink>
    </w:p>
    <w:p w14:paraId="388E9915" w14:textId="77777777" w:rsidR="008175D3" w:rsidRPr="00F073C9" w:rsidRDefault="00D13080" w:rsidP="00F073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Вимоги безпеки перед почa</w:t>
      </w:r>
      <w:r w:rsidR="008175D3" w:rsidRPr="00F073C9">
        <w:rPr>
          <w:rFonts w:ascii="Times New Roman" w:hAnsi="Times New Roman" w:cs="Times New Roman"/>
          <w:sz w:val="28"/>
          <w:szCs w:val="28"/>
        </w:rPr>
        <w:t xml:space="preserve">тком робіт </w:t>
      </w:r>
    </w:p>
    <w:p w14:paraId="51938C3A"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За правила</w:t>
      </w:r>
      <w:r w:rsidR="00D13080">
        <w:rPr>
          <w:rFonts w:ascii="Times New Roman" w:hAnsi="Times New Roman" w:cs="Times New Roman"/>
          <w:sz w:val="28"/>
          <w:szCs w:val="28"/>
        </w:rPr>
        <w:t>ми техніки безпеки, жодна людинa</w:t>
      </w:r>
      <w:r w:rsidRPr="00F073C9">
        <w:rPr>
          <w:rFonts w:ascii="Times New Roman" w:hAnsi="Times New Roman" w:cs="Times New Roman"/>
          <w:sz w:val="28"/>
          <w:szCs w:val="28"/>
        </w:rPr>
        <w:t xml:space="preserve"> не повинна працювати в хімічній лабораторій одна, тому виконання моєї дипломної роботи проходило під наглядом та чітким керівництвом наукового керівника [</w:t>
      </w:r>
      <w:hyperlink r:id="rId73" w:history="1">
        <w:r w:rsidR="000B01C2" w:rsidRPr="00592F3C">
          <w:rPr>
            <w:rStyle w:val="af1"/>
            <w:rFonts w:ascii="Times New Roman" w:hAnsi="Times New Roman" w:cs="Times New Roman"/>
            <w:color w:val="auto"/>
            <w:sz w:val="28"/>
            <w:szCs w:val="28"/>
          </w:rPr>
          <w:t>54]</w:t>
        </w:r>
      </w:hyperlink>
      <w:r w:rsidRPr="00F073C9">
        <w:rPr>
          <w:rFonts w:ascii="Times New Roman" w:hAnsi="Times New Roman" w:cs="Times New Roman"/>
          <w:sz w:val="28"/>
          <w:szCs w:val="28"/>
        </w:rPr>
        <w:t>.</w:t>
      </w:r>
    </w:p>
    <w:p w14:paraId="24775F7E"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 xml:space="preserve">Умови праці в лабораторії </w:t>
      </w:r>
      <w:r w:rsidRPr="00592F3C">
        <w:rPr>
          <w:rFonts w:ascii="Times New Roman" w:hAnsi="Times New Roman" w:cs="Times New Roman"/>
          <w:sz w:val="28"/>
          <w:szCs w:val="28"/>
        </w:rPr>
        <w:t>[</w:t>
      </w:r>
      <w:hyperlink r:id="rId74" w:history="1">
        <w:r w:rsidR="008C2FE3" w:rsidRPr="00592F3C">
          <w:rPr>
            <w:rStyle w:val="af1"/>
            <w:rFonts w:ascii="Times New Roman" w:hAnsi="Times New Roman" w:cs="Times New Roman"/>
            <w:color w:val="auto"/>
            <w:sz w:val="28"/>
            <w:szCs w:val="28"/>
          </w:rPr>
          <w:t>55</w:t>
        </w:r>
      </w:hyperlink>
      <w:r w:rsidRPr="00592F3C">
        <w:rPr>
          <w:rFonts w:ascii="Times New Roman" w:hAnsi="Times New Roman" w:cs="Times New Roman"/>
          <w:sz w:val="28"/>
          <w:szCs w:val="28"/>
        </w:rPr>
        <w:t>].</w:t>
      </w:r>
    </w:p>
    <w:p w14:paraId="1297371F"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 xml:space="preserve">Для забезпечення складу повітря робочої зони згідно з 12.1.016-79 ССБТ «Повітря робочої зони» проектом передбачено: 1) проведення робіт з даними речовинами у витяжній шафі (згідно з ГОСТ 3885-73 «Опалення, вентиляція і кондиціювання»; 2) використання природної вентиляції (СНіП 2.04.05-91). </w:t>
      </w:r>
    </w:p>
    <w:p w14:paraId="4E2A6BA4" w14:textId="77777777" w:rsidR="008175D3" w:rsidRPr="00F073C9" w:rsidRDefault="00D945E6" w:rsidP="00F073C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Джерелом вібрації в умовa</w:t>
      </w:r>
      <w:r w:rsidR="008175D3" w:rsidRPr="00F073C9">
        <w:rPr>
          <w:rFonts w:ascii="Times New Roman" w:hAnsi="Times New Roman" w:cs="Times New Roman"/>
          <w:sz w:val="28"/>
          <w:szCs w:val="28"/>
        </w:rPr>
        <w:t xml:space="preserve">х, що розглядаються в роботі є робота витяжної шафи. Вібрації, які вона викликає не перевищують допустимі норми і не заважають при роботі </w:t>
      </w:r>
      <w:r w:rsidR="008175D3" w:rsidRPr="00592F3C">
        <w:rPr>
          <w:rFonts w:ascii="Times New Roman" w:hAnsi="Times New Roman" w:cs="Times New Roman"/>
          <w:sz w:val="28"/>
          <w:szCs w:val="28"/>
        </w:rPr>
        <w:t>[</w:t>
      </w:r>
      <w:hyperlink r:id="rId75" w:history="1">
        <w:r w:rsidR="00B029A8" w:rsidRPr="00592F3C">
          <w:rPr>
            <w:rStyle w:val="af1"/>
            <w:rFonts w:ascii="Times New Roman" w:hAnsi="Times New Roman" w:cs="Times New Roman"/>
            <w:color w:val="auto"/>
            <w:sz w:val="28"/>
            <w:szCs w:val="28"/>
          </w:rPr>
          <w:t>56</w:t>
        </w:r>
      </w:hyperlink>
      <w:r w:rsidR="008175D3" w:rsidRPr="00592F3C">
        <w:rPr>
          <w:rFonts w:ascii="Times New Roman" w:hAnsi="Times New Roman" w:cs="Times New Roman"/>
          <w:sz w:val="28"/>
          <w:szCs w:val="28"/>
        </w:rPr>
        <w:t>].</w:t>
      </w:r>
    </w:p>
    <w:p w14:paraId="4C704214"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Природне освітлен</w:t>
      </w:r>
      <w:r w:rsidR="00D945E6">
        <w:rPr>
          <w:rFonts w:ascii="Times New Roman" w:hAnsi="Times New Roman" w:cs="Times New Roman"/>
          <w:sz w:val="28"/>
          <w:szCs w:val="28"/>
        </w:rPr>
        <w:t>ня лабораторії повинно відповідa</w:t>
      </w:r>
      <w:r w:rsidRPr="00F073C9">
        <w:rPr>
          <w:rFonts w:ascii="Times New Roman" w:hAnsi="Times New Roman" w:cs="Times New Roman"/>
          <w:sz w:val="28"/>
          <w:szCs w:val="28"/>
        </w:rPr>
        <w:t>ти вимогам СНіП 11-479 «Природне і штучне освітлення». Коефіцієнт природного освітлення (КПО), повинен складати не менше 1,5%. Штучне освітлення повинно відповідати вимогам СНіП 11-4-79 «Природне і штучне освітлення».</w:t>
      </w:r>
    </w:p>
    <w:p w14:paraId="09A3C865"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Вимоги до безпеки, яких ми дотримувалися під час роботи в лабораторії:</w:t>
      </w:r>
    </w:p>
    <w:p w14:paraId="6B4B76F9" w14:textId="77777777" w:rsidR="008175D3" w:rsidRPr="00F073C9" w:rsidRDefault="00021C43" w:rsidP="00F073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Кожен прaцівник лаборa</w:t>
      </w:r>
      <w:r w:rsidR="008175D3" w:rsidRPr="00F073C9">
        <w:rPr>
          <w:rFonts w:ascii="Times New Roman" w:hAnsi="Times New Roman" w:cs="Times New Roman"/>
          <w:sz w:val="28"/>
          <w:szCs w:val="28"/>
        </w:rPr>
        <w:t>торії повинен мати закріплене за ним робоче місце.</w:t>
      </w:r>
    </w:p>
    <w:p w14:paraId="492015B5" w14:textId="77777777" w:rsidR="008175D3" w:rsidRPr="00F073C9" w:rsidRDefault="00021C43" w:rsidP="00F073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Перед почa</w:t>
      </w:r>
      <w:r w:rsidR="008175D3" w:rsidRPr="00F073C9">
        <w:rPr>
          <w:rFonts w:ascii="Times New Roman" w:hAnsi="Times New Roman" w:cs="Times New Roman"/>
          <w:sz w:val="28"/>
          <w:szCs w:val="28"/>
        </w:rPr>
        <w:t xml:space="preserve">тком роботи слід вдягати спецодяг. </w:t>
      </w:r>
    </w:p>
    <w:p w14:paraId="6EEDA647"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3. При роботі зі скляними приладами необхідно:</w:t>
      </w:r>
    </w:p>
    <w:p w14:paraId="2E10F6B8"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 при розламуванні скляних трубок притримувати лівою рукою трубку біля надпилу;</w:t>
      </w:r>
    </w:p>
    <w:p w14:paraId="5BD5AD4F" w14:textId="77777777" w:rsidR="008175D3" w:rsidRPr="00F073C9" w:rsidRDefault="00D945E6" w:rsidP="00F073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 зa</w:t>
      </w:r>
      <w:r w:rsidR="008175D3" w:rsidRPr="00F073C9">
        <w:rPr>
          <w:rFonts w:ascii="Times New Roman" w:hAnsi="Times New Roman" w:cs="Times New Roman"/>
          <w:sz w:val="28"/>
          <w:szCs w:val="28"/>
        </w:rPr>
        <w:t>криванні колби, пробірки або іншої тонкостінної посудини пробкою, тримати посудину за верхню частину шийки ближче до місця, куди повинна бути вставлена пробка, захищаючи руку рушником.</w:t>
      </w:r>
    </w:p>
    <w:p w14:paraId="2F669FF1" w14:textId="1E952D8C" w:rsidR="008175D3" w:rsidRPr="00F073C9" w:rsidRDefault="00432565" w:rsidP="00F073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Нa</w:t>
      </w:r>
      <w:r w:rsidR="008175D3" w:rsidRPr="00F073C9">
        <w:rPr>
          <w:rFonts w:ascii="Times New Roman" w:hAnsi="Times New Roman" w:cs="Times New Roman"/>
          <w:sz w:val="28"/>
          <w:szCs w:val="28"/>
        </w:rPr>
        <w:t>гріту посудину не можна закривати притертою пробкою поки вона не охолоне.</w:t>
      </w:r>
    </w:p>
    <w:p w14:paraId="0F12BE24" w14:textId="77777777" w:rsidR="008175D3" w:rsidRPr="00F073C9" w:rsidRDefault="008175D3"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rPr>
        <w:t>5. Нагріваючи ріди</w:t>
      </w:r>
      <w:r w:rsidR="00D945E6">
        <w:rPr>
          <w:rFonts w:ascii="Times New Roman" w:hAnsi="Times New Roman" w:cs="Times New Roman"/>
          <w:sz w:val="28"/>
          <w:szCs w:val="28"/>
        </w:rPr>
        <w:t>ну в пробірці або інших посудинa</w:t>
      </w:r>
      <w:r w:rsidRPr="00F073C9">
        <w:rPr>
          <w:rFonts w:ascii="Times New Roman" w:hAnsi="Times New Roman" w:cs="Times New Roman"/>
          <w:sz w:val="28"/>
          <w:szCs w:val="28"/>
        </w:rPr>
        <w:t>х, їх тримають спеціальними утримувачами так, щоб отвір був спрямований від себе і працюючих поруч.</w:t>
      </w:r>
    </w:p>
    <w:p w14:paraId="5D151988"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lang w:val="uk-UA"/>
        </w:rPr>
        <w:t>6</w:t>
      </w:r>
      <w:r w:rsidRPr="00F073C9">
        <w:rPr>
          <w:rFonts w:ascii="Times New Roman" w:hAnsi="Times New Roman" w:cs="Times New Roman"/>
          <w:sz w:val="28"/>
          <w:szCs w:val="28"/>
        </w:rPr>
        <w:t>. При переливанні рідин (крім тих, що містять біологічний матеріал) користуються лійкою.</w:t>
      </w:r>
    </w:p>
    <w:p w14:paraId="0D8167ED"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lang w:val="uk-UA"/>
        </w:rPr>
        <w:t>7</w:t>
      </w:r>
      <w:r w:rsidRPr="00F073C9">
        <w:rPr>
          <w:rFonts w:ascii="Times New Roman" w:hAnsi="Times New Roman" w:cs="Times New Roman"/>
          <w:sz w:val="28"/>
          <w:szCs w:val="28"/>
        </w:rPr>
        <w:t>.</w:t>
      </w:r>
      <w:r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rPr>
        <w:t>При змішуванні (розведенні) речовин, що супроводжуються виділенням тепла, користуються термостійким хімічним посудом.</w:t>
      </w:r>
    </w:p>
    <w:p w14:paraId="387CA9B1"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lang w:val="uk-UA"/>
        </w:rPr>
        <w:t>8</w:t>
      </w:r>
      <w:r w:rsidRPr="00F073C9">
        <w:rPr>
          <w:rFonts w:ascii="Times New Roman" w:hAnsi="Times New Roman" w:cs="Times New Roman"/>
          <w:sz w:val="28"/>
          <w:szCs w:val="28"/>
        </w:rPr>
        <w:t xml:space="preserve">. </w:t>
      </w:r>
      <w:r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rPr>
        <w:t>При роботі з кислотами та лугами використовують такі заході безпеки:</w:t>
      </w:r>
    </w:p>
    <w:p w14:paraId="2186C6CA" w14:textId="77777777" w:rsidR="008175D3" w:rsidRPr="00F073C9" w:rsidRDefault="008175D3"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rPr>
        <w:t>– всю роботу з концентрованими кислотами та лугами проводять у витяжній шафі, користуючись при цьому окулярами, гумовими рукавичками та фартухом;</w:t>
      </w:r>
    </w:p>
    <w:p w14:paraId="4A8504E8"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 при приготуванні розчинів кислот, спочатку в посудину наливають необхідну кількість води, а потім помалу додають кислоту. Забороняється додавати воду в кислоту;</w:t>
      </w:r>
    </w:p>
    <w:p w14:paraId="6C1A03BB"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 xml:space="preserve">– при приготуванні розчинів лугів наважку лугу опускають у велику широкогорлу посудину, заливають необхідною кількістю води і </w:t>
      </w:r>
      <w:r w:rsidR="0071114D">
        <w:rPr>
          <w:rFonts w:ascii="Times New Roman" w:hAnsi="Times New Roman" w:cs="Times New Roman"/>
          <w:sz w:val="28"/>
          <w:szCs w:val="28"/>
        </w:rPr>
        <w:t>старанно перемішують. Шмa</w:t>
      </w:r>
      <w:r w:rsidRPr="00F073C9">
        <w:rPr>
          <w:rFonts w:ascii="Times New Roman" w:hAnsi="Times New Roman" w:cs="Times New Roman"/>
          <w:sz w:val="28"/>
          <w:szCs w:val="28"/>
        </w:rPr>
        <w:t>тки лугу варто брати тільки щипцями;</w:t>
      </w:r>
    </w:p>
    <w:p w14:paraId="3D0E19C4" w14:textId="77777777" w:rsidR="008175D3" w:rsidRPr="00F073C9" w:rsidRDefault="0071114D" w:rsidP="00F073C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концентровa</w:t>
      </w:r>
      <w:r w:rsidR="008175D3" w:rsidRPr="00F073C9">
        <w:rPr>
          <w:rFonts w:ascii="Times New Roman" w:hAnsi="Times New Roman" w:cs="Times New Roman"/>
          <w:sz w:val="28"/>
          <w:szCs w:val="28"/>
        </w:rPr>
        <w:t xml:space="preserve">ні кислоти і луги виливають </w:t>
      </w:r>
      <w:proofErr w:type="gramStart"/>
      <w:r w:rsidR="008175D3" w:rsidRPr="00F073C9">
        <w:rPr>
          <w:rFonts w:ascii="Times New Roman" w:hAnsi="Times New Roman" w:cs="Times New Roman"/>
          <w:sz w:val="28"/>
          <w:szCs w:val="28"/>
        </w:rPr>
        <w:t>у раковину</w:t>
      </w:r>
      <w:proofErr w:type="gramEnd"/>
      <w:r w:rsidR="008175D3" w:rsidRPr="00F073C9">
        <w:rPr>
          <w:rFonts w:ascii="Times New Roman" w:hAnsi="Times New Roman" w:cs="Times New Roman"/>
          <w:sz w:val="28"/>
          <w:szCs w:val="28"/>
        </w:rPr>
        <w:t xml:space="preserve"> після попередньої їх нейтралізації</w:t>
      </w:r>
      <w:r w:rsidR="008175D3" w:rsidRPr="00F073C9">
        <w:rPr>
          <w:rFonts w:ascii="Times New Roman" w:hAnsi="Times New Roman" w:cs="Times New Roman"/>
          <w:sz w:val="28"/>
          <w:szCs w:val="28"/>
          <w:lang w:val="uk-UA"/>
        </w:rPr>
        <w:t>.</w:t>
      </w:r>
    </w:p>
    <w:p w14:paraId="60FF3F5B"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lang w:val="uk-UA"/>
        </w:rPr>
        <w:lastRenderedPageBreak/>
        <w:t>9</w:t>
      </w:r>
      <w:r w:rsidRPr="00F073C9">
        <w:rPr>
          <w:rFonts w:ascii="Times New Roman" w:hAnsi="Times New Roman" w:cs="Times New Roman"/>
          <w:sz w:val="28"/>
          <w:szCs w:val="28"/>
        </w:rPr>
        <w:t>. При роботі з легкозаймистими речовинами дотримуються таких вимог:</w:t>
      </w:r>
    </w:p>
    <w:p w14:paraId="3B2E6704"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 усі роботи проводяться у витяжній шафі при включеній вентиляції, вимкнутих газових пальниках і нагрівальних електроприладах відкритого типу;</w:t>
      </w:r>
    </w:p>
    <w:p w14:paraId="7E32DFF0"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 нагрівання легкозаймистих речовин проводять у витяжній шафі на піщаній або водяній бані з закритим електронагрівом.</w:t>
      </w:r>
    </w:p>
    <w:p w14:paraId="00C5F214"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При написанні роботи ми дотримувалися правил електробезпеки.</w:t>
      </w:r>
    </w:p>
    <w:p w14:paraId="44E48E5B"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 xml:space="preserve">Робота з електроприладами в хімічній лабораторії вимагає великої уваги і безумовно виконання правил електробезпеки згідно з ДНАОП 0.00-1.21.- 98 «Правила безпечної експлантації електроустановок споживачів» </w:t>
      </w:r>
      <w:r w:rsidRPr="00592F3C">
        <w:rPr>
          <w:rFonts w:ascii="Times New Roman" w:hAnsi="Times New Roman" w:cs="Times New Roman"/>
          <w:sz w:val="28"/>
          <w:szCs w:val="28"/>
        </w:rPr>
        <w:t>[</w:t>
      </w:r>
      <w:hyperlink r:id="rId76" w:history="1">
        <w:r w:rsidR="0040003F" w:rsidRPr="00592F3C">
          <w:rPr>
            <w:rStyle w:val="af1"/>
            <w:rFonts w:ascii="Times New Roman" w:hAnsi="Times New Roman" w:cs="Times New Roman"/>
            <w:color w:val="auto"/>
            <w:sz w:val="28"/>
            <w:szCs w:val="28"/>
          </w:rPr>
          <w:t>57</w:t>
        </w:r>
      </w:hyperlink>
      <w:r w:rsidRPr="00592F3C">
        <w:rPr>
          <w:rFonts w:ascii="Times New Roman" w:hAnsi="Times New Roman" w:cs="Times New Roman"/>
          <w:sz w:val="28"/>
          <w:szCs w:val="28"/>
        </w:rPr>
        <w:t>]:</w:t>
      </w:r>
    </w:p>
    <w:p w14:paraId="0F360F88"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1.</w:t>
      </w:r>
      <w:r w:rsidRPr="00F073C9">
        <w:rPr>
          <w:rFonts w:ascii="Times New Roman" w:hAnsi="Times New Roman" w:cs="Times New Roman"/>
          <w:sz w:val="28"/>
          <w:szCs w:val="28"/>
        </w:rPr>
        <w:tab/>
        <w:t>В хімічній лабораторії слід користуватися електронагрівниками закритого типу та іншим електричним обладнанням тільки заводського виготовлення.</w:t>
      </w:r>
    </w:p>
    <w:p w14:paraId="27FE8483"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2.</w:t>
      </w:r>
      <w:r w:rsidRPr="00F073C9">
        <w:rPr>
          <w:rFonts w:ascii="Times New Roman" w:hAnsi="Times New Roman" w:cs="Times New Roman"/>
          <w:sz w:val="28"/>
          <w:szCs w:val="28"/>
        </w:rPr>
        <w:tab/>
        <w:t>Заземлення електрообладнання необхідно виконувати згідно з ГОСТ 12.1.030-81 ССБП «Електробезпека. Захисне заземлення, занулення».</w:t>
      </w:r>
    </w:p>
    <w:p w14:paraId="6A2E6097"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Вимоги безпеки по закінченню робіт. Вмикання і вимикання усієї електромережі лабораторії повинно виконуватись загальним рубильником.</w:t>
      </w:r>
    </w:p>
    <w:p w14:paraId="103C7A3E"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Забезпечення пожежн</w:t>
      </w:r>
      <w:r w:rsidR="00746A6F">
        <w:rPr>
          <w:rFonts w:ascii="Times New Roman" w:hAnsi="Times New Roman" w:cs="Times New Roman"/>
          <w:sz w:val="28"/>
          <w:szCs w:val="28"/>
        </w:rPr>
        <w:t>ої безпеки в лабораторії визначa</w:t>
      </w:r>
      <w:r w:rsidRPr="00F073C9">
        <w:rPr>
          <w:rFonts w:ascii="Times New Roman" w:hAnsi="Times New Roman" w:cs="Times New Roman"/>
          <w:sz w:val="28"/>
          <w:szCs w:val="28"/>
        </w:rPr>
        <w:t>лося «Правилами пожежної безпеки в Україні»:</w:t>
      </w:r>
    </w:p>
    <w:p w14:paraId="7B2A59E3"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1. В лабораторії по</w:t>
      </w:r>
      <w:r w:rsidR="00746A6F">
        <w:rPr>
          <w:rFonts w:ascii="Times New Roman" w:hAnsi="Times New Roman" w:cs="Times New Roman"/>
          <w:sz w:val="28"/>
          <w:szCs w:val="28"/>
        </w:rPr>
        <w:t>винні бути спрa</w:t>
      </w:r>
      <w:r w:rsidRPr="00F073C9">
        <w:rPr>
          <w:rFonts w:ascii="Times New Roman" w:hAnsi="Times New Roman" w:cs="Times New Roman"/>
          <w:sz w:val="28"/>
          <w:szCs w:val="28"/>
        </w:rPr>
        <w:t xml:space="preserve">вні первинні засоби пожежогасіння: вогнегасники вуглекислотні, пінні або порошкові, які розміщують безпосередньо в </w:t>
      </w:r>
      <w:proofErr w:type="gramStart"/>
      <w:r w:rsidRPr="00F073C9">
        <w:rPr>
          <w:rFonts w:ascii="Times New Roman" w:hAnsi="Times New Roman" w:cs="Times New Roman"/>
          <w:sz w:val="28"/>
          <w:szCs w:val="28"/>
        </w:rPr>
        <w:t>лабораторії;ящик</w:t>
      </w:r>
      <w:proofErr w:type="gramEnd"/>
      <w:r w:rsidRPr="00F073C9">
        <w:rPr>
          <w:rFonts w:ascii="Times New Roman" w:hAnsi="Times New Roman" w:cs="Times New Roman"/>
          <w:sz w:val="28"/>
          <w:szCs w:val="28"/>
        </w:rPr>
        <w:t xml:space="preserve"> або відро з піском (об’ємом близько 0,01 м</w:t>
      </w:r>
      <w:r w:rsidRPr="00F073C9">
        <w:rPr>
          <w:rFonts w:ascii="Times New Roman" w:hAnsi="Times New Roman" w:cs="Times New Roman"/>
          <w:sz w:val="28"/>
          <w:szCs w:val="28"/>
          <w:vertAlign w:val="superscript"/>
        </w:rPr>
        <w:t>2</w:t>
      </w:r>
      <w:r w:rsidRPr="00F073C9">
        <w:rPr>
          <w:rFonts w:ascii="Times New Roman" w:hAnsi="Times New Roman" w:cs="Times New Roman"/>
          <w:sz w:val="28"/>
          <w:szCs w:val="28"/>
        </w:rPr>
        <w:t>) і совком; покривало з вогнетривкого матеріалу. До них обов’язково необхідно забезпечити вільний доступ.</w:t>
      </w:r>
      <w:hyperlink r:id="rId77" w:history="1">
        <w:r w:rsidR="0040003F" w:rsidRPr="00592F3C">
          <w:rPr>
            <w:rStyle w:val="af1"/>
            <w:rFonts w:ascii="Times New Roman" w:hAnsi="Times New Roman" w:cs="Times New Roman"/>
            <w:color w:val="auto"/>
            <w:sz w:val="28"/>
            <w:szCs w:val="28"/>
          </w:rPr>
          <w:t>[58]</w:t>
        </w:r>
      </w:hyperlink>
    </w:p>
    <w:p w14:paraId="22C7509A"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2. У разі пожежі необхідно:</w:t>
      </w:r>
    </w:p>
    <w:p w14:paraId="536BF697"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 повідомити пожежну охорону;</w:t>
      </w:r>
    </w:p>
    <w:p w14:paraId="6FDFE61B"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 вжити заходів щодо евакуації людей з приміщення;</w:t>
      </w:r>
    </w:p>
    <w:p w14:paraId="7B8B7F2F"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 вимкнути електромережу.</w:t>
      </w:r>
    </w:p>
    <w:p w14:paraId="319B2523"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lastRenderedPageBreak/>
        <w:t xml:space="preserve">У разі виникнення екстремальної ситуації та при необхідності надати першу медичну допомогу, </w:t>
      </w:r>
      <w:r w:rsidRPr="00F073C9">
        <w:rPr>
          <w:rFonts w:ascii="Times New Roman" w:hAnsi="Times New Roman" w:cs="Times New Roman"/>
          <w:sz w:val="28"/>
          <w:szCs w:val="28"/>
          <w:lang w:val="uk-UA"/>
        </w:rPr>
        <w:t>ми</w:t>
      </w:r>
      <w:r w:rsidRPr="00F073C9">
        <w:rPr>
          <w:rFonts w:ascii="Times New Roman" w:hAnsi="Times New Roman" w:cs="Times New Roman"/>
          <w:sz w:val="28"/>
          <w:szCs w:val="28"/>
        </w:rPr>
        <w:t xml:space="preserve"> б керувалися наступними правилами. </w:t>
      </w:r>
    </w:p>
    <w:p w14:paraId="27EC7B52"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При ураженні електрострумом потерпілого звільняють від контакту з електрострумом (якщо це не зроблено раніше). Виключають джерело електроживлення, а якщо це неможливо, то скидають обірваний провід дерев'яним сухим ціпком. При зупинці подиху проводять штучне дихання. Накладають стерильну пов'язку на електроопікову рану. Штучне дихання не припиняють протягом тривалого часу. При зупинці серця – непрямий масаж серця. Госпіталізація. Транспортування лежачи на ношах в опікове чи хірургічне відділення.</w:t>
      </w:r>
    </w:p>
    <w:p w14:paraId="3643B6D5" w14:textId="77777777" w:rsidR="008175D3" w:rsidRPr="00F073C9" w:rsidRDefault="00746A6F" w:rsidP="00F073C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Отруєння лугa</w:t>
      </w:r>
      <w:r w:rsidR="008175D3" w:rsidRPr="00F073C9">
        <w:rPr>
          <w:rFonts w:ascii="Times New Roman" w:hAnsi="Times New Roman" w:cs="Times New Roman"/>
          <w:sz w:val="28"/>
          <w:szCs w:val="28"/>
        </w:rPr>
        <w:t xml:space="preserve">ми. Причини: попадання лужних сполук натрію і калію, які є у регенеративній речовині, у дихальні шляхи. </w:t>
      </w:r>
      <w:r w:rsidR="008175D3" w:rsidRPr="00F073C9">
        <w:rPr>
          <w:rFonts w:ascii="Times New Roman" w:hAnsi="Times New Roman" w:cs="Times New Roman"/>
          <w:sz w:val="28"/>
          <w:szCs w:val="28"/>
          <w:lang w:val="uk-UA"/>
        </w:rPr>
        <w:t>Ознаки: неприємний лужний смак у роті, кашель, різка печія слизових оболонок очей і гортані, біль за грудиною, розширення зіниць, різка слабість, загальні судоми. Допомога: забезпечити потерпілому приплив свіжого повітря, вивільнити його від одягу, який утруднює дихання, дати понюхати нашатирний спирт. У разі припинення дихання необхідно проводити штучне дихання.</w:t>
      </w:r>
    </w:p>
    <w:p w14:paraId="5EC9CC23"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Опіки шкіри. При опік</w:t>
      </w:r>
      <w:r w:rsidR="00365923">
        <w:rPr>
          <w:rFonts w:ascii="Times New Roman" w:hAnsi="Times New Roman" w:cs="Times New Roman"/>
          <w:sz w:val="28"/>
          <w:szCs w:val="28"/>
        </w:rPr>
        <w:t>ах І і ІІ ст. слід негайно поклa</w:t>
      </w:r>
      <w:r w:rsidRPr="00F073C9">
        <w:rPr>
          <w:rFonts w:ascii="Times New Roman" w:hAnsi="Times New Roman" w:cs="Times New Roman"/>
          <w:sz w:val="28"/>
          <w:szCs w:val="28"/>
        </w:rPr>
        <w:t>сти на вражене місце примочку зі спиртом, горілкою, одеколоном або слабким розчином марганцевокислого калію. Спирт та його похідні стримують подальше руйнування клітини і водночас знезаражують місце ушкодження. При І</w:t>
      </w:r>
      <w:r w:rsidR="00365923">
        <w:rPr>
          <w:rFonts w:ascii="Times New Roman" w:hAnsi="Times New Roman" w:cs="Times New Roman"/>
          <w:sz w:val="28"/>
          <w:szCs w:val="28"/>
        </w:rPr>
        <w:t>ІІ-IV ст. на вражені місця наклa</w:t>
      </w:r>
      <w:r w:rsidRPr="00F073C9">
        <w:rPr>
          <w:rFonts w:ascii="Times New Roman" w:hAnsi="Times New Roman" w:cs="Times New Roman"/>
          <w:sz w:val="28"/>
          <w:szCs w:val="28"/>
        </w:rPr>
        <w:t>дають стерильні пов’язки. При великих опіках використовують чисті, випрасувані простирадла. Потерпілого слід напоїти чаєм або мінеральною водою і терміново доставити до лікарні.</w:t>
      </w:r>
    </w:p>
    <w:p w14:paraId="7EA954D8" w14:textId="777777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При написанні роботи ми дотримувалися правил техніки безпеки під час роботи на ПК.</w:t>
      </w:r>
    </w:p>
    <w:p w14:paraId="4128E585" w14:textId="77777777" w:rsidR="008175D3" w:rsidRPr="00F073C9" w:rsidRDefault="00365923" w:rsidP="00F073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Зa</w:t>
      </w:r>
      <w:r w:rsidR="008175D3" w:rsidRPr="00F073C9">
        <w:rPr>
          <w:rFonts w:ascii="Times New Roman" w:hAnsi="Times New Roman" w:cs="Times New Roman"/>
          <w:sz w:val="28"/>
          <w:szCs w:val="28"/>
        </w:rPr>
        <w:t xml:space="preserve">бороняється: торкатися екрана і тильного боку дисплея, проводів живлення та заземлення, з`єднувальних кабелів; порушувати  порядок увімкнення й вимикання апаратних блоків; класти на апаратуру сторонні </w:t>
      </w:r>
      <w:r w:rsidR="008175D3" w:rsidRPr="00F073C9">
        <w:rPr>
          <w:rFonts w:ascii="Times New Roman" w:hAnsi="Times New Roman" w:cs="Times New Roman"/>
          <w:sz w:val="28"/>
          <w:szCs w:val="28"/>
        </w:rPr>
        <w:lastRenderedPageBreak/>
        <w:t>предмети; працювати  на комп`ютері у вологому одязі та вологими рук</w:t>
      </w:r>
      <w:r>
        <w:rPr>
          <w:rFonts w:ascii="Times New Roman" w:hAnsi="Times New Roman" w:cs="Times New Roman"/>
          <w:sz w:val="28"/>
          <w:szCs w:val="28"/>
        </w:rPr>
        <w:t>ами; палити в приміщенні, де знa</w:t>
      </w:r>
      <w:r w:rsidR="008175D3" w:rsidRPr="00F073C9">
        <w:rPr>
          <w:rFonts w:ascii="Times New Roman" w:hAnsi="Times New Roman" w:cs="Times New Roman"/>
          <w:sz w:val="28"/>
          <w:szCs w:val="28"/>
        </w:rPr>
        <w:t>ходяться комп`ютери [</w:t>
      </w:r>
      <w:hyperlink r:id="rId78" w:history="1">
        <w:r w:rsidR="00D86D8B" w:rsidRPr="00592F3C">
          <w:rPr>
            <w:rStyle w:val="af1"/>
            <w:rFonts w:ascii="Times New Roman" w:hAnsi="Times New Roman" w:cs="Times New Roman"/>
            <w:color w:val="auto"/>
            <w:sz w:val="28"/>
            <w:szCs w:val="28"/>
          </w:rPr>
          <w:t>59</w:t>
        </w:r>
      </w:hyperlink>
      <w:r w:rsidR="008175D3" w:rsidRPr="00592F3C">
        <w:rPr>
          <w:rFonts w:ascii="Times New Roman" w:hAnsi="Times New Roman" w:cs="Times New Roman"/>
          <w:sz w:val="28"/>
          <w:szCs w:val="28"/>
        </w:rPr>
        <w:t>].</w:t>
      </w:r>
    </w:p>
    <w:p w14:paraId="58F9ED51" w14:textId="7DF96C77" w:rsidR="008175D3" w:rsidRPr="00F073C9" w:rsidRDefault="008175D3" w:rsidP="00F073C9">
      <w:pPr>
        <w:spacing w:after="0" w:line="360" w:lineRule="auto"/>
        <w:ind w:firstLine="709"/>
        <w:jc w:val="both"/>
        <w:rPr>
          <w:rFonts w:ascii="Times New Roman" w:hAnsi="Times New Roman" w:cs="Times New Roman"/>
          <w:sz w:val="28"/>
          <w:szCs w:val="28"/>
        </w:rPr>
      </w:pPr>
      <w:r w:rsidRPr="00F073C9">
        <w:rPr>
          <w:rFonts w:ascii="Times New Roman" w:hAnsi="Times New Roman" w:cs="Times New Roman"/>
          <w:sz w:val="28"/>
          <w:szCs w:val="28"/>
        </w:rPr>
        <w:t>Під час роботи на комп`ютері необхідно: суворо до</w:t>
      </w:r>
      <w:r w:rsidR="002E7A12">
        <w:rPr>
          <w:rFonts w:ascii="Times New Roman" w:hAnsi="Times New Roman" w:cs="Times New Roman"/>
          <w:sz w:val="28"/>
          <w:szCs w:val="28"/>
        </w:rPr>
        <w:t>тримуватися інструкції з експлу</w:t>
      </w:r>
      <w:r w:rsidRPr="00F073C9">
        <w:rPr>
          <w:rFonts w:ascii="Times New Roman" w:hAnsi="Times New Roman" w:cs="Times New Roman"/>
          <w:sz w:val="28"/>
          <w:szCs w:val="28"/>
        </w:rPr>
        <w:t xml:space="preserve">тації апаратури; працювати на клавіатурі чистими сухими руками, не натискуючи на клавіші без потреби. </w:t>
      </w:r>
    </w:p>
    <w:p w14:paraId="071219A4" w14:textId="59C229F0" w:rsidR="008175D3" w:rsidRPr="00F073C9" w:rsidRDefault="00590D48" w:rsidP="00F073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 час роботи комп`ютерa</w:t>
      </w:r>
      <w:r w:rsidR="008175D3" w:rsidRPr="00F073C9">
        <w:rPr>
          <w:rFonts w:ascii="Times New Roman" w:hAnsi="Times New Roman" w:cs="Times New Roman"/>
          <w:sz w:val="28"/>
          <w:szCs w:val="28"/>
        </w:rPr>
        <w:t xml:space="preserve"> екран дисплея є джерел</w:t>
      </w:r>
      <w:r w:rsidR="002E7A12">
        <w:rPr>
          <w:rFonts w:ascii="Times New Roman" w:hAnsi="Times New Roman" w:cs="Times New Roman"/>
          <w:sz w:val="28"/>
          <w:szCs w:val="28"/>
        </w:rPr>
        <w:t>ом електромагнітного випромінювa</w:t>
      </w:r>
      <w:r w:rsidR="008175D3" w:rsidRPr="00F073C9">
        <w:rPr>
          <w:rFonts w:ascii="Times New Roman" w:hAnsi="Times New Roman" w:cs="Times New Roman"/>
          <w:sz w:val="28"/>
          <w:szCs w:val="28"/>
        </w:rPr>
        <w:t>ння, яке руйнує зір, викликає втому, знижує працездатність. Через це треба, щоб очі користувача знаходилися на відстані не менше 60</w:t>
      </w:r>
      <w:r w:rsidR="008175D3" w:rsidRPr="00F073C9">
        <w:rPr>
          <w:rFonts w:ascii="Times New Roman" w:hAnsi="Times New Roman" w:cs="Times New Roman"/>
          <w:sz w:val="28"/>
          <w:szCs w:val="28"/>
          <w:lang w:val="uk-UA"/>
        </w:rPr>
        <w:t>-</w:t>
      </w:r>
      <w:r w:rsidR="002E7A12">
        <w:rPr>
          <w:rFonts w:ascii="Times New Roman" w:hAnsi="Times New Roman" w:cs="Times New Roman"/>
          <w:sz w:val="28"/>
          <w:szCs w:val="28"/>
        </w:rPr>
        <w:t>70 см від екрa</w:t>
      </w:r>
      <w:r w:rsidR="008175D3" w:rsidRPr="00F073C9">
        <w:rPr>
          <w:rFonts w:ascii="Times New Roman" w:hAnsi="Times New Roman" w:cs="Times New Roman"/>
          <w:sz w:val="28"/>
          <w:szCs w:val="28"/>
        </w:rPr>
        <w:t>на, а безперервна робота за комп`ютером тривала не більше 25 хв. для дітей та 40</w:t>
      </w:r>
      <w:r w:rsidR="008175D3" w:rsidRPr="00F073C9">
        <w:rPr>
          <w:rFonts w:ascii="Times New Roman" w:hAnsi="Times New Roman" w:cs="Times New Roman"/>
          <w:sz w:val="28"/>
          <w:szCs w:val="28"/>
          <w:lang w:val="uk-UA"/>
        </w:rPr>
        <w:t>-</w:t>
      </w:r>
      <w:r w:rsidR="008175D3" w:rsidRPr="00F073C9">
        <w:rPr>
          <w:rFonts w:ascii="Times New Roman" w:hAnsi="Times New Roman" w:cs="Times New Roman"/>
          <w:sz w:val="28"/>
          <w:szCs w:val="28"/>
        </w:rPr>
        <w:t>45 хв. дл</w:t>
      </w:r>
      <w:r>
        <w:rPr>
          <w:rFonts w:ascii="Times New Roman" w:hAnsi="Times New Roman" w:cs="Times New Roman"/>
          <w:sz w:val="28"/>
          <w:szCs w:val="28"/>
        </w:rPr>
        <w:t>я дорослих. Електронно-променевa трубкa</w:t>
      </w:r>
      <w:r w:rsidR="008175D3" w:rsidRPr="00F073C9">
        <w:rPr>
          <w:rFonts w:ascii="Times New Roman" w:hAnsi="Times New Roman" w:cs="Times New Roman"/>
          <w:sz w:val="28"/>
          <w:szCs w:val="28"/>
        </w:rPr>
        <w:t xml:space="preserve"> дисплею використовує високу напругу, тому треба бути особливо уважним при роботі з ним </w:t>
      </w:r>
      <w:hyperlink r:id="rId79" w:history="1">
        <w:r w:rsidR="00D86D8B" w:rsidRPr="00592F3C">
          <w:rPr>
            <w:rStyle w:val="af1"/>
            <w:rFonts w:ascii="Times New Roman" w:hAnsi="Times New Roman" w:cs="Times New Roman"/>
            <w:color w:val="auto"/>
            <w:sz w:val="28"/>
            <w:szCs w:val="28"/>
          </w:rPr>
          <w:t>[60].</w:t>
        </w:r>
      </w:hyperlink>
      <w:r w:rsidR="008175D3" w:rsidRPr="00F073C9">
        <w:rPr>
          <w:rFonts w:ascii="Times New Roman" w:hAnsi="Times New Roman" w:cs="Times New Roman"/>
          <w:sz w:val="28"/>
          <w:szCs w:val="28"/>
        </w:rPr>
        <w:t xml:space="preserve"> </w:t>
      </w:r>
    </w:p>
    <w:p w14:paraId="5C6E5A8E" w14:textId="77777777" w:rsidR="008175D3" w:rsidRPr="00F073C9" w:rsidRDefault="008175D3"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rPr>
        <w:t>Отже, знання правил безпеки допомогло уникнути травмування.</w:t>
      </w:r>
    </w:p>
    <w:p w14:paraId="1094D959" w14:textId="77777777" w:rsidR="008175D3" w:rsidRPr="00F073C9" w:rsidRDefault="008175D3" w:rsidP="00F073C9">
      <w:pPr>
        <w:spacing w:after="0" w:line="360" w:lineRule="auto"/>
        <w:ind w:firstLine="709"/>
        <w:jc w:val="both"/>
        <w:rPr>
          <w:rFonts w:ascii="Times New Roman" w:hAnsi="Times New Roman" w:cs="Times New Roman"/>
          <w:sz w:val="28"/>
          <w:szCs w:val="28"/>
          <w:lang w:val="uk-UA"/>
        </w:rPr>
      </w:pPr>
    </w:p>
    <w:p w14:paraId="3962E40E" w14:textId="77777777" w:rsidR="0076209F" w:rsidRPr="00F073C9" w:rsidRDefault="0076209F" w:rsidP="00F073C9">
      <w:pPr>
        <w:spacing w:after="0" w:line="360" w:lineRule="auto"/>
        <w:ind w:firstLine="709"/>
        <w:jc w:val="both"/>
        <w:rPr>
          <w:rFonts w:ascii="Times New Roman" w:hAnsi="Times New Roman" w:cs="Times New Roman"/>
          <w:sz w:val="28"/>
          <w:szCs w:val="28"/>
          <w:lang w:val="uk-UA"/>
        </w:rPr>
      </w:pPr>
    </w:p>
    <w:p w14:paraId="21D3B3D2" w14:textId="77777777" w:rsidR="008175D3" w:rsidRPr="00F073C9" w:rsidRDefault="008175D3" w:rsidP="00F073C9">
      <w:pPr>
        <w:spacing w:after="0" w:line="360" w:lineRule="auto"/>
        <w:ind w:firstLine="709"/>
        <w:jc w:val="both"/>
        <w:rPr>
          <w:rFonts w:ascii="Times New Roman" w:hAnsi="Times New Roman" w:cs="Times New Roman"/>
          <w:sz w:val="28"/>
          <w:szCs w:val="28"/>
          <w:lang w:val="uk-UA"/>
        </w:rPr>
      </w:pPr>
    </w:p>
    <w:p w14:paraId="51A644BF" w14:textId="77777777" w:rsidR="008175D3" w:rsidRPr="00F073C9" w:rsidRDefault="0052467A" w:rsidP="0052467A">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2A83BD6" w14:textId="77777777" w:rsidR="005939FA" w:rsidRDefault="008175D3" w:rsidP="00592B74">
      <w:pPr>
        <w:spacing w:after="0" w:line="360" w:lineRule="auto"/>
        <w:jc w:val="center"/>
        <w:rPr>
          <w:rFonts w:ascii="Times New Roman" w:hAnsi="Times New Roman" w:cs="Times New Roman"/>
          <w:sz w:val="28"/>
          <w:szCs w:val="28"/>
          <w:lang w:val="uk-UA"/>
        </w:rPr>
      </w:pPr>
      <w:r w:rsidRPr="003515EE">
        <w:rPr>
          <w:rFonts w:ascii="Times New Roman" w:hAnsi="Times New Roman" w:cs="Times New Roman"/>
          <w:sz w:val="28"/>
          <w:szCs w:val="28"/>
          <w:lang w:val="uk-UA"/>
        </w:rPr>
        <w:lastRenderedPageBreak/>
        <w:t>ВИСНОВКИ</w:t>
      </w:r>
    </w:p>
    <w:p w14:paraId="3B0C6286" w14:textId="77777777" w:rsidR="00EA1717" w:rsidRDefault="00EA1717" w:rsidP="00592B74">
      <w:pPr>
        <w:spacing w:after="0" w:line="360" w:lineRule="auto"/>
        <w:jc w:val="center"/>
        <w:rPr>
          <w:rFonts w:ascii="Times New Roman" w:hAnsi="Times New Roman" w:cs="Times New Roman"/>
          <w:sz w:val="28"/>
          <w:szCs w:val="28"/>
          <w:lang w:val="uk-UA"/>
        </w:rPr>
      </w:pPr>
    </w:p>
    <w:p w14:paraId="652C8A2A" w14:textId="77777777" w:rsidR="00EA1717" w:rsidRPr="00701D71" w:rsidRDefault="00EA1717" w:rsidP="00592B74">
      <w:pPr>
        <w:spacing w:after="0" w:line="360" w:lineRule="auto"/>
        <w:jc w:val="center"/>
        <w:rPr>
          <w:rFonts w:ascii="Times New Roman" w:hAnsi="Times New Roman" w:cs="Times New Roman"/>
          <w:sz w:val="28"/>
          <w:szCs w:val="28"/>
          <w:lang w:val="uk-UA"/>
        </w:rPr>
      </w:pPr>
    </w:p>
    <w:p w14:paraId="78BD6524" w14:textId="77777777" w:rsidR="008175D3" w:rsidRPr="00700408" w:rsidRDefault="008175D3" w:rsidP="00592B74">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1.</w:t>
      </w:r>
      <w:r w:rsidR="00B22894"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Експериментально встановлено, що  вплив світлового режиму збе</w:t>
      </w:r>
      <w:r w:rsidR="00C36CED">
        <w:rPr>
          <w:rFonts w:ascii="Times New Roman" w:hAnsi="Times New Roman" w:cs="Times New Roman"/>
          <w:sz w:val="28"/>
          <w:szCs w:val="28"/>
          <w:lang w:val="uk-UA"/>
        </w:rPr>
        <w:t xml:space="preserve">рігання досліджуваних олій </w:t>
      </w:r>
      <w:r w:rsidR="00C36CED" w:rsidRPr="00700408">
        <w:rPr>
          <w:rFonts w:ascii="Times New Roman" w:hAnsi="Times New Roman" w:cs="Times New Roman"/>
          <w:sz w:val="28"/>
          <w:szCs w:val="28"/>
          <w:lang w:val="uk-UA"/>
        </w:rPr>
        <w:t xml:space="preserve">на </w:t>
      </w:r>
      <w:r w:rsidRPr="00700408">
        <w:rPr>
          <w:rFonts w:ascii="Times New Roman" w:hAnsi="Times New Roman" w:cs="Times New Roman"/>
          <w:sz w:val="28"/>
          <w:szCs w:val="28"/>
          <w:lang w:val="uk-UA"/>
        </w:rPr>
        <w:t xml:space="preserve"> фізико-хімічні показники</w:t>
      </w:r>
      <w:r w:rsidR="00C36CED" w:rsidRPr="00700408">
        <w:rPr>
          <w:rFonts w:ascii="Times New Roman" w:hAnsi="Times New Roman" w:cs="Times New Roman"/>
          <w:sz w:val="28"/>
          <w:szCs w:val="28"/>
          <w:lang w:val="uk-UA"/>
        </w:rPr>
        <w:t xml:space="preserve">  їх</w:t>
      </w:r>
      <w:r w:rsidRPr="00700408">
        <w:rPr>
          <w:rFonts w:ascii="Times New Roman" w:hAnsi="Times New Roman" w:cs="Times New Roman"/>
          <w:sz w:val="28"/>
          <w:szCs w:val="28"/>
          <w:lang w:val="uk-UA"/>
        </w:rPr>
        <w:t xml:space="preserve"> якості  залежав як від ступеню ненасиченості олії, так і від технології  її виготовлення.</w:t>
      </w:r>
    </w:p>
    <w:p w14:paraId="14DE07E6" w14:textId="77777777" w:rsidR="008175D3" w:rsidRPr="00700408" w:rsidRDefault="008175D3" w:rsidP="00F073C9">
      <w:pPr>
        <w:spacing w:after="0" w:line="360" w:lineRule="auto"/>
        <w:ind w:firstLine="709"/>
        <w:jc w:val="both"/>
        <w:rPr>
          <w:rFonts w:ascii="Times New Roman" w:hAnsi="Times New Roman" w:cs="Times New Roman"/>
          <w:sz w:val="28"/>
          <w:szCs w:val="28"/>
          <w:lang w:val="uk-UA"/>
        </w:rPr>
      </w:pPr>
      <w:r w:rsidRPr="00700408">
        <w:rPr>
          <w:rFonts w:ascii="Times New Roman" w:hAnsi="Times New Roman" w:cs="Times New Roman"/>
          <w:sz w:val="28"/>
          <w:szCs w:val="28"/>
          <w:lang w:val="uk-UA"/>
        </w:rPr>
        <w:t>2.</w:t>
      </w:r>
      <w:r w:rsidR="00B22894" w:rsidRPr="00700408">
        <w:rPr>
          <w:rFonts w:ascii="Times New Roman" w:hAnsi="Times New Roman" w:cs="Times New Roman"/>
          <w:sz w:val="28"/>
          <w:szCs w:val="28"/>
          <w:lang w:val="uk-UA"/>
        </w:rPr>
        <w:t xml:space="preserve"> </w:t>
      </w:r>
      <w:r w:rsidRPr="00700408">
        <w:rPr>
          <w:rFonts w:ascii="Times New Roman" w:hAnsi="Times New Roman" w:cs="Times New Roman"/>
          <w:sz w:val="28"/>
          <w:szCs w:val="28"/>
          <w:lang w:val="uk-UA"/>
        </w:rPr>
        <w:t xml:space="preserve">Аналіз </w:t>
      </w:r>
      <w:bookmarkStart w:id="16" w:name="_Hlk87701998"/>
      <w:r w:rsidRPr="00700408">
        <w:rPr>
          <w:rFonts w:ascii="Times New Roman" w:hAnsi="Times New Roman" w:cs="Times New Roman"/>
          <w:sz w:val="28"/>
          <w:szCs w:val="28"/>
          <w:lang w:val="uk-UA"/>
        </w:rPr>
        <w:t>кінетики окиснення олій за показниками ПЧ</w:t>
      </w:r>
      <w:r w:rsidR="00A350F5" w:rsidRPr="00700408">
        <w:rPr>
          <w:rFonts w:ascii="Times New Roman" w:hAnsi="Times New Roman" w:cs="Times New Roman"/>
          <w:sz w:val="28"/>
          <w:szCs w:val="28"/>
          <w:lang w:val="uk-UA"/>
        </w:rPr>
        <w:t xml:space="preserve"> та АЧ</w:t>
      </w:r>
      <w:bookmarkEnd w:id="16"/>
      <w:r w:rsidRPr="00700408">
        <w:rPr>
          <w:rFonts w:ascii="Times New Roman" w:hAnsi="Times New Roman" w:cs="Times New Roman"/>
          <w:sz w:val="28"/>
          <w:szCs w:val="28"/>
          <w:lang w:val="uk-UA"/>
        </w:rPr>
        <w:t xml:space="preserve"> встановив, що співвідношення середніх швидкостей  накопичення пероксидних сполук  було пропо</w:t>
      </w:r>
      <w:r w:rsidR="00A350F5" w:rsidRPr="00700408">
        <w:rPr>
          <w:rFonts w:ascii="Times New Roman" w:hAnsi="Times New Roman" w:cs="Times New Roman"/>
          <w:sz w:val="28"/>
          <w:szCs w:val="28"/>
          <w:lang w:val="uk-UA"/>
        </w:rPr>
        <w:t>рційне їх ступеню не насиченості.</w:t>
      </w:r>
    </w:p>
    <w:p w14:paraId="24E1B2BC" w14:textId="77777777" w:rsidR="008175D3" w:rsidRPr="00700408" w:rsidRDefault="008175D3" w:rsidP="00F073C9">
      <w:pPr>
        <w:spacing w:after="0" w:line="360" w:lineRule="auto"/>
        <w:ind w:firstLine="709"/>
        <w:jc w:val="both"/>
        <w:rPr>
          <w:rFonts w:ascii="Times New Roman" w:hAnsi="Times New Roman" w:cs="Times New Roman"/>
          <w:sz w:val="28"/>
          <w:szCs w:val="28"/>
          <w:lang w:val="uk-UA"/>
        </w:rPr>
      </w:pPr>
      <w:r w:rsidRPr="00700408">
        <w:rPr>
          <w:rFonts w:ascii="Times New Roman" w:hAnsi="Times New Roman" w:cs="Times New Roman"/>
          <w:sz w:val="28"/>
          <w:szCs w:val="28"/>
          <w:lang w:val="uk-UA"/>
        </w:rPr>
        <w:t>3.</w:t>
      </w:r>
      <w:r w:rsidR="00B22894" w:rsidRPr="00700408">
        <w:rPr>
          <w:rFonts w:ascii="Times New Roman" w:hAnsi="Times New Roman" w:cs="Times New Roman"/>
          <w:sz w:val="28"/>
          <w:szCs w:val="28"/>
          <w:lang w:val="uk-UA"/>
        </w:rPr>
        <w:t xml:space="preserve"> </w:t>
      </w:r>
      <w:r w:rsidRPr="00700408">
        <w:rPr>
          <w:rFonts w:ascii="Times New Roman" w:hAnsi="Times New Roman" w:cs="Times New Roman"/>
          <w:sz w:val="28"/>
          <w:szCs w:val="28"/>
          <w:lang w:val="uk-UA"/>
        </w:rPr>
        <w:t>Виявлена особливість динаміки окиснення льняної олії порівняно зі сояшниковою – відносна нестійкість утворених гідропероксидів, які в результаті деструкції перетворюються у більш стійкі вторинні сполуки.</w:t>
      </w:r>
    </w:p>
    <w:p w14:paraId="0192A846" w14:textId="77777777" w:rsidR="008175D3" w:rsidRPr="00F073C9" w:rsidRDefault="008175D3" w:rsidP="00F073C9">
      <w:pPr>
        <w:spacing w:after="0" w:line="360" w:lineRule="auto"/>
        <w:ind w:firstLine="709"/>
        <w:jc w:val="both"/>
        <w:rPr>
          <w:rFonts w:ascii="Times New Roman" w:hAnsi="Times New Roman" w:cs="Times New Roman"/>
          <w:sz w:val="28"/>
          <w:szCs w:val="28"/>
          <w:lang w:val="uk-UA"/>
        </w:rPr>
      </w:pPr>
      <w:r w:rsidRPr="00700408">
        <w:rPr>
          <w:rFonts w:ascii="Times New Roman" w:hAnsi="Times New Roman" w:cs="Times New Roman"/>
          <w:sz w:val="28"/>
          <w:szCs w:val="28"/>
          <w:lang w:val="uk-UA"/>
        </w:rPr>
        <w:t>4.</w:t>
      </w:r>
      <w:r w:rsidR="00B22894" w:rsidRPr="00700408">
        <w:rPr>
          <w:rFonts w:ascii="Times New Roman" w:hAnsi="Times New Roman" w:cs="Times New Roman"/>
          <w:sz w:val="28"/>
          <w:szCs w:val="28"/>
          <w:lang w:val="uk-UA"/>
        </w:rPr>
        <w:t xml:space="preserve"> </w:t>
      </w:r>
      <w:r w:rsidRPr="00700408">
        <w:rPr>
          <w:rFonts w:ascii="Times New Roman" w:hAnsi="Times New Roman" w:cs="Times New Roman"/>
          <w:sz w:val="28"/>
          <w:szCs w:val="28"/>
          <w:lang w:val="uk-UA"/>
        </w:rPr>
        <w:t>Експериментально підтверджено, що оптимальні умови зберігання окислювальної стабільності рослинних олій при кімнатній температурі – відсутність світла.</w:t>
      </w:r>
    </w:p>
    <w:p w14:paraId="724E2DF7" w14:textId="77777777" w:rsidR="00B62A94" w:rsidRDefault="00B62A94" w:rsidP="00F073C9">
      <w:pPr>
        <w:spacing w:after="0" w:line="360" w:lineRule="auto"/>
        <w:jc w:val="both"/>
        <w:rPr>
          <w:rFonts w:ascii="Times New Roman" w:hAnsi="Times New Roman" w:cs="Times New Roman"/>
          <w:sz w:val="28"/>
          <w:szCs w:val="28"/>
          <w:lang w:val="uk-UA"/>
        </w:rPr>
      </w:pPr>
    </w:p>
    <w:p w14:paraId="3C4640D6" w14:textId="77777777" w:rsidR="002A04DD" w:rsidRPr="00F073C9" w:rsidRDefault="002A04DD" w:rsidP="00F073C9">
      <w:pPr>
        <w:spacing w:after="0" w:line="360" w:lineRule="auto"/>
        <w:jc w:val="both"/>
        <w:rPr>
          <w:rFonts w:ascii="Times New Roman" w:hAnsi="Times New Roman" w:cs="Times New Roman"/>
          <w:sz w:val="28"/>
          <w:szCs w:val="28"/>
          <w:lang w:val="uk-UA"/>
        </w:rPr>
      </w:pPr>
    </w:p>
    <w:p w14:paraId="6E322A88" w14:textId="77777777" w:rsidR="002A04DD" w:rsidRDefault="002A04DD">
      <w:pPr>
        <w:rPr>
          <w:rFonts w:ascii="Times New Roman" w:hAnsi="Times New Roman" w:cs="Times New Roman"/>
          <w:caps/>
          <w:sz w:val="28"/>
          <w:szCs w:val="28"/>
          <w:lang w:val="uk-UA"/>
        </w:rPr>
      </w:pPr>
      <w:r>
        <w:rPr>
          <w:rFonts w:ascii="Times New Roman" w:hAnsi="Times New Roman" w:cs="Times New Roman"/>
          <w:caps/>
          <w:sz w:val="28"/>
          <w:szCs w:val="28"/>
          <w:lang w:val="uk-UA"/>
        </w:rPr>
        <w:br w:type="page"/>
      </w:r>
    </w:p>
    <w:p w14:paraId="1596869D" w14:textId="77777777" w:rsidR="00B22894" w:rsidRDefault="00EA1717" w:rsidP="00592B74">
      <w:pPr>
        <w:spacing w:after="0" w:line="360" w:lineRule="auto"/>
        <w:jc w:val="center"/>
        <w:rPr>
          <w:rFonts w:ascii="Times New Roman" w:hAnsi="Times New Roman" w:cs="Times New Roman"/>
          <w:caps/>
          <w:sz w:val="28"/>
          <w:szCs w:val="28"/>
          <w:lang w:val="uk-UA"/>
        </w:rPr>
      </w:pPr>
      <w:r>
        <w:rPr>
          <w:rFonts w:ascii="Times New Roman" w:hAnsi="Times New Roman" w:cs="Times New Roman"/>
          <w:caps/>
          <w:sz w:val="28"/>
          <w:szCs w:val="28"/>
          <w:lang w:val="uk-UA"/>
        </w:rPr>
        <w:lastRenderedPageBreak/>
        <w:t>ПРАКТИЧНІ Рекомендації</w:t>
      </w:r>
    </w:p>
    <w:p w14:paraId="4AB6FB64" w14:textId="77777777" w:rsidR="00EA1717" w:rsidRPr="00F073C9" w:rsidRDefault="00EA1717" w:rsidP="00592B74">
      <w:pPr>
        <w:spacing w:after="0" w:line="360" w:lineRule="auto"/>
        <w:jc w:val="center"/>
        <w:rPr>
          <w:rFonts w:ascii="Times New Roman" w:hAnsi="Times New Roman" w:cs="Times New Roman"/>
          <w:caps/>
          <w:sz w:val="28"/>
          <w:szCs w:val="28"/>
          <w:lang w:val="uk-UA"/>
        </w:rPr>
      </w:pPr>
    </w:p>
    <w:p w14:paraId="68D71AAB" w14:textId="77777777" w:rsidR="00B22894" w:rsidRPr="00F073C9" w:rsidRDefault="00B22894" w:rsidP="00592B74">
      <w:pPr>
        <w:spacing w:after="0" w:line="360" w:lineRule="auto"/>
        <w:jc w:val="center"/>
        <w:rPr>
          <w:rFonts w:ascii="Times New Roman" w:hAnsi="Times New Roman" w:cs="Times New Roman"/>
          <w:caps/>
          <w:sz w:val="28"/>
          <w:szCs w:val="28"/>
          <w:lang w:val="uk-UA"/>
        </w:rPr>
      </w:pPr>
    </w:p>
    <w:p w14:paraId="1F270F2E" w14:textId="32372227" w:rsidR="00B62A94" w:rsidRPr="00F073C9" w:rsidRDefault="00B62A94" w:rsidP="00592B74">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На основі одержаних експериментальних даних пропонуються наступні практичні </w:t>
      </w:r>
      <w:r w:rsidR="00856930" w:rsidRPr="00F073C9">
        <w:rPr>
          <w:rFonts w:ascii="Times New Roman" w:hAnsi="Times New Roman" w:cs="Times New Roman"/>
          <w:sz w:val="28"/>
          <w:szCs w:val="28"/>
          <w:lang w:val="uk-UA"/>
        </w:rPr>
        <w:t>рекомендації</w:t>
      </w:r>
      <w:r w:rsidRPr="00F073C9">
        <w:rPr>
          <w:rFonts w:ascii="Times New Roman" w:hAnsi="Times New Roman" w:cs="Times New Roman"/>
          <w:sz w:val="28"/>
          <w:szCs w:val="28"/>
          <w:lang w:val="uk-UA"/>
        </w:rPr>
        <w:t>:</w:t>
      </w:r>
    </w:p>
    <w:p w14:paraId="387E1142" w14:textId="77777777" w:rsidR="00B62A94" w:rsidRPr="00F073C9" w:rsidRDefault="00B22894" w:rsidP="00592B74">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1. Для стабілізації</w:t>
      </w:r>
      <w:r w:rsidR="00B62A94" w:rsidRPr="00F073C9">
        <w:rPr>
          <w:rFonts w:ascii="Times New Roman" w:hAnsi="Times New Roman" w:cs="Times New Roman"/>
          <w:sz w:val="28"/>
          <w:szCs w:val="28"/>
          <w:lang w:val="uk-UA"/>
        </w:rPr>
        <w:t xml:space="preserve"> </w:t>
      </w:r>
      <w:r w:rsidR="00A64E0F" w:rsidRPr="00F073C9">
        <w:rPr>
          <w:rFonts w:ascii="Times New Roman" w:hAnsi="Times New Roman" w:cs="Times New Roman"/>
          <w:sz w:val="28"/>
          <w:szCs w:val="28"/>
          <w:lang w:val="uk-UA"/>
        </w:rPr>
        <w:t>окиснювальних</w:t>
      </w:r>
      <w:r w:rsidRPr="00F073C9">
        <w:rPr>
          <w:rFonts w:ascii="Times New Roman" w:hAnsi="Times New Roman" w:cs="Times New Roman"/>
          <w:sz w:val="28"/>
          <w:szCs w:val="28"/>
          <w:lang w:val="uk-UA"/>
        </w:rPr>
        <w:t xml:space="preserve"> процесів у рослинних оліях та з</w:t>
      </w:r>
      <w:r w:rsidR="00B62A94" w:rsidRPr="00F073C9">
        <w:rPr>
          <w:rFonts w:ascii="Times New Roman" w:hAnsi="Times New Roman" w:cs="Times New Roman"/>
          <w:sz w:val="28"/>
          <w:szCs w:val="28"/>
          <w:lang w:val="uk-UA"/>
        </w:rPr>
        <w:t>береженні їх с</w:t>
      </w:r>
      <w:r w:rsidRPr="00F073C9">
        <w:rPr>
          <w:rFonts w:ascii="Times New Roman" w:hAnsi="Times New Roman" w:cs="Times New Roman"/>
          <w:sz w:val="28"/>
          <w:szCs w:val="28"/>
          <w:lang w:val="uk-UA"/>
        </w:rPr>
        <w:t>поживчої цінності рекомендовано</w:t>
      </w:r>
      <w:r w:rsidR="00B62A94" w:rsidRPr="00F073C9">
        <w:rPr>
          <w:rFonts w:ascii="Times New Roman" w:hAnsi="Times New Roman" w:cs="Times New Roman"/>
          <w:sz w:val="28"/>
          <w:szCs w:val="28"/>
          <w:lang w:val="uk-UA"/>
        </w:rPr>
        <w:t xml:space="preserve"> дотримуватись сві</w:t>
      </w:r>
      <w:r w:rsidRPr="00F073C9">
        <w:rPr>
          <w:rFonts w:ascii="Times New Roman" w:hAnsi="Times New Roman" w:cs="Times New Roman"/>
          <w:sz w:val="28"/>
          <w:szCs w:val="28"/>
          <w:lang w:val="uk-UA"/>
        </w:rPr>
        <w:t>тло</w:t>
      </w:r>
      <w:r w:rsidR="00B62A94" w:rsidRPr="00F073C9">
        <w:rPr>
          <w:rFonts w:ascii="Times New Roman" w:hAnsi="Times New Roman" w:cs="Times New Roman"/>
          <w:sz w:val="28"/>
          <w:szCs w:val="28"/>
          <w:lang w:val="uk-UA"/>
        </w:rPr>
        <w:t xml:space="preserve">вого режиму зберігання, а саме </w:t>
      </w:r>
      <w:r w:rsidRPr="00F073C9">
        <w:rPr>
          <w:rFonts w:ascii="Times New Roman" w:hAnsi="Times New Roman" w:cs="Times New Roman"/>
          <w:sz w:val="28"/>
          <w:szCs w:val="28"/>
          <w:lang w:val="uk-UA"/>
        </w:rPr>
        <w:t>–</w:t>
      </w:r>
      <w:r w:rsidR="00B62A94" w:rsidRPr="00F073C9">
        <w:rPr>
          <w:rFonts w:ascii="Times New Roman" w:hAnsi="Times New Roman" w:cs="Times New Roman"/>
          <w:sz w:val="28"/>
          <w:szCs w:val="28"/>
          <w:lang w:val="uk-UA"/>
        </w:rPr>
        <w:t xml:space="preserve"> зберігати в приміщенні з мінімаль</w:t>
      </w:r>
      <w:r w:rsidRPr="00F073C9">
        <w:rPr>
          <w:rFonts w:ascii="Times New Roman" w:hAnsi="Times New Roman" w:cs="Times New Roman"/>
          <w:sz w:val="28"/>
          <w:szCs w:val="28"/>
          <w:lang w:val="uk-UA"/>
        </w:rPr>
        <w:t>ним доступом світла до продукції</w:t>
      </w:r>
      <w:r w:rsidR="00B62A94" w:rsidRPr="00F073C9">
        <w:rPr>
          <w:rFonts w:ascii="Times New Roman" w:hAnsi="Times New Roman" w:cs="Times New Roman"/>
          <w:sz w:val="28"/>
          <w:szCs w:val="28"/>
          <w:lang w:val="uk-UA"/>
        </w:rPr>
        <w:t>.</w:t>
      </w:r>
    </w:p>
    <w:p w14:paraId="5768D7A2" w14:textId="4AC2A227" w:rsidR="00B62A94" w:rsidRPr="00F073C9" w:rsidRDefault="00B62A94" w:rsidP="00F073C9">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2. </w:t>
      </w:r>
      <w:r w:rsidR="00B22894" w:rsidRPr="00F073C9">
        <w:rPr>
          <w:rFonts w:ascii="Times New Roman" w:hAnsi="Times New Roman" w:cs="Times New Roman"/>
          <w:sz w:val="28"/>
          <w:szCs w:val="28"/>
          <w:lang w:val="uk-UA"/>
        </w:rPr>
        <w:t>Всі види рослинних олій</w:t>
      </w:r>
      <w:r w:rsidRPr="00F073C9">
        <w:rPr>
          <w:rFonts w:ascii="Times New Roman" w:hAnsi="Times New Roman" w:cs="Times New Roman"/>
          <w:sz w:val="28"/>
          <w:szCs w:val="28"/>
          <w:lang w:val="uk-UA"/>
        </w:rPr>
        <w:t xml:space="preserve"> рекоменд</w:t>
      </w:r>
      <w:r w:rsidR="002D3752">
        <w:rPr>
          <w:rFonts w:ascii="Times New Roman" w:hAnsi="Times New Roman" w:cs="Times New Roman"/>
          <w:sz w:val="28"/>
          <w:szCs w:val="28"/>
          <w:lang w:val="uk-UA"/>
        </w:rPr>
        <w:t xml:space="preserve">овано зберігати у темній тарі. </w:t>
      </w:r>
    </w:p>
    <w:p w14:paraId="6C5CF4A6" w14:textId="77777777" w:rsidR="002D3752" w:rsidRDefault="00A350F5" w:rsidP="002D3752">
      <w:pPr>
        <w:spacing w:after="0" w:line="360" w:lineRule="auto"/>
        <w:ind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3. Відповідно до приведених досліджень, рекомендується ввести АЧ як нормативний показник для льняної олії, а також враховувати його при розробці експрес-методів визначення строків придатності олій.</w:t>
      </w:r>
    </w:p>
    <w:p w14:paraId="79EC518F" w14:textId="3771203B" w:rsidR="002D3752" w:rsidRDefault="002D3752" w:rsidP="002D375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Результати дослідження </w:t>
      </w:r>
      <w:r w:rsidRPr="002D3752">
        <w:rPr>
          <w:rFonts w:ascii="Times New Roman" w:hAnsi="Times New Roman" w:cs="Times New Roman"/>
          <w:sz w:val="28"/>
          <w:szCs w:val="28"/>
          <w:lang w:val="uk-UA"/>
        </w:rPr>
        <w:t>магістерської роботи можуть бути впровадженні</w:t>
      </w:r>
      <w:r>
        <w:rPr>
          <w:rFonts w:ascii="Times New Roman" w:hAnsi="Times New Roman" w:cs="Times New Roman"/>
          <w:sz w:val="28"/>
          <w:szCs w:val="28"/>
          <w:lang w:val="uk-UA"/>
        </w:rPr>
        <w:t xml:space="preserve"> лабораторні роботи спецкурсів </w:t>
      </w:r>
      <w:r w:rsidRPr="002D3752">
        <w:rPr>
          <w:rFonts w:ascii="Times New Roman" w:hAnsi="Times New Roman" w:cs="Times New Roman"/>
          <w:sz w:val="28"/>
          <w:szCs w:val="28"/>
          <w:lang w:val="uk-UA"/>
        </w:rPr>
        <w:t>«Великий практикум «хімія продуктів харчування»,</w:t>
      </w:r>
      <w:r w:rsidR="00094B2E" w:rsidRPr="00094B2E">
        <w:rPr>
          <w:lang w:val="uk-UA"/>
        </w:rPr>
        <w:t xml:space="preserve"> </w:t>
      </w:r>
      <w:r w:rsidR="00094B2E" w:rsidRPr="00094B2E">
        <w:rPr>
          <w:lang w:val="uk-UA" w:eastAsia="ja-JP"/>
        </w:rPr>
        <w:t>«</w:t>
      </w:r>
      <w:r w:rsidR="00094B2E" w:rsidRPr="00094B2E">
        <w:rPr>
          <w:rFonts w:ascii="Times New Roman" w:hAnsi="Times New Roman" w:cs="Times New Roman"/>
          <w:sz w:val="28"/>
          <w:szCs w:val="28"/>
          <w:lang w:val="uk-UA"/>
        </w:rPr>
        <w:t>Хімія харчових добавок</w:t>
      </w:r>
      <w:r w:rsidR="00094B2E">
        <w:rPr>
          <w:rFonts w:ascii="Times New Roman" w:hAnsi="Times New Roman" w:cs="Times New Roman"/>
          <w:sz w:val="28"/>
          <w:szCs w:val="28"/>
          <w:lang w:val="uk-UA"/>
        </w:rPr>
        <w:t>»</w:t>
      </w:r>
      <w:r w:rsidR="00AF450A">
        <w:rPr>
          <w:rFonts w:ascii="Times New Roman" w:hAnsi="Times New Roman" w:cs="Times New Roman"/>
          <w:sz w:val="28"/>
          <w:szCs w:val="28"/>
          <w:lang w:val="uk-UA"/>
        </w:rPr>
        <w:t xml:space="preserve">, «Фізична хімія», </w:t>
      </w:r>
      <w:r w:rsidRPr="002D3752">
        <w:rPr>
          <w:rFonts w:ascii="Times New Roman" w:hAnsi="Times New Roman" w:cs="Times New Roman"/>
          <w:sz w:val="28"/>
          <w:szCs w:val="28"/>
          <w:lang w:val="uk-UA"/>
        </w:rPr>
        <w:t>що вивчається на 2,3 та 4 курсах студентами освітнього рівня бакалавр.</w:t>
      </w:r>
    </w:p>
    <w:p w14:paraId="6D419BCF" w14:textId="77777777" w:rsidR="001F1440" w:rsidRPr="00F073C9" w:rsidRDefault="002A04DD" w:rsidP="002A04DD">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09033636" w14:textId="77777777" w:rsidR="005939FA" w:rsidRPr="003515EE" w:rsidRDefault="00D52821" w:rsidP="0052467A">
      <w:pPr>
        <w:spacing w:after="0" w:line="360" w:lineRule="auto"/>
        <w:jc w:val="center"/>
        <w:rPr>
          <w:rFonts w:ascii="Times New Roman" w:hAnsi="Times New Roman" w:cs="Times New Roman"/>
          <w:sz w:val="28"/>
          <w:szCs w:val="28"/>
          <w:lang w:val="uk-UA"/>
        </w:rPr>
      </w:pPr>
      <w:r w:rsidRPr="003515EE">
        <w:rPr>
          <w:rFonts w:ascii="Times New Roman" w:hAnsi="Times New Roman" w:cs="Times New Roman"/>
          <w:sz w:val="28"/>
          <w:szCs w:val="28"/>
          <w:lang w:val="uk-UA"/>
        </w:rPr>
        <w:lastRenderedPageBreak/>
        <w:t>ПЕРЕЛІК ПОСИЛАНЬ</w:t>
      </w:r>
      <w:r w:rsidRPr="003515EE">
        <w:rPr>
          <w:rFonts w:ascii="Times New Roman" w:hAnsi="Times New Roman" w:cs="Times New Roman"/>
          <w:sz w:val="28"/>
          <w:szCs w:val="28"/>
          <w:lang w:val="uk-UA"/>
        </w:rPr>
        <w:cr/>
      </w:r>
    </w:p>
    <w:p w14:paraId="5B435935" w14:textId="77777777" w:rsidR="005939FA" w:rsidRPr="005939FA" w:rsidRDefault="005939FA" w:rsidP="005939FA">
      <w:pPr>
        <w:spacing w:after="0" w:line="360" w:lineRule="auto"/>
        <w:jc w:val="center"/>
        <w:rPr>
          <w:rFonts w:ascii="Times New Roman" w:hAnsi="Times New Roman" w:cs="Times New Roman"/>
          <w:b/>
          <w:sz w:val="28"/>
          <w:szCs w:val="28"/>
          <w:lang w:val="uk-UA"/>
        </w:rPr>
      </w:pPr>
    </w:p>
    <w:p w14:paraId="41C22ACF" w14:textId="5DCB8F1E" w:rsidR="00301974" w:rsidRPr="00D10517" w:rsidRDefault="00D52821"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D10517">
        <w:rPr>
          <w:rFonts w:ascii="Times New Roman" w:hAnsi="Times New Roman" w:cs="Times New Roman"/>
          <w:sz w:val="28"/>
          <w:szCs w:val="28"/>
          <w:lang w:val="uk-UA"/>
        </w:rPr>
        <w:t>Gusnstone F.D. Vegetable Oils in</w:t>
      </w:r>
      <w:r w:rsidR="007B0DD9" w:rsidRPr="00D10517">
        <w:rPr>
          <w:rFonts w:ascii="Times New Roman" w:hAnsi="Times New Roman" w:cs="Times New Roman"/>
          <w:sz w:val="28"/>
          <w:szCs w:val="28"/>
          <w:lang w:val="uk-UA"/>
        </w:rPr>
        <w:t xml:space="preserve"> Food Technology Composition</w:t>
      </w:r>
      <w:r w:rsidR="007B0DD9" w:rsidRPr="00D10517">
        <w:rPr>
          <w:rFonts w:ascii="Times New Roman" w:hAnsi="Times New Roman" w:cs="Times New Roman"/>
          <w:sz w:val="28"/>
          <w:szCs w:val="28"/>
          <w:lang w:val="en-US"/>
        </w:rPr>
        <w:t>.</w:t>
      </w:r>
      <w:r w:rsidRPr="00D10517">
        <w:rPr>
          <w:rFonts w:ascii="Times New Roman" w:hAnsi="Times New Roman" w:cs="Times New Roman"/>
          <w:sz w:val="28"/>
          <w:szCs w:val="28"/>
          <w:lang w:val="uk-UA"/>
        </w:rPr>
        <w:t xml:space="preserve"> Blackwell Publishing, CRC Press, 20</w:t>
      </w:r>
      <w:r w:rsidR="00FA50D1" w:rsidRPr="00D10517">
        <w:rPr>
          <w:rFonts w:ascii="Times New Roman" w:hAnsi="Times New Roman" w:cs="Times New Roman"/>
          <w:sz w:val="28"/>
          <w:szCs w:val="28"/>
          <w:lang w:val="uk-UA"/>
        </w:rPr>
        <w:t>16</w:t>
      </w:r>
      <w:r w:rsidRPr="00D10517">
        <w:rPr>
          <w:rFonts w:ascii="Times New Roman" w:hAnsi="Times New Roman" w:cs="Times New Roman"/>
          <w:sz w:val="28"/>
          <w:szCs w:val="28"/>
          <w:lang w:val="uk-UA"/>
        </w:rPr>
        <w:t>. 352 p.</w:t>
      </w:r>
    </w:p>
    <w:p w14:paraId="50F117E5" w14:textId="77777777" w:rsidR="00727E73" w:rsidRPr="00D10517" w:rsidRDefault="00301974" w:rsidP="00E42C06">
      <w:pPr>
        <w:pStyle w:val="a3"/>
        <w:numPr>
          <w:ilvl w:val="3"/>
          <w:numId w:val="5"/>
        </w:numPr>
        <w:spacing w:after="0" w:line="360" w:lineRule="auto"/>
        <w:ind w:left="0" w:firstLine="709"/>
        <w:jc w:val="both"/>
        <w:rPr>
          <w:rFonts w:ascii="Times New Roman" w:hAnsi="Times New Roman" w:cs="Times New Roman"/>
          <w:sz w:val="28"/>
          <w:szCs w:val="28"/>
          <w:lang w:val="uk-UA"/>
        </w:rPr>
      </w:pPr>
      <w:r w:rsidRPr="00D10517">
        <w:rPr>
          <w:rFonts w:ascii="Times New Roman" w:hAnsi="Times New Roman" w:cs="Times New Roman"/>
          <w:sz w:val="28"/>
          <w:szCs w:val="28"/>
          <w:lang w:val="uk-UA"/>
        </w:rPr>
        <w:t xml:space="preserve">Guillen M.D., Cabo N. Fourier transform infrared spectra data versus peroxide and anisidine values to determine oxidative stability of edible oils. </w:t>
      </w:r>
      <w:r w:rsidRPr="00D10517">
        <w:rPr>
          <w:rFonts w:ascii="Times New Roman" w:hAnsi="Times New Roman" w:cs="Times New Roman"/>
          <w:i/>
          <w:sz w:val="28"/>
          <w:szCs w:val="28"/>
          <w:lang w:val="uk-UA"/>
        </w:rPr>
        <w:t>Food Chem.</w:t>
      </w:r>
      <w:r w:rsidRPr="00D10517">
        <w:rPr>
          <w:rFonts w:ascii="Times New Roman" w:hAnsi="Times New Roman" w:cs="Times New Roman"/>
          <w:sz w:val="28"/>
          <w:szCs w:val="28"/>
          <w:lang w:val="uk-UA"/>
        </w:rPr>
        <w:t xml:space="preserve"> </w:t>
      </w:r>
      <w:r w:rsidR="00727E73" w:rsidRPr="00D10517">
        <w:rPr>
          <w:rFonts w:ascii="Times New Roman" w:hAnsi="Times New Roman" w:cs="Times New Roman"/>
          <w:sz w:val="28"/>
          <w:szCs w:val="28"/>
          <w:lang w:val="uk-UA"/>
        </w:rPr>
        <w:t xml:space="preserve">2017. </w:t>
      </w:r>
    </w:p>
    <w:p w14:paraId="4C2E9E15" w14:textId="77777777" w:rsidR="00301974" w:rsidRPr="00D10517" w:rsidRDefault="00301974" w:rsidP="00E42C06">
      <w:pPr>
        <w:pStyle w:val="a3"/>
        <w:numPr>
          <w:ilvl w:val="3"/>
          <w:numId w:val="5"/>
        </w:numPr>
        <w:spacing w:after="0" w:line="360" w:lineRule="auto"/>
        <w:ind w:left="0" w:firstLine="709"/>
        <w:jc w:val="both"/>
        <w:rPr>
          <w:rFonts w:ascii="Times New Roman" w:hAnsi="Times New Roman" w:cs="Times New Roman"/>
          <w:sz w:val="28"/>
          <w:szCs w:val="28"/>
          <w:lang w:val="uk-UA"/>
        </w:rPr>
      </w:pPr>
      <w:r w:rsidRPr="00D10517">
        <w:rPr>
          <w:rFonts w:ascii="Times New Roman" w:hAnsi="Times New Roman" w:cs="Times New Roman"/>
          <w:sz w:val="28"/>
          <w:szCs w:val="28"/>
          <w:lang w:val="uk-UA"/>
        </w:rPr>
        <w:t xml:space="preserve"> Silva F.A.M., Borges F., Ferreira M.A. Effects of phenolic propyl esters on the oxidative stability of refined sunflower oil. J. Agric. Food Chem. </w:t>
      </w:r>
      <w:r w:rsidR="00727E73" w:rsidRPr="00D10517">
        <w:rPr>
          <w:rFonts w:ascii="Times New Roman" w:hAnsi="Times New Roman" w:cs="Times New Roman"/>
          <w:sz w:val="28"/>
          <w:szCs w:val="28"/>
          <w:lang w:val="uk-UA"/>
        </w:rPr>
        <w:t>2018</w:t>
      </w:r>
      <w:r w:rsidRPr="00D10517">
        <w:rPr>
          <w:rFonts w:ascii="Times New Roman" w:hAnsi="Times New Roman" w:cs="Times New Roman"/>
          <w:sz w:val="28"/>
          <w:szCs w:val="28"/>
          <w:lang w:val="uk-UA"/>
        </w:rPr>
        <w:t>.</w:t>
      </w:r>
    </w:p>
    <w:p w14:paraId="33736911" w14:textId="66192D38" w:rsidR="001D18F3" w:rsidRPr="00D10517" w:rsidRDefault="00A566E0"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D10517">
        <w:rPr>
          <w:rFonts w:ascii="Times New Roman" w:hAnsi="Times New Roman" w:cs="Times New Roman"/>
          <w:sz w:val="28"/>
          <w:szCs w:val="28"/>
          <w:lang w:val="uk-UA"/>
        </w:rPr>
        <w:t>Брайен О.</w:t>
      </w:r>
      <w:r w:rsidR="00D52821" w:rsidRPr="00D10517">
        <w:rPr>
          <w:rFonts w:ascii="Times New Roman" w:hAnsi="Times New Roman" w:cs="Times New Roman"/>
          <w:sz w:val="28"/>
          <w:szCs w:val="28"/>
          <w:lang w:val="uk-UA"/>
        </w:rPr>
        <w:t xml:space="preserve">Р. Жиры и масла. Производство, </w:t>
      </w:r>
      <w:r w:rsidR="0054588B" w:rsidRPr="00D10517">
        <w:rPr>
          <w:rFonts w:ascii="Times New Roman" w:hAnsi="Times New Roman" w:cs="Times New Roman"/>
          <w:sz w:val="28"/>
          <w:szCs w:val="28"/>
          <w:lang w:val="ru-UA"/>
        </w:rPr>
        <w:t>с</w:t>
      </w:r>
      <w:r w:rsidR="00D52821" w:rsidRPr="00D10517">
        <w:rPr>
          <w:rFonts w:ascii="Times New Roman" w:hAnsi="Times New Roman" w:cs="Times New Roman"/>
          <w:sz w:val="28"/>
          <w:szCs w:val="28"/>
          <w:lang w:val="uk-UA"/>
        </w:rPr>
        <w:t>остав и сво</w:t>
      </w:r>
      <w:r w:rsidRPr="00D10517">
        <w:rPr>
          <w:rFonts w:ascii="Times New Roman" w:hAnsi="Times New Roman" w:cs="Times New Roman"/>
          <w:sz w:val="28"/>
          <w:szCs w:val="28"/>
          <w:lang w:val="uk-UA"/>
        </w:rPr>
        <w:t xml:space="preserve">йства, применение </w:t>
      </w:r>
      <w:r w:rsidR="00D52821" w:rsidRPr="00D10517">
        <w:rPr>
          <w:rFonts w:ascii="Times New Roman" w:hAnsi="Times New Roman" w:cs="Times New Roman"/>
          <w:sz w:val="28"/>
          <w:szCs w:val="28"/>
          <w:lang w:val="uk-UA"/>
        </w:rPr>
        <w:t>20</w:t>
      </w:r>
      <w:r w:rsidR="002B648D" w:rsidRPr="00D10517">
        <w:rPr>
          <w:rFonts w:ascii="Times New Roman" w:hAnsi="Times New Roman" w:cs="Times New Roman"/>
          <w:sz w:val="28"/>
          <w:szCs w:val="28"/>
          <w:lang w:val="uk-UA"/>
        </w:rPr>
        <w:t>10</w:t>
      </w:r>
      <w:r w:rsidR="00D52821" w:rsidRPr="00D10517">
        <w:rPr>
          <w:rFonts w:ascii="Times New Roman" w:hAnsi="Times New Roman" w:cs="Times New Roman"/>
          <w:sz w:val="28"/>
          <w:szCs w:val="28"/>
          <w:lang w:val="uk-UA"/>
        </w:rPr>
        <w:t>. 752</w:t>
      </w:r>
      <w:r w:rsidR="0054588B" w:rsidRPr="00D10517">
        <w:rPr>
          <w:rFonts w:ascii="Times New Roman" w:hAnsi="Times New Roman" w:cs="Times New Roman"/>
          <w:sz w:val="28"/>
          <w:szCs w:val="28"/>
          <w:lang w:val="ru-UA"/>
        </w:rPr>
        <w:t xml:space="preserve"> </w:t>
      </w:r>
      <w:r w:rsidR="00D52821" w:rsidRPr="00D10517">
        <w:rPr>
          <w:rFonts w:ascii="Times New Roman" w:hAnsi="Times New Roman" w:cs="Times New Roman"/>
          <w:sz w:val="28"/>
          <w:szCs w:val="28"/>
          <w:lang w:val="uk-UA"/>
        </w:rPr>
        <w:t>с.</w:t>
      </w:r>
    </w:p>
    <w:p w14:paraId="6D92780E" w14:textId="1AAE4A82" w:rsidR="001D18F3" w:rsidRPr="00D10517" w:rsidRDefault="00D10517"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D10517">
        <w:rPr>
          <w:rFonts w:ascii="Times New Roman" w:hAnsi="Times New Roman" w:cs="Times New Roman"/>
          <w:sz w:val="28"/>
          <w:szCs w:val="28"/>
        </w:rPr>
        <w:t>Листопад В.</w:t>
      </w:r>
      <w:r w:rsidR="00A566E0" w:rsidRPr="00D10517">
        <w:rPr>
          <w:rFonts w:ascii="Times New Roman" w:hAnsi="Times New Roman" w:cs="Times New Roman"/>
          <w:sz w:val="28"/>
          <w:szCs w:val="28"/>
        </w:rPr>
        <w:t xml:space="preserve">Л. </w:t>
      </w:r>
      <w:r w:rsidR="001D18F3" w:rsidRPr="00D10517">
        <w:rPr>
          <w:rFonts w:ascii="Times New Roman" w:hAnsi="Times New Roman" w:cs="Times New Roman"/>
          <w:sz w:val="28"/>
          <w:szCs w:val="28"/>
        </w:rPr>
        <w:t>Химия и технология жиров: перспективы</w:t>
      </w:r>
      <w:r w:rsidR="00126FCF" w:rsidRPr="00D10517">
        <w:rPr>
          <w:rFonts w:ascii="Times New Roman" w:hAnsi="Times New Roman" w:cs="Times New Roman"/>
          <w:sz w:val="28"/>
          <w:szCs w:val="28"/>
        </w:rPr>
        <w:t xml:space="preserve"> развития масложировой отрасли</w:t>
      </w:r>
      <w:r w:rsidR="00C467FE">
        <w:rPr>
          <w:rFonts w:ascii="Times New Roman" w:hAnsi="Times New Roman" w:cs="Times New Roman"/>
          <w:sz w:val="28"/>
          <w:szCs w:val="28"/>
        </w:rPr>
        <w:t xml:space="preserve"> </w:t>
      </w:r>
      <w:proofErr w:type="gramStart"/>
      <w:r w:rsidR="00C467FE">
        <w:rPr>
          <w:rFonts w:ascii="Times New Roman" w:hAnsi="Times New Roman" w:cs="Times New Roman"/>
          <w:sz w:val="28"/>
          <w:szCs w:val="28"/>
        </w:rPr>
        <w:t>Дніпро</w:t>
      </w:r>
      <w:r w:rsidRPr="00D10517">
        <w:rPr>
          <w:rFonts w:ascii="Times New Roman" w:hAnsi="Times New Roman" w:cs="Times New Roman"/>
          <w:sz w:val="28"/>
          <w:szCs w:val="28"/>
          <w:lang w:val="uk-UA"/>
        </w:rPr>
        <w:t xml:space="preserve"> </w:t>
      </w:r>
      <w:r w:rsidR="00DE46B3" w:rsidRPr="00D10517">
        <w:rPr>
          <w:rFonts w:ascii="Times New Roman" w:hAnsi="Times New Roman" w:cs="Times New Roman"/>
          <w:sz w:val="28"/>
          <w:szCs w:val="28"/>
        </w:rPr>
        <w:t>:</w:t>
      </w:r>
      <w:proofErr w:type="gramEnd"/>
      <w:r w:rsidR="00DE46B3" w:rsidRPr="00D10517">
        <w:rPr>
          <w:rFonts w:ascii="Times New Roman" w:hAnsi="Times New Roman" w:cs="Times New Roman"/>
          <w:sz w:val="28"/>
          <w:szCs w:val="28"/>
        </w:rPr>
        <w:t xml:space="preserve"> ИА “Эксперт Агро”, 2016.</w:t>
      </w:r>
      <w:r w:rsidR="001D18F3" w:rsidRPr="00D10517">
        <w:rPr>
          <w:rFonts w:ascii="Times New Roman" w:hAnsi="Times New Roman" w:cs="Times New Roman"/>
          <w:sz w:val="28"/>
          <w:szCs w:val="28"/>
        </w:rPr>
        <w:t xml:space="preserve"> 80 с.</w:t>
      </w:r>
    </w:p>
    <w:p w14:paraId="2714AAD9" w14:textId="6FD3B851" w:rsidR="00D52821" w:rsidRPr="00D10517" w:rsidRDefault="0054588B"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D10517">
        <w:rPr>
          <w:rFonts w:ascii="Times New Roman" w:hAnsi="Times New Roman" w:cs="Times New Roman"/>
          <w:sz w:val="28"/>
          <w:szCs w:val="28"/>
          <w:lang w:val="uk-UA"/>
        </w:rPr>
        <w:t xml:space="preserve">Демидов І.М., Тимченко В.К. </w:t>
      </w:r>
      <w:r w:rsidR="00D52821" w:rsidRPr="00D10517">
        <w:rPr>
          <w:rFonts w:ascii="Times New Roman" w:hAnsi="Times New Roman" w:cs="Times New Roman"/>
          <w:sz w:val="28"/>
          <w:szCs w:val="28"/>
          <w:lang w:val="uk-UA"/>
        </w:rPr>
        <w:t xml:space="preserve">Споживчі властивості харчових жирових  продуктів: </w:t>
      </w:r>
      <w:r w:rsidRPr="00D10517">
        <w:rPr>
          <w:rFonts w:ascii="Times New Roman" w:hAnsi="Times New Roman" w:cs="Times New Roman"/>
          <w:sz w:val="28"/>
          <w:szCs w:val="28"/>
          <w:lang w:val="ru-UA"/>
        </w:rPr>
        <w:t>н</w:t>
      </w:r>
      <w:r w:rsidR="00D52821" w:rsidRPr="00D10517">
        <w:rPr>
          <w:rFonts w:ascii="Times New Roman" w:hAnsi="Times New Roman" w:cs="Times New Roman"/>
          <w:sz w:val="28"/>
          <w:szCs w:val="28"/>
          <w:lang w:val="uk-UA"/>
        </w:rPr>
        <w:t>авч</w:t>
      </w:r>
      <w:r w:rsidRPr="00D10517">
        <w:rPr>
          <w:rFonts w:ascii="Times New Roman" w:hAnsi="Times New Roman" w:cs="Times New Roman"/>
          <w:sz w:val="28"/>
          <w:szCs w:val="28"/>
          <w:lang w:val="ru-UA"/>
        </w:rPr>
        <w:t xml:space="preserve">. </w:t>
      </w:r>
      <w:r w:rsidR="00D52821" w:rsidRPr="00D10517">
        <w:rPr>
          <w:rFonts w:ascii="Times New Roman" w:hAnsi="Times New Roman" w:cs="Times New Roman"/>
          <w:sz w:val="28"/>
          <w:szCs w:val="28"/>
          <w:lang w:val="uk-UA"/>
        </w:rPr>
        <w:t>посібник</w:t>
      </w:r>
      <w:r w:rsidRPr="00D10517">
        <w:rPr>
          <w:rFonts w:ascii="Times New Roman" w:hAnsi="Times New Roman" w:cs="Times New Roman"/>
          <w:sz w:val="28"/>
          <w:szCs w:val="28"/>
          <w:lang w:val="ru-UA"/>
        </w:rPr>
        <w:t xml:space="preserve">. </w:t>
      </w:r>
      <w:r w:rsidR="00D52821" w:rsidRPr="00D10517">
        <w:rPr>
          <w:rFonts w:ascii="Times New Roman" w:hAnsi="Times New Roman" w:cs="Times New Roman"/>
          <w:sz w:val="28"/>
          <w:szCs w:val="28"/>
          <w:lang w:val="uk-UA"/>
        </w:rPr>
        <w:t>Харків:</w:t>
      </w:r>
      <w:r w:rsidR="00A566E0" w:rsidRPr="00D10517">
        <w:rPr>
          <w:rFonts w:ascii="Times New Roman" w:hAnsi="Times New Roman" w:cs="Times New Roman"/>
          <w:sz w:val="28"/>
          <w:szCs w:val="28"/>
          <w:lang w:val="uk-UA"/>
        </w:rPr>
        <w:t xml:space="preserve"> </w:t>
      </w:r>
      <w:r w:rsidR="00D52821" w:rsidRPr="00D10517">
        <w:rPr>
          <w:rFonts w:ascii="Times New Roman" w:hAnsi="Times New Roman" w:cs="Times New Roman"/>
          <w:sz w:val="28"/>
          <w:szCs w:val="28"/>
          <w:lang w:val="uk-UA"/>
        </w:rPr>
        <w:t>НТУ "ХПІ", 2004. 195</w:t>
      </w:r>
      <w:r w:rsidRPr="00D10517">
        <w:rPr>
          <w:rFonts w:ascii="Times New Roman" w:hAnsi="Times New Roman" w:cs="Times New Roman"/>
          <w:sz w:val="28"/>
          <w:szCs w:val="28"/>
          <w:lang w:val="ru-UA"/>
        </w:rPr>
        <w:t xml:space="preserve"> </w:t>
      </w:r>
      <w:r w:rsidR="00D52821" w:rsidRPr="00D10517">
        <w:rPr>
          <w:rFonts w:ascii="Times New Roman" w:hAnsi="Times New Roman" w:cs="Times New Roman"/>
          <w:sz w:val="28"/>
          <w:szCs w:val="28"/>
          <w:lang w:val="uk-UA"/>
        </w:rPr>
        <w:t>с.</w:t>
      </w:r>
    </w:p>
    <w:p w14:paraId="5EEB00C0" w14:textId="2FF1ADA0" w:rsidR="001D18F3" w:rsidRPr="00F073C9" w:rsidRDefault="00DE46B3"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Скурихин И.М.,</w:t>
      </w:r>
      <w:r>
        <w:rPr>
          <w:rFonts w:ascii="Times New Roman" w:hAnsi="Times New Roman" w:cs="Times New Roman"/>
          <w:sz w:val="28"/>
          <w:szCs w:val="28"/>
          <w:lang w:val="uk-UA"/>
        </w:rPr>
        <w:t xml:space="preserve"> Тутельян В.А. </w:t>
      </w:r>
      <w:r w:rsidR="00CC78B2" w:rsidRPr="00F073C9">
        <w:rPr>
          <w:rFonts w:ascii="Times New Roman" w:hAnsi="Times New Roman" w:cs="Times New Roman"/>
          <w:sz w:val="28"/>
          <w:szCs w:val="28"/>
          <w:lang w:val="uk-UA"/>
        </w:rPr>
        <w:t>Таблицы химического состава и калорийност</w:t>
      </w:r>
      <w:r w:rsidR="004A054A">
        <w:rPr>
          <w:rFonts w:ascii="Times New Roman" w:hAnsi="Times New Roman" w:cs="Times New Roman"/>
          <w:sz w:val="28"/>
          <w:szCs w:val="28"/>
          <w:lang w:val="uk-UA"/>
        </w:rPr>
        <w:t xml:space="preserve">и Российских продуктов питания </w:t>
      </w:r>
      <w:r w:rsidR="00CC78B2" w:rsidRPr="00F073C9">
        <w:rPr>
          <w:rFonts w:ascii="Times New Roman" w:hAnsi="Times New Roman" w:cs="Times New Roman"/>
          <w:sz w:val="28"/>
          <w:szCs w:val="28"/>
          <w:lang w:val="uk-UA"/>
        </w:rPr>
        <w:t xml:space="preserve"> М.: ДеЛи принт, 20</w:t>
      </w:r>
      <w:r w:rsidR="00517376" w:rsidRPr="00F073C9">
        <w:rPr>
          <w:rFonts w:ascii="Times New Roman" w:hAnsi="Times New Roman" w:cs="Times New Roman"/>
          <w:sz w:val="28"/>
          <w:szCs w:val="28"/>
          <w:lang w:val="uk-UA"/>
        </w:rPr>
        <w:t>15</w:t>
      </w:r>
      <w:r>
        <w:rPr>
          <w:rFonts w:ascii="Times New Roman" w:hAnsi="Times New Roman" w:cs="Times New Roman"/>
          <w:sz w:val="28"/>
          <w:szCs w:val="28"/>
          <w:lang w:val="uk-UA"/>
        </w:rPr>
        <w:t xml:space="preserve">. </w:t>
      </w:r>
      <w:r w:rsidR="00CC78B2" w:rsidRPr="00F073C9">
        <w:rPr>
          <w:rFonts w:ascii="Times New Roman" w:hAnsi="Times New Roman" w:cs="Times New Roman"/>
          <w:sz w:val="28"/>
          <w:szCs w:val="28"/>
          <w:lang w:val="uk-UA"/>
        </w:rPr>
        <w:t>276 с.</w:t>
      </w:r>
    </w:p>
    <w:p w14:paraId="7888AF3F" w14:textId="133FFC1D" w:rsidR="00CA7971" w:rsidRPr="00CA7971" w:rsidRDefault="00C12633" w:rsidP="00CA7971">
      <w:pPr>
        <w:pStyle w:val="a3"/>
        <w:numPr>
          <w:ilvl w:val="3"/>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Гладкий Ф. Ф. Дослідити</w:t>
      </w:r>
      <w:r w:rsidR="001D18F3" w:rsidRPr="00F073C9">
        <w:rPr>
          <w:rFonts w:ascii="Times New Roman" w:hAnsi="Times New Roman" w:cs="Times New Roman"/>
          <w:sz w:val="28"/>
          <w:szCs w:val="28"/>
          <w:lang w:val="uk-UA"/>
        </w:rPr>
        <w:t xml:space="preserve"> процес нейтралізації олій та жирів з використанням етанолу і розробити ресурсозберігаючу технологію</w:t>
      </w:r>
      <w:r>
        <w:rPr>
          <w:rFonts w:ascii="Times New Roman" w:hAnsi="Times New Roman" w:cs="Times New Roman"/>
          <w:sz w:val="28"/>
          <w:szCs w:val="28"/>
          <w:lang w:val="uk-UA"/>
        </w:rPr>
        <w:t xml:space="preserve"> : звіт по НДР, </w:t>
      </w:r>
      <w:r w:rsidR="00556DD2">
        <w:rPr>
          <w:rFonts w:ascii="Times New Roman" w:hAnsi="Times New Roman" w:cs="Times New Roman"/>
          <w:sz w:val="28"/>
          <w:szCs w:val="28"/>
          <w:lang w:val="uk-UA"/>
        </w:rPr>
        <w:t>УкрНДІОЖ НААН ,</w:t>
      </w:r>
      <w:r w:rsidR="00DE46B3">
        <w:rPr>
          <w:rFonts w:ascii="Times New Roman" w:hAnsi="Times New Roman" w:cs="Times New Roman"/>
          <w:sz w:val="28"/>
          <w:szCs w:val="28"/>
          <w:lang w:val="uk-UA"/>
        </w:rPr>
        <w:t xml:space="preserve"> Харків, 2015. </w:t>
      </w:r>
      <w:r>
        <w:rPr>
          <w:rFonts w:ascii="Times New Roman" w:hAnsi="Times New Roman" w:cs="Times New Roman"/>
          <w:sz w:val="28"/>
          <w:szCs w:val="28"/>
          <w:lang w:val="uk-UA"/>
        </w:rPr>
        <w:t xml:space="preserve">157 </w:t>
      </w:r>
    </w:p>
    <w:p w14:paraId="2EB7FA80" w14:textId="75CED1E2" w:rsidR="00CA7971" w:rsidRPr="00CA7971" w:rsidRDefault="00CA7971" w:rsidP="00CA7971">
      <w:pPr>
        <w:pStyle w:val="a3"/>
        <w:numPr>
          <w:ilvl w:val="3"/>
          <w:numId w:val="5"/>
        </w:numPr>
        <w:spacing w:after="0" w:line="360" w:lineRule="auto"/>
        <w:ind w:left="0" w:firstLine="709"/>
        <w:jc w:val="both"/>
        <w:rPr>
          <w:rFonts w:ascii="Times New Roman" w:hAnsi="Times New Roman" w:cs="Times New Roman"/>
          <w:sz w:val="28"/>
          <w:szCs w:val="28"/>
          <w:lang w:val="uk-UA"/>
        </w:rPr>
      </w:pPr>
      <w:r w:rsidRPr="00CA7971">
        <w:rPr>
          <w:rFonts w:ascii="Times New Roman" w:eastAsia="Times New Roman" w:hAnsi="Times New Roman" w:cs="Times New Roman"/>
          <w:sz w:val="28"/>
          <w:szCs w:val="28"/>
          <w:lang w:val="uk-UA"/>
        </w:rPr>
        <w:t>Лашко</w:t>
      </w:r>
      <w:r w:rsidRPr="00CA7971">
        <w:rPr>
          <w:rFonts w:ascii="Times New Roman" w:hAnsi="Times New Roman" w:cs="Times New Roman"/>
          <w:sz w:val="28"/>
          <w:szCs w:val="28"/>
          <w:lang w:val="uk-UA"/>
        </w:rPr>
        <w:t xml:space="preserve"> </w:t>
      </w:r>
      <w:r w:rsidR="00D565A2">
        <w:rPr>
          <w:rFonts w:ascii="Times New Roman" w:eastAsia="Times New Roman" w:hAnsi="Times New Roman" w:cs="Times New Roman"/>
          <w:sz w:val="28"/>
          <w:szCs w:val="28"/>
          <w:lang w:val="uk-UA"/>
        </w:rPr>
        <w:t>Н.П.</w:t>
      </w:r>
      <w:r w:rsidRPr="00CA7971">
        <w:rPr>
          <w:rFonts w:ascii="Times New Roman" w:eastAsia="Times New Roman" w:hAnsi="Times New Roman" w:cs="Times New Roman"/>
          <w:sz w:val="28"/>
          <w:szCs w:val="28"/>
          <w:lang w:val="uk-UA"/>
        </w:rPr>
        <w:t>,</w:t>
      </w:r>
      <w:r w:rsidR="00D565A2" w:rsidRPr="00D565A2">
        <w:rPr>
          <w:rFonts w:ascii="Times New Roman" w:eastAsia="Times New Roman" w:hAnsi="Times New Roman" w:cs="Times New Roman"/>
          <w:sz w:val="28"/>
          <w:szCs w:val="28"/>
          <w:lang w:val="uk-UA"/>
        </w:rPr>
        <w:t xml:space="preserve"> </w:t>
      </w:r>
      <w:r w:rsidRPr="00CA7971">
        <w:rPr>
          <w:rFonts w:ascii="Times New Roman" w:eastAsia="Times New Roman" w:hAnsi="Times New Roman" w:cs="Times New Roman"/>
          <w:sz w:val="28"/>
          <w:szCs w:val="28"/>
          <w:lang w:val="uk-UA"/>
        </w:rPr>
        <w:t>Ткачук О.В., Хімія харчових продуктів: навчально-методичний посібник до Великого практикуму для студентів освітньо-кваліфікаційного рівня «бакалавр» напряму підготовки «Хімія». Части</w:t>
      </w:r>
      <w:r w:rsidR="00DE46B3">
        <w:rPr>
          <w:rFonts w:ascii="Times New Roman" w:eastAsia="Times New Roman" w:hAnsi="Times New Roman" w:cs="Times New Roman"/>
          <w:sz w:val="28"/>
          <w:szCs w:val="28"/>
          <w:lang w:val="uk-UA"/>
        </w:rPr>
        <w:t xml:space="preserve">на 1. Запоріжжя: ЗНУ, 2014. </w:t>
      </w:r>
      <w:r w:rsidRPr="00CA7971">
        <w:rPr>
          <w:rFonts w:ascii="Times New Roman" w:eastAsia="Times New Roman" w:hAnsi="Times New Roman" w:cs="Times New Roman"/>
          <w:sz w:val="28"/>
          <w:szCs w:val="28"/>
          <w:lang w:val="uk-UA"/>
        </w:rPr>
        <w:t>83 с.</w:t>
      </w:r>
    </w:p>
    <w:p w14:paraId="40CDE3C1" w14:textId="157DADD7" w:rsidR="00DE46B3" w:rsidRDefault="00DE46B3" w:rsidP="00DE46B3">
      <w:pPr>
        <w:pStyle w:val="a3"/>
        <w:numPr>
          <w:ilvl w:val="3"/>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Арутюнян Н.С., Корнена Е.П.,</w:t>
      </w:r>
      <w:r w:rsidRPr="00F073C9">
        <w:rPr>
          <w:rFonts w:ascii="Times New Roman" w:hAnsi="Times New Roman" w:cs="Times New Roman"/>
          <w:sz w:val="28"/>
          <w:szCs w:val="28"/>
          <w:lang w:val="uk-UA"/>
        </w:rPr>
        <w:t xml:space="preserve"> Нестерова Е.А</w:t>
      </w:r>
      <w:r>
        <w:rPr>
          <w:rFonts w:ascii="Times New Roman" w:hAnsi="Times New Roman" w:cs="Times New Roman"/>
          <w:sz w:val="28"/>
          <w:szCs w:val="28"/>
          <w:lang w:val="uk-UA"/>
        </w:rPr>
        <w:t xml:space="preserve">. </w:t>
      </w:r>
      <w:r w:rsidR="00C467FE">
        <w:rPr>
          <w:rFonts w:ascii="Times New Roman" w:hAnsi="Times New Roman" w:cs="Times New Roman"/>
          <w:sz w:val="28"/>
          <w:szCs w:val="28"/>
          <w:lang w:val="uk-UA"/>
        </w:rPr>
        <w:t>Рафинация масел и жиров: теоретические</w:t>
      </w:r>
      <w:r w:rsidR="00146B73" w:rsidRPr="00F073C9">
        <w:rPr>
          <w:rFonts w:ascii="Times New Roman" w:hAnsi="Times New Roman" w:cs="Times New Roman"/>
          <w:sz w:val="28"/>
          <w:szCs w:val="28"/>
          <w:lang w:val="uk-UA"/>
        </w:rPr>
        <w:t xml:space="preserve"> основы, практика, технология, оборудование</w:t>
      </w:r>
      <w:r>
        <w:rPr>
          <w:rFonts w:ascii="Times New Roman" w:hAnsi="Times New Roman" w:cs="Times New Roman"/>
          <w:sz w:val="28"/>
          <w:szCs w:val="28"/>
          <w:lang w:val="uk-UA"/>
        </w:rPr>
        <w:t xml:space="preserve"> </w:t>
      </w:r>
      <w:r w:rsidR="00146B73" w:rsidRPr="00F073C9">
        <w:rPr>
          <w:rFonts w:ascii="Times New Roman" w:hAnsi="Times New Roman" w:cs="Times New Roman"/>
          <w:sz w:val="28"/>
          <w:szCs w:val="28"/>
          <w:lang w:val="uk-UA"/>
        </w:rPr>
        <w:t>СП</w:t>
      </w:r>
      <w:r w:rsidR="00C467FE">
        <w:rPr>
          <w:rFonts w:ascii="Times New Roman" w:hAnsi="Times New Roman" w:cs="Times New Roman"/>
          <w:sz w:val="28"/>
          <w:szCs w:val="28"/>
          <w:lang w:val="uk-UA"/>
        </w:rPr>
        <w:t xml:space="preserve">б.: </w:t>
      </w:r>
      <w:r w:rsidR="00146B73" w:rsidRPr="00F073C9">
        <w:rPr>
          <w:rFonts w:ascii="Times New Roman" w:hAnsi="Times New Roman" w:cs="Times New Roman"/>
          <w:sz w:val="28"/>
          <w:szCs w:val="28"/>
          <w:lang w:val="uk-UA"/>
        </w:rPr>
        <w:t>ГИОРД, 20</w:t>
      </w:r>
      <w:r w:rsidR="00693DD8" w:rsidRPr="00F073C9">
        <w:rPr>
          <w:rFonts w:ascii="Times New Roman" w:hAnsi="Times New Roman" w:cs="Times New Roman"/>
          <w:sz w:val="28"/>
          <w:szCs w:val="28"/>
          <w:lang w:val="uk-UA"/>
        </w:rPr>
        <w:t>18</w:t>
      </w:r>
      <w:r>
        <w:rPr>
          <w:rFonts w:ascii="Times New Roman" w:hAnsi="Times New Roman" w:cs="Times New Roman"/>
          <w:sz w:val="28"/>
          <w:szCs w:val="28"/>
          <w:lang w:val="uk-UA"/>
        </w:rPr>
        <w:t xml:space="preserve">. </w:t>
      </w:r>
      <w:r w:rsidR="00146B73" w:rsidRPr="00F073C9">
        <w:rPr>
          <w:rFonts w:ascii="Times New Roman" w:hAnsi="Times New Roman" w:cs="Times New Roman"/>
          <w:sz w:val="28"/>
          <w:szCs w:val="28"/>
          <w:lang w:val="uk-UA"/>
        </w:rPr>
        <w:t xml:space="preserve">288 с. </w:t>
      </w:r>
    </w:p>
    <w:p w14:paraId="3C4BABCC" w14:textId="39AF631A" w:rsidR="00620333" w:rsidRPr="00DE46B3" w:rsidRDefault="00DE46B3" w:rsidP="00DE46B3">
      <w:pPr>
        <w:pStyle w:val="a3"/>
        <w:numPr>
          <w:ilvl w:val="3"/>
          <w:numId w:val="5"/>
        </w:numPr>
        <w:spacing w:after="0" w:line="360" w:lineRule="auto"/>
        <w:ind w:left="0" w:firstLine="709"/>
        <w:jc w:val="both"/>
        <w:rPr>
          <w:rFonts w:ascii="Times New Roman" w:hAnsi="Times New Roman" w:cs="Times New Roman"/>
          <w:sz w:val="28"/>
          <w:szCs w:val="28"/>
          <w:lang w:val="uk-UA"/>
        </w:rPr>
      </w:pPr>
      <w:r w:rsidRPr="00DE46B3">
        <w:rPr>
          <w:rFonts w:ascii="Times New Roman" w:hAnsi="Times New Roman" w:cs="Times New Roman"/>
          <w:sz w:val="28"/>
          <w:szCs w:val="28"/>
          <w:lang w:val="uk-UA"/>
        </w:rPr>
        <w:t>C.C. Akoh,  D.B. Min, J.M. Boff</w:t>
      </w:r>
      <w:r w:rsidR="004A1BBD" w:rsidRPr="00DE46B3">
        <w:rPr>
          <w:rFonts w:ascii="Times New Roman" w:hAnsi="Times New Roman" w:cs="Times New Roman"/>
          <w:sz w:val="28"/>
          <w:szCs w:val="28"/>
          <w:lang w:val="uk-UA"/>
        </w:rPr>
        <w:t xml:space="preserve">. </w:t>
      </w:r>
      <w:r w:rsidR="00D52821" w:rsidRPr="00DE46B3">
        <w:rPr>
          <w:rFonts w:ascii="Times New Roman" w:hAnsi="Times New Roman" w:cs="Times New Roman"/>
          <w:sz w:val="28"/>
          <w:szCs w:val="28"/>
          <w:lang w:val="uk-UA"/>
        </w:rPr>
        <w:t>Li</w:t>
      </w:r>
      <w:r w:rsidR="00556DD2">
        <w:rPr>
          <w:rFonts w:ascii="Times New Roman" w:hAnsi="Times New Roman" w:cs="Times New Roman"/>
          <w:sz w:val="28"/>
          <w:szCs w:val="28"/>
          <w:lang w:val="uk-UA"/>
        </w:rPr>
        <w:t>pid oxidation of edible oil.</w:t>
      </w:r>
      <w:r w:rsidR="004A1BBD" w:rsidRPr="00DE46B3">
        <w:rPr>
          <w:rFonts w:ascii="Times New Roman" w:hAnsi="Times New Roman" w:cs="Times New Roman"/>
          <w:sz w:val="28"/>
          <w:szCs w:val="28"/>
          <w:lang w:val="uk-UA"/>
        </w:rPr>
        <w:t xml:space="preserve"> </w:t>
      </w:r>
      <w:r w:rsidR="00D52821" w:rsidRPr="00DE46B3">
        <w:rPr>
          <w:rFonts w:ascii="Times New Roman" w:hAnsi="Times New Roman" w:cs="Times New Roman"/>
          <w:sz w:val="28"/>
          <w:szCs w:val="28"/>
          <w:lang w:val="uk-UA"/>
        </w:rPr>
        <w:t>New York:</w:t>
      </w:r>
      <w:r w:rsidR="004A1BBD" w:rsidRPr="00DE46B3">
        <w:rPr>
          <w:rFonts w:ascii="Times New Roman" w:hAnsi="Times New Roman" w:cs="Times New Roman"/>
          <w:sz w:val="28"/>
          <w:szCs w:val="28"/>
          <w:lang w:val="uk-UA"/>
        </w:rPr>
        <w:t xml:space="preserve"> Marcel Dekker Inc, 2002. 335 р.</w:t>
      </w:r>
    </w:p>
    <w:p w14:paraId="37758773" w14:textId="331AADBB" w:rsidR="00611EE9" w:rsidRPr="00D10517" w:rsidRDefault="00CC78B2"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D10517">
        <w:rPr>
          <w:rFonts w:ascii="Times New Roman" w:hAnsi="Times New Roman" w:cs="Times New Roman"/>
          <w:sz w:val="28"/>
          <w:szCs w:val="28"/>
          <w:lang w:val="uk-UA"/>
        </w:rPr>
        <w:lastRenderedPageBreak/>
        <w:t>Tereshchuk L.V.</w:t>
      </w:r>
      <w:r w:rsidR="0054588B" w:rsidRPr="00D10517">
        <w:rPr>
          <w:rFonts w:ascii="Times New Roman" w:hAnsi="Times New Roman" w:cs="Times New Roman"/>
          <w:sz w:val="28"/>
          <w:szCs w:val="28"/>
          <w:lang w:val="ru-UA"/>
        </w:rPr>
        <w:t>,</w:t>
      </w:r>
      <w:r w:rsidRPr="00D10517">
        <w:rPr>
          <w:rFonts w:ascii="Times New Roman" w:hAnsi="Times New Roman" w:cs="Times New Roman"/>
          <w:sz w:val="28"/>
          <w:szCs w:val="28"/>
          <w:lang w:val="uk-UA"/>
        </w:rPr>
        <w:t xml:space="preserve"> </w:t>
      </w:r>
      <w:r w:rsidR="0054588B" w:rsidRPr="00D10517">
        <w:rPr>
          <w:rFonts w:ascii="Times New Roman" w:hAnsi="Times New Roman" w:cs="Times New Roman"/>
          <w:sz w:val="28"/>
          <w:szCs w:val="28"/>
          <w:lang w:val="uk-UA"/>
        </w:rPr>
        <w:t xml:space="preserve">Starovoitova K.V. </w:t>
      </w:r>
      <w:r w:rsidRPr="00D10517">
        <w:rPr>
          <w:rFonts w:ascii="Times New Roman" w:hAnsi="Times New Roman" w:cs="Times New Roman"/>
          <w:sz w:val="28"/>
          <w:szCs w:val="28"/>
          <w:lang w:val="uk-UA"/>
        </w:rPr>
        <w:t>Aspects of Production of Functional Emulsion Foods</w:t>
      </w:r>
      <w:r w:rsidR="0054588B" w:rsidRPr="00D10517">
        <w:rPr>
          <w:rFonts w:ascii="Times New Roman" w:hAnsi="Times New Roman" w:cs="Times New Roman"/>
          <w:sz w:val="28"/>
          <w:szCs w:val="28"/>
          <w:lang w:val="ru-UA"/>
        </w:rPr>
        <w:t xml:space="preserve">. </w:t>
      </w:r>
      <w:r w:rsidRPr="00D10517">
        <w:rPr>
          <w:rFonts w:ascii="Times New Roman" w:hAnsi="Times New Roman" w:cs="Times New Roman"/>
          <w:i/>
          <w:iCs/>
          <w:sz w:val="28"/>
          <w:szCs w:val="28"/>
          <w:lang w:val="uk-UA"/>
        </w:rPr>
        <w:t>Food and Raw Materials.</w:t>
      </w:r>
      <w:r w:rsidRPr="00D10517">
        <w:rPr>
          <w:rFonts w:ascii="Times New Roman" w:hAnsi="Times New Roman" w:cs="Times New Roman"/>
          <w:sz w:val="28"/>
          <w:szCs w:val="28"/>
          <w:lang w:val="uk-UA"/>
        </w:rPr>
        <w:t xml:space="preserve"> 201</w:t>
      </w:r>
      <w:r w:rsidR="00DC4E84" w:rsidRPr="00D10517">
        <w:rPr>
          <w:rFonts w:ascii="Times New Roman" w:hAnsi="Times New Roman" w:cs="Times New Roman"/>
          <w:sz w:val="28"/>
          <w:szCs w:val="28"/>
          <w:lang w:val="uk-UA"/>
        </w:rPr>
        <w:t>6</w:t>
      </w:r>
      <w:r w:rsidRPr="00D10517">
        <w:rPr>
          <w:rFonts w:ascii="Times New Roman" w:hAnsi="Times New Roman" w:cs="Times New Roman"/>
          <w:sz w:val="28"/>
          <w:szCs w:val="28"/>
          <w:lang w:val="uk-UA"/>
        </w:rPr>
        <w:t>. №2. С. 67</w:t>
      </w:r>
      <w:r w:rsidR="0054588B" w:rsidRPr="00D10517">
        <w:rPr>
          <w:rFonts w:ascii="Times New Roman" w:hAnsi="Times New Roman" w:cs="Times New Roman"/>
          <w:sz w:val="28"/>
          <w:szCs w:val="28"/>
          <w:lang w:val="ru-UA"/>
        </w:rPr>
        <w:t>-</w:t>
      </w:r>
      <w:r w:rsidRPr="00D10517">
        <w:rPr>
          <w:rFonts w:ascii="Times New Roman" w:hAnsi="Times New Roman" w:cs="Times New Roman"/>
          <w:sz w:val="28"/>
          <w:szCs w:val="28"/>
          <w:lang w:val="uk-UA"/>
        </w:rPr>
        <w:t>75.</w:t>
      </w:r>
    </w:p>
    <w:p w14:paraId="32DA05A5" w14:textId="601B5F73" w:rsidR="00620333" w:rsidRPr="00F073C9" w:rsidRDefault="00DE46B3"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Min D.B., Smouse</w:t>
      </w:r>
      <w:r w:rsidRPr="00F073C9">
        <w:rPr>
          <w:rFonts w:ascii="Times New Roman" w:hAnsi="Times New Roman" w:cs="Times New Roman"/>
          <w:sz w:val="28"/>
          <w:szCs w:val="28"/>
          <w:lang w:val="uk-UA"/>
        </w:rPr>
        <w:t xml:space="preserve"> T.H.,</w:t>
      </w:r>
      <w:r>
        <w:rPr>
          <w:rFonts w:ascii="Times New Roman" w:hAnsi="Times New Roman" w:cs="Times New Roman"/>
          <w:sz w:val="28"/>
          <w:szCs w:val="28"/>
          <w:lang w:val="uk-UA"/>
        </w:rPr>
        <w:t xml:space="preserve"> Frankel</w:t>
      </w:r>
      <w:r w:rsidRPr="00F073C9">
        <w:rPr>
          <w:rFonts w:ascii="Times New Roman" w:hAnsi="Times New Roman" w:cs="Times New Roman"/>
          <w:sz w:val="28"/>
          <w:szCs w:val="28"/>
          <w:lang w:val="uk-UA"/>
        </w:rPr>
        <w:t xml:space="preserve"> E.N. </w:t>
      </w:r>
      <w:r>
        <w:rPr>
          <w:rFonts w:ascii="Times New Roman" w:hAnsi="Times New Roman" w:cs="Times New Roman"/>
          <w:sz w:val="28"/>
          <w:szCs w:val="28"/>
          <w:lang w:val="uk-UA"/>
        </w:rPr>
        <w:t xml:space="preserve">Chemistry  of  autoxidation: mechanism, products and </w:t>
      </w:r>
      <w:r w:rsidR="002C6D56" w:rsidRPr="00F073C9">
        <w:rPr>
          <w:rFonts w:ascii="Times New Roman" w:hAnsi="Times New Roman" w:cs="Times New Roman"/>
          <w:sz w:val="28"/>
          <w:szCs w:val="28"/>
          <w:lang w:val="uk-UA"/>
        </w:rPr>
        <w:t xml:space="preserve">flavor </w:t>
      </w:r>
      <w:r>
        <w:rPr>
          <w:rFonts w:ascii="Times New Roman" w:hAnsi="Times New Roman" w:cs="Times New Roman"/>
          <w:sz w:val="28"/>
          <w:szCs w:val="28"/>
          <w:lang w:val="uk-UA"/>
        </w:rPr>
        <w:t xml:space="preserve">significance. </w:t>
      </w:r>
      <w:r w:rsidRPr="00DE46B3">
        <w:rPr>
          <w:rFonts w:ascii="Times New Roman" w:hAnsi="Times New Roman" w:cs="Times New Roman"/>
          <w:i/>
          <w:sz w:val="28"/>
          <w:szCs w:val="28"/>
          <w:lang w:val="uk-UA"/>
        </w:rPr>
        <w:t>Flavor chemistry of fats and</w:t>
      </w:r>
      <w:r w:rsidR="002C6D56" w:rsidRPr="00DE46B3">
        <w:rPr>
          <w:rFonts w:ascii="Times New Roman" w:hAnsi="Times New Roman" w:cs="Times New Roman"/>
          <w:i/>
          <w:sz w:val="28"/>
          <w:szCs w:val="28"/>
          <w:lang w:val="uk-UA"/>
        </w:rPr>
        <w:t xml:space="preserve"> oils. Champaign, Ill.: American O</w:t>
      </w:r>
      <w:r w:rsidRPr="00DE46B3">
        <w:rPr>
          <w:rFonts w:ascii="Times New Roman" w:hAnsi="Times New Roman" w:cs="Times New Roman"/>
          <w:i/>
          <w:sz w:val="28"/>
          <w:szCs w:val="28"/>
          <w:lang w:val="uk-UA"/>
        </w:rPr>
        <w:t>il Chemists’ Society</w:t>
      </w:r>
      <w:r>
        <w:rPr>
          <w:rFonts w:ascii="Times New Roman" w:hAnsi="Times New Roman" w:cs="Times New Roman"/>
          <w:sz w:val="28"/>
          <w:szCs w:val="28"/>
          <w:lang w:val="uk-UA"/>
        </w:rPr>
        <w:t xml:space="preserve">, 1985. </w:t>
      </w:r>
      <w:r w:rsidR="00113518" w:rsidRPr="00F073C9">
        <w:rPr>
          <w:rFonts w:ascii="Times New Roman" w:hAnsi="Times New Roman" w:cs="Times New Roman"/>
          <w:sz w:val="28"/>
          <w:szCs w:val="28"/>
          <w:lang w:val="uk-UA"/>
        </w:rPr>
        <w:t>2</w:t>
      </w:r>
      <w:r w:rsidR="00620333" w:rsidRPr="00F073C9">
        <w:rPr>
          <w:rFonts w:ascii="Times New Roman" w:hAnsi="Times New Roman" w:cs="Times New Roman"/>
          <w:sz w:val="28"/>
          <w:szCs w:val="28"/>
          <w:lang w:val="uk-UA"/>
        </w:rPr>
        <w:t>34</w:t>
      </w:r>
      <w:r w:rsidR="00113518" w:rsidRPr="00F073C9">
        <w:rPr>
          <w:rFonts w:ascii="Times New Roman" w:hAnsi="Times New Roman" w:cs="Times New Roman"/>
          <w:sz w:val="28"/>
          <w:szCs w:val="28"/>
          <w:lang w:val="uk-UA"/>
        </w:rPr>
        <w:t xml:space="preserve"> </w:t>
      </w:r>
      <w:r w:rsidR="00113518" w:rsidRPr="00F073C9">
        <w:rPr>
          <w:rFonts w:ascii="Times New Roman" w:hAnsi="Times New Roman" w:cs="Times New Roman"/>
          <w:sz w:val="28"/>
          <w:szCs w:val="28"/>
          <w:lang w:val="en-US"/>
        </w:rPr>
        <w:t>p</w:t>
      </w:r>
      <w:r w:rsidR="00C467FE">
        <w:rPr>
          <w:rFonts w:ascii="Times New Roman" w:hAnsi="Times New Roman" w:cs="Times New Roman"/>
          <w:sz w:val="28"/>
          <w:szCs w:val="28"/>
          <w:lang w:val="uk-UA"/>
        </w:rPr>
        <w:t>.</w:t>
      </w:r>
    </w:p>
    <w:p w14:paraId="71174DA0" w14:textId="26BD0B8A" w:rsidR="005B4F74" w:rsidRPr="00F073C9" w:rsidRDefault="005B4F74"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Петік</w:t>
      </w:r>
      <w:r w:rsidR="00D86D8B">
        <w:rPr>
          <w:rFonts w:ascii="Times New Roman" w:hAnsi="Times New Roman" w:cs="Times New Roman"/>
          <w:sz w:val="28"/>
          <w:szCs w:val="28"/>
          <w:lang w:val="uk-UA"/>
        </w:rPr>
        <w:t xml:space="preserve"> П.Ф.</w:t>
      </w:r>
      <w:r w:rsidRPr="00F073C9">
        <w:rPr>
          <w:rFonts w:ascii="Times New Roman" w:hAnsi="Times New Roman" w:cs="Times New Roman"/>
          <w:sz w:val="28"/>
          <w:szCs w:val="28"/>
          <w:lang w:val="uk-UA"/>
        </w:rPr>
        <w:t>,</w:t>
      </w:r>
      <w:r w:rsidR="00F21489" w:rsidRPr="00F073C9">
        <w:rPr>
          <w:rFonts w:ascii="Times New Roman" w:hAnsi="Times New Roman" w:cs="Times New Roman"/>
          <w:sz w:val="28"/>
          <w:szCs w:val="28"/>
          <w:lang w:val="uk-UA"/>
        </w:rPr>
        <w:t xml:space="preserve"> Папченко</w:t>
      </w:r>
      <w:r w:rsidR="00D86D8B">
        <w:rPr>
          <w:rFonts w:ascii="Times New Roman" w:hAnsi="Times New Roman" w:cs="Times New Roman"/>
          <w:sz w:val="28"/>
          <w:szCs w:val="28"/>
          <w:lang w:val="uk-UA"/>
        </w:rPr>
        <w:t xml:space="preserve"> </w:t>
      </w:r>
      <w:r w:rsidR="00D86D8B" w:rsidRPr="00F073C9">
        <w:rPr>
          <w:rFonts w:ascii="Times New Roman" w:hAnsi="Times New Roman" w:cs="Times New Roman"/>
          <w:sz w:val="28"/>
          <w:szCs w:val="28"/>
          <w:lang w:val="uk-UA"/>
        </w:rPr>
        <w:t>В.Ю.</w:t>
      </w:r>
      <w:r w:rsidR="00F21489" w:rsidRPr="00F073C9">
        <w:rPr>
          <w:rFonts w:ascii="Times New Roman" w:hAnsi="Times New Roman" w:cs="Times New Roman"/>
          <w:sz w:val="28"/>
          <w:szCs w:val="28"/>
          <w:lang w:val="uk-UA"/>
        </w:rPr>
        <w:t xml:space="preserve"> </w:t>
      </w:r>
      <w:r w:rsidR="006D0C53" w:rsidRPr="00F073C9">
        <w:rPr>
          <w:rFonts w:ascii="Times New Roman" w:hAnsi="Times New Roman" w:cs="Times New Roman"/>
          <w:sz w:val="28"/>
          <w:szCs w:val="28"/>
          <w:lang w:val="uk-UA"/>
        </w:rPr>
        <w:t>: Нові напрями досліджень видобувань і пе</w:t>
      </w:r>
      <w:r w:rsidR="00DE46B3">
        <w:rPr>
          <w:rFonts w:ascii="Times New Roman" w:hAnsi="Times New Roman" w:cs="Times New Roman"/>
          <w:sz w:val="28"/>
          <w:szCs w:val="28"/>
          <w:lang w:val="uk-UA"/>
        </w:rPr>
        <w:t xml:space="preserve">реробки  олій та жирів, 2017 </w:t>
      </w:r>
      <w:r w:rsidR="006D0C53" w:rsidRPr="00F073C9">
        <w:rPr>
          <w:rFonts w:ascii="Times New Roman" w:hAnsi="Times New Roman" w:cs="Times New Roman"/>
          <w:sz w:val="28"/>
          <w:szCs w:val="28"/>
          <w:lang w:val="uk-UA"/>
        </w:rPr>
        <w:t>163.</w:t>
      </w:r>
    </w:p>
    <w:p w14:paraId="2609E64B" w14:textId="5D8E9F63" w:rsidR="00620333" w:rsidRPr="00F073C9" w:rsidRDefault="00530358"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Сыркин Г.</w:t>
      </w:r>
      <w:r w:rsidR="00F325B0" w:rsidRPr="00F073C9">
        <w:rPr>
          <w:rFonts w:ascii="Times New Roman" w:hAnsi="Times New Roman" w:cs="Times New Roman"/>
          <w:sz w:val="28"/>
          <w:szCs w:val="28"/>
        </w:rPr>
        <w:t xml:space="preserve"> </w:t>
      </w:r>
      <w:r w:rsidRPr="00F073C9">
        <w:rPr>
          <w:rFonts w:ascii="Times New Roman" w:hAnsi="Times New Roman" w:cs="Times New Roman"/>
          <w:sz w:val="28"/>
          <w:szCs w:val="28"/>
          <w:lang w:val="uk-UA"/>
        </w:rPr>
        <w:t xml:space="preserve">Е. Рафинация жиров с применением избирательного водного </w:t>
      </w:r>
      <w:r w:rsidR="00DE46B3">
        <w:rPr>
          <w:rFonts w:ascii="Times New Roman" w:hAnsi="Times New Roman" w:cs="Times New Roman"/>
          <w:sz w:val="28"/>
          <w:szCs w:val="28"/>
          <w:lang w:val="uk-UA"/>
        </w:rPr>
        <w:t xml:space="preserve">растворителя. ЦНИИТЭИ Пищепром, 1971. </w:t>
      </w:r>
      <w:r w:rsidR="00C467FE">
        <w:rPr>
          <w:rFonts w:ascii="Times New Roman" w:hAnsi="Times New Roman" w:cs="Times New Roman"/>
          <w:sz w:val="28"/>
          <w:szCs w:val="28"/>
          <w:lang w:val="uk-UA"/>
        </w:rPr>
        <w:t>13 с.</w:t>
      </w:r>
    </w:p>
    <w:p w14:paraId="64D485C3" w14:textId="39BCD396" w:rsidR="00620333" w:rsidRPr="00F073C9" w:rsidRDefault="00DE46B3" w:rsidP="00F073C9">
      <w:pPr>
        <w:pStyle w:val="a3"/>
        <w:numPr>
          <w:ilvl w:val="3"/>
          <w:numId w:val="5"/>
        </w:numPr>
        <w:spacing w:after="0" w:line="360" w:lineRule="auto"/>
        <w:ind w:left="0" w:firstLine="709"/>
        <w:jc w:val="both"/>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en-US"/>
        </w:rPr>
        <w:t>Kellogg</w:t>
      </w:r>
      <w:r w:rsidRPr="00DE46B3">
        <w:rPr>
          <w:rFonts w:ascii="Times New Roman" w:hAnsi="Times New Roman" w:cs="Times New Roman"/>
          <w:color w:val="000000" w:themeColor="text1"/>
          <w:sz w:val="28"/>
          <w:szCs w:val="28"/>
          <w:lang w:val="uk-UA"/>
        </w:rPr>
        <w:t xml:space="preserve"> </w:t>
      </w:r>
      <w:r w:rsidRPr="00F073C9">
        <w:rPr>
          <w:rFonts w:ascii="Times New Roman" w:hAnsi="Times New Roman" w:cs="Times New Roman"/>
          <w:color w:val="000000" w:themeColor="text1"/>
          <w:sz w:val="28"/>
          <w:szCs w:val="28"/>
          <w:lang w:val="en-US"/>
        </w:rPr>
        <w:t>E</w:t>
      </w:r>
      <w:r w:rsidRPr="00F073C9">
        <w:rPr>
          <w:rFonts w:ascii="Times New Roman" w:hAnsi="Times New Roman" w:cs="Times New Roman"/>
          <w:color w:val="000000" w:themeColor="text1"/>
          <w:sz w:val="28"/>
          <w:szCs w:val="28"/>
          <w:lang w:val="uk-UA"/>
        </w:rPr>
        <w:t xml:space="preserve">. </w:t>
      </w:r>
      <w:r w:rsidRPr="00F073C9">
        <w:rPr>
          <w:rFonts w:ascii="Times New Roman" w:hAnsi="Times New Roman" w:cs="Times New Roman"/>
          <w:color w:val="000000" w:themeColor="text1"/>
          <w:sz w:val="28"/>
          <w:szCs w:val="28"/>
          <w:lang w:val="en-US"/>
        </w:rPr>
        <w:t>W</w:t>
      </w:r>
      <w:r w:rsidRPr="00F073C9">
        <w:rPr>
          <w:rFonts w:ascii="Times New Roman" w:hAnsi="Times New Roman" w:cs="Times New Roman"/>
          <w:color w:val="000000" w:themeColor="text1"/>
          <w:sz w:val="28"/>
          <w:szCs w:val="28"/>
          <w:lang w:val="uk-UA"/>
        </w:rPr>
        <w:t xml:space="preserve">, </w:t>
      </w:r>
      <w:r w:rsidRPr="00F073C9">
        <w:rPr>
          <w:rFonts w:ascii="Times New Roman" w:hAnsi="Times New Roman" w:cs="Times New Roman"/>
          <w:color w:val="000000" w:themeColor="text1"/>
          <w:sz w:val="28"/>
          <w:szCs w:val="28"/>
          <w:lang w:val="en-US"/>
        </w:rPr>
        <w:t>Fridovich</w:t>
      </w:r>
      <w:r w:rsidR="00C86EF8" w:rsidRPr="00C86EF8">
        <w:rPr>
          <w:rFonts w:ascii="Times New Roman" w:hAnsi="Times New Roman" w:cs="Times New Roman"/>
          <w:color w:val="000000" w:themeColor="text1"/>
          <w:sz w:val="28"/>
          <w:szCs w:val="28"/>
          <w:lang w:val="uk-UA"/>
        </w:rPr>
        <w:t xml:space="preserve"> </w:t>
      </w:r>
      <w:r w:rsidR="00C86EF8" w:rsidRPr="00F073C9">
        <w:rPr>
          <w:rFonts w:ascii="Times New Roman" w:hAnsi="Times New Roman" w:cs="Times New Roman"/>
          <w:color w:val="000000" w:themeColor="text1"/>
          <w:sz w:val="28"/>
          <w:szCs w:val="28"/>
          <w:lang w:val="en-US"/>
        </w:rPr>
        <w:t>I</w:t>
      </w:r>
      <w:r w:rsidR="00C86EF8">
        <w:rPr>
          <w:rFonts w:ascii="Times New Roman" w:hAnsi="Times New Roman" w:cs="Times New Roman"/>
          <w:color w:val="000000" w:themeColor="text1"/>
          <w:sz w:val="28"/>
          <w:szCs w:val="28"/>
          <w:lang w:val="uk-UA"/>
        </w:rPr>
        <w:t>.</w:t>
      </w:r>
      <w:r w:rsidR="00C86EF8">
        <w:rPr>
          <w:rFonts w:ascii="Times New Roman" w:hAnsi="Times New Roman" w:cs="Times New Roman"/>
          <w:color w:val="000000" w:themeColor="text1"/>
          <w:sz w:val="28"/>
          <w:szCs w:val="28"/>
          <w:lang w:val="en-US"/>
        </w:rPr>
        <w:t>V</w:t>
      </w:r>
      <w:r w:rsidR="00C86EF8" w:rsidRPr="00C86EF8">
        <w:rPr>
          <w:rFonts w:ascii="Times New Roman" w:hAnsi="Times New Roman" w:cs="Times New Roman"/>
          <w:color w:val="000000" w:themeColor="text1"/>
          <w:sz w:val="28"/>
          <w:szCs w:val="28"/>
          <w:lang w:val="uk-UA"/>
        </w:rPr>
        <w:t>.</w:t>
      </w:r>
      <w:r w:rsidR="00BD0572"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Superoxide</w:t>
      </w:r>
      <w:r>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hydrogen</w:t>
      </w:r>
      <w:r>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peroxide</w:t>
      </w:r>
      <w:r>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and</w:t>
      </w:r>
      <w:r>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singlet</w:t>
      </w:r>
      <w:r w:rsidR="00BD0572"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oxygen</w:t>
      </w:r>
      <w:r w:rsidR="00BD0572"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in</w:t>
      </w:r>
      <w:r w:rsidR="00BD0572"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lipid</w:t>
      </w:r>
      <w:r w:rsidR="00F5212D"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peroxidation</w:t>
      </w:r>
      <w:r w:rsidR="00F5212D"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by</w:t>
      </w:r>
      <w:r w:rsidR="00BD0572" w:rsidRPr="00DE46B3">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a</w:t>
      </w:r>
      <w:r w:rsidR="00BD0572" w:rsidRPr="00DE46B3">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xanthine</w:t>
      </w:r>
      <w:r w:rsidR="00BD0572" w:rsidRPr="00DE46B3">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oxidase</w:t>
      </w:r>
      <w:r w:rsidR="00BD0572" w:rsidRPr="00DE46B3">
        <w:rPr>
          <w:rFonts w:ascii="Times New Roman" w:hAnsi="Times New Roman" w:cs="Times New Roman"/>
          <w:color w:val="000000" w:themeColor="text1"/>
          <w:sz w:val="28"/>
          <w:szCs w:val="28"/>
          <w:lang w:val="uk-UA"/>
        </w:rPr>
        <w:t xml:space="preserve"> </w:t>
      </w:r>
      <w:r w:rsidR="00187962" w:rsidRPr="00F073C9">
        <w:rPr>
          <w:rFonts w:ascii="Times New Roman" w:hAnsi="Times New Roman" w:cs="Times New Roman"/>
          <w:color w:val="000000" w:themeColor="text1"/>
          <w:sz w:val="28"/>
          <w:szCs w:val="28"/>
          <w:lang w:val="en-US"/>
        </w:rPr>
        <w:t>system</w:t>
      </w:r>
      <w:r w:rsidR="00F5212D" w:rsidRPr="00F073C9">
        <w:rPr>
          <w:rFonts w:ascii="Times New Roman" w:hAnsi="Times New Roman" w:cs="Times New Roman"/>
          <w:color w:val="000000" w:themeColor="text1"/>
          <w:sz w:val="28"/>
          <w:szCs w:val="28"/>
          <w:lang w:val="uk-UA"/>
        </w:rPr>
        <w:t xml:space="preserve"> </w:t>
      </w:r>
      <w:r w:rsidR="00F5212D" w:rsidRPr="005715CE">
        <w:rPr>
          <w:rFonts w:ascii="Times New Roman" w:hAnsi="Times New Roman" w:cs="Times New Roman"/>
          <w:i/>
          <w:color w:val="000000" w:themeColor="text1"/>
          <w:sz w:val="28"/>
          <w:szCs w:val="28"/>
          <w:lang w:val="en-US"/>
        </w:rPr>
        <w:t>J</w:t>
      </w:r>
      <w:r w:rsidR="00F5212D" w:rsidRPr="005715CE">
        <w:rPr>
          <w:rFonts w:ascii="Times New Roman" w:hAnsi="Times New Roman" w:cs="Times New Roman"/>
          <w:i/>
          <w:color w:val="000000" w:themeColor="text1"/>
          <w:sz w:val="28"/>
          <w:szCs w:val="28"/>
          <w:lang w:val="uk-UA"/>
        </w:rPr>
        <w:t xml:space="preserve"> </w:t>
      </w:r>
      <w:r w:rsidR="00F5212D" w:rsidRPr="005715CE">
        <w:rPr>
          <w:rFonts w:ascii="Times New Roman" w:hAnsi="Times New Roman" w:cs="Times New Roman"/>
          <w:i/>
          <w:color w:val="000000" w:themeColor="text1"/>
          <w:sz w:val="28"/>
          <w:szCs w:val="28"/>
          <w:lang w:val="en-US"/>
        </w:rPr>
        <w:t>Biol</w:t>
      </w:r>
      <w:r w:rsidR="00BD0572" w:rsidRPr="005715CE">
        <w:rPr>
          <w:rFonts w:ascii="Times New Roman" w:hAnsi="Times New Roman" w:cs="Times New Roman"/>
          <w:i/>
          <w:color w:val="000000" w:themeColor="text1"/>
          <w:sz w:val="28"/>
          <w:szCs w:val="28"/>
          <w:lang w:val="uk-UA"/>
        </w:rPr>
        <w:t xml:space="preserve"> </w:t>
      </w:r>
      <w:r w:rsidR="00BD0572" w:rsidRPr="005715CE">
        <w:rPr>
          <w:rFonts w:ascii="Times New Roman" w:hAnsi="Times New Roman" w:cs="Times New Roman"/>
          <w:i/>
          <w:color w:val="000000" w:themeColor="text1"/>
          <w:sz w:val="28"/>
          <w:szCs w:val="28"/>
          <w:lang w:val="en-US"/>
        </w:rPr>
        <w:t>Chem</w:t>
      </w:r>
      <w:r w:rsidR="009727BF" w:rsidRPr="00F073C9">
        <w:rPr>
          <w:rFonts w:ascii="Times New Roman" w:hAnsi="Times New Roman" w:cs="Times New Roman"/>
          <w:color w:val="000000" w:themeColor="text1"/>
          <w:sz w:val="28"/>
          <w:szCs w:val="28"/>
          <w:lang w:val="uk-UA"/>
        </w:rPr>
        <w:t>, 2010</w:t>
      </w:r>
      <w:r w:rsidR="00620333" w:rsidRPr="00F073C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F5212D" w:rsidRPr="00F073C9">
        <w:rPr>
          <w:rFonts w:ascii="Times New Roman" w:hAnsi="Times New Roman" w:cs="Times New Roman"/>
          <w:color w:val="000000" w:themeColor="text1"/>
          <w:sz w:val="28"/>
          <w:szCs w:val="28"/>
          <w:lang w:val="uk-UA"/>
        </w:rPr>
        <w:t>365</w:t>
      </w:r>
      <w:r w:rsidR="004731EF" w:rsidRPr="00F073C9">
        <w:rPr>
          <w:rFonts w:ascii="Times New Roman" w:hAnsi="Times New Roman" w:cs="Times New Roman"/>
          <w:color w:val="000000" w:themeColor="text1"/>
          <w:sz w:val="28"/>
          <w:szCs w:val="28"/>
          <w:lang w:val="uk-UA"/>
        </w:rPr>
        <w:t xml:space="preserve"> </w:t>
      </w:r>
      <w:r w:rsidR="00F5212D" w:rsidRPr="00F073C9">
        <w:rPr>
          <w:rFonts w:ascii="Times New Roman" w:hAnsi="Times New Roman" w:cs="Times New Roman"/>
          <w:color w:val="000000" w:themeColor="text1"/>
          <w:sz w:val="28"/>
          <w:szCs w:val="28"/>
          <w:lang w:val="uk-UA"/>
        </w:rPr>
        <w:t>р.</w:t>
      </w:r>
      <w:r w:rsidR="00620333" w:rsidRPr="00F073C9">
        <w:rPr>
          <w:rFonts w:ascii="Times New Roman" w:hAnsi="Times New Roman" w:cs="Times New Roman"/>
          <w:color w:val="000000" w:themeColor="text1"/>
          <w:sz w:val="28"/>
          <w:szCs w:val="28"/>
          <w:lang w:val="uk-UA"/>
        </w:rPr>
        <w:t xml:space="preserve"> </w:t>
      </w:r>
    </w:p>
    <w:p w14:paraId="481C84B9" w14:textId="6896C43C" w:rsidR="00620333" w:rsidRPr="00C86EF8" w:rsidRDefault="00CF4985"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Денисов Е.Т.,</w:t>
      </w:r>
      <w:r>
        <w:rPr>
          <w:rFonts w:ascii="Times New Roman" w:hAnsi="Times New Roman" w:cs="Times New Roman"/>
          <w:sz w:val="28"/>
          <w:szCs w:val="28"/>
          <w:lang w:val="uk-UA"/>
        </w:rPr>
        <w:t xml:space="preserve"> Агабеков В.Е., Мицкевич Н.Н.  Окисление кислородсодержащих </w:t>
      </w:r>
      <w:r w:rsidR="00D565A2">
        <w:rPr>
          <w:rFonts w:ascii="Times New Roman" w:hAnsi="Times New Roman" w:cs="Times New Roman"/>
          <w:sz w:val="28"/>
          <w:szCs w:val="28"/>
          <w:lang w:val="uk-UA"/>
        </w:rPr>
        <w:t>соединений</w:t>
      </w:r>
      <w:r>
        <w:rPr>
          <w:rFonts w:ascii="Times New Roman" w:hAnsi="Times New Roman" w:cs="Times New Roman"/>
          <w:sz w:val="28"/>
          <w:szCs w:val="28"/>
          <w:lang w:val="uk-UA"/>
        </w:rPr>
        <w:t xml:space="preserve">. </w:t>
      </w:r>
      <w:r w:rsidR="00AD2C03" w:rsidRPr="00F073C9">
        <w:rPr>
          <w:rFonts w:ascii="Times New Roman" w:hAnsi="Times New Roman" w:cs="Times New Roman"/>
          <w:sz w:val="28"/>
          <w:szCs w:val="28"/>
          <w:lang w:val="uk-UA"/>
        </w:rPr>
        <w:t xml:space="preserve">Минск.: Наука, 1978. </w:t>
      </w:r>
      <w:r w:rsidR="00AD2C03" w:rsidRPr="00C86EF8">
        <w:rPr>
          <w:rFonts w:ascii="Times New Roman" w:hAnsi="Times New Roman" w:cs="Times New Roman"/>
          <w:sz w:val="28"/>
          <w:szCs w:val="28"/>
          <w:lang w:val="uk-UA"/>
        </w:rPr>
        <w:t>512 с.</w:t>
      </w:r>
    </w:p>
    <w:p w14:paraId="091C82DB" w14:textId="6B85F776" w:rsidR="00620333" w:rsidRPr="00F073C9" w:rsidRDefault="00F5212D"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en-US"/>
        </w:rPr>
        <w:t>Gollnick</w:t>
      </w:r>
      <w:r w:rsidRPr="00C86EF8">
        <w:rPr>
          <w:rFonts w:ascii="Times New Roman" w:hAnsi="Times New Roman" w:cs="Times New Roman"/>
          <w:sz w:val="28"/>
          <w:szCs w:val="28"/>
          <w:lang w:val="uk-UA"/>
        </w:rPr>
        <w:t xml:space="preserve"> </w:t>
      </w:r>
      <w:r w:rsidRPr="00F073C9">
        <w:rPr>
          <w:rFonts w:ascii="Times New Roman" w:hAnsi="Times New Roman" w:cs="Times New Roman"/>
          <w:sz w:val="28"/>
          <w:szCs w:val="28"/>
          <w:lang w:val="en-US"/>
        </w:rPr>
        <w:t>K</w:t>
      </w:r>
      <w:r w:rsidR="00BD0572" w:rsidRPr="00C86EF8">
        <w:rPr>
          <w:rFonts w:ascii="Times New Roman" w:hAnsi="Times New Roman" w:cs="Times New Roman"/>
          <w:sz w:val="28"/>
          <w:szCs w:val="28"/>
          <w:lang w:val="uk-UA"/>
        </w:rPr>
        <w:t xml:space="preserve">. </w:t>
      </w:r>
      <w:r w:rsidR="00BD0572" w:rsidRPr="00F073C9">
        <w:rPr>
          <w:rFonts w:ascii="Times New Roman" w:hAnsi="Times New Roman" w:cs="Times New Roman"/>
          <w:sz w:val="28"/>
          <w:szCs w:val="28"/>
          <w:lang w:val="en-US"/>
        </w:rPr>
        <w:t>Mechanism</w:t>
      </w:r>
      <w:r w:rsidR="00BD0572" w:rsidRPr="000D001A">
        <w:rPr>
          <w:rFonts w:ascii="Times New Roman" w:hAnsi="Times New Roman" w:cs="Times New Roman"/>
          <w:sz w:val="28"/>
          <w:szCs w:val="28"/>
          <w:lang w:val="en-US"/>
        </w:rPr>
        <w:t xml:space="preserve"> </w:t>
      </w:r>
      <w:r w:rsidR="00BD0572" w:rsidRPr="00F073C9">
        <w:rPr>
          <w:rFonts w:ascii="Times New Roman" w:hAnsi="Times New Roman" w:cs="Times New Roman"/>
          <w:sz w:val="28"/>
          <w:szCs w:val="28"/>
          <w:lang w:val="en-US"/>
        </w:rPr>
        <w:t>and</w:t>
      </w:r>
      <w:r w:rsidR="00BD0572" w:rsidRPr="000D001A">
        <w:rPr>
          <w:rFonts w:ascii="Times New Roman" w:hAnsi="Times New Roman" w:cs="Times New Roman"/>
          <w:sz w:val="28"/>
          <w:szCs w:val="28"/>
          <w:lang w:val="en-US"/>
        </w:rPr>
        <w:t xml:space="preserve"> </w:t>
      </w:r>
      <w:r w:rsidR="00BD0572" w:rsidRPr="00F073C9">
        <w:rPr>
          <w:rFonts w:ascii="Times New Roman" w:hAnsi="Times New Roman" w:cs="Times New Roman"/>
          <w:sz w:val="28"/>
          <w:szCs w:val="28"/>
          <w:lang w:val="en-US"/>
        </w:rPr>
        <w:t>kinetics</w:t>
      </w:r>
      <w:r w:rsidR="00BD0572" w:rsidRPr="000D001A">
        <w:rPr>
          <w:rFonts w:ascii="Times New Roman" w:hAnsi="Times New Roman" w:cs="Times New Roman"/>
          <w:sz w:val="28"/>
          <w:szCs w:val="28"/>
          <w:lang w:val="en-US"/>
        </w:rPr>
        <w:t xml:space="preserve"> </w:t>
      </w:r>
      <w:r w:rsidR="00BD0572" w:rsidRPr="00F073C9">
        <w:rPr>
          <w:rFonts w:ascii="Times New Roman" w:hAnsi="Times New Roman" w:cs="Times New Roman"/>
          <w:sz w:val="28"/>
          <w:szCs w:val="28"/>
          <w:lang w:val="en-US"/>
        </w:rPr>
        <w:t>of</w:t>
      </w:r>
      <w:r w:rsidR="00BD0572" w:rsidRPr="000D001A">
        <w:rPr>
          <w:rFonts w:ascii="Times New Roman" w:hAnsi="Times New Roman" w:cs="Times New Roman"/>
          <w:sz w:val="28"/>
          <w:szCs w:val="28"/>
          <w:lang w:val="en-US"/>
        </w:rPr>
        <w:t xml:space="preserve"> </w:t>
      </w:r>
      <w:r w:rsidR="00BD0572" w:rsidRPr="00F073C9">
        <w:rPr>
          <w:rFonts w:ascii="Times New Roman" w:hAnsi="Times New Roman" w:cs="Times New Roman"/>
          <w:sz w:val="28"/>
          <w:szCs w:val="28"/>
          <w:lang w:val="en-US"/>
        </w:rPr>
        <w:t>chemical</w:t>
      </w:r>
      <w:r w:rsidR="00BD0572" w:rsidRPr="000D001A">
        <w:rPr>
          <w:rFonts w:ascii="Times New Roman" w:hAnsi="Times New Roman" w:cs="Times New Roman"/>
          <w:sz w:val="28"/>
          <w:szCs w:val="28"/>
          <w:lang w:val="en-US"/>
        </w:rPr>
        <w:t xml:space="preserve"> </w:t>
      </w:r>
      <w:r w:rsidR="00BD0572" w:rsidRPr="00F073C9">
        <w:rPr>
          <w:rFonts w:ascii="Times New Roman" w:hAnsi="Times New Roman" w:cs="Times New Roman"/>
          <w:sz w:val="28"/>
          <w:szCs w:val="28"/>
          <w:lang w:val="en-US"/>
        </w:rPr>
        <w:t>reactions</w:t>
      </w:r>
      <w:r w:rsidR="00BD0572" w:rsidRPr="000D001A">
        <w:rPr>
          <w:rFonts w:ascii="Times New Roman" w:hAnsi="Times New Roman" w:cs="Times New Roman"/>
          <w:sz w:val="28"/>
          <w:szCs w:val="28"/>
          <w:lang w:val="en-US"/>
        </w:rPr>
        <w:t xml:space="preserve"> </w:t>
      </w:r>
      <w:r w:rsidR="00BD0572" w:rsidRPr="00F073C9">
        <w:rPr>
          <w:rFonts w:ascii="Times New Roman" w:hAnsi="Times New Roman" w:cs="Times New Roman"/>
          <w:sz w:val="28"/>
          <w:szCs w:val="28"/>
          <w:lang w:val="en-US"/>
        </w:rPr>
        <w:t>of</w:t>
      </w:r>
      <w:r w:rsidR="00BD0572" w:rsidRPr="000D001A">
        <w:rPr>
          <w:rFonts w:ascii="Times New Roman" w:hAnsi="Times New Roman" w:cs="Times New Roman"/>
          <w:sz w:val="28"/>
          <w:szCs w:val="28"/>
          <w:lang w:val="en-US"/>
        </w:rPr>
        <w:t xml:space="preserve"> </w:t>
      </w:r>
      <w:r w:rsidR="00BD0572" w:rsidRPr="00F073C9">
        <w:rPr>
          <w:rFonts w:ascii="Times New Roman" w:hAnsi="Times New Roman" w:cs="Times New Roman"/>
          <w:sz w:val="28"/>
          <w:szCs w:val="28"/>
          <w:lang w:val="en-US"/>
        </w:rPr>
        <w:t>singlet</w:t>
      </w:r>
      <w:r w:rsidR="00BD0572" w:rsidRPr="000D001A">
        <w:rPr>
          <w:rFonts w:ascii="Times New Roman" w:hAnsi="Times New Roman" w:cs="Times New Roman"/>
          <w:sz w:val="28"/>
          <w:szCs w:val="28"/>
          <w:lang w:val="en-US"/>
        </w:rPr>
        <w:t xml:space="preserve"> </w:t>
      </w:r>
      <w:r w:rsidR="00BD0572" w:rsidRPr="00F073C9">
        <w:rPr>
          <w:rFonts w:ascii="Times New Roman" w:hAnsi="Times New Roman" w:cs="Times New Roman"/>
          <w:sz w:val="28"/>
          <w:szCs w:val="28"/>
          <w:lang w:val="en-US"/>
        </w:rPr>
        <w:t>oxygen</w:t>
      </w:r>
      <w:r w:rsidR="00BD0572" w:rsidRPr="000D001A">
        <w:rPr>
          <w:rFonts w:ascii="Times New Roman" w:hAnsi="Times New Roman" w:cs="Times New Roman"/>
          <w:sz w:val="28"/>
          <w:szCs w:val="28"/>
          <w:lang w:val="en-US"/>
        </w:rPr>
        <w:t xml:space="preserve"> </w:t>
      </w:r>
      <w:r w:rsidR="00BD0572" w:rsidRPr="00F073C9">
        <w:rPr>
          <w:rFonts w:ascii="Times New Roman" w:hAnsi="Times New Roman" w:cs="Times New Roman"/>
          <w:sz w:val="28"/>
          <w:szCs w:val="28"/>
          <w:lang w:val="en-US"/>
        </w:rPr>
        <w:t>with</w:t>
      </w:r>
      <w:r w:rsidR="00BD0572" w:rsidRPr="000D001A">
        <w:rPr>
          <w:rFonts w:ascii="Times New Roman" w:hAnsi="Times New Roman" w:cs="Times New Roman"/>
          <w:sz w:val="28"/>
          <w:szCs w:val="28"/>
          <w:lang w:val="en-US"/>
        </w:rPr>
        <w:t xml:space="preserve"> </w:t>
      </w:r>
      <w:r w:rsidR="00BD0572" w:rsidRPr="00F073C9">
        <w:rPr>
          <w:rFonts w:ascii="Times New Roman" w:hAnsi="Times New Roman" w:cs="Times New Roman"/>
          <w:sz w:val="28"/>
          <w:szCs w:val="28"/>
          <w:lang w:val="en-US"/>
        </w:rPr>
        <w:t>organic</w:t>
      </w:r>
      <w:r w:rsidR="00BD0572" w:rsidRPr="000D001A">
        <w:rPr>
          <w:rFonts w:ascii="Times New Roman" w:hAnsi="Times New Roman" w:cs="Times New Roman"/>
          <w:sz w:val="28"/>
          <w:szCs w:val="28"/>
          <w:lang w:val="en-US"/>
        </w:rPr>
        <w:t xml:space="preserve"> </w:t>
      </w:r>
      <w:r w:rsidR="00BD0572" w:rsidRPr="00F073C9">
        <w:rPr>
          <w:rFonts w:ascii="Times New Roman" w:hAnsi="Times New Roman" w:cs="Times New Roman"/>
          <w:sz w:val="28"/>
          <w:szCs w:val="28"/>
          <w:lang w:val="en-US"/>
        </w:rPr>
        <w:t>compounds</w:t>
      </w:r>
      <w:r w:rsidR="00BD0572" w:rsidRPr="000D001A">
        <w:rPr>
          <w:rFonts w:ascii="Times New Roman" w:hAnsi="Times New Roman" w:cs="Times New Roman"/>
          <w:sz w:val="28"/>
          <w:szCs w:val="28"/>
          <w:lang w:val="en-US"/>
        </w:rPr>
        <w:t xml:space="preserve">. </w:t>
      </w:r>
      <w:r w:rsidR="00BD0572" w:rsidRPr="005715CE">
        <w:rPr>
          <w:rFonts w:ascii="Times New Roman" w:hAnsi="Times New Roman" w:cs="Times New Roman"/>
          <w:i/>
          <w:sz w:val="28"/>
          <w:szCs w:val="28"/>
          <w:lang w:val="en-US"/>
        </w:rPr>
        <w:t>Singlet</w:t>
      </w:r>
      <w:r w:rsidR="00BD0572" w:rsidRPr="005715CE">
        <w:rPr>
          <w:rFonts w:ascii="Times New Roman" w:hAnsi="Times New Roman" w:cs="Times New Roman"/>
          <w:i/>
          <w:sz w:val="28"/>
          <w:szCs w:val="28"/>
        </w:rPr>
        <w:t xml:space="preserve"> </w:t>
      </w:r>
      <w:r w:rsidR="00BD0572" w:rsidRPr="005715CE">
        <w:rPr>
          <w:rFonts w:ascii="Times New Roman" w:hAnsi="Times New Roman" w:cs="Times New Roman"/>
          <w:i/>
          <w:sz w:val="28"/>
          <w:szCs w:val="28"/>
          <w:lang w:val="en-US"/>
        </w:rPr>
        <w:t>oxygen</w:t>
      </w:r>
      <w:r w:rsidR="00BD0572" w:rsidRPr="005715CE">
        <w:rPr>
          <w:rFonts w:ascii="Times New Roman" w:hAnsi="Times New Roman" w:cs="Times New Roman"/>
          <w:i/>
          <w:sz w:val="28"/>
          <w:szCs w:val="28"/>
        </w:rPr>
        <w:t xml:space="preserve">. </w:t>
      </w:r>
      <w:r w:rsidR="00BD0572" w:rsidRPr="005715CE">
        <w:rPr>
          <w:rFonts w:ascii="Times New Roman" w:hAnsi="Times New Roman" w:cs="Times New Roman"/>
          <w:i/>
          <w:sz w:val="28"/>
          <w:szCs w:val="28"/>
          <w:lang w:val="en-US"/>
        </w:rPr>
        <w:t>New</w:t>
      </w:r>
      <w:r w:rsidR="00BD0572" w:rsidRPr="005715CE">
        <w:rPr>
          <w:rFonts w:ascii="Times New Roman" w:hAnsi="Times New Roman" w:cs="Times New Roman"/>
          <w:i/>
          <w:sz w:val="28"/>
          <w:szCs w:val="28"/>
        </w:rPr>
        <w:t xml:space="preserve"> </w:t>
      </w:r>
      <w:r w:rsidR="00BD0572" w:rsidRPr="005715CE">
        <w:rPr>
          <w:rFonts w:ascii="Times New Roman" w:hAnsi="Times New Roman" w:cs="Times New Roman"/>
          <w:i/>
          <w:sz w:val="28"/>
          <w:szCs w:val="28"/>
          <w:lang w:val="en-US"/>
        </w:rPr>
        <w:t>York</w:t>
      </w:r>
      <w:r w:rsidR="00BD0572" w:rsidRPr="005715CE">
        <w:rPr>
          <w:rFonts w:ascii="Times New Roman" w:hAnsi="Times New Roman" w:cs="Times New Roman"/>
          <w:i/>
          <w:sz w:val="28"/>
          <w:szCs w:val="28"/>
        </w:rPr>
        <w:t xml:space="preserve">: </w:t>
      </w:r>
      <w:r w:rsidRPr="005715CE">
        <w:rPr>
          <w:rFonts w:ascii="Times New Roman" w:hAnsi="Times New Roman" w:cs="Times New Roman"/>
          <w:i/>
          <w:sz w:val="28"/>
          <w:szCs w:val="28"/>
          <w:lang w:val="en-US"/>
        </w:rPr>
        <w:t>John</w:t>
      </w:r>
      <w:r w:rsidRPr="005715CE">
        <w:rPr>
          <w:rFonts w:ascii="Times New Roman" w:hAnsi="Times New Roman" w:cs="Times New Roman"/>
          <w:i/>
          <w:sz w:val="28"/>
          <w:szCs w:val="28"/>
        </w:rPr>
        <w:t xml:space="preserve"> </w:t>
      </w:r>
      <w:r w:rsidRPr="005715CE">
        <w:rPr>
          <w:rFonts w:ascii="Times New Roman" w:hAnsi="Times New Roman" w:cs="Times New Roman"/>
          <w:i/>
          <w:sz w:val="28"/>
          <w:szCs w:val="28"/>
          <w:lang w:val="en-US"/>
        </w:rPr>
        <w:t>Wiley</w:t>
      </w:r>
      <w:r w:rsidRPr="005715CE">
        <w:rPr>
          <w:rFonts w:ascii="Times New Roman" w:hAnsi="Times New Roman" w:cs="Times New Roman"/>
          <w:i/>
          <w:sz w:val="28"/>
          <w:szCs w:val="28"/>
        </w:rPr>
        <w:t xml:space="preserve"> &amp; </w:t>
      </w:r>
      <w:r w:rsidRPr="005715CE">
        <w:rPr>
          <w:rFonts w:ascii="Times New Roman" w:hAnsi="Times New Roman" w:cs="Times New Roman"/>
          <w:i/>
          <w:sz w:val="28"/>
          <w:szCs w:val="28"/>
          <w:lang w:val="en-US"/>
        </w:rPr>
        <w:t>Sons</w:t>
      </w:r>
      <w:r w:rsidRPr="00F073C9">
        <w:rPr>
          <w:rFonts w:ascii="Times New Roman" w:hAnsi="Times New Roman" w:cs="Times New Roman"/>
          <w:sz w:val="28"/>
          <w:szCs w:val="28"/>
          <w:lang w:val="uk-UA"/>
        </w:rPr>
        <w:t xml:space="preserve">, </w:t>
      </w:r>
      <w:r w:rsidR="009727BF" w:rsidRPr="00F073C9">
        <w:rPr>
          <w:rFonts w:ascii="Times New Roman" w:hAnsi="Times New Roman" w:cs="Times New Roman"/>
          <w:sz w:val="28"/>
          <w:szCs w:val="28"/>
          <w:lang w:val="uk-UA"/>
        </w:rPr>
        <w:t>201</w:t>
      </w:r>
      <w:r w:rsidR="00AE3DF5" w:rsidRPr="00F073C9">
        <w:rPr>
          <w:rFonts w:ascii="Times New Roman" w:hAnsi="Times New Roman" w:cs="Times New Roman"/>
          <w:sz w:val="28"/>
          <w:szCs w:val="28"/>
          <w:lang w:val="uk-UA"/>
        </w:rPr>
        <w:t>9</w:t>
      </w:r>
      <w:r w:rsidR="005715CE">
        <w:rPr>
          <w:rFonts w:ascii="Times New Roman" w:hAnsi="Times New Roman" w:cs="Times New Roman"/>
          <w:sz w:val="28"/>
          <w:szCs w:val="28"/>
          <w:lang w:val="uk-UA"/>
        </w:rPr>
        <w:t>.</w:t>
      </w:r>
      <w:r w:rsidR="00620333" w:rsidRPr="00F073C9">
        <w:rPr>
          <w:rFonts w:ascii="Times New Roman" w:hAnsi="Times New Roman" w:cs="Times New Roman"/>
          <w:sz w:val="28"/>
          <w:szCs w:val="28"/>
        </w:rPr>
        <w:t xml:space="preserve"> </w:t>
      </w:r>
      <w:r w:rsidRPr="00F073C9">
        <w:rPr>
          <w:rFonts w:ascii="Times New Roman" w:hAnsi="Times New Roman" w:cs="Times New Roman"/>
          <w:sz w:val="28"/>
          <w:szCs w:val="28"/>
        </w:rPr>
        <w:t>Р</w:t>
      </w:r>
      <w:r w:rsidR="00620333" w:rsidRPr="00F073C9">
        <w:rPr>
          <w:rFonts w:ascii="Times New Roman" w:hAnsi="Times New Roman" w:cs="Times New Roman"/>
          <w:sz w:val="28"/>
          <w:szCs w:val="28"/>
        </w:rPr>
        <w:t>. 111–</w:t>
      </w:r>
      <w:r w:rsidRPr="00F073C9">
        <w:rPr>
          <w:rFonts w:ascii="Times New Roman" w:hAnsi="Times New Roman" w:cs="Times New Roman"/>
          <w:sz w:val="28"/>
          <w:szCs w:val="28"/>
          <w:lang w:val="uk-UA"/>
        </w:rPr>
        <w:t>1</w:t>
      </w:r>
      <w:r w:rsidR="00620333" w:rsidRPr="00F073C9">
        <w:rPr>
          <w:rFonts w:ascii="Times New Roman" w:hAnsi="Times New Roman" w:cs="Times New Roman"/>
          <w:sz w:val="28"/>
          <w:szCs w:val="28"/>
        </w:rPr>
        <w:t xml:space="preserve">34. </w:t>
      </w:r>
    </w:p>
    <w:p w14:paraId="25D4B046" w14:textId="029A161A" w:rsidR="00BD0572" w:rsidRPr="00416933" w:rsidRDefault="00530358"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F073C9">
        <w:rPr>
          <w:rFonts w:ascii="Times New Roman" w:hAnsi="Times New Roman" w:cs="Times New Roman"/>
          <w:sz w:val="28"/>
          <w:szCs w:val="28"/>
        </w:rPr>
        <w:t>Белобородов В.</w:t>
      </w:r>
      <w:r w:rsidR="00F325B0" w:rsidRPr="00F073C9">
        <w:rPr>
          <w:rFonts w:ascii="Times New Roman" w:hAnsi="Times New Roman" w:cs="Times New Roman"/>
          <w:sz w:val="28"/>
          <w:szCs w:val="28"/>
        </w:rPr>
        <w:t xml:space="preserve"> </w:t>
      </w:r>
      <w:r w:rsidR="00D86D8B">
        <w:rPr>
          <w:rFonts w:ascii="Times New Roman" w:hAnsi="Times New Roman" w:cs="Times New Roman"/>
          <w:sz w:val="28"/>
          <w:szCs w:val="28"/>
        </w:rPr>
        <w:t xml:space="preserve">В. Основные процессы </w:t>
      </w:r>
      <w:r w:rsidR="00C467FE">
        <w:rPr>
          <w:rFonts w:ascii="Times New Roman" w:hAnsi="Times New Roman" w:cs="Times New Roman"/>
          <w:sz w:val="28"/>
          <w:szCs w:val="28"/>
        </w:rPr>
        <w:t xml:space="preserve">производства растительных </w:t>
      </w:r>
      <w:r w:rsidR="007B0DD9" w:rsidRPr="00F073C9">
        <w:rPr>
          <w:rFonts w:ascii="Times New Roman" w:hAnsi="Times New Roman" w:cs="Times New Roman"/>
          <w:sz w:val="28"/>
          <w:szCs w:val="28"/>
        </w:rPr>
        <w:t>масел</w:t>
      </w:r>
      <w:r w:rsidR="00416933">
        <w:rPr>
          <w:rFonts w:ascii="Times New Roman" w:hAnsi="Times New Roman" w:cs="Times New Roman"/>
          <w:sz w:val="28"/>
          <w:szCs w:val="28"/>
        </w:rPr>
        <w:t>.</w:t>
      </w:r>
      <w:r w:rsidR="00416933">
        <w:rPr>
          <w:rFonts w:ascii="Times New Roman" w:hAnsi="Times New Roman" w:cs="Times New Roman"/>
          <w:sz w:val="28"/>
          <w:szCs w:val="28"/>
          <w:lang w:val="uk-UA"/>
        </w:rPr>
        <w:t xml:space="preserve"> </w:t>
      </w:r>
      <w:r w:rsidR="00416933" w:rsidRPr="00416933">
        <w:rPr>
          <w:rFonts w:ascii="Times New Roman" w:hAnsi="Times New Roman" w:cs="Times New Roman"/>
          <w:sz w:val="28"/>
          <w:szCs w:val="28"/>
          <w:lang w:val="uk-UA"/>
        </w:rPr>
        <w:t>Пищевая промышленность, 1966.</w:t>
      </w:r>
      <w:r w:rsidRPr="00416933">
        <w:rPr>
          <w:rFonts w:ascii="Times New Roman" w:hAnsi="Times New Roman" w:cs="Times New Roman"/>
          <w:sz w:val="28"/>
          <w:szCs w:val="28"/>
          <w:lang w:val="uk-UA"/>
        </w:rPr>
        <w:t xml:space="preserve"> 478 с. </w:t>
      </w:r>
    </w:p>
    <w:p w14:paraId="6B7B476B" w14:textId="3501881E" w:rsidR="00620333" w:rsidRPr="00F073C9" w:rsidRDefault="007B0DD9"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Гладкий Ф.</w:t>
      </w:r>
      <w:r w:rsidR="00F325B0"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uk-UA"/>
        </w:rPr>
        <w:t>Ф. Хімія жирів</w:t>
      </w:r>
      <w:r w:rsidR="00C467FE">
        <w:rPr>
          <w:rFonts w:ascii="Times New Roman" w:hAnsi="Times New Roman" w:cs="Times New Roman"/>
          <w:sz w:val="28"/>
          <w:szCs w:val="28"/>
          <w:lang w:val="uk-UA"/>
        </w:rPr>
        <w:t xml:space="preserve"> Гладкий Ф. Ф. </w:t>
      </w:r>
      <w:r w:rsidR="00416933">
        <w:rPr>
          <w:rFonts w:ascii="Times New Roman" w:hAnsi="Times New Roman" w:cs="Times New Roman"/>
          <w:sz w:val="28"/>
          <w:szCs w:val="28"/>
          <w:lang w:val="uk-UA"/>
        </w:rPr>
        <w:t>Харків: НТУ „ХПІ”, 2002.</w:t>
      </w:r>
      <w:r w:rsidR="00530358" w:rsidRPr="00F073C9">
        <w:rPr>
          <w:rFonts w:ascii="Times New Roman" w:hAnsi="Times New Roman" w:cs="Times New Roman"/>
          <w:sz w:val="28"/>
          <w:szCs w:val="28"/>
          <w:lang w:val="uk-UA"/>
        </w:rPr>
        <w:t xml:space="preserve">452 с. </w:t>
      </w:r>
    </w:p>
    <w:p w14:paraId="736FB37A" w14:textId="0A8A9EA4" w:rsidR="00620333" w:rsidRPr="00F073C9" w:rsidRDefault="00F5212D"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en-US"/>
        </w:rPr>
        <w:t>Navar</w:t>
      </w:r>
      <w:r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en-US"/>
        </w:rPr>
        <w:t>W</w:t>
      </w:r>
      <w:r w:rsidRPr="00F073C9">
        <w:rPr>
          <w:rFonts w:ascii="Times New Roman" w:hAnsi="Times New Roman" w:cs="Times New Roman"/>
          <w:sz w:val="28"/>
          <w:szCs w:val="28"/>
          <w:lang w:val="uk-UA"/>
        </w:rPr>
        <w:t>.</w:t>
      </w:r>
      <w:r w:rsidR="00F325B0"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en-US"/>
        </w:rPr>
        <w:t>W</w:t>
      </w:r>
      <w:r w:rsidR="007B0DD9" w:rsidRPr="00F073C9">
        <w:rPr>
          <w:rFonts w:ascii="Times New Roman" w:hAnsi="Times New Roman" w:cs="Times New Roman"/>
          <w:sz w:val="28"/>
          <w:szCs w:val="28"/>
          <w:lang w:val="uk-UA"/>
        </w:rPr>
        <w:t xml:space="preserve">. </w:t>
      </w:r>
      <w:r w:rsidR="007B0DD9" w:rsidRPr="00F073C9">
        <w:rPr>
          <w:rFonts w:ascii="Times New Roman" w:hAnsi="Times New Roman" w:cs="Times New Roman"/>
          <w:sz w:val="28"/>
          <w:szCs w:val="28"/>
          <w:lang w:val="en-US"/>
        </w:rPr>
        <w:t>Lipids</w:t>
      </w:r>
      <w:r w:rsidR="007B0DD9" w:rsidRPr="00F073C9">
        <w:rPr>
          <w:rFonts w:ascii="Times New Roman" w:hAnsi="Times New Roman" w:cs="Times New Roman"/>
          <w:sz w:val="28"/>
          <w:szCs w:val="28"/>
          <w:lang w:val="uk-UA"/>
        </w:rPr>
        <w:t xml:space="preserve">. </w:t>
      </w:r>
      <w:r w:rsidR="00113518" w:rsidRPr="00F073C9">
        <w:rPr>
          <w:rFonts w:ascii="Times New Roman" w:hAnsi="Times New Roman" w:cs="Times New Roman"/>
          <w:sz w:val="28"/>
          <w:szCs w:val="28"/>
          <w:lang w:val="en-US"/>
        </w:rPr>
        <w:t>Food</w:t>
      </w:r>
      <w:r w:rsidR="00113518" w:rsidRPr="00416933">
        <w:rPr>
          <w:rFonts w:ascii="Times New Roman" w:hAnsi="Times New Roman" w:cs="Times New Roman"/>
          <w:sz w:val="28"/>
          <w:szCs w:val="28"/>
        </w:rPr>
        <w:t xml:space="preserve"> </w:t>
      </w:r>
      <w:r w:rsidR="00113518" w:rsidRPr="00F073C9">
        <w:rPr>
          <w:rFonts w:ascii="Times New Roman" w:hAnsi="Times New Roman" w:cs="Times New Roman"/>
          <w:sz w:val="28"/>
          <w:szCs w:val="28"/>
          <w:lang w:val="en-US"/>
        </w:rPr>
        <w:t>Chemistry</w:t>
      </w:r>
      <w:r w:rsidR="00113518" w:rsidRPr="00416933">
        <w:rPr>
          <w:rFonts w:ascii="Times New Roman" w:hAnsi="Times New Roman" w:cs="Times New Roman"/>
          <w:sz w:val="28"/>
          <w:szCs w:val="28"/>
        </w:rPr>
        <w:t>.</w:t>
      </w:r>
      <w:r w:rsidR="00BD0572" w:rsidRPr="00416933">
        <w:rPr>
          <w:rFonts w:ascii="Times New Roman" w:hAnsi="Times New Roman" w:cs="Times New Roman"/>
          <w:sz w:val="28"/>
          <w:szCs w:val="28"/>
        </w:rPr>
        <w:t xml:space="preserve"> </w:t>
      </w:r>
      <w:r w:rsidR="00BD0572" w:rsidRPr="00F073C9">
        <w:rPr>
          <w:rFonts w:ascii="Times New Roman" w:hAnsi="Times New Roman" w:cs="Times New Roman"/>
          <w:sz w:val="28"/>
          <w:szCs w:val="28"/>
          <w:lang w:val="en-US"/>
        </w:rPr>
        <w:t>New</w:t>
      </w:r>
      <w:r w:rsidR="00BD0572" w:rsidRPr="00416933">
        <w:rPr>
          <w:rFonts w:ascii="Times New Roman" w:hAnsi="Times New Roman" w:cs="Times New Roman"/>
          <w:sz w:val="28"/>
          <w:szCs w:val="28"/>
        </w:rPr>
        <w:t xml:space="preserve"> </w:t>
      </w:r>
      <w:r w:rsidR="00BD0572" w:rsidRPr="00F073C9">
        <w:rPr>
          <w:rFonts w:ascii="Times New Roman" w:hAnsi="Times New Roman" w:cs="Times New Roman"/>
          <w:sz w:val="28"/>
          <w:szCs w:val="28"/>
          <w:lang w:val="en-US"/>
        </w:rPr>
        <w:t>Y</w:t>
      </w:r>
      <w:r w:rsidRPr="00F073C9">
        <w:rPr>
          <w:rFonts w:ascii="Times New Roman" w:hAnsi="Times New Roman" w:cs="Times New Roman"/>
          <w:sz w:val="28"/>
          <w:szCs w:val="28"/>
          <w:lang w:val="en-US"/>
        </w:rPr>
        <w:t>ork</w:t>
      </w:r>
      <w:r w:rsidRPr="00416933">
        <w:rPr>
          <w:rFonts w:ascii="Times New Roman" w:hAnsi="Times New Roman" w:cs="Times New Roman"/>
          <w:sz w:val="28"/>
          <w:szCs w:val="28"/>
        </w:rPr>
        <w:t xml:space="preserve">: </w:t>
      </w:r>
      <w:r w:rsidRPr="00F073C9">
        <w:rPr>
          <w:rFonts w:ascii="Times New Roman" w:hAnsi="Times New Roman" w:cs="Times New Roman"/>
          <w:sz w:val="28"/>
          <w:szCs w:val="28"/>
          <w:lang w:val="en-US"/>
        </w:rPr>
        <w:t>Marcel Dekker</w:t>
      </w:r>
      <w:r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en-US"/>
        </w:rPr>
        <w:t>1996</w:t>
      </w:r>
      <w:r w:rsidR="00620333" w:rsidRPr="00F073C9">
        <w:rPr>
          <w:rFonts w:ascii="Times New Roman" w:hAnsi="Times New Roman" w:cs="Times New Roman"/>
          <w:sz w:val="28"/>
          <w:szCs w:val="28"/>
          <w:lang w:val="en-US"/>
        </w:rPr>
        <w:t>.</w:t>
      </w:r>
      <w:r w:rsidR="00187962" w:rsidRPr="00F073C9">
        <w:rPr>
          <w:rFonts w:ascii="Times New Roman" w:hAnsi="Times New Roman" w:cs="Times New Roman"/>
          <w:sz w:val="28"/>
          <w:szCs w:val="28"/>
          <w:lang w:val="en-US"/>
        </w:rPr>
        <w:t xml:space="preserve"> </w:t>
      </w:r>
      <w:r w:rsidR="00620333" w:rsidRPr="00F073C9">
        <w:rPr>
          <w:rFonts w:ascii="Times New Roman" w:hAnsi="Times New Roman" w:cs="Times New Roman"/>
          <w:sz w:val="28"/>
          <w:szCs w:val="28"/>
          <w:lang w:val="en-US"/>
        </w:rPr>
        <w:t xml:space="preserve">226-319. </w:t>
      </w:r>
    </w:p>
    <w:p w14:paraId="1F4546D5" w14:textId="5F503AB4" w:rsidR="00CC78B2" w:rsidRPr="00F073C9" w:rsidRDefault="00CC78B2"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 xml:space="preserve">Newel McGloughlin M. Nutritionally Improved Agricultural Crops </w:t>
      </w:r>
      <w:r w:rsidR="00416933">
        <w:rPr>
          <w:rFonts w:ascii="Times New Roman" w:hAnsi="Times New Roman" w:cs="Times New Roman"/>
          <w:sz w:val="28"/>
          <w:szCs w:val="28"/>
          <w:lang w:val="uk-UA"/>
        </w:rPr>
        <w:t>Newell-McGloughlin M.</w:t>
      </w:r>
      <w:r w:rsidRPr="00F073C9">
        <w:rPr>
          <w:rFonts w:ascii="Times New Roman" w:hAnsi="Times New Roman" w:cs="Times New Roman"/>
          <w:sz w:val="28"/>
          <w:szCs w:val="28"/>
          <w:lang w:val="uk-UA"/>
        </w:rPr>
        <w:t xml:space="preserve"> Plant Physiol. 2008. Vol. 939-953.</w:t>
      </w:r>
    </w:p>
    <w:p w14:paraId="3FBB286E" w14:textId="5F96BECA" w:rsidR="00666994" w:rsidRDefault="00AD2C03" w:rsidP="00666994">
      <w:pPr>
        <w:pStyle w:val="a3"/>
        <w:numPr>
          <w:ilvl w:val="3"/>
          <w:numId w:val="5"/>
        </w:numPr>
        <w:spacing w:after="0" w:line="360" w:lineRule="auto"/>
        <w:ind w:left="0" w:firstLine="709"/>
        <w:jc w:val="both"/>
        <w:rPr>
          <w:rFonts w:ascii="Times New Roman" w:hAnsi="Times New Roman" w:cs="Times New Roman"/>
          <w:sz w:val="28"/>
          <w:szCs w:val="28"/>
          <w:lang w:val="en-US"/>
        </w:rPr>
      </w:pPr>
      <w:r w:rsidRPr="00F073C9">
        <w:rPr>
          <w:rFonts w:ascii="Times New Roman" w:hAnsi="Times New Roman" w:cs="Times New Roman"/>
          <w:sz w:val="28"/>
          <w:szCs w:val="28"/>
          <w:lang w:val="en-US"/>
        </w:rPr>
        <w:t xml:space="preserve">David R. Erickson. Edible Fats and Oils Processing: Basic Principles and </w:t>
      </w:r>
      <w:r w:rsidR="007B0DD9" w:rsidRPr="00F073C9">
        <w:rPr>
          <w:rFonts w:ascii="Times New Roman" w:hAnsi="Times New Roman" w:cs="Times New Roman"/>
          <w:sz w:val="28"/>
          <w:szCs w:val="28"/>
          <w:lang w:val="en-US"/>
        </w:rPr>
        <w:t xml:space="preserve">Modern Practices. </w:t>
      </w:r>
      <w:r w:rsidRPr="00416933">
        <w:rPr>
          <w:rFonts w:ascii="Times New Roman" w:hAnsi="Times New Roman" w:cs="Times New Roman"/>
          <w:i/>
          <w:sz w:val="28"/>
          <w:szCs w:val="28"/>
          <w:lang w:val="en-US"/>
        </w:rPr>
        <w:t>The American Oil Chemists Society</w:t>
      </w:r>
      <w:r w:rsidRPr="00F073C9">
        <w:rPr>
          <w:rFonts w:ascii="Times New Roman" w:hAnsi="Times New Roman" w:cs="Times New Roman"/>
          <w:sz w:val="28"/>
          <w:szCs w:val="28"/>
          <w:lang w:val="en-US"/>
        </w:rPr>
        <w:t xml:space="preserve">, 1990. 442 р. </w:t>
      </w:r>
    </w:p>
    <w:p w14:paraId="0A0ACFA4" w14:textId="585E304B" w:rsidR="00666994" w:rsidRPr="00666994" w:rsidRDefault="00416933" w:rsidP="00666994">
      <w:pPr>
        <w:pStyle w:val="a3"/>
        <w:numPr>
          <w:ilvl w:val="3"/>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Михеева</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Е.В.</w:t>
      </w:r>
      <w:r>
        <w:rPr>
          <w:rFonts w:ascii="Times New Roman" w:hAnsi="Times New Roman" w:cs="Times New Roman"/>
          <w:sz w:val="28"/>
          <w:szCs w:val="28"/>
          <w:lang w:val="uk-UA"/>
        </w:rPr>
        <w:t>,</w:t>
      </w:r>
      <w:r>
        <w:rPr>
          <w:rFonts w:ascii="Times New Roman" w:hAnsi="Times New Roman" w:cs="Times New Roman"/>
          <w:sz w:val="28"/>
          <w:szCs w:val="28"/>
          <w:lang w:val="uk-UA"/>
        </w:rPr>
        <w:t xml:space="preserve"> Анисимов</w:t>
      </w:r>
      <w:r>
        <w:rPr>
          <w:rFonts w:ascii="Times New Roman" w:hAnsi="Times New Roman" w:cs="Times New Roman"/>
          <w:sz w:val="28"/>
          <w:szCs w:val="28"/>
          <w:lang w:val="uk-UA"/>
        </w:rPr>
        <w:t xml:space="preserve"> </w:t>
      </w:r>
      <w:r w:rsidR="008D3584">
        <w:rPr>
          <w:rFonts w:ascii="Times New Roman" w:hAnsi="Times New Roman" w:cs="Times New Roman"/>
          <w:sz w:val="28"/>
          <w:szCs w:val="28"/>
          <w:lang w:val="uk-UA"/>
        </w:rPr>
        <w:t>Л.С.</w:t>
      </w:r>
      <w:r w:rsidRPr="00666994">
        <w:rPr>
          <w:rFonts w:ascii="Times New Roman" w:hAnsi="Times New Roman" w:cs="Times New Roman"/>
          <w:sz w:val="28"/>
          <w:szCs w:val="28"/>
          <w:lang w:val="uk-UA"/>
        </w:rPr>
        <w:t xml:space="preserve"> </w:t>
      </w:r>
      <w:r w:rsidR="00666994" w:rsidRPr="00666994">
        <w:rPr>
          <w:rFonts w:ascii="Times New Roman" w:hAnsi="Times New Roman" w:cs="Times New Roman"/>
          <w:sz w:val="28"/>
          <w:szCs w:val="28"/>
          <w:lang w:val="uk-UA"/>
        </w:rPr>
        <w:t xml:space="preserve">Физико-химические методы определения витамина Е в различных </w:t>
      </w:r>
      <w:r w:rsidR="008D3584">
        <w:rPr>
          <w:rFonts w:ascii="Times New Roman" w:hAnsi="Times New Roman" w:cs="Times New Roman"/>
          <w:sz w:val="28"/>
          <w:szCs w:val="28"/>
          <w:lang w:val="uk-UA"/>
        </w:rPr>
        <w:t xml:space="preserve">объектах </w:t>
      </w:r>
      <w:r w:rsidR="00666994">
        <w:rPr>
          <w:rFonts w:ascii="Times New Roman" w:hAnsi="Times New Roman" w:cs="Times New Roman"/>
          <w:sz w:val="28"/>
          <w:szCs w:val="28"/>
          <w:lang w:val="uk-UA"/>
        </w:rPr>
        <w:t>2005. С. 3-9.</w:t>
      </w:r>
    </w:p>
    <w:p w14:paraId="5BCC8B96" w14:textId="5B9E89CA" w:rsidR="00BD0572" w:rsidRPr="00F073C9" w:rsidRDefault="00C214E5" w:rsidP="00F073C9">
      <w:pPr>
        <w:pStyle w:val="a3"/>
        <w:numPr>
          <w:ilvl w:val="3"/>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Чумак </w:t>
      </w:r>
      <w:r w:rsidR="00AD2C03" w:rsidRPr="00F073C9">
        <w:rPr>
          <w:rFonts w:ascii="Times New Roman" w:hAnsi="Times New Roman" w:cs="Times New Roman"/>
          <w:sz w:val="28"/>
          <w:szCs w:val="28"/>
        </w:rPr>
        <w:t>О.П.</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Гладкий</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Ф.Ф. Научно-практические основы технологии жиров и жирозаменителей </w:t>
      </w:r>
      <w:r w:rsidR="00AD2C03" w:rsidRPr="00F073C9">
        <w:rPr>
          <w:rFonts w:ascii="Times New Roman" w:hAnsi="Times New Roman" w:cs="Times New Roman"/>
          <w:sz w:val="28"/>
          <w:szCs w:val="28"/>
        </w:rPr>
        <w:t>О.П. Чумак,</w:t>
      </w:r>
      <w:r>
        <w:rPr>
          <w:rFonts w:ascii="Times New Roman" w:hAnsi="Times New Roman" w:cs="Times New Roman"/>
          <w:sz w:val="28"/>
          <w:szCs w:val="28"/>
          <w:lang w:val="uk-UA"/>
        </w:rPr>
        <w:t xml:space="preserve"> </w:t>
      </w:r>
      <w:r>
        <w:rPr>
          <w:rFonts w:ascii="Times New Roman" w:hAnsi="Times New Roman" w:cs="Times New Roman"/>
          <w:sz w:val="28"/>
          <w:szCs w:val="28"/>
        </w:rPr>
        <w:t>Харків</w:t>
      </w:r>
      <w:r w:rsidR="00AD2C03" w:rsidRPr="00F073C9">
        <w:rPr>
          <w:rFonts w:ascii="Times New Roman" w:hAnsi="Times New Roman" w:cs="Times New Roman"/>
          <w:sz w:val="28"/>
          <w:szCs w:val="28"/>
        </w:rPr>
        <w:t xml:space="preserve"> НТУ ХПИ, 20</w:t>
      </w:r>
      <w:r>
        <w:rPr>
          <w:rFonts w:ascii="Times New Roman" w:hAnsi="Times New Roman" w:cs="Times New Roman"/>
          <w:sz w:val="28"/>
          <w:szCs w:val="28"/>
        </w:rPr>
        <w:t xml:space="preserve">06. </w:t>
      </w:r>
      <w:r w:rsidR="00AD2C03" w:rsidRPr="00C214E5">
        <w:rPr>
          <w:rFonts w:ascii="Times New Roman" w:hAnsi="Times New Roman" w:cs="Times New Roman"/>
          <w:sz w:val="28"/>
          <w:szCs w:val="28"/>
        </w:rPr>
        <w:t>175 с.</w:t>
      </w:r>
    </w:p>
    <w:p w14:paraId="5113DE7F" w14:textId="741908C3" w:rsidR="00BD0572" w:rsidRPr="00F073C9" w:rsidRDefault="00AD2C03" w:rsidP="00F073C9">
      <w:pPr>
        <w:pStyle w:val="a3"/>
        <w:numPr>
          <w:ilvl w:val="3"/>
          <w:numId w:val="5"/>
        </w:numPr>
        <w:spacing w:after="0" w:line="360" w:lineRule="auto"/>
        <w:ind w:left="0" w:firstLine="709"/>
        <w:jc w:val="both"/>
        <w:rPr>
          <w:rFonts w:ascii="Times New Roman" w:hAnsi="Times New Roman" w:cs="Times New Roman"/>
          <w:sz w:val="28"/>
          <w:szCs w:val="28"/>
          <w:lang w:val="en-US"/>
        </w:rPr>
      </w:pPr>
      <w:r w:rsidRPr="00F073C9">
        <w:rPr>
          <w:rFonts w:ascii="Times New Roman" w:hAnsi="Times New Roman" w:cs="Times New Roman"/>
          <w:sz w:val="28"/>
          <w:szCs w:val="28"/>
          <w:lang w:val="en-US"/>
        </w:rPr>
        <w:t>Burkhalter J.</w:t>
      </w:r>
      <w:r w:rsidR="00F325B0" w:rsidRPr="00F073C9">
        <w:rPr>
          <w:rFonts w:ascii="Times New Roman" w:hAnsi="Times New Roman" w:cs="Times New Roman"/>
          <w:sz w:val="28"/>
          <w:szCs w:val="28"/>
          <w:lang w:val="en-US"/>
        </w:rPr>
        <w:t xml:space="preserve"> </w:t>
      </w:r>
      <w:r w:rsidRPr="00F073C9">
        <w:rPr>
          <w:rFonts w:ascii="Times New Roman" w:hAnsi="Times New Roman" w:cs="Times New Roman"/>
          <w:sz w:val="28"/>
          <w:szCs w:val="28"/>
          <w:lang w:val="en-US"/>
        </w:rPr>
        <w:t xml:space="preserve">P. </w:t>
      </w:r>
      <w:r w:rsidR="00D713B1">
        <w:rPr>
          <w:rFonts w:ascii="Times New Roman" w:hAnsi="Times New Roman" w:cs="Times New Roman"/>
          <w:sz w:val="28"/>
          <w:szCs w:val="28"/>
          <w:lang w:val="en-US"/>
        </w:rPr>
        <w:t>Crude oil handling and storage.</w:t>
      </w:r>
      <w:r w:rsidRPr="00F073C9">
        <w:rPr>
          <w:rFonts w:ascii="Times New Roman" w:hAnsi="Times New Roman" w:cs="Times New Roman"/>
          <w:sz w:val="28"/>
          <w:szCs w:val="28"/>
          <w:lang w:val="en-US"/>
        </w:rPr>
        <w:t xml:space="preserve"> JAOCS, </w:t>
      </w:r>
      <w:r w:rsidR="009727BF" w:rsidRPr="00F073C9">
        <w:rPr>
          <w:rFonts w:ascii="Times New Roman" w:hAnsi="Times New Roman" w:cs="Times New Roman"/>
          <w:sz w:val="28"/>
          <w:szCs w:val="28"/>
          <w:lang w:val="uk-UA"/>
        </w:rPr>
        <w:t>2012</w:t>
      </w:r>
      <w:r w:rsidRPr="00F073C9">
        <w:rPr>
          <w:rFonts w:ascii="Times New Roman" w:hAnsi="Times New Roman" w:cs="Times New Roman"/>
          <w:sz w:val="28"/>
          <w:szCs w:val="28"/>
          <w:lang w:val="en-US"/>
        </w:rPr>
        <w:t>.</w:t>
      </w:r>
      <w:r w:rsidR="00C214E5">
        <w:rPr>
          <w:rFonts w:ascii="Times New Roman" w:hAnsi="Times New Roman" w:cs="Times New Roman"/>
          <w:sz w:val="28"/>
          <w:szCs w:val="28"/>
          <w:lang w:val="en-US"/>
        </w:rPr>
        <w:t xml:space="preserve"> </w:t>
      </w:r>
      <w:proofErr w:type="gramStart"/>
      <w:r w:rsidRPr="00F073C9">
        <w:rPr>
          <w:rFonts w:ascii="Times New Roman" w:hAnsi="Times New Roman" w:cs="Times New Roman"/>
          <w:sz w:val="28"/>
          <w:szCs w:val="28"/>
          <w:lang w:val="en-US"/>
        </w:rPr>
        <w:t>378</w:t>
      </w:r>
      <w:proofErr w:type="gramEnd"/>
      <w:r w:rsidRPr="00F073C9">
        <w:rPr>
          <w:rFonts w:ascii="Times New Roman" w:hAnsi="Times New Roman" w:cs="Times New Roman"/>
          <w:sz w:val="28"/>
          <w:szCs w:val="28"/>
          <w:lang w:val="en-US"/>
        </w:rPr>
        <w:t xml:space="preserve"> p. </w:t>
      </w:r>
    </w:p>
    <w:p w14:paraId="024B8249" w14:textId="11DDD4A4" w:rsidR="00BD0572" w:rsidRPr="00F073C9" w:rsidRDefault="00C214E5" w:rsidP="00F073C9">
      <w:pPr>
        <w:pStyle w:val="a3"/>
        <w:numPr>
          <w:ilvl w:val="3"/>
          <w:numId w:val="5"/>
        </w:numPr>
        <w:spacing w:after="0" w:line="360" w:lineRule="auto"/>
        <w:ind w:left="0" w:firstLine="709"/>
        <w:jc w:val="both"/>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en-US"/>
        </w:rPr>
        <w:t xml:space="preserve">Selamat Y.B., </w:t>
      </w:r>
      <w:r>
        <w:rPr>
          <w:rFonts w:ascii="Times New Roman" w:hAnsi="Times New Roman" w:cs="Times New Roman"/>
          <w:color w:val="000000" w:themeColor="text1"/>
          <w:sz w:val="28"/>
          <w:szCs w:val="28"/>
          <w:lang w:val="en-US"/>
        </w:rPr>
        <w:t>Yusoff M.S</w:t>
      </w:r>
      <w:r>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lang w:val="en-US"/>
        </w:rPr>
        <w:t xml:space="preserve">omparative studies of oxidative stability of edible </w:t>
      </w:r>
      <w:r w:rsidR="00BD0572" w:rsidRPr="00F073C9">
        <w:rPr>
          <w:rFonts w:ascii="Times New Roman" w:hAnsi="Times New Roman" w:cs="Times New Roman"/>
          <w:color w:val="000000" w:themeColor="text1"/>
          <w:sz w:val="28"/>
          <w:szCs w:val="28"/>
          <w:lang w:val="en-US"/>
        </w:rPr>
        <w:t>oi</w:t>
      </w:r>
      <w:r>
        <w:rPr>
          <w:rFonts w:ascii="Times New Roman" w:hAnsi="Times New Roman" w:cs="Times New Roman"/>
          <w:color w:val="000000" w:themeColor="text1"/>
          <w:sz w:val="28"/>
          <w:szCs w:val="28"/>
          <w:lang w:val="en-US"/>
        </w:rPr>
        <w:t xml:space="preserve">ls by differential scanning calorimetry and </w:t>
      </w:r>
      <w:r w:rsidR="00BD0572" w:rsidRPr="00F073C9">
        <w:rPr>
          <w:rFonts w:ascii="Times New Roman" w:hAnsi="Times New Roman" w:cs="Times New Roman"/>
          <w:color w:val="000000" w:themeColor="text1"/>
          <w:sz w:val="28"/>
          <w:szCs w:val="28"/>
          <w:lang w:val="en-US"/>
        </w:rPr>
        <w:t>oxidative stability index</w:t>
      </w:r>
      <w:r w:rsidR="00917A07" w:rsidRPr="00F073C9">
        <w:rPr>
          <w:rFonts w:ascii="Times New Roman" w:hAnsi="Times New Roman" w:cs="Times New Roman"/>
          <w:color w:val="000000" w:themeColor="text1"/>
          <w:sz w:val="28"/>
          <w:szCs w:val="28"/>
          <w:lang w:val="en-US"/>
        </w:rPr>
        <w:t xml:space="preserve"> methods</w:t>
      </w:r>
      <w:r>
        <w:rPr>
          <w:rFonts w:ascii="Times New Roman" w:hAnsi="Times New Roman" w:cs="Times New Roman"/>
          <w:color w:val="000000" w:themeColor="text1"/>
          <w:sz w:val="28"/>
          <w:szCs w:val="28"/>
          <w:lang w:val="uk-UA"/>
        </w:rPr>
        <w:t xml:space="preserve"> </w:t>
      </w:r>
      <w:r w:rsidR="00E813FE" w:rsidRPr="00C214E5">
        <w:rPr>
          <w:rFonts w:ascii="Times New Roman" w:hAnsi="Times New Roman" w:cs="Times New Roman"/>
          <w:i/>
          <w:color w:val="000000" w:themeColor="text1"/>
          <w:sz w:val="28"/>
          <w:szCs w:val="28"/>
          <w:lang w:val="en-US"/>
        </w:rPr>
        <w:t>Food Chem</w:t>
      </w:r>
      <w:r w:rsidR="00E813FE" w:rsidRPr="00F073C9">
        <w:rPr>
          <w:rFonts w:ascii="Times New Roman" w:hAnsi="Times New Roman" w:cs="Times New Roman"/>
          <w:color w:val="000000" w:themeColor="text1"/>
          <w:sz w:val="28"/>
          <w:szCs w:val="28"/>
          <w:lang w:val="uk-UA"/>
        </w:rPr>
        <w:t>, 2002</w:t>
      </w:r>
      <w:r w:rsidR="00917A07" w:rsidRPr="00F073C9">
        <w:rPr>
          <w:rFonts w:ascii="Times New Roman" w:hAnsi="Times New Roman" w:cs="Times New Roman"/>
          <w:color w:val="000000" w:themeColor="text1"/>
          <w:sz w:val="28"/>
          <w:szCs w:val="28"/>
          <w:lang w:val="en-US"/>
        </w:rPr>
        <w:t xml:space="preserve">. </w:t>
      </w:r>
      <w:r w:rsidR="00E813FE" w:rsidRPr="00F073C9">
        <w:rPr>
          <w:rFonts w:ascii="Times New Roman" w:hAnsi="Times New Roman" w:cs="Times New Roman"/>
          <w:color w:val="000000" w:themeColor="text1"/>
          <w:sz w:val="28"/>
          <w:szCs w:val="28"/>
          <w:lang w:val="uk-UA"/>
        </w:rPr>
        <w:t>421 р.</w:t>
      </w:r>
    </w:p>
    <w:p w14:paraId="25D1DD53" w14:textId="25AAB18B" w:rsidR="00620333" w:rsidRPr="00F073C9" w:rsidRDefault="00E813FE" w:rsidP="00F073C9">
      <w:pPr>
        <w:pStyle w:val="a3"/>
        <w:numPr>
          <w:ilvl w:val="3"/>
          <w:numId w:val="5"/>
        </w:numPr>
        <w:spacing w:after="0" w:line="360" w:lineRule="auto"/>
        <w:ind w:left="0" w:firstLine="709"/>
        <w:jc w:val="both"/>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en-US"/>
        </w:rPr>
        <w:t>Liu Q.</w:t>
      </w:r>
      <w:r w:rsidR="00D713B1" w:rsidRPr="00D713B1">
        <w:rPr>
          <w:rFonts w:ascii="Times New Roman" w:hAnsi="Times New Roman" w:cs="Times New Roman"/>
          <w:color w:val="000000" w:themeColor="text1"/>
          <w:sz w:val="28"/>
          <w:szCs w:val="28"/>
          <w:lang w:val="en-US"/>
        </w:rPr>
        <w:t xml:space="preserve"> </w:t>
      </w:r>
      <w:r w:rsidR="00D713B1" w:rsidRPr="00F073C9">
        <w:rPr>
          <w:rFonts w:ascii="Times New Roman" w:hAnsi="Times New Roman" w:cs="Times New Roman"/>
          <w:color w:val="000000" w:themeColor="text1"/>
          <w:sz w:val="28"/>
          <w:szCs w:val="28"/>
          <w:lang w:val="en-US"/>
        </w:rPr>
        <w:t>Singh, S.A. Green</w:t>
      </w:r>
      <w:r w:rsidR="00D713B1">
        <w:rPr>
          <w:rFonts w:ascii="Times New Roman" w:hAnsi="Times New Roman" w:cs="Times New Roman"/>
          <w:color w:val="000000" w:themeColor="text1"/>
          <w:sz w:val="28"/>
          <w:szCs w:val="28"/>
          <w:lang w:val="uk-UA"/>
        </w:rPr>
        <w:t xml:space="preserve"> </w:t>
      </w:r>
      <w:r w:rsidR="00D713B1" w:rsidRPr="00F073C9">
        <w:rPr>
          <w:rFonts w:ascii="Times New Roman" w:hAnsi="Times New Roman" w:cs="Times New Roman"/>
          <w:color w:val="000000" w:themeColor="text1"/>
          <w:sz w:val="28"/>
          <w:szCs w:val="28"/>
          <w:lang w:val="en-US"/>
        </w:rPr>
        <w:t>J.</w:t>
      </w:r>
      <w:r w:rsidR="00D713B1">
        <w:rPr>
          <w:rFonts w:ascii="Times New Roman" w:hAnsi="Times New Roman" w:cs="Times New Roman"/>
          <w:color w:val="000000" w:themeColor="text1"/>
          <w:sz w:val="28"/>
          <w:szCs w:val="28"/>
          <w:lang w:val="uk-UA"/>
        </w:rPr>
        <w:t xml:space="preserve">Н </w:t>
      </w:r>
      <w:r w:rsidRPr="00F073C9">
        <w:rPr>
          <w:rFonts w:ascii="Times New Roman" w:hAnsi="Times New Roman" w:cs="Times New Roman"/>
          <w:color w:val="000000" w:themeColor="text1"/>
          <w:sz w:val="28"/>
          <w:szCs w:val="28"/>
          <w:lang w:val="en-US"/>
        </w:rPr>
        <w:t>High-oleic</w:t>
      </w:r>
      <w:r w:rsidR="00D713B1">
        <w:rPr>
          <w:rFonts w:ascii="Times New Roman" w:hAnsi="Times New Roman" w:cs="Times New Roman"/>
          <w:color w:val="000000" w:themeColor="text1"/>
          <w:sz w:val="28"/>
          <w:szCs w:val="28"/>
          <w:lang w:val="en-US"/>
        </w:rPr>
        <w:t xml:space="preserve"> and high-stearic cottonseed </w:t>
      </w:r>
      <w:r w:rsidR="00BD0572" w:rsidRPr="00F073C9">
        <w:rPr>
          <w:rFonts w:ascii="Times New Roman" w:hAnsi="Times New Roman" w:cs="Times New Roman"/>
          <w:color w:val="000000" w:themeColor="text1"/>
          <w:sz w:val="28"/>
          <w:szCs w:val="28"/>
          <w:lang w:val="en-US"/>
        </w:rPr>
        <w:t xml:space="preserve">oils: </w:t>
      </w:r>
      <w:r w:rsidR="00BD0572" w:rsidRPr="00D713B1">
        <w:rPr>
          <w:rFonts w:ascii="Times New Roman" w:hAnsi="Times New Roman" w:cs="Times New Roman"/>
          <w:i/>
          <w:color w:val="000000" w:themeColor="text1"/>
          <w:sz w:val="28"/>
          <w:szCs w:val="28"/>
          <w:lang w:val="en-US"/>
        </w:rPr>
        <w:t>nutritionally improved cooking oils developed using gene</w:t>
      </w:r>
      <w:r w:rsidRPr="00D713B1">
        <w:rPr>
          <w:rFonts w:ascii="Times New Roman" w:hAnsi="Times New Roman" w:cs="Times New Roman"/>
          <w:i/>
          <w:color w:val="000000" w:themeColor="text1"/>
          <w:sz w:val="28"/>
          <w:szCs w:val="28"/>
          <w:lang w:val="en-US"/>
        </w:rPr>
        <w:t xml:space="preserve"> silencing Am. Coll. Nutr</w:t>
      </w:r>
      <w:r w:rsidR="009727BF" w:rsidRPr="00D713B1">
        <w:rPr>
          <w:rFonts w:ascii="Times New Roman" w:hAnsi="Times New Roman" w:cs="Times New Roman"/>
          <w:i/>
          <w:color w:val="000000" w:themeColor="text1"/>
          <w:sz w:val="28"/>
          <w:szCs w:val="28"/>
          <w:lang w:val="uk-UA"/>
        </w:rPr>
        <w:t>,</w:t>
      </w:r>
      <w:r w:rsidR="009727BF" w:rsidRPr="00F073C9">
        <w:rPr>
          <w:rFonts w:ascii="Times New Roman" w:hAnsi="Times New Roman" w:cs="Times New Roman"/>
          <w:color w:val="000000" w:themeColor="text1"/>
          <w:sz w:val="28"/>
          <w:szCs w:val="28"/>
          <w:lang w:val="uk-UA"/>
        </w:rPr>
        <w:t xml:space="preserve"> 201</w:t>
      </w:r>
      <w:r w:rsidRPr="00F073C9">
        <w:rPr>
          <w:rFonts w:ascii="Times New Roman" w:hAnsi="Times New Roman" w:cs="Times New Roman"/>
          <w:color w:val="000000" w:themeColor="text1"/>
          <w:sz w:val="28"/>
          <w:szCs w:val="28"/>
          <w:lang w:val="uk-UA"/>
        </w:rPr>
        <w:t>2</w:t>
      </w:r>
      <w:r w:rsidR="00BD0572" w:rsidRPr="00F073C9">
        <w:rPr>
          <w:rFonts w:ascii="Times New Roman" w:hAnsi="Times New Roman" w:cs="Times New Roman"/>
          <w:color w:val="000000" w:themeColor="text1"/>
          <w:sz w:val="28"/>
          <w:szCs w:val="28"/>
          <w:lang w:val="en-US"/>
        </w:rPr>
        <w:t>.</w:t>
      </w:r>
      <w:r w:rsidRPr="00F073C9">
        <w:rPr>
          <w:rFonts w:ascii="Times New Roman" w:hAnsi="Times New Roman" w:cs="Times New Roman"/>
          <w:color w:val="000000" w:themeColor="text1"/>
          <w:sz w:val="28"/>
          <w:szCs w:val="28"/>
          <w:lang w:val="uk-UA"/>
        </w:rPr>
        <w:t xml:space="preserve"> – 217 р.</w:t>
      </w:r>
      <w:r w:rsidR="00BD0572" w:rsidRPr="00F073C9">
        <w:rPr>
          <w:rFonts w:ascii="Times New Roman" w:hAnsi="Times New Roman" w:cs="Times New Roman"/>
          <w:color w:val="000000" w:themeColor="text1"/>
          <w:sz w:val="28"/>
          <w:szCs w:val="28"/>
          <w:lang w:val="en-US"/>
        </w:rPr>
        <w:t xml:space="preserve"> </w:t>
      </w:r>
    </w:p>
    <w:p w14:paraId="7F247279" w14:textId="002EADA9" w:rsidR="00BD0572" w:rsidRPr="00F073C9" w:rsidRDefault="00E813FE" w:rsidP="00F073C9">
      <w:pPr>
        <w:pStyle w:val="a3"/>
        <w:numPr>
          <w:ilvl w:val="3"/>
          <w:numId w:val="5"/>
        </w:numPr>
        <w:spacing w:after="0" w:line="360" w:lineRule="auto"/>
        <w:ind w:left="0" w:firstLine="709"/>
        <w:jc w:val="both"/>
        <w:rPr>
          <w:rFonts w:ascii="Times New Roman" w:hAnsi="Times New Roman" w:cs="Times New Roman"/>
          <w:color w:val="000000" w:themeColor="text1"/>
          <w:sz w:val="28"/>
          <w:szCs w:val="28"/>
          <w:lang w:val="en-US"/>
        </w:rPr>
      </w:pPr>
      <w:r w:rsidRPr="00F073C9">
        <w:rPr>
          <w:rFonts w:ascii="Times New Roman" w:hAnsi="Times New Roman" w:cs="Times New Roman"/>
          <w:color w:val="000000" w:themeColor="text1"/>
          <w:sz w:val="28"/>
          <w:szCs w:val="28"/>
          <w:lang w:val="en-US"/>
        </w:rPr>
        <w:t>Min D.</w:t>
      </w:r>
      <w:r w:rsidR="00F325B0" w:rsidRPr="00F073C9">
        <w:rPr>
          <w:rFonts w:ascii="Times New Roman" w:hAnsi="Times New Roman" w:cs="Times New Roman"/>
          <w:color w:val="000000" w:themeColor="text1"/>
          <w:sz w:val="28"/>
          <w:szCs w:val="28"/>
          <w:lang w:val="en-US"/>
        </w:rPr>
        <w:t xml:space="preserve"> </w:t>
      </w:r>
      <w:r w:rsidRPr="00F073C9">
        <w:rPr>
          <w:rFonts w:ascii="Times New Roman" w:hAnsi="Times New Roman" w:cs="Times New Roman"/>
          <w:color w:val="000000" w:themeColor="text1"/>
          <w:sz w:val="28"/>
          <w:szCs w:val="28"/>
          <w:lang w:val="en-US"/>
        </w:rPr>
        <w:t>B.</w:t>
      </w:r>
      <w:r w:rsidRPr="00F073C9">
        <w:rPr>
          <w:rFonts w:ascii="Times New Roman" w:hAnsi="Times New Roman" w:cs="Times New Roman"/>
          <w:color w:val="000000" w:themeColor="text1"/>
          <w:sz w:val="28"/>
          <w:szCs w:val="28"/>
          <w:lang w:val="uk-UA"/>
        </w:rPr>
        <w:t xml:space="preserve"> </w:t>
      </w:r>
      <w:r w:rsidRPr="00F073C9">
        <w:rPr>
          <w:rFonts w:ascii="Times New Roman" w:hAnsi="Times New Roman" w:cs="Times New Roman"/>
          <w:color w:val="000000" w:themeColor="text1"/>
          <w:sz w:val="28"/>
          <w:szCs w:val="28"/>
          <w:lang w:val="en-US"/>
        </w:rPr>
        <w:t>Fats and oils: flavors</w:t>
      </w:r>
      <w:r w:rsidR="00BD0572" w:rsidRPr="00F073C9">
        <w:rPr>
          <w:rFonts w:ascii="Times New Roman" w:hAnsi="Times New Roman" w:cs="Times New Roman"/>
          <w:color w:val="000000" w:themeColor="text1"/>
          <w:sz w:val="28"/>
          <w:szCs w:val="28"/>
          <w:lang w:val="en-US"/>
        </w:rPr>
        <w:t>. Wiley encyclopedia of food science and technology</w:t>
      </w:r>
      <w:r w:rsidRPr="00F073C9">
        <w:rPr>
          <w:rFonts w:ascii="Times New Roman" w:hAnsi="Times New Roman" w:cs="Times New Roman"/>
          <w:color w:val="000000" w:themeColor="text1"/>
          <w:sz w:val="28"/>
          <w:szCs w:val="28"/>
          <w:lang w:val="en-US"/>
        </w:rPr>
        <w:t xml:space="preserve">. </w:t>
      </w:r>
      <w:r w:rsidRPr="00D713B1">
        <w:rPr>
          <w:rFonts w:ascii="Times New Roman" w:hAnsi="Times New Roman" w:cs="Times New Roman"/>
          <w:i/>
          <w:color w:val="000000" w:themeColor="text1"/>
          <w:sz w:val="28"/>
          <w:szCs w:val="28"/>
          <w:lang w:val="en-US"/>
        </w:rPr>
        <w:t>New York: John Wiley &amp; Sons</w:t>
      </w:r>
      <w:r w:rsidR="00D713B1">
        <w:rPr>
          <w:rFonts w:ascii="Times New Roman" w:hAnsi="Times New Roman" w:cs="Times New Roman"/>
          <w:color w:val="000000" w:themeColor="text1"/>
          <w:sz w:val="28"/>
          <w:szCs w:val="28"/>
          <w:lang w:val="uk-UA"/>
        </w:rPr>
        <w:t>, 1992.</w:t>
      </w:r>
      <w:r w:rsidRPr="00F073C9">
        <w:rPr>
          <w:rFonts w:ascii="Times New Roman" w:hAnsi="Times New Roman" w:cs="Times New Roman"/>
          <w:color w:val="000000" w:themeColor="text1"/>
          <w:sz w:val="28"/>
          <w:szCs w:val="28"/>
          <w:lang w:val="uk-UA"/>
        </w:rPr>
        <w:t>Р</w:t>
      </w:r>
      <w:r w:rsidR="00BD0572" w:rsidRPr="00F073C9">
        <w:rPr>
          <w:rFonts w:ascii="Times New Roman" w:hAnsi="Times New Roman" w:cs="Times New Roman"/>
          <w:color w:val="000000" w:themeColor="text1"/>
          <w:sz w:val="28"/>
          <w:szCs w:val="28"/>
          <w:lang w:val="en-US"/>
        </w:rPr>
        <w:t>. 828–</w:t>
      </w:r>
      <w:r w:rsidRPr="00F073C9">
        <w:rPr>
          <w:rFonts w:ascii="Times New Roman" w:hAnsi="Times New Roman" w:cs="Times New Roman"/>
          <w:color w:val="000000" w:themeColor="text1"/>
          <w:sz w:val="28"/>
          <w:szCs w:val="28"/>
          <w:lang w:val="uk-UA"/>
        </w:rPr>
        <w:t>8</w:t>
      </w:r>
      <w:r w:rsidR="00BD0572" w:rsidRPr="00F073C9">
        <w:rPr>
          <w:rFonts w:ascii="Times New Roman" w:hAnsi="Times New Roman" w:cs="Times New Roman"/>
          <w:color w:val="000000" w:themeColor="text1"/>
          <w:sz w:val="28"/>
          <w:szCs w:val="28"/>
          <w:lang w:val="en-US"/>
        </w:rPr>
        <w:t>32.</w:t>
      </w:r>
    </w:p>
    <w:p w14:paraId="34487B14" w14:textId="64C993E8" w:rsidR="00BD0572" w:rsidRPr="00F073C9" w:rsidRDefault="00BD0572" w:rsidP="00F073C9">
      <w:pPr>
        <w:pStyle w:val="a3"/>
        <w:numPr>
          <w:ilvl w:val="3"/>
          <w:numId w:val="5"/>
        </w:numPr>
        <w:spacing w:after="0" w:line="360" w:lineRule="auto"/>
        <w:ind w:left="0" w:firstLine="709"/>
        <w:jc w:val="both"/>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en-US"/>
        </w:rPr>
        <w:t xml:space="preserve">Jung </w:t>
      </w:r>
      <w:r w:rsidR="008B6619" w:rsidRPr="00F073C9">
        <w:rPr>
          <w:rFonts w:ascii="Times New Roman" w:hAnsi="Times New Roman" w:cs="Times New Roman"/>
          <w:color w:val="000000" w:themeColor="text1"/>
          <w:sz w:val="28"/>
          <w:szCs w:val="28"/>
          <w:lang w:val="en-US"/>
        </w:rPr>
        <w:t>M.</w:t>
      </w:r>
      <w:r w:rsidR="00F325B0" w:rsidRPr="00F073C9">
        <w:rPr>
          <w:rFonts w:ascii="Times New Roman" w:hAnsi="Times New Roman" w:cs="Times New Roman"/>
          <w:color w:val="000000" w:themeColor="text1"/>
          <w:sz w:val="28"/>
          <w:szCs w:val="28"/>
          <w:lang w:val="en-US"/>
        </w:rPr>
        <w:t xml:space="preserve"> </w:t>
      </w:r>
      <w:r w:rsidR="008B6619" w:rsidRPr="00F073C9">
        <w:rPr>
          <w:rFonts w:ascii="Times New Roman" w:hAnsi="Times New Roman" w:cs="Times New Roman"/>
          <w:color w:val="000000" w:themeColor="text1"/>
          <w:sz w:val="28"/>
          <w:szCs w:val="28"/>
          <w:lang w:val="en-US"/>
        </w:rPr>
        <w:t>Y.</w:t>
      </w:r>
      <w:r w:rsidR="00D713B1">
        <w:rPr>
          <w:rFonts w:ascii="Times New Roman" w:hAnsi="Times New Roman" w:cs="Times New Roman"/>
          <w:color w:val="000000" w:themeColor="text1"/>
          <w:sz w:val="28"/>
          <w:szCs w:val="28"/>
          <w:lang w:val="uk-UA"/>
        </w:rPr>
        <w:t>,</w:t>
      </w:r>
      <w:r w:rsidR="00D713B1" w:rsidRPr="00D713B1">
        <w:rPr>
          <w:rFonts w:ascii="Times New Roman" w:hAnsi="Times New Roman" w:cs="Times New Roman"/>
          <w:color w:val="000000" w:themeColor="text1"/>
          <w:sz w:val="28"/>
          <w:szCs w:val="28"/>
          <w:lang w:val="en-US"/>
        </w:rPr>
        <w:t xml:space="preserve"> </w:t>
      </w:r>
      <w:r w:rsidR="00D713B1" w:rsidRPr="00F073C9">
        <w:rPr>
          <w:rFonts w:ascii="Times New Roman" w:hAnsi="Times New Roman" w:cs="Times New Roman"/>
          <w:color w:val="000000" w:themeColor="text1"/>
          <w:sz w:val="28"/>
          <w:szCs w:val="28"/>
          <w:lang w:val="en-US"/>
        </w:rPr>
        <w:t>Yoon</w:t>
      </w:r>
      <w:r w:rsidR="008B6619" w:rsidRPr="00F073C9">
        <w:rPr>
          <w:rFonts w:ascii="Times New Roman" w:hAnsi="Times New Roman" w:cs="Times New Roman"/>
          <w:color w:val="000000" w:themeColor="text1"/>
          <w:sz w:val="28"/>
          <w:szCs w:val="28"/>
          <w:lang w:val="en-US"/>
        </w:rPr>
        <w:t xml:space="preserve"> </w:t>
      </w:r>
      <w:r w:rsidR="00D713B1" w:rsidRPr="00F073C9">
        <w:rPr>
          <w:rFonts w:ascii="Times New Roman" w:hAnsi="Times New Roman" w:cs="Times New Roman"/>
          <w:color w:val="000000" w:themeColor="text1"/>
          <w:sz w:val="28"/>
          <w:szCs w:val="28"/>
          <w:lang w:val="en-US"/>
        </w:rPr>
        <w:t>S.H.</w:t>
      </w:r>
      <w:r w:rsidR="00D713B1">
        <w:rPr>
          <w:rFonts w:ascii="Times New Roman" w:hAnsi="Times New Roman" w:cs="Times New Roman"/>
          <w:color w:val="000000" w:themeColor="text1"/>
          <w:sz w:val="28"/>
          <w:szCs w:val="28"/>
          <w:lang w:val="uk-UA"/>
        </w:rPr>
        <w:t xml:space="preserve"> </w:t>
      </w:r>
      <w:r w:rsidRPr="00F073C9">
        <w:rPr>
          <w:rFonts w:ascii="Times New Roman" w:hAnsi="Times New Roman" w:cs="Times New Roman"/>
          <w:color w:val="000000" w:themeColor="text1"/>
          <w:sz w:val="28"/>
          <w:szCs w:val="28"/>
          <w:lang w:val="en-US"/>
        </w:rPr>
        <w:t>Effects of processing steps on the contents of minor compounds, and oxidation s</w:t>
      </w:r>
      <w:r w:rsidR="00E813FE" w:rsidRPr="00F073C9">
        <w:rPr>
          <w:rFonts w:ascii="Times New Roman" w:hAnsi="Times New Roman" w:cs="Times New Roman"/>
          <w:color w:val="000000" w:themeColor="text1"/>
          <w:sz w:val="28"/>
          <w:szCs w:val="28"/>
          <w:lang w:val="en-US"/>
        </w:rPr>
        <w:t xml:space="preserve">tability of soybean oil </w:t>
      </w:r>
      <w:r w:rsidR="00E813FE" w:rsidRPr="0085706F">
        <w:rPr>
          <w:rFonts w:ascii="Times New Roman" w:hAnsi="Times New Roman" w:cs="Times New Roman"/>
          <w:i/>
          <w:color w:val="000000" w:themeColor="text1"/>
          <w:sz w:val="28"/>
          <w:szCs w:val="28"/>
          <w:lang w:val="en-US"/>
        </w:rPr>
        <w:t>JAOCS</w:t>
      </w:r>
      <w:r w:rsidR="009727BF" w:rsidRPr="0085706F">
        <w:rPr>
          <w:rFonts w:ascii="Times New Roman" w:hAnsi="Times New Roman" w:cs="Times New Roman"/>
          <w:i/>
          <w:color w:val="000000" w:themeColor="text1"/>
          <w:sz w:val="28"/>
          <w:szCs w:val="28"/>
          <w:lang w:val="uk-UA"/>
        </w:rPr>
        <w:t>,</w:t>
      </w:r>
      <w:r w:rsidR="009727BF" w:rsidRPr="00F073C9">
        <w:rPr>
          <w:rFonts w:ascii="Times New Roman" w:hAnsi="Times New Roman" w:cs="Times New Roman"/>
          <w:color w:val="000000" w:themeColor="text1"/>
          <w:sz w:val="28"/>
          <w:szCs w:val="28"/>
          <w:lang w:val="uk-UA"/>
        </w:rPr>
        <w:t xml:space="preserve"> 200</w:t>
      </w:r>
      <w:r w:rsidR="00A07CE2">
        <w:rPr>
          <w:rFonts w:ascii="Times New Roman" w:hAnsi="Times New Roman" w:cs="Times New Roman"/>
          <w:color w:val="000000" w:themeColor="text1"/>
          <w:sz w:val="28"/>
          <w:szCs w:val="28"/>
          <w:lang w:val="uk-UA"/>
        </w:rPr>
        <w:t xml:space="preserve">9. </w:t>
      </w:r>
      <w:r w:rsidR="00E813FE" w:rsidRPr="00F073C9">
        <w:rPr>
          <w:rFonts w:ascii="Times New Roman" w:hAnsi="Times New Roman" w:cs="Times New Roman"/>
          <w:color w:val="000000" w:themeColor="text1"/>
          <w:sz w:val="28"/>
          <w:szCs w:val="28"/>
          <w:lang w:val="uk-UA"/>
        </w:rPr>
        <w:t>485 р.</w:t>
      </w:r>
    </w:p>
    <w:p w14:paraId="5BA67020" w14:textId="417629CC" w:rsidR="00BD0572" w:rsidRPr="0085706F" w:rsidRDefault="008B6619" w:rsidP="0085706F">
      <w:pPr>
        <w:pStyle w:val="a3"/>
        <w:numPr>
          <w:ilvl w:val="3"/>
          <w:numId w:val="5"/>
        </w:numPr>
        <w:spacing w:after="0" w:line="360" w:lineRule="auto"/>
        <w:ind w:left="0" w:firstLine="709"/>
        <w:jc w:val="both"/>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en-US"/>
        </w:rPr>
        <w:t>Crowe</w:t>
      </w:r>
      <w:r w:rsidR="00DC6C2C" w:rsidRPr="00F073C9">
        <w:rPr>
          <w:rFonts w:ascii="Times New Roman" w:hAnsi="Times New Roman" w:cs="Times New Roman"/>
          <w:color w:val="000000" w:themeColor="text1"/>
          <w:sz w:val="28"/>
          <w:szCs w:val="28"/>
          <w:lang w:val="en-US"/>
        </w:rPr>
        <w:t xml:space="preserve"> T.</w:t>
      </w:r>
      <w:r w:rsidR="00F325B0" w:rsidRPr="00F073C9">
        <w:rPr>
          <w:rFonts w:ascii="Times New Roman" w:hAnsi="Times New Roman" w:cs="Times New Roman"/>
          <w:color w:val="000000" w:themeColor="text1"/>
          <w:sz w:val="28"/>
          <w:szCs w:val="28"/>
          <w:lang w:val="en-US"/>
        </w:rPr>
        <w:t xml:space="preserve"> </w:t>
      </w:r>
      <w:r w:rsidR="00DC6C2C" w:rsidRPr="00F073C9">
        <w:rPr>
          <w:rFonts w:ascii="Times New Roman" w:hAnsi="Times New Roman" w:cs="Times New Roman"/>
          <w:color w:val="000000" w:themeColor="text1"/>
          <w:sz w:val="28"/>
          <w:szCs w:val="28"/>
          <w:lang w:val="en-US"/>
        </w:rPr>
        <w:t>D</w:t>
      </w:r>
      <w:r w:rsidR="00AD1E21">
        <w:rPr>
          <w:rFonts w:ascii="Times New Roman" w:hAnsi="Times New Roman" w:cs="Times New Roman"/>
          <w:color w:val="000000" w:themeColor="text1"/>
          <w:sz w:val="28"/>
          <w:szCs w:val="28"/>
          <w:lang w:val="en-US"/>
        </w:rPr>
        <w:t xml:space="preserve">. Oxidative stability of walnut oils extracted </w:t>
      </w:r>
      <w:r w:rsidR="00BD0572" w:rsidRPr="00F073C9">
        <w:rPr>
          <w:rFonts w:ascii="Times New Roman" w:hAnsi="Times New Roman" w:cs="Times New Roman"/>
          <w:color w:val="000000" w:themeColor="text1"/>
          <w:sz w:val="28"/>
          <w:szCs w:val="28"/>
          <w:lang w:val="en-US"/>
        </w:rPr>
        <w:t>with supercritical</w:t>
      </w:r>
      <w:r w:rsidR="00DC6C2C" w:rsidRPr="00F073C9">
        <w:rPr>
          <w:rFonts w:ascii="Times New Roman" w:hAnsi="Times New Roman" w:cs="Times New Roman"/>
          <w:color w:val="000000" w:themeColor="text1"/>
          <w:sz w:val="28"/>
          <w:szCs w:val="28"/>
          <w:lang w:val="en-US"/>
        </w:rPr>
        <w:t xml:space="preserve"> carbon dioxide</w:t>
      </w:r>
      <w:r w:rsidR="00DC6C2C" w:rsidRPr="0085706F">
        <w:rPr>
          <w:rFonts w:ascii="Times New Roman" w:hAnsi="Times New Roman" w:cs="Times New Roman"/>
          <w:i/>
          <w:color w:val="000000" w:themeColor="text1"/>
          <w:sz w:val="28"/>
          <w:szCs w:val="28"/>
          <w:lang w:val="en-US"/>
        </w:rPr>
        <w:t>.</w:t>
      </w:r>
      <w:r w:rsidR="0085706F" w:rsidRPr="0085706F">
        <w:rPr>
          <w:rFonts w:ascii="Times New Roman" w:hAnsi="Times New Roman" w:cs="Times New Roman"/>
          <w:color w:val="000000" w:themeColor="text1"/>
          <w:sz w:val="28"/>
          <w:szCs w:val="28"/>
          <w:lang w:val="uk-UA"/>
        </w:rPr>
        <w:t xml:space="preserve"> </w:t>
      </w:r>
      <w:r w:rsidR="00DC6C2C" w:rsidRPr="0085706F">
        <w:rPr>
          <w:rFonts w:ascii="Times New Roman" w:hAnsi="Times New Roman" w:cs="Times New Roman"/>
          <w:i/>
          <w:color w:val="000000" w:themeColor="text1"/>
          <w:sz w:val="28"/>
          <w:szCs w:val="28"/>
          <w:lang w:val="en-US"/>
        </w:rPr>
        <w:t>JAOCS</w:t>
      </w:r>
      <w:r w:rsidR="00AD1E21" w:rsidRPr="0085706F">
        <w:rPr>
          <w:rFonts w:ascii="Times New Roman" w:hAnsi="Times New Roman" w:cs="Times New Roman"/>
          <w:i/>
          <w:color w:val="000000" w:themeColor="text1"/>
          <w:sz w:val="28"/>
          <w:szCs w:val="28"/>
          <w:lang w:val="uk-UA"/>
        </w:rPr>
        <w:t>,</w:t>
      </w:r>
      <w:r w:rsidR="00AD1E21" w:rsidRPr="0085706F">
        <w:rPr>
          <w:rFonts w:ascii="Times New Roman" w:hAnsi="Times New Roman" w:cs="Times New Roman"/>
          <w:color w:val="000000" w:themeColor="text1"/>
          <w:sz w:val="28"/>
          <w:szCs w:val="28"/>
          <w:lang w:val="uk-UA"/>
        </w:rPr>
        <w:t xml:space="preserve"> 2003. </w:t>
      </w:r>
      <w:r w:rsidR="00DC6C2C" w:rsidRPr="0085706F">
        <w:rPr>
          <w:rFonts w:ascii="Times New Roman" w:hAnsi="Times New Roman" w:cs="Times New Roman"/>
          <w:color w:val="000000" w:themeColor="text1"/>
          <w:sz w:val="28"/>
          <w:szCs w:val="28"/>
          <w:lang w:val="uk-UA"/>
        </w:rPr>
        <w:t>390 р.</w:t>
      </w:r>
    </w:p>
    <w:p w14:paraId="1B286EDE" w14:textId="1C034386" w:rsidR="00BD0572" w:rsidRPr="00F073C9" w:rsidRDefault="00DC6C2C" w:rsidP="00F073C9">
      <w:pPr>
        <w:pStyle w:val="a3"/>
        <w:numPr>
          <w:ilvl w:val="3"/>
          <w:numId w:val="5"/>
        </w:numPr>
        <w:spacing w:after="0" w:line="360" w:lineRule="auto"/>
        <w:ind w:left="0" w:firstLine="709"/>
        <w:jc w:val="both"/>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en-US"/>
        </w:rPr>
        <w:t>Yen G.</w:t>
      </w:r>
      <w:r w:rsidR="00F325B0" w:rsidRPr="00F073C9">
        <w:rPr>
          <w:rFonts w:ascii="Times New Roman" w:hAnsi="Times New Roman" w:cs="Times New Roman"/>
          <w:color w:val="000000" w:themeColor="text1"/>
          <w:sz w:val="28"/>
          <w:szCs w:val="28"/>
          <w:lang w:val="en-US"/>
        </w:rPr>
        <w:t xml:space="preserve"> </w:t>
      </w:r>
      <w:r w:rsidRPr="00F073C9">
        <w:rPr>
          <w:rFonts w:ascii="Times New Roman" w:hAnsi="Times New Roman" w:cs="Times New Roman"/>
          <w:color w:val="000000" w:themeColor="text1"/>
          <w:sz w:val="28"/>
          <w:szCs w:val="28"/>
          <w:lang w:val="en-US"/>
        </w:rPr>
        <w:t>C.</w:t>
      </w:r>
      <w:r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Oxidative stability of sesame oil prepared from sesame seed with different roasting tempe</w:t>
      </w:r>
      <w:r w:rsidRPr="00F073C9">
        <w:rPr>
          <w:rFonts w:ascii="Times New Roman" w:hAnsi="Times New Roman" w:cs="Times New Roman"/>
          <w:color w:val="000000" w:themeColor="text1"/>
          <w:sz w:val="28"/>
          <w:szCs w:val="28"/>
          <w:lang w:val="en-US"/>
        </w:rPr>
        <w:t>ratures</w:t>
      </w:r>
      <w:r w:rsidR="005F75B0">
        <w:rPr>
          <w:rFonts w:ascii="Times New Roman" w:hAnsi="Times New Roman" w:cs="Times New Roman"/>
          <w:color w:val="000000" w:themeColor="text1"/>
          <w:sz w:val="28"/>
          <w:szCs w:val="28"/>
          <w:lang w:val="uk-UA"/>
        </w:rPr>
        <w:t xml:space="preserve">. </w:t>
      </w:r>
      <w:r w:rsidRPr="005F75B0">
        <w:rPr>
          <w:rFonts w:ascii="Times New Roman" w:hAnsi="Times New Roman" w:cs="Times New Roman"/>
          <w:i/>
          <w:color w:val="000000" w:themeColor="text1"/>
          <w:sz w:val="28"/>
          <w:szCs w:val="28"/>
          <w:lang w:val="en-US"/>
        </w:rPr>
        <w:t>Food Chem</w:t>
      </w:r>
      <w:r w:rsidR="005F75B0" w:rsidRPr="005F75B0">
        <w:rPr>
          <w:rFonts w:ascii="Times New Roman" w:hAnsi="Times New Roman" w:cs="Times New Roman"/>
          <w:i/>
          <w:color w:val="000000" w:themeColor="text1"/>
          <w:sz w:val="28"/>
          <w:szCs w:val="28"/>
          <w:lang w:val="uk-UA"/>
        </w:rPr>
        <w:t>,</w:t>
      </w:r>
      <w:r w:rsidR="005F75B0">
        <w:rPr>
          <w:rFonts w:ascii="Times New Roman" w:hAnsi="Times New Roman" w:cs="Times New Roman"/>
          <w:color w:val="000000" w:themeColor="text1"/>
          <w:sz w:val="28"/>
          <w:szCs w:val="28"/>
          <w:lang w:val="uk-UA"/>
        </w:rPr>
        <w:t xml:space="preserve"> 1989. </w:t>
      </w:r>
      <w:r w:rsidRPr="00F073C9">
        <w:rPr>
          <w:rFonts w:ascii="Times New Roman" w:hAnsi="Times New Roman" w:cs="Times New Roman"/>
          <w:color w:val="000000" w:themeColor="text1"/>
          <w:sz w:val="28"/>
          <w:szCs w:val="28"/>
          <w:lang w:val="uk-UA"/>
        </w:rPr>
        <w:t>275 р.</w:t>
      </w:r>
      <w:r w:rsidR="00917A07" w:rsidRPr="00F073C9">
        <w:rPr>
          <w:rFonts w:ascii="Times New Roman" w:hAnsi="Times New Roman" w:cs="Times New Roman"/>
          <w:color w:val="000000" w:themeColor="text1"/>
          <w:sz w:val="28"/>
          <w:szCs w:val="28"/>
          <w:lang w:val="en-US"/>
        </w:rPr>
        <w:t xml:space="preserve"> </w:t>
      </w:r>
    </w:p>
    <w:p w14:paraId="7931FC0F" w14:textId="697DC2A9" w:rsidR="00BD0572" w:rsidRPr="00F073C9" w:rsidRDefault="00AD2C03"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en-US"/>
        </w:rPr>
        <w:t>Esterbauer</w:t>
      </w:r>
      <w:r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en-US"/>
        </w:rPr>
        <w:t>H</w:t>
      </w:r>
      <w:r w:rsidRPr="00F073C9">
        <w:rPr>
          <w:rFonts w:ascii="Times New Roman" w:hAnsi="Times New Roman" w:cs="Times New Roman"/>
          <w:sz w:val="28"/>
          <w:szCs w:val="28"/>
          <w:lang w:val="uk-UA"/>
        </w:rPr>
        <w:t>.</w:t>
      </w:r>
      <w:r w:rsidR="005F75B0">
        <w:rPr>
          <w:rFonts w:ascii="Times New Roman" w:hAnsi="Times New Roman" w:cs="Times New Roman"/>
          <w:sz w:val="28"/>
          <w:szCs w:val="28"/>
          <w:lang w:val="uk-UA"/>
        </w:rPr>
        <w:t>,</w:t>
      </w:r>
      <w:r w:rsidR="005F75B0" w:rsidRPr="005F75B0">
        <w:rPr>
          <w:rFonts w:ascii="Times New Roman" w:hAnsi="Times New Roman" w:cs="Times New Roman"/>
          <w:sz w:val="28"/>
          <w:szCs w:val="28"/>
          <w:lang w:val="uk-UA"/>
        </w:rPr>
        <w:t xml:space="preserve"> </w:t>
      </w:r>
      <w:r w:rsidR="005F75B0" w:rsidRPr="00F073C9">
        <w:rPr>
          <w:rFonts w:ascii="Times New Roman" w:hAnsi="Times New Roman" w:cs="Times New Roman"/>
          <w:sz w:val="28"/>
          <w:szCs w:val="28"/>
          <w:lang w:val="en-US"/>
        </w:rPr>
        <w:t>Gebicki</w:t>
      </w:r>
      <w:r w:rsidR="005F75B0">
        <w:rPr>
          <w:rFonts w:ascii="Times New Roman" w:hAnsi="Times New Roman" w:cs="Times New Roman"/>
          <w:sz w:val="28"/>
          <w:szCs w:val="28"/>
          <w:lang w:val="uk-UA"/>
        </w:rPr>
        <w:t xml:space="preserve"> </w:t>
      </w:r>
      <w:r w:rsidR="005F75B0" w:rsidRPr="00F073C9">
        <w:rPr>
          <w:rFonts w:ascii="Times New Roman" w:hAnsi="Times New Roman" w:cs="Times New Roman"/>
          <w:sz w:val="28"/>
          <w:szCs w:val="28"/>
          <w:lang w:val="en-US"/>
        </w:rPr>
        <w:t>I</w:t>
      </w:r>
      <w:r w:rsidR="005F75B0" w:rsidRPr="005F75B0">
        <w:rPr>
          <w:rFonts w:ascii="Times New Roman" w:hAnsi="Times New Roman" w:cs="Times New Roman"/>
          <w:sz w:val="28"/>
          <w:szCs w:val="28"/>
          <w:lang w:val="uk-UA"/>
        </w:rPr>
        <w:t>.</w:t>
      </w:r>
      <w:r w:rsidR="005F75B0">
        <w:rPr>
          <w:rFonts w:ascii="Times New Roman" w:hAnsi="Times New Roman" w:cs="Times New Roman"/>
          <w:sz w:val="28"/>
          <w:szCs w:val="28"/>
          <w:lang w:val="uk-UA"/>
        </w:rPr>
        <w:t>,</w:t>
      </w:r>
      <w:r w:rsidR="005F75B0" w:rsidRPr="005F75B0">
        <w:rPr>
          <w:rFonts w:ascii="Times New Roman" w:hAnsi="Times New Roman" w:cs="Times New Roman"/>
          <w:sz w:val="28"/>
          <w:szCs w:val="28"/>
          <w:lang w:val="uk-UA"/>
        </w:rPr>
        <w:t xml:space="preserve"> </w:t>
      </w:r>
      <w:r w:rsidR="005F75B0" w:rsidRPr="00F073C9">
        <w:rPr>
          <w:rFonts w:ascii="Times New Roman" w:hAnsi="Times New Roman" w:cs="Times New Roman"/>
          <w:sz w:val="28"/>
          <w:szCs w:val="28"/>
          <w:lang w:val="en-US"/>
        </w:rPr>
        <w:t>Puhl</w:t>
      </w:r>
      <w:r w:rsidR="005F75B0" w:rsidRPr="005F75B0">
        <w:rPr>
          <w:rFonts w:ascii="Times New Roman" w:hAnsi="Times New Roman" w:cs="Times New Roman"/>
          <w:sz w:val="28"/>
          <w:szCs w:val="28"/>
          <w:lang w:val="uk-UA"/>
        </w:rPr>
        <w:t xml:space="preserve"> </w:t>
      </w:r>
      <w:r w:rsidR="005F75B0" w:rsidRPr="00F073C9">
        <w:rPr>
          <w:rFonts w:ascii="Times New Roman" w:hAnsi="Times New Roman" w:cs="Times New Roman"/>
          <w:sz w:val="28"/>
          <w:szCs w:val="28"/>
          <w:lang w:val="en-US"/>
        </w:rPr>
        <w:t>H</w:t>
      </w:r>
      <w:r w:rsidR="005F75B0" w:rsidRPr="005F75B0">
        <w:rPr>
          <w:rFonts w:ascii="Times New Roman" w:hAnsi="Times New Roman" w:cs="Times New Roman"/>
          <w:sz w:val="28"/>
          <w:szCs w:val="28"/>
          <w:lang w:val="uk-UA"/>
        </w:rPr>
        <w:t xml:space="preserve">. </w:t>
      </w:r>
      <w:r w:rsidRPr="00F073C9">
        <w:rPr>
          <w:rFonts w:ascii="Times New Roman" w:hAnsi="Times New Roman" w:cs="Times New Roman"/>
          <w:sz w:val="28"/>
          <w:szCs w:val="28"/>
          <w:lang w:val="en-US"/>
        </w:rPr>
        <w:t>The</w:t>
      </w:r>
      <w:r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en-US"/>
        </w:rPr>
        <w:t>role</w:t>
      </w:r>
      <w:r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en-US"/>
        </w:rPr>
        <w:t>of</w:t>
      </w:r>
      <w:r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en-US"/>
        </w:rPr>
        <w:t>lipid</w:t>
      </w:r>
      <w:r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en-US"/>
        </w:rPr>
        <w:t>peroxidation</w:t>
      </w:r>
      <w:r w:rsidRPr="00F073C9">
        <w:rPr>
          <w:rFonts w:ascii="Times New Roman" w:hAnsi="Times New Roman" w:cs="Times New Roman"/>
          <w:sz w:val="28"/>
          <w:szCs w:val="28"/>
          <w:lang w:val="uk-UA"/>
        </w:rPr>
        <w:t xml:space="preserve"> </w:t>
      </w:r>
      <w:r w:rsidRPr="00F073C9">
        <w:rPr>
          <w:rFonts w:ascii="Times New Roman" w:hAnsi="Times New Roman" w:cs="Times New Roman"/>
          <w:sz w:val="28"/>
          <w:szCs w:val="28"/>
          <w:lang w:val="en-US"/>
        </w:rPr>
        <w:t>a</w:t>
      </w:r>
      <w:r w:rsidR="008B6619" w:rsidRPr="00F073C9">
        <w:rPr>
          <w:rFonts w:ascii="Times New Roman" w:hAnsi="Times New Roman" w:cs="Times New Roman"/>
          <w:sz w:val="28"/>
          <w:szCs w:val="28"/>
          <w:lang w:val="en-US"/>
        </w:rPr>
        <w:t>nd</w:t>
      </w:r>
      <w:r w:rsidR="008B6619" w:rsidRPr="00F073C9">
        <w:rPr>
          <w:rFonts w:ascii="Times New Roman" w:hAnsi="Times New Roman" w:cs="Times New Roman"/>
          <w:sz w:val="28"/>
          <w:szCs w:val="28"/>
          <w:lang w:val="uk-UA"/>
        </w:rPr>
        <w:t xml:space="preserve"> </w:t>
      </w:r>
      <w:r w:rsidR="008B6619" w:rsidRPr="00F073C9">
        <w:rPr>
          <w:rFonts w:ascii="Times New Roman" w:hAnsi="Times New Roman" w:cs="Times New Roman"/>
          <w:sz w:val="28"/>
          <w:szCs w:val="28"/>
          <w:lang w:val="en-US"/>
        </w:rPr>
        <w:t>antioxidants</w:t>
      </w:r>
      <w:r w:rsidR="008B6619" w:rsidRPr="00F073C9">
        <w:rPr>
          <w:rFonts w:ascii="Times New Roman" w:hAnsi="Times New Roman" w:cs="Times New Roman"/>
          <w:sz w:val="28"/>
          <w:szCs w:val="28"/>
          <w:lang w:val="uk-UA"/>
        </w:rPr>
        <w:t xml:space="preserve"> </w:t>
      </w:r>
      <w:r w:rsidR="008B6619" w:rsidRPr="00F073C9">
        <w:rPr>
          <w:rFonts w:ascii="Times New Roman" w:hAnsi="Times New Roman" w:cs="Times New Roman"/>
          <w:sz w:val="28"/>
          <w:szCs w:val="28"/>
          <w:lang w:val="en-US"/>
        </w:rPr>
        <w:t>H</w:t>
      </w:r>
      <w:r w:rsidR="008B6619" w:rsidRPr="005F75B0">
        <w:rPr>
          <w:rFonts w:ascii="Times New Roman" w:hAnsi="Times New Roman" w:cs="Times New Roman"/>
          <w:sz w:val="28"/>
          <w:szCs w:val="28"/>
          <w:lang w:val="uk-UA"/>
        </w:rPr>
        <w:t xml:space="preserve">. </w:t>
      </w:r>
      <w:r w:rsidR="008B6619" w:rsidRPr="00F073C9">
        <w:rPr>
          <w:rFonts w:ascii="Times New Roman" w:hAnsi="Times New Roman" w:cs="Times New Roman"/>
          <w:sz w:val="28"/>
          <w:szCs w:val="28"/>
          <w:lang w:val="en-US"/>
        </w:rPr>
        <w:t>Esterbauer</w:t>
      </w:r>
      <w:r w:rsidR="005F75B0">
        <w:rPr>
          <w:rFonts w:ascii="Times New Roman" w:hAnsi="Times New Roman" w:cs="Times New Roman"/>
          <w:sz w:val="28"/>
          <w:szCs w:val="28"/>
          <w:lang w:val="uk-UA"/>
        </w:rPr>
        <w:t>,</w:t>
      </w:r>
      <w:r w:rsidRPr="00F073C9">
        <w:rPr>
          <w:rFonts w:ascii="Times New Roman" w:hAnsi="Times New Roman" w:cs="Times New Roman"/>
          <w:sz w:val="28"/>
          <w:szCs w:val="28"/>
          <w:lang w:val="uk-UA"/>
        </w:rPr>
        <w:t xml:space="preserve"> </w:t>
      </w:r>
      <w:r w:rsidRPr="005F75B0">
        <w:rPr>
          <w:rFonts w:ascii="Times New Roman" w:hAnsi="Times New Roman" w:cs="Times New Roman"/>
          <w:i/>
          <w:sz w:val="28"/>
          <w:szCs w:val="28"/>
          <w:lang w:val="en-US"/>
        </w:rPr>
        <w:t>Free</w:t>
      </w:r>
      <w:r w:rsidRPr="005F75B0">
        <w:rPr>
          <w:rFonts w:ascii="Times New Roman" w:hAnsi="Times New Roman" w:cs="Times New Roman"/>
          <w:i/>
          <w:sz w:val="28"/>
          <w:szCs w:val="28"/>
          <w:lang w:val="uk-UA"/>
        </w:rPr>
        <w:t xml:space="preserve"> </w:t>
      </w:r>
      <w:r w:rsidRPr="005F75B0">
        <w:rPr>
          <w:rFonts w:ascii="Times New Roman" w:hAnsi="Times New Roman" w:cs="Times New Roman"/>
          <w:i/>
          <w:sz w:val="28"/>
          <w:szCs w:val="28"/>
          <w:lang w:val="en-US"/>
        </w:rPr>
        <w:t>Rad</w:t>
      </w:r>
      <w:r w:rsidRPr="005F75B0">
        <w:rPr>
          <w:rFonts w:ascii="Times New Roman" w:hAnsi="Times New Roman" w:cs="Times New Roman"/>
          <w:i/>
          <w:sz w:val="28"/>
          <w:szCs w:val="28"/>
          <w:lang w:val="uk-UA"/>
        </w:rPr>
        <w:t xml:space="preserve">. </w:t>
      </w:r>
      <w:r w:rsidRPr="005F75B0">
        <w:rPr>
          <w:rFonts w:ascii="Times New Roman" w:hAnsi="Times New Roman" w:cs="Times New Roman"/>
          <w:i/>
          <w:sz w:val="28"/>
          <w:szCs w:val="28"/>
          <w:lang w:val="en-US"/>
        </w:rPr>
        <w:t>Biol</w:t>
      </w:r>
      <w:r w:rsidRPr="005F75B0">
        <w:rPr>
          <w:rFonts w:ascii="Times New Roman" w:hAnsi="Times New Roman" w:cs="Times New Roman"/>
          <w:i/>
          <w:sz w:val="28"/>
          <w:szCs w:val="28"/>
          <w:lang w:val="uk-UA"/>
        </w:rPr>
        <w:t xml:space="preserve">. </w:t>
      </w:r>
      <w:r w:rsidRPr="005F75B0">
        <w:rPr>
          <w:rFonts w:ascii="Times New Roman" w:hAnsi="Times New Roman" w:cs="Times New Roman"/>
          <w:i/>
          <w:sz w:val="28"/>
          <w:szCs w:val="28"/>
          <w:lang w:val="en-US"/>
        </w:rPr>
        <w:t>Med</w:t>
      </w:r>
      <w:r w:rsidR="00C86EF8">
        <w:rPr>
          <w:rFonts w:ascii="Times New Roman" w:hAnsi="Times New Roman" w:cs="Times New Roman"/>
          <w:sz w:val="28"/>
          <w:szCs w:val="28"/>
          <w:lang w:val="uk-UA"/>
        </w:rPr>
        <w:t>, 1992.</w:t>
      </w:r>
      <w:r w:rsidRPr="00F073C9">
        <w:rPr>
          <w:rFonts w:ascii="Times New Roman" w:hAnsi="Times New Roman" w:cs="Times New Roman"/>
          <w:sz w:val="28"/>
          <w:szCs w:val="28"/>
          <w:lang w:val="uk-UA"/>
        </w:rPr>
        <w:t xml:space="preserve"> 390 р. </w:t>
      </w:r>
    </w:p>
    <w:p w14:paraId="0D9FBB3F" w14:textId="6C5AA2E1" w:rsidR="00BD0572" w:rsidRPr="00F073C9" w:rsidRDefault="00AD2C03"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Бурлакова Е.Б.</w:t>
      </w:r>
      <w:r w:rsidR="0085706F">
        <w:rPr>
          <w:rFonts w:ascii="Times New Roman" w:hAnsi="Times New Roman" w:cs="Times New Roman"/>
          <w:sz w:val="28"/>
          <w:szCs w:val="28"/>
          <w:lang w:val="uk-UA"/>
        </w:rPr>
        <w:t xml:space="preserve">, </w:t>
      </w:r>
      <w:r w:rsidR="0085706F" w:rsidRPr="005F75B0">
        <w:rPr>
          <w:rFonts w:ascii="Times New Roman" w:hAnsi="Times New Roman" w:cs="Times New Roman"/>
          <w:sz w:val="28"/>
          <w:szCs w:val="28"/>
          <w:lang w:val="uk-UA"/>
        </w:rPr>
        <w:t>Храпова</w:t>
      </w:r>
      <w:r w:rsidR="0085706F">
        <w:rPr>
          <w:rFonts w:ascii="Times New Roman" w:hAnsi="Times New Roman" w:cs="Times New Roman"/>
          <w:sz w:val="28"/>
          <w:szCs w:val="28"/>
          <w:lang w:val="uk-UA"/>
        </w:rPr>
        <w:t xml:space="preserve"> </w:t>
      </w:r>
      <w:r w:rsidR="0085706F">
        <w:rPr>
          <w:rFonts w:ascii="Times New Roman" w:hAnsi="Times New Roman" w:cs="Times New Roman"/>
          <w:sz w:val="28"/>
          <w:szCs w:val="28"/>
          <w:lang w:val="uk-UA"/>
        </w:rPr>
        <w:t>Н.Г</w:t>
      </w:r>
      <w:r w:rsidRPr="00F073C9">
        <w:rPr>
          <w:rFonts w:ascii="Times New Roman" w:hAnsi="Times New Roman" w:cs="Times New Roman"/>
          <w:sz w:val="28"/>
          <w:szCs w:val="28"/>
          <w:lang w:val="uk-UA"/>
        </w:rPr>
        <w:t xml:space="preserve"> Перекисное окисление липидов мембран и п</w:t>
      </w:r>
      <w:r w:rsidR="0085706F">
        <w:rPr>
          <w:rFonts w:ascii="Times New Roman" w:hAnsi="Times New Roman" w:cs="Times New Roman"/>
          <w:sz w:val="28"/>
          <w:szCs w:val="28"/>
          <w:lang w:val="uk-UA"/>
        </w:rPr>
        <w:t>риродные антиоксиданты</w:t>
      </w:r>
      <w:r w:rsidR="00187962" w:rsidRPr="005F75B0">
        <w:rPr>
          <w:rFonts w:ascii="Times New Roman" w:hAnsi="Times New Roman" w:cs="Times New Roman"/>
          <w:sz w:val="28"/>
          <w:szCs w:val="28"/>
          <w:lang w:val="uk-UA"/>
        </w:rPr>
        <w:t xml:space="preserve"> </w:t>
      </w:r>
      <w:r w:rsidR="00C467FE" w:rsidRPr="00C467FE">
        <w:rPr>
          <w:rFonts w:ascii="Times New Roman" w:hAnsi="Times New Roman" w:cs="Times New Roman"/>
          <w:i/>
          <w:sz w:val="28"/>
          <w:szCs w:val="28"/>
          <w:lang w:val="uk-UA"/>
        </w:rPr>
        <w:t>журнал</w:t>
      </w:r>
      <w:r w:rsidR="00C467FE">
        <w:rPr>
          <w:rFonts w:ascii="Times New Roman" w:hAnsi="Times New Roman" w:cs="Times New Roman"/>
          <w:sz w:val="28"/>
          <w:szCs w:val="28"/>
          <w:lang w:val="uk-UA"/>
        </w:rPr>
        <w:t xml:space="preserve"> </w:t>
      </w:r>
      <w:r w:rsidR="00187962" w:rsidRPr="0085706F">
        <w:rPr>
          <w:rFonts w:ascii="Times New Roman" w:hAnsi="Times New Roman" w:cs="Times New Roman"/>
          <w:i/>
          <w:sz w:val="28"/>
          <w:szCs w:val="28"/>
          <w:lang w:val="uk-UA"/>
        </w:rPr>
        <w:t>Успехи химии</w:t>
      </w:r>
      <w:r w:rsidR="00187962" w:rsidRPr="005F75B0">
        <w:rPr>
          <w:rFonts w:ascii="Times New Roman" w:hAnsi="Times New Roman" w:cs="Times New Roman"/>
          <w:sz w:val="28"/>
          <w:szCs w:val="28"/>
          <w:lang w:val="uk-UA"/>
        </w:rPr>
        <w:t xml:space="preserve">, </w:t>
      </w:r>
      <w:r w:rsidR="0085706F">
        <w:rPr>
          <w:rFonts w:ascii="Times New Roman" w:hAnsi="Times New Roman" w:cs="Times New Roman"/>
          <w:sz w:val="28"/>
          <w:szCs w:val="28"/>
        </w:rPr>
        <w:t>1985.</w:t>
      </w:r>
      <w:r w:rsidRPr="00F073C9">
        <w:rPr>
          <w:rFonts w:ascii="Times New Roman" w:hAnsi="Times New Roman" w:cs="Times New Roman"/>
          <w:sz w:val="28"/>
          <w:szCs w:val="28"/>
        </w:rPr>
        <w:t xml:space="preserve"> С.1540-1558. </w:t>
      </w:r>
    </w:p>
    <w:p w14:paraId="43DF13AA" w14:textId="650E5C82" w:rsidR="00CC78B2" w:rsidRPr="00F073C9" w:rsidRDefault="00CC78B2"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uk-UA"/>
        </w:rPr>
        <w:t>Нечаев А.П. Ключевые тенденции в производстве маслож</w:t>
      </w:r>
      <w:r w:rsidR="0085706F">
        <w:rPr>
          <w:rFonts w:ascii="Times New Roman" w:hAnsi="Times New Roman" w:cs="Times New Roman"/>
          <w:sz w:val="28"/>
          <w:szCs w:val="28"/>
          <w:lang w:val="uk-UA"/>
        </w:rPr>
        <w:t>ировых продуктов. Продукты</w:t>
      </w:r>
      <w:r w:rsidR="00187962" w:rsidRPr="00F073C9">
        <w:rPr>
          <w:rFonts w:ascii="Times New Roman" w:hAnsi="Times New Roman" w:cs="Times New Roman"/>
          <w:sz w:val="28"/>
          <w:szCs w:val="28"/>
          <w:lang w:val="uk-UA"/>
        </w:rPr>
        <w:t xml:space="preserve"> прибыль,</w:t>
      </w:r>
      <w:r w:rsidR="0085706F">
        <w:rPr>
          <w:rFonts w:ascii="Times New Roman" w:hAnsi="Times New Roman" w:cs="Times New Roman"/>
          <w:sz w:val="28"/>
          <w:szCs w:val="28"/>
          <w:lang w:val="uk-UA"/>
        </w:rPr>
        <w:t xml:space="preserve"> 2011. </w:t>
      </w:r>
      <w:r w:rsidRPr="00F073C9">
        <w:rPr>
          <w:rFonts w:ascii="Times New Roman" w:hAnsi="Times New Roman" w:cs="Times New Roman"/>
          <w:sz w:val="28"/>
          <w:szCs w:val="28"/>
          <w:lang w:val="uk-UA"/>
        </w:rPr>
        <w:t>С.6 - 9.</w:t>
      </w:r>
    </w:p>
    <w:p w14:paraId="600227F0" w14:textId="6287E931" w:rsidR="00BD0572" w:rsidRPr="00F073C9" w:rsidRDefault="00DC6C2C" w:rsidP="00F073C9">
      <w:pPr>
        <w:pStyle w:val="a3"/>
        <w:numPr>
          <w:ilvl w:val="3"/>
          <w:numId w:val="5"/>
        </w:numPr>
        <w:spacing w:after="0" w:line="360" w:lineRule="auto"/>
        <w:ind w:left="0" w:firstLine="709"/>
        <w:jc w:val="both"/>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en-US"/>
        </w:rPr>
        <w:t>Rahmani</w:t>
      </w:r>
      <w:r w:rsidR="0085706F">
        <w:rPr>
          <w:rFonts w:ascii="Times New Roman" w:hAnsi="Times New Roman" w:cs="Times New Roman"/>
          <w:color w:val="000000" w:themeColor="text1"/>
          <w:sz w:val="28"/>
          <w:szCs w:val="28"/>
          <w:lang w:val="uk-UA"/>
        </w:rPr>
        <w:t xml:space="preserve"> </w:t>
      </w:r>
      <w:r w:rsidRPr="00F073C9">
        <w:rPr>
          <w:rFonts w:ascii="Times New Roman" w:hAnsi="Times New Roman" w:cs="Times New Roman"/>
          <w:color w:val="000000" w:themeColor="text1"/>
          <w:sz w:val="28"/>
          <w:szCs w:val="28"/>
          <w:lang w:val="en-US"/>
        </w:rPr>
        <w:t>M</w:t>
      </w:r>
      <w:r w:rsidRPr="0085706F">
        <w:rPr>
          <w:rFonts w:ascii="Times New Roman" w:hAnsi="Times New Roman" w:cs="Times New Roman"/>
          <w:color w:val="000000" w:themeColor="text1"/>
          <w:sz w:val="28"/>
          <w:szCs w:val="28"/>
          <w:lang w:val="uk-UA"/>
        </w:rPr>
        <w:t>.</w:t>
      </w:r>
      <w:r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Role</w:t>
      </w:r>
      <w:r w:rsidR="00BD0572" w:rsidRPr="0085706F">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of</w:t>
      </w:r>
      <w:r w:rsidR="00BD0572" w:rsidRPr="0085706F">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minor</w:t>
      </w:r>
      <w:r w:rsidR="00BD0572" w:rsidRPr="0085706F">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constituents</w:t>
      </w:r>
      <w:r w:rsidR="00BD0572" w:rsidRPr="0085706F">
        <w:rPr>
          <w:rFonts w:ascii="Times New Roman" w:hAnsi="Times New Roman" w:cs="Times New Roman"/>
          <w:color w:val="000000" w:themeColor="text1"/>
          <w:sz w:val="28"/>
          <w:szCs w:val="28"/>
          <w:lang w:val="uk-UA"/>
        </w:rPr>
        <w:t xml:space="preserve"> </w:t>
      </w:r>
      <w:proofErr w:type="gramStart"/>
      <w:r w:rsidR="00BD0572" w:rsidRPr="00F073C9">
        <w:rPr>
          <w:rFonts w:ascii="Times New Roman" w:hAnsi="Times New Roman" w:cs="Times New Roman"/>
          <w:color w:val="000000" w:themeColor="text1"/>
          <w:sz w:val="28"/>
          <w:szCs w:val="28"/>
          <w:lang w:val="en-US"/>
        </w:rPr>
        <w:t>in</w:t>
      </w:r>
      <w:r w:rsidR="00BD0572" w:rsidRPr="0085706F">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the</w:t>
      </w:r>
      <w:proofErr w:type="gramEnd"/>
      <w:r w:rsidR="00BD0572" w:rsidRPr="0085706F">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photooxidation</w:t>
      </w:r>
      <w:r w:rsidR="00BD0572" w:rsidRPr="0085706F">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of</w:t>
      </w:r>
      <w:r w:rsidR="00BD0572" w:rsidRPr="0085706F">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vi</w:t>
      </w:r>
      <w:r w:rsidRPr="00F073C9">
        <w:rPr>
          <w:rFonts w:ascii="Times New Roman" w:hAnsi="Times New Roman" w:cs="Times New Roman"/>
          <w:color w:val="000000" w:themeColor="text1"/>
          <w:sz w:val="28"/>
          <w:szCs w:val="28"/>
          <w:lang w:val="en-US"/>
        </w:rPr>
        <w:t>rgin</w:t>
      </w:r>
      <w:r w:rsidRPr="0085706F">
        <w:rPr>
          <w:rFonts w:ascii="Times New Roman" w:hAnsi="Times New Roman" w:cs="Times New Roman"/>
          <w:color w:val="000000" w:themeColor="text1"/>
          <w:sz w:val="28"/>
          <w:szCs w:val="28"/>
          <w:lang w:val="uk-UA"/>
        </w:rPr>
        <w:t xml:space="preserve"> </w:t>
      </w:r>
      <w:r w:rsidRPr="00F073C9">
        <w:rPr>
          <w:rFonts w:ascii="Times New Roman" w:hAnsi="Times New Roman" w:cs="Times New Roman"/>
          <w:color w:val="000000" w:themeColor="text1"/>
          <w:sz w:val="28"/>
          <w:szCs w:val="28"/>
          <w:lang w:val="en-US"/>
        </w:rPr>
        <w:t>olive</w:t>
      </w:r>
      <w:r w:rsidRPr="0085706F">
        <w:rPr>
          <w:rFonts w:ascii="Times New Roman" w:hAnsi="Times New Roman" w:cs="Times New Roman"/>
          <w:color w:val="000000" w:themeColor="text1"/>
          <w:sz w:val="28"/>
          <w:szCs w:val="28"/>
          <w:lang w:val="uk-UA"/>
        </w:rPr>
        <w:t xml:space="preserve"> </w:t>
      </w:r>
      <w:r w:rsidRPr="00F073C9">
        <w:rPr>
          <w:rFonts w:ascii="Times New Roman" w:hAnsi="Times New Roman" w:cs="Times New Roman"/>
          <w:color w:val="000000" w:themeColor="text1"/>
          <w:sz w:val="28"/>
          <w:szCs w:val="28"/>
          <w:lang w:val="en-US"/>
        </w:rPr>
        <w:t>oil</w:t>
      </w:r>
      <w:r w:rsidRPr="0085706F">
        <w:rPr>
          <w:rFonts w:ascii="Times New Roman" w:hAnsi="Times New Roman" w:cs="Times New Roman"/>
          <w:color w:val="000000" w:themeColor="text1"/>
          <w:sz w:val="28"/>
          <w:szCs w:val="28"/>
          <w:lang w:val="uk-UA"/>
        </w:rPr>
        <w:t xml:space="preserve">. </w:t>
      </w:r>
      <w:r w:rsidRPr="0085706F">
        <w:rPr>
          <w:rFonts w:ascii="Times New Roman" w:hAnsi="Times New Roman" w:cs="Times New Roman"/>
          <w:i/>
          <w:color w:val="000000" w:themeColor="text1"/>
          <w:sz w:val="28"/>
          <w:szCs w:val="28"/>
          <w:lang w:val="en-US"/>
        </w:rPr>
        <w:t>JAOCS</w:t>
      </w:r>
      <w:r w:rsidRPr="0085706F">
        <w:rPr>
          <w:rFonts w:ascii="Times New Roman" w:hAnsi="Times New Roman" w:cs="Times New Roman"/>
          <w:i/>
          <w:color w:val="000000" w:themeColor="text1"/>
          <w:sz w:val="28"/>
          <w:szCs w:val="28"/>
          <w:lang w:val="uk-UA"/>
        </w:rPr>
        <w:t>,</w:t>
      </w:r>
      <w:r w:rsidRPr="00F073C9">
        <w:rPr>
          <w:rFonts w:ascii="Times New Roman" w:hAnsi="Times New Roman" w:cs="Times New Roman"/>
          <w:color w:val="000000" w:themeColor="text1"/>
          <w:sz w:val="28"/>
          <w:szCs w:val="28"/>
          <w:lang w:val="uk-UA"/>
        </w:rPr>
        <w:t xml:space="preserve"> 1998</w:t>
      </w:r>
      <w:r w:rsidR="00BD0572" w:rsidRPr="0085706F">
        <w:rPr>
          <w:rFonts w:ascii="Times New Roman" w:hAnsi="Times New Roman" w:cs="Times New Roman"/>
          <w:color w:val="000000" w:themeColor="text1"/>
          <w:sz w:val="28"/>
          <w:szCs w:val="28"/>
          <w:lang w:val="uk-UA"/>
        </w:rPr>
        <w:t>.</w:t>
      </w:r>
      <w:r w:rsidR="0085706F">
        <w:rPr>
          <w:rFonts w:ascii="Times New Roman" w:hAnsi="Times New Roman" w:cs="Times New Roman"/>
          <w:color w:val="000000" w:themeColor="text1"/>
          <w:sz w:val="28"/>
          <w:szCs w:val="28"/>
          <w:lang w:val="uk-UA"/>
        </w:rPr>
        <w:t xml:space="preserve"> </w:t>
      </w:r>
      <w:r w:rsidRPr="00F073C9">
        <w:rPr>
          <w:rFonts w:ascii="Times New Roman" w:hAnsi="Times New Roman" w:cs="Times New Roman"/>
          <w:color w:val="000000" w:themeColor="text1"/>
          <w:sz w:val="28"/>
          <w:szCs w:val="28"/>
          <w:lang w:val="uk-UA"/>
        </w:rPr>
        <w:t xml:space="preserve">195 р. </w:t>
      </w:r>
      <w:r w:rsidR="00620333" w:rsidRPr="0085706F">
        <w:rPr>
          <w:rFonts w:ascii="Times New Roman" w:hAnsi="Times New Roman" w:cs="Times New Roman"/>
          <w:color w:val="000000" w:themeColor="text1"/>
          <w:sz w:val="28"/>
          <w:szCs w:val="28"/>
          <w:lang w:val="uk-UA"/>
        </w:rPr>
        <w:t xml:space="preserve"> </w:t>
      </w:r>
    </w:p>
    <w:p w14:paraId="4DC31175" w14:textId="4580121B" w:rsidR="00BD0572" w:rsidRPr="00F073C9" w:rsidRDefault="00BD0572" w:rsidP="00F073C9">
      <w:pPr>
        <w:pStyle w:val="a3"/>
        <w:numPr>
          <w:ilvl w:val="3"/>
          <w:numId w:val="5"/>
        </w:numPr>
        <w:spacing w:after="0" w:line="360" w:lineRule="auto"/>
        <w:ind w:left="0" w:firstLine="709"/>
        <w:jc w:val="both"/>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en-US"/>
        </w:rPr>
        <w:t>Andersson</w:t>
      </w:r>
      <w:r w:rsidRPr="0085706F">
        <w:rPr>
          <w:rFonts w:ascii="Times New Roman" w:hAnsi="Times New Roman" w:cs="Times New Roman"/>
          <w:color w:val="000000" w:themeColor="text1"/>
          <w:sz w:val="28"/>
          <w:szCs w:val="28"/>
          <w:lang w:val="uk-UA"/>
        </w:rPr>
        <w:t xml:space="preserve"> </w:t>
      </w:r>
      <w:r w:rsidRPr="00F073C9">
        <w:rPr>
          <w:rFonts w:ascii="Times New Roman" w:hAnsi="Times New Roman" w:cs="Times New Roman"/>
          <w:color w:val="000000" w:themeColor="text1"/>
          <w:sz w:val="28"/>
          <w:szCs w:val="28"/>
          <w:lang w:val="en-US"/>
        </w:rPr>
        <w:t>K</w:t>
      </w:r>
      <w:r w:rsidRPr="0085706F">
        <w:rPr>
          <w:rFonts w:ascii="Times New Roman" w:hAnsi="Times New Roman" w:cs="Times New Roman"/>
          <w:color w:val="000000" w:themeColor="text1"/>
          <w:sz w:val="28"/>
          <w:szCs w:val="28"/>
          <w:lang w:val="uk-UA"/>
        </w:rPr>
        <w:t xml:space="preserve">. </w:t>
      </w:r>
      <w:r w:rsidRPr="00F073C9">
        <w:rPr>
          <w:rFonts w:ascii="Times New Roman" w:hAnsi="Times New Roman" w:cs="Times New Roman"/>
          <w:color w:val="000000" w:themeColor="text1"/>
          <w:sz w:val="28"/>
          <w:szCs w:val="28"/>
          <w:lang w:val="en-US"/>
        </w:rPr>
        <w:t xml:space="preserve">Influence of reduced oxygen concentrations on lipid oxidation </w:t>
      </w:r>
      <w:r w:rsidR="00BB21C6">
        <w:rPr>
          <w:rFonts w:ascii="Times New Roman" w:hAnsi="Times New Roman" w:cs="Times New Roman"/>
          <w:color w:val="000000" w:themeColor="text1"/>
          <w:sz w:val="28"/>
          <w:szCs w:val="28"/>
          <w:lang w:val="en-US"/>
        </w:rPr>
        <w:t>in food during</w:t>
      </w:r>
      <w:r w:rsidR="00DC6C2C" w:rsidRPr="00F073C9">
        <w:rPr>
          <w:rFonts w:ascii="Times New Roman" w:hAnsi="Times New Roman" w:cs="Times New Roman"/>
          <w:color w:val="000000" w:themeColor="text1"/>
          <w:sz w:val="28"/>
          <w:szCs w:val="28"/>
          <w:lang w:val="en-US"/>
        </w:rPr>
        <w:t xml:space="preserve"> storage</w:t>
      </w:r>
      <w:r w:rsidR="00BB21C6">
        <w:rPr>
          <w:rFonts w:ascii="Times New Roman" w:hAnsi="Times New Roman" w:cs="Times New Roman"/>
          <w:color w:val="000000" w:themeColor="text1"/>
          <w:sz w:val="28"/>
          <w:szCs w:val="28"/>
          <w:lang w:val="uk-UA"/>
        </w:rPr>
        <w:t>.</w:t>
      </w:r>
      <w:r w:rsidR="00DC6C2C" w:rsidRPr="00F073C9">
        <w:rPr>
          <w:rFonts w:ascii="Times New Roman" w:hAnsi="Times New Roman" w:cs="Times New Roman"/>
          <w:color w:val="000000" w:themeColor="text1"/>
          <w:sz w:val="28"/>
          <w:szCs w:val="28"/>
          <w:lang w:val="en-US"/>
        </w:rPr>
        <w:t xml:space="preserve"> </w:t>
      </w:r>
      <w:r w:rsidR="00BB21C6">
        <w:rPr>
          <w:rFonts w:ascii="Times New Roman" w:hAnsi="Times New Roman" w:cs="Times New Roman"/>
          <w:color w:val="000000" w:themeColor="text1"/>
          <w:sz w:val="28"/>
          <w:szCs w:val="28"/>
          <w:lang w:val="en-US"/>
        </w:rPr>
        <w:t>Chalmers Reproservice, Sweden:</w:t>
      </w:r>
      <w:r w:rsidRPr="00F073C9">
        <w:rPr>
          <w:rFonts w:ascii="Times New Roman" w:hAnsi="Times New Roman" w:cs="Times New Roman"/>
          <w:color w:val="000000" w:themeColor="text1"/>
          <w:sz w:val="28"/>
          <w:szCs w:val="28"/>
          <w:lang w:val="en-US"/>
        </w:rPr>
        <w:t xml:space="preserve"> </w:t>
      </w:r>
      <w:r w:rsidRPr="00BB21C6">
        <w:rPr>
          <w:rFonts w:ascii="Times New Roman" w:hAnsi="Times New Roman" w:cs="Times New Roman"/>
          <w:i/>
          <w:color w:val="000000" w:themeColor="text1"/>
          <w:sz w:val="28"/>
          <w:szCs w:val="28"/>
          <w:lang w:val="en-US"/>
        </w:rPr>
        <w:t xml:space="preserve">Chalmers </w:t>
      </w:r>
      <w:r w:rsidRPr="00BB21C6">
        <w:rPr>
          <w:rFonts w:ascii="Times New Roman" w:hAnsi="Times New Roman" w:cs="Times New Roman"/>
          <w:i/>
          <w:color w:val="000000" w:themeColor="text1"/>
          <w:sz w:val="28"/>
          <w:szCs w:val="28"/>
          <w:lang w:val="en-US"/>
        </w:rPr>
        <w:lastRenderedPageBreak/>
        <w:t>University of Technology and the Swedish Institu</w:t>
      </w:r>
      <w:r w:rsidR="00DC6C2C" w:rsidRPr="00BB21C6">
        <w:rPr>
          <w:rFonts w:ascii="Times New Roman" w:hAnsi="Times New Roman" w:cs="Times New Roman"/>
          <w:i/>
          <w:color w:val="000000" w:themeColor="text1"/>
          <w:sz w:val="28"/>
          <w:szCs w:val="28"/>
          <w:lang w:val="en-US"/>
        </w:rPr>
        <w:t>te for Food and Biotechnology</w:t>
      </w:r>
      <w:r w:rsidR="009727BF" w:rsidRPr="00BB21C6">
        <w:rPr>
          <w:rFonts w:ascii="Times New Roman" w:hAnsi="Times New Roman" w:cs="Times New Roman"/>
          <w:i/>
          <w:color w:val="000000" w:themeColor="text1"/>
          <w:sz w:val="28"/>
          <w:szCs w:val="28"/>
          <w:lang w:val="uk-UA"/>
        </w:rPr>
        <w:t>,</w:t>
      </w:r>
      <w:r w:rsidR="009727BF" w:rsidRPr="00F073C9">
        <w:rPr>
          <w:rFonts w:ascii="Times New Roman" w:hAnsi="Times New Roman" w:cs="Times New Roman"/>
          <w:color w:val="000000" w:themeColor="text1"/>
          <w:sz w:val="28"/>
          <w:szCs w:val="28"/>
          <w:lang w:val="uk-UA"/>
        </w:rPr>
        <w:t xml:space="preserve"> 2011</w:t>
      </w:r>
      <w:r w:rsidR="00BB21C6">
        <w:rPr>
          <w:rFonts w:ascii="Times New Roman" w:hAnsi="Times New Roman" w:cs="Times New Roman"/>
          <w:color w:val="000000" w:themeColor="text1"/>
          <w:sz w:val="28"/>
          <w:szCs w:val="28"/>
          <w:lang w:val="uk-UA"/>
        </w:rPr>
        <w:t xml:space="preserve">. </w:t>
      </w:r>
      <w:r w:rsidR="00DC6C2C" w:rsidRPr="00F073C9">
        <w:rPr>
          <w:rFonts w:ascii="Times New Roman" w:hAnsi="Times New Roman" w:cs="Times New Roman"/>
          <w:color w:val="000000" w:themeColor="text1"/>
          <w:sz w:val="28"/>
          <w:szCs w:val="28"/>
          <w:lang w:val="uk-UA"/>
        </w:rPr>
        <w:t>Р. 253-289.</w:t>
      </w:r>
    </w:p>
    <w:p w14:paraId="4F81853A" w14:textId="505989F4" w:rsidR="00695E84" w:rsidRPr="00F073C9" w:rsidRDefault="00DC6C2C" w:rsidP="00F073C9">
      <w:pPr>
        <w:pStyle w:val="a3"/>
        <w:numPr>
          <w:ilvl w:val="3"/>
          <w:numId w:val="5"/>
        </w:numPr>
        <w:spacing w:after="0" w:line="360" w:lineRule="auto"/>
        <w:ind w:left="0" w:firstLine="709"/>
        <w:jc w:val="both"/>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en-US"/>
        </w:rPr>
        <w:t>Min</w:t>
      </w:r>
      <w:r w:rsidRPr="00F073C9">
        <w:rPr>
          <w:rFonts w:ascii="Times New Roman" w:hAnsi="Times New Roman" w:cs="Times New Roman"/>
          <w:color w:val="000000" w:themeColor="text1"/>
          <w:sz w:val="28"/>
          <w:szCs w:val="28"/>
          <w:lang w:val="uk-UA"/>
        </w:rPr>
        <w:t xml:space="preserve"> </w:t>
      </w:r>
      <w:r w:rsidRPr="00F073C9">
        <w:rPr>
          <w:rFonts w:ascii="Times New Roman" w:hAnsi="Times New Roman" w:cs="Times New Roman"/>
          <w:color w:val="000000" w:themeColor="text1"/>
          <w:sz w:val="28"/>
          <w:szCs w:val="28"/>
          <w:lang w:val="en-US"/>
        </w:rPr>
        <w:t>D</w:t>
      </w:r>
      <w:r w:rsidRPr="00F073C9">
        <w:rPr>
          <w:rFonts w:ascii="Times New Roman" w:hAnsi="Times New Roman" w:cs="Times New Roman"/>
          <w:color w:val="000000" w:themeColor="text1"/>
          <w:sz w:val="28"/>
          <w:szCs w:val="28"/>
          <w:lang w:val="uk-UA"/>
        </w:rPr>
        <w:t>.</w:t>
      </w:r>
      <w:r w:rsidR="008B6619" w:rsidRPr="00F073C9">
        <w:rPr>
          <w:rFonts w:ascii="Times New Roman" w:hAnsi="Times New Roman" w:cs="Times New Roman"/>
          <w:color w:val="000000" w:themeColor="text1"/>
          <w:sz w:val="28"/>
          <w:szCs w:val="28"/>
          <w:lang w:val="uk-UA"/>
        </w:rPr>
        <w:t xml:space="preserve"> </w:t>
      </w:r>
      <w:r w:rsidRPr="00F073C9">
        <w:rPr>
          <w:rFonts w:ascii="Times New Roman" w:hAnsi="Times New Roman" w:cs="Times New Roman"/>
          <w:color w:val="000000" w:themeColor="text1"/>
          <w:sz w:val="28"/>
          <w:szCs w:val="28"/>
          <w:lang w:val="en-US"/>
        </w:rPr>
        <w:t>B</w:t>
      </w:r>
      <w:r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Effects</w:t>
      </w:r>
      <w:r w:rsidR="00BD0572"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of</w:t>
      </w:r>
      <w:r w:rsidR="00BD0572"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dissolved</w:t>
      </w:r>
      <w:r w:rsidR="00BD0572"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free</w:t>
      </w:r>
      <w:r w:rsidR="00BD0572"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oxygen</w:t>
      </w:r>
      <w:r w:rsidR="00BD0572"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on</w:t>
      </w:r>
      <w:r w:rsidR="00BD0572"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the</w:t>
      </w:r>
      <w:r w:rsidR="00BD0572"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volatile</w:t>
      </w:r>
      <w:r w:rsidR="00BD0572"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compounds</w:t>
      </w:r>
      <w:r w:rsidR="00BD0572" w:rsidRPr="00F073C9">
        <w:rPr>
          <w:rFonts w:ascii="Times New Roman" w:hAnsi="Times New Roman" w:cs="Times New Roman"/>
          <w:color w:val="000000" w:themeColor="text1"/>
          <w:sz w:val="28"/>
          <w:szCs w:val="28"/>
          <w:lang w:val="uk-UA"/>
        </w:rPr>
        <w:t xml:space="preserve"> </w:t>
      </w:r>
      <w:r w:rsidR="00BD0572" w:rsidRPr="00F073C9">
        <w:rPr>
          <w:rFonts w:ascii="Times New Roman" w:hAnsi="Times New Roman" w:cs="Times New Roman"/>
          <w:color w:val="000000" w:themeColor="text1"/>
          <w:sz w:val="28"/>
          <w:szCs w:val="28"/>
          <w:lang w:val="en-US"/>
        </w:rPr>
        <w:t>of</w:t>
      </w:r>
      <w:r w:rsidRPr="00F073C9">
        <w:rPr>
          <w:rFonts w:ascii="Times New Roman" w:hAnsi="Times New Roman" w:cs="Times New Roman"/>
          <w:color w:val="000000" w:themeColor="text1"/>
          <w:sz w:val="28"/>
          <w:szCs w:val="28"/>
          <w:lang w:val="uk-UA"/>
        </w:rPr>
        <w:t xml:space="preserve"> </w:t>
      </w:r>
      <w:r w:rsidRPr="00F073C9">
        <w:rPr>
          <w:rFonts w:ascii="Times New Roman" w:hAnsi="Times New Roman" w:cs="Times New Roman"/>
          <w:color w:val="000000" w:themeColor="text1"/>
          <w:sz w:val="28"/>
          <w:szCs w:val="28"/>
          <w:lang w:val="en-US"/>
        </w:rPr>
        <w:t>oil</w:t>
      </w:r>
      <w:r w:rsidR="00C86EF8">
        <w:rPr>
          <w:rFonts w:ascii="Times New Roman" w:hAnsi="Times New Roman" w:cs="Times New Roman"/>
          <w:color w:val="000000" w:themeColor="text1"/>
          <w:sz w:val="28"/>
          <w:szCs w:val="28"/>
          <w:lang w:val="uk-UA"/>
        </w:rPr>
        <w:t xml:space="preserve">, </w:t>
      </w:r>
      <w:r w:rsidRPr="00BB21C6">
        <w:rPr>
          <w:rFonts w:ascii="Times New Roman" w:hAnsi="Times New Roman" w:cs="Times New Roman"/>
          <w:i/>
          <w:color w:val="000000" w:themeColor="text1"/>
          <w:sz w:val="28"/>
          <w:szCs w:val="28"/>
          <w:lang w:val="en-US"/>
        </w:rPr>
        <w:t>Food</w:t>
      </w:r>
      <w:r w:rsidRPr="00BB21C6">
        <w:rPr>
          <w:rFonts w:ascii="Times New Roman" w:hAnsi="Times New Roman" w:cs="Times New Roman"/>
          <w:i/>
          <w:color w:val="000000" w:themeColor="text1"/>
          <w:sz w:val="28"/>
          <w:szCs w:val="28"/>
          <w:lang w:val="uk-UA"/>
        </w:rPr>
        <w:t xml:space="preserve"> </w:t>
      </w:r>
      <w:r w:rsidRPr="00BB21C6">
        <w:rPr>
          <w:rFonts w:ascii="Times New Roman" w:hAnsi="Times New Roman" w:cs="Times New Roman"/>
          <w:i/>
          <w:color w:val="000000" w:themeColor="text1"/>
          <w:sz w:val="28"/>
          <w:szCs w:val="28"/>
          <w:lang w:val="en-US"/>
        </w:rPr>
        <w:t>Sci</w:t>
      </w:r>
      <w:r w:rsidR="00BB21C6">
        <w:rPr>
          <w:rFonts w:ascii="Times New Roman" w:hAnsi="Times New Roman" w:cs="Times New Roman"/>
          <w:color w:val="000000" w:themeColor="text1"/>
          <w:sz w:val="28"/>
          <w:szCs w:val="28"/>
          <w:lang w:val="uk-UA"/>
        </w:rPr>
        <w:t xml:space="preserve">, 1983. </w:t>
      </w:r>
      <w:r w:rsidRPr="00F073C9">
        <w:rPr>
          <w:rFonts w:ascii="Times New Roman" w:hAnsi="Times New Roman" w:cs="Times New Roman"/>
          <w:color w:val="000000" w:themeColor="text1"/>
          <w:sz w:val="28"/>
          <w:szCs w:val="28"/>
          <w:lang w:val="uk-UA"/>
        </w:rPr>
        <w:t>377 р.</w:t>
      </w:r>
    </w:p>
    <w:p w14:paraId="36E0E61A" w14:textId="38184023" w:rsidR="00620333" w:rsidRPr="00F073C9" w:rsidRDefault="008B6619" w:rsidP="00F073C9">
      <w:pPr>
        <w:pStyle w:val="a3"/>
        <w:numPr>
          <w:ilvl w:val="3"/>
          <w:numId w:val="5"/>
        </w:numPr>
        <w:spacing w:after="0" w:line="360" w:lineRule="auto"/>
        <w:ind w:left="0" w:firstLine="709"/>
        <w:jc w:val="both"/>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en-US"/>
        </w:rPr>
        <w:t>Przybylski</w:t>
      </w:r>
      <w:r w:rsidR="00DC6C2C" w:rsidRPr="00F073C9">
        <w:rPr>
          <w:rFonts w:ascii="Times New Roman" w:hAnsi="Times New Roman" w:cs="Times New Roman"/>
          <w:color w:val="000000" w:themeColor="text1"/>
          <w:sz w:val="28"/>
          <w:szCs w:val="28"/>
          <w:lang w:val="en-US"/>
        </w:rPr>
        <w:t xml:space="preserve"> T.</w:t>
      </w:r>
      <w:r w:rsidR="00DC6C2C" w:rsidRPr="00F073C9">
        <w:rPr>
          <w:rFonts w:ascii="Times New Roman" w:hAnsi="Times New Roman" w:cs="Times New Roman"/>
          <w:color w:val="000000" w:themeColor="text1"/>
          <w:sz w:val="28"/>
          <w:szCs w:val="28"/>
          <w:lang w:val="uk-UA"/>
        </w:rPr>
        <w:t xml:space="preserve"> </w:t>
      </w:r>
      <w:r w:rsidR="00917A07" w:rsidRPr="00F073C9">
        <w:rPr>
          <w:rFonts w:ascii="Times New Roman" w:hAnsi="Times New Roman" w:cs="Times New Roman"/>
          <w:color w:val="000000" w:themeColor="text1"/>
          <w:sz w:val="28"/>
          <w:szCs w:val="28"/>
          <w:lang w:val="en-US"/>
        </w:rPr>
        <w:t>A</w:t>
      </w:r>
      <w:r w:rsidR="00BB21C6">
        <w:rPr>
          <w:rFonts w:ascii="Times New Roman" w:hAnsi="Times New Roman" w:cs="Times New Roman"/>
          <w:color w:val="000000" w:themeColor="text1"/>
          <w:sz w:val="28"/>
          <w:szCs w:val="28"/>
          <w:lang w:val="en-US"/>
        </w:rPr>
        <w:t xml:space="preserve">. </w:t>
      </w:r>
      <w:r w:rsidRPr="00F073C9">
        <w:rPr>
          <w:rFonts w:ascii="Times New Roman" w:hAnsi="Times New Roman" w:cs="Times New Roman"/>
          <w:color w:val="000000" w:themeColor="text1"/>
          <w:sz w:val="28"/>
          <w:szCs w:val="28"/>
          <w:lang w:val="en-US"/>
        </w:rPr>
        <w:t>C</w:t>
      </w:r>
      <w:r w:rsidR="00BB21C6">
        <w:rPr>
          <w:rFonts w:ascii="Times New Roman" w:hAnsi="Times New Roman" w:cs="Times New Roman"/>
          <w:color w:val="000000" w:themeColor="text1"/>
          <w:sz w:val="28"/>
          <w:szCs w:val="28"/>
          <w:lang w:val="en-US"/>
        </w:rPr>
        <w:t xml:space="preserve">omparative study on the </w:t>
      </w:r>
      <w:r w:rsidR="00917A07" w:rsidRPr="00F073C9">
        <w:rPr>
          <w:rFonts w:ascii="Times New Roman" w:hAnsi="Times New Roman" w:cs="Times New Roman"/>
          <w:color w:val="000000" w:themeColor="text1"/>
          <w:sz w:val="28"/>
          <w:szCs w:val="28"/>
          <w:lang w:val="en-US"/>
        </w:rPr>
        <w:t>effectiven</w:t>
      </w:r>
      <w:r w:rsidR="00BB21C6">
        <w:rPr>
          <w:rFonts w:ascii="Times New Roman" w:hAnsi="Times New Roman" w:cs="Times New Roman"/>
          <w:color w:val="000000" w:themeColor="text1"/>
          <w:sz w:val="28"/>
          <w:szCs w:val="28"/>
          <w:lang w:val="en-US"/>
        </w:rPr>
        <w:t xml:space="preserve">ess </w:t>
      </w:r>
      <w:r w:rsidR="00917A07" w:rsidRPr="00F073C9">
        <w:rPr>
          <w:rFonts w:ascii="Times New Roman" w:hAnsi="Times New Roman" w:cs="Times New Roman"/>
          <w:color w:val="000000" w:themeColor="text1"/>
          <w:sz w:val="28"/>
          <w:szCs w:val="28"/>
          <w:lang w:val="en-US"/>
        </w:rPr>
        <w:t>of nitrogen or carbon dioxide flushing in preventing oxid</w:t>
      </w:r>
      <w:r w:rsidR="004731EF" w:rsidRPr="00F073C9">
        <w:rPr>
          <w:rFonts w:ascii="Times New Roman" w:hAnsi="Times New Roman" w:cs="Times New Roman"/>
          <w:color w:val="000000" w:themeColor="text1"/>
          <w:sz w:val="28"/>
          <w:szCs w:val="28"/>
          <w:lang w:val="en-US"/>
        </w:rPr>
        <w:t>ation during the heating of oil</w:t>
      </w:r>
      <w:r w:rsidR="004731EF" w:rsidRPr="00F073C9">
        <w:rPr>
          <w:rFonts w:ascii="Times New Roman" w:hAnsi="Times New Roman" w:cs="Times New Roman"/>
          <w:color w:val="000000" w:themeColor="text1"/>
          <w:sz w:val="28"/>
          <w:szCs w:val="28"/>
          <w:lang w:val="uk-UA"/>
        </w:rPr>
        <w:t xml:space="preserve"> </w:t>
      </w:r>
      <w:r w:rsidR="00DC6C2C" w:rsidRPr="00BB21C6">
        <w:rPr>
          <w:rFonts w:ascii="Times New Roman" w:hAnsi="Times New Roman" w:cs="Times New Roman"/>
          <w:i/>
          <w:color w:val="000000" w:themeColor="text1"/>
          <w:sz w:val="28"/>
          <w:szCs w:val="28"/>
          <w:lang w:val="en-US"/>
        </w:rPr>
        <w:t>JAOCS</w:t>
      </w:r>
      <w:r w:rsidR="00BB21C6">
        <w:rPr>
          <w:rFonts w:ascii="Times New Roman" w:hAnsi="Times New Roman" w:cs="Times New Roman"/>
          <w:color w:val="000000" w:themeColor="text1"/>
          <w:sz w:val="28"/>
          <w:szCs w:val="28"/>
          <w:lang w:val="uk-UA"/>
        </w:rPr>
        <w:t xml:space="preserve">, 1988. </w:t>
      </w:r>
      <w:r w:rsidR="00DC6C2C" w:rsidRPr="00F073C9">
        <w:rPr>
          <w:rFonts w:ascii="Times New Roman" w:hAnsi="Times New Roman" w:cs="Times New Roman"/>
          <w:color w:val="000000" w:themeColor="text1"/>
          <w:sz w:val="28"/>
          <w:szCs w:val="28"/>
          <w:lang w:val="uk-UA"/>
        </w:rPr>
        <w:t>157 р.</w:t>
      </w:r>
      <w:r w:rsidR="00917A07" w:rsidRPr="00F073C9">
        <w:rPr>
          <w:rFonts w:ascii="Times New Roman" w:hAnsi="Times New Roman" w:cs="Times New Roman"/>
          <w:color w:val="000000" w:themeColor="text1"/>
          <w:sz w:val="28"/>
          <w:szCs w:val="28"/>
          <w:lang w:val="en-US"/>
        </w:rPr>
        <w:t xml:space="preserve"> </w:t>
      </w:r>
    </w:p>
    <w:p w14:paraId="6CE839BA" w14:textId="0EF603F8" w:rsidR="00611EE9" w:rsidRPr="00BB21C6" w:rsidRDefault="00917A07" w:rsidP="00F073C9">
      <w:pPr>
        <w:pStyle w:val="a3"/>
        <w:numPr>
          <w:ilvl w:val="3"/>
          <w:numId w:val="5"/>
        </w:numPr>
        <w:spacing w:after="0" w:line="360" w:lineRule="auto"/>
        <w:ind w:left="0" w:firstLine="709"/>
        <w:jc w:val="both"/>
        <w:rPr>
          <w:rFonts w:ascii="Times New Roman" w:hAnsi="Times New Roman" w:cs="Times New Roman"/>
          <w:color w:val="000000" w:themeColor="text1"/>
          <w:sz w:val="28"/>
          <w:szCs w:val="28"/>
          <w:lang w:val="uk-UA"/>
        </w:rPr>
      </w:pPr>
      <w:r w:rsidRPr="00F073C9">
        <w:rPr>
          <w:rFonts w:ascii="Times New Roman" w:hAnsi="Times New Roman" w:cs="Times New Roman"/>
          <w:color w:val="000000" w:themeColor="text1"/>
          <w:sz w:val="28"/>
          <w:szCs w:val="28"/>
          <w:lang w:val="en-US"/>
        </w:rPr>
        <w:t>Ande</w:t>
      </w:r>
      <w:r w:rsidR="008B6619" w:rsidRPr="00F073C9">
        <w:rPr>
          <w:rFonts w:ascii="Times New Roman" w:hAnsi="Times New Roman" w:cs="Times New Roman"/>
          <w:color w:val="000000" w:themeColor="text1"/>
          <w:sz w:val="28"/>
          <w:szCs w:val="28"/>
          <w:lang w:val="en-US"/>
        </w:rPr>
        <w:t>rsson</w:t>
      </w:r>
      <w:r w:rsidR="008B6619" w:rsidRPr="00BB21C6">
        <w:rPr>
          <w:rFonts w:ascii="Times New Roman" w:hAnsi="Times New Roman" w:cs="Times New Roman"/>
          <w:color w:val="000000" w:themeColor="text1"/>
          <w:sz w:val="28"/>
          <w:szCs w:val="28"/>
          <w:lang w:val="uk-UA"/>
        </w:rPr>
        <w:t xml:space="preserve"> </w:t>
      </w:r>
      <w:r w:rsidR="008B6619" w:rsidRPr="00F073C9">
        <w:rPr>
          <w:rFonts w:ascii="Times New Roman" w:hAnsi="Times New Roman" w:cs="Times New Roman"/>
          <w:color w:val="000000" w:themeColor="text1"/>
          <w:sz w:val="28"/>
          <w:szCs w:val="28"/>
          <w:lang w:val="en-US"/>
        </w:rPr>
        <w:t>K</w:t>
      </w:r>
      <w:r w:rsidR="008B6619" w:rsidRPr="00BB21C6">
        <w:rPr>
          <w:rFonts w:ascii="Times New Roman" w:hAnsi="Times New Roman" w:cs="Times New Roman"/>
          <w:color w:val="000000" w:themeColor="text1"/>
          <w:sz w:val="28"/>
          <w:szCs w:val="28"/>
          <w:lang w:val="uk-UA"/>
        </w:rPr>
        <w:t>.</w:t>
      </w:r>
      <w:r w:rsidR="00DC6C2C" w:rsidRPr="00F073C9">
        <w:rPr>
          <w:rFonts w:ascii="Times New Roman" w:hAnsi="Times New Roman" w:cs="Times New Roman"/>
          <w:color w:val="000000" w:themeColor="text1"/>
          <w:sz w:val="28"/>
          <w:szCs w:val="28"/>
          <w:lang w:val="uk-UA"/>
        </w:rPr>
        <w:t xml:space="preserve"> </w:t>
      </w:r>
      <w:proofErr w:type="gramStart"/>
      <w:r w:rsidR="00BB21C6">
        <w:rPr>
          <w:rFonts w:ascii="Times New Roman" w:hAnsi="Times New Roman" w:cs="Times New Roman"/>
          <w:color w:val="000000" w:themeColor="text1"/>
          <w:sz w:val="28"/>
          <w:szCs w:val="28"/>
          <w:lang w:val="en-US"/>
        </w:rPr>
        <w:t>Kinetic</w:t>
      </w:r>
      <w:r w:rsidR="00BB21C6" w:rsidRPr="00BB21C6">
        <w:rPr>
          <w:rFonts w:ascii="Times New Roman" w:hAnsi="Times New Roman" w:cs="Times New Roman"/>
          <w:color w:val="000000" w:themeColor="text1"/>
          <w:sz w:val="28"/>
          <w:szCs w:val="28"/>
          <w:lang w:val="uk-UA"/>
        </w:rPr>
        <w:t xml:space="preserve"> </w:t>
      </w:r>
      <w:r w:rsidR="00BB21C6">
        <w:rPr>
          <w:rFonts w:ascii="Times New Roman" w:hAnsi="Times New Roman" w:cs="Times New Roman"/>
          <w:color w:val="000000" w:themeColor="text1"/>
          <w:sz w:val="28"/>
          <w:szCs w:val="28"/>
          <w:lang w:val="uk-UA"/>
        </w:rPr>
        <w:t>,</w:t>
      </w:r>
      <w:proofErr w:type="gramEnd"/>
      <w:r w:rsidR="00BB21C6">
        <w:rPr>
          <w:rFonts w:ascii="Times New Roman" w:hAnsi="Times New Roman" w:cs="Times New Roman"/>
          <w:color w:val="000000" w:themeColor="text1"/>
          <w:sz w:val="28"/>
          <w:szCs w:val="28"/>
          <w:lang w:val="uk-UA"/>
        </w:rPr>
        <w:t xml:space="preserve"> </w:t>
      </w:r>
      <w:r w:rsidR="00BB21C6" w:rsidRPr="00F073C9">
        <w:rPr>
          <w:rFonts w:ascii="Times New Roman" w:hAnsi="Times New Roman" w:cs="Times New Roman"/>
          <w:color w:val="000000" w:themeColor="text1"/>
          <w:sz w:val="28"/>
          <w:szCs w:val="28"/>
          <w:lang w:val="en-US"/>
        </w:rPr>
        <w:t>Lingnert</w:t>
      </w:r>
      <w:r w:rsidR="00BB21C6">
        <w:rPr>
          <w:rFonts w:ascii="Times New Roman" w:hAnsi="Times New Roman" w:cs="Times New Roman"/>
          <w:color w:val="000000" w:themeColor="text1"/>
          <w:sz w:val="28"/>
          <w:szCs w:val="28"/>
          <w:lang w:val="uk-UA"/>
        </w:rPr>
        <w:t xml:space="preserve"> </w:t>
      </w:r>
      <w:r w:rsidR="00BB21C6" w:rsidRPr="00F073C9">
        <w:rPr>
          <w:rFonts w:ascii="Times New Roman" w:hAnsi="Times New Roman" w:cs="Times New Roman"/>
          <w:color w:val="000000" w:themeColor="text1"/>
          <w:sz w:val="28"/>
          <w:szCs w:val="28"/>
          <w:lang w:val="uk-UA"/>
        </w:rPr>
        <w:t>Н.</w:t>
      </w:r>
      <w:r w:rsidR="00BB21C6" w:rsidRPr="00BB21C6">
        <w:rPr>
          <w:rFonts w:ascii="Times New Roman" w:hAnsi="Times New Roman" w:cs="Times New Roman"/>
          <w:color w:val="000000" w:themeColor="text1"/>
          <w:sz w:val="28"/>
          <w:szCs w:val="28"/>
          <w:lang w:val="uk-UA"/>
        </w:rPr>
        <w:t xml:space="preserve"> </w:t>
      </w:r>
      <w:r w:rsidR="00BB21C6">
        <w:rPr>
          <w:rFonts w:ascii="Times New Roman" w:hAnsi="Times New Roman" w:cs="Times New Roman"/>
          <w:color w:val="000000" w:themeColor="text1"/>
          <w:sz w:val="28"/>
          <w:szCs w:val="28"/>
          <w:lang w:val="en-US"/>
        </w:rPr>
        <w:t>studies</w:t>
      </w:r>
      <w:r w:rsidR="00BB21C6" w:rsidRPr="00BB21C6">
        <w:rPr>
          <w:rFonts w:ascii="Times New Roman" w:hAnsi="Times New Roman" w:cs="Times New Roman"/>
          <w:color w:val="000000" w:themeColor="text1"/>
          <w:sz w:val="28"/>
          <w:szCs w:val="28"/>
          <w:lang w:val="uk-UA"/>
        </w:rPr>
        <w:t xml:space="preserve"> </w:t>
      </w:r>
      <w:r w:rsidR="00BB21C6">
        <w:rPr>
          <w:rFonts w:ascii="Times New Roman" w:hAnsi="Times New Roman" w:cs="Times New Roman"/>
          <w:color w:val="000000" w:themeColor="text1"/>
          <w:sz w:val="28"/>
          <w:szCs w:val="28"/>
          <w:lang w:val="en-US"/>
        </w:rPr>
        <w:t>of</w:t>
      </w:r>
      <w:r w:rsidR="00BB21C6" w:rsidRPr="00BB21C6">
        <w:rPr>
          <w:rFonts w:ascii="Times New Roman" w:hAnsi="Times New Roman" w:cs="Times New Roman"/>
          <w:color w:val="000000" w:themeColor="text1"/>
          <w:sz w:val="28"/>
          <w:szCs w:val="28"/>
          <w:lang w:val="uk-UA"/>
        </w:rPr>
        <w:t xml:space="preserve"> </w:t>
      </w:r>
      <w:r w:rsidR="00BB21C6">
        <w:rPr>
          <w:rFonts w:ascii="Times New Roman" w:hAnsi="Times New Roman" w:cs="Times New Roman"/>
          <w:color w:val="000000" w:themeColor="text1"/>
          <w:sz w:val="28"/>
          <w:szCs w:val="28"/>
          <w:lang w:val="en-US"/>
        </w:rPr>
        <w:t>oxygen</w:t>
      </w:r>
      <w:r w:rsidR="00BB21C6" w:rsidRPr="00BB21C6">
        <w:rPr>
          <w:rFonts w:ascii="Times New Roman" w:hAnsi="Times New Roman" w:cs="Times New Roman"/>
          <w:color w:val="000000" w:themeColor="text1"/>
          <w:sz w:val="28"/>
          <w:szCs w:val="28"/>
          <w:lang w:val="uk-UA"/>
        </w:rPr>
        <w:t xml:space="preserve"> </w:t>
      </w:r>
      <w:r w:rsidR="00BB21C6">
        <w:rPr>
          <w:rFonts w:ascii="Times New Roman" w:hAnsi="Times New Roman" w:cs="Times New Roman"/>
          <w:color w:val="000000" w:themeColor="text1"/>
          <w:sz w:val="28"/>
          <w:szCs w:val="28"/>
          <w:lang w:val="en-US"/>
        </w:rPr>
        <w:t>dependence</w:t>
      </w:r>
      <w:r w:rsidR="00BB21C6" w:rsidRPr="00BB21C6">
        <w:rPr>
          <w:rFonts w:ascii="Times New Roman" w:hAnsi="Times New Roman" w:cs="Times New Roman"/>
          <w:color w:val="000000" w:themeColor="text1"/>
          <w:sz w:val="28"/>
          <w:szCs w:val="28"/>
          <w:lang w:val="uk-UA"/>
        </w:rPr>
        <w:t xml:space="preserve"> </w:t>
      </w:r>
      <w:r w:rsidRPr="00F073C9">
        <w:rPr>
          <w:rFonts w:ascii="Times New Roman" w:hAnsi="Times New Roman" w:cs="Times New Roman"/>
          <w:color w:val="000000" w:themeColor="text1"/>
          <w:sz w:val="28"/>
          <w:szCs w:val="28"/>
          <w:lang w:val="en-US"/>
        </w:rPr>
        <w:t>during</w:t>
      </w:r>
      <w:r w:rsidRPr="00BB21C6">
        <w:rPr>
          <w:rFonts w:ascii="Times New Roman" w:hAnsi="Times New Roman" w:cs="Times New Roman"/>
          <w:color w:val="000000" w:themeColor="text1"/>
          <w:sz w:val="28"/>
          <w:szCs w:val="28"/>
          <w:lang w:val="uk-UA"/>
        </w:rPr>
        <w:t xml:space="preserve"> </w:t>
      </w:r>
      <w:r w:rsidRPr="00F073C9">
        <w:rPr>
          <w:rFonts w:ascii="Times New Roman" w:hAnsi="Times New Roman" w:cs="Times New Roman"/>
          <w:color w:val="000000" w:themeColor="text1"/>
          <w:sz w:val="28"/>
          <w:szCs w:val="28"/>
          <w:lang w:val="en-US"/>
        </w:rPr>
        <w:t>initial</w:t>
      </w:r>
      <w:r w:rsidRPr="00BB21C6">
        <w:rPr>
          <w:rFonts w:ascii="Times New Roman" w:hAnsi="Times New Roman" w:cs="Times New Roman"/>
          <w:color w:val="000000" w:themeColor="text1"/>
          <w:sz w:val="28"/>
          <w:szCs w:val="28"/>
          <w:lang w:val="uk-UA"/>
        </w:rPr>
        <w:t xml:space="preserve"> </w:t>
      </w:r>
      <w:r w:rsidR="00DC6C2C" w:rsidRPr="00F073C9">
        <w:rPr>
          <w:rFonts w:ascii="Times New Roman" w:hAnsi="Times New Roman" w:cs="Times New Roman"/>
          <w:color w:val="000000" w:themeColor="text1"/>
          <w:sz w:val="28"/>
          <w:szCs w:val="28"/>
          <w:lang w:val="en-US"/>
        </w:rPr>
        <w:t>lipid</w:t>
      </w:r>
      <w:r w:rsidR="00DC6C2C" w:rsidRPr="00BB21C6">
        <w:rPr>
          <w:rFonts w:ascii="Times New Roman" w:hAnsi="Times New Roman" w:cs="Times New Roman"/>
          <w:color w:val="000000" w:themeColor="text1"/>
          <w:sz w:val="28"/>
          <w:szCs w:val="28"/>
          <w:lang w:val="uk-UA"/>
        </w:rPr>
        <w:t xml:space="preserve"> </w:t>
      </w:r>
      <w:r w:rsidR="00DC6C2C" w:rsidRPr="00F073C9">
        <w:rPr>
          <w:rFonts w:ascii="Times New Roman" w:hAnsi="Times New Roman" w:cs="Times New Roman"/>
          <w:color w:val="000000" w:themeColor="text1"/>
          <w:sz w:val="28"/>
          <w:szCs w:val="28"/>
          <w:lang w:val="en-US"/>
        </w:rPr>
        <w:t>oxidation</w:t>
      </w:r>
      <w:r w:rsidR="00DC6C2C" w:rsidRPr="00BB21C6">
        <w:rPr>
          <w:rFonts w:ascii="Times New Roman" w:hAnsi="Times New Roman" w:cs="Times New Roman"/>
          <w:color w:val="000000" w:themeColor="text1"/>
          <w:sz w:val="28"/>
          <w:szCs w:val="28"/>
          <w:lang w:val="uk-UA"/>
        </w:rPr>
        <w:t xml:space="preserve"> </w:t>
      </w:r>
      <w:r w:rsidR="00DC6C2C" w:rsidRPr="00F073C9">
        <w:rPr>
          <w:rFonts w:ascii="Times New Roman" w:hAnsi="Times New Roman" w:cs="Times New Roman"/>
          <w:color w:val="000000" w:themeColor="text1"/>
          <w:sz w:val="28"/>
          <w:szCs w:val="28"/>
          <w:lang w:val="en-US"/>
        </w:rPr>
        <w:t>in</w:t>
      </w:r>
      <w:r w:rsidR="00DC6C2C" w:rsidRPr="00BB21C6">
        <w:rPr>
          <w:rFonts w:ascii="Times New Roman" w:hAnsi="Times New Roman" w:cs="Times New Roman"/>
          <w:color w:val="000000" w:themeColor="text1"/>
          <w:sz w:val="28"/>
          <w:szCs w:val="28"/>
          <w:lang w:val="uk-UA"/>
        </w:rPr>
        <w:t xml:space="preserve"> </w:t>
      </w:r>
      <w:r w:rsidR="00DC6C2C" w:rsidRPr="00F073C9">
        <w:rPr>
          <w:rFonts w:ascii="Times New Roman" w:hAnsi="Times New Roman" w:cs="Times New Roman"/>
          <w:color w:val="000000" w:themeColor="text1"/>
          <w:sz w:val="28"/>
          <w:szCs w:val="28"/>
          <w:lang w:val="en-US"/>
        </w:rPr>
        <w:t>rapeseed</w:t>
      </w:r>
      <w:r w:rsidR="00DC6C2C" w:rsidRPr="00BB21C6">
        <w:rPr>
          <w:rFonts w:ascii="Times New Roman" w:hAnsi="Times New Roman" w:cs="Times New Roman"/>
          <w:color w:val="000000" w:themeColor="text1"/>
          <w:sz w:val="28"/>
          <w:szCs w:val="28"/>
          <w:lang w:val="uk-UA"/>
        </w:rPr>
        <w:t xml:space="preserve"> </w:t>
      </w:r>
      <w:r w:rsidR="00DC6C2C" w:rsidRPr="00F073C9">
        <w:rPr>
          <w:rFonts w:ascii="Times New Roman" w:hAnsi="Times New Roman" w:cs="Times New Roman"/>
          <w:color w:val="000000" w:themeColor="text1"/>
          <w:sz w:val="28"/>
          <w:szCs w:val="28"/>
          <w:lang w:val="en-US"/>
        </w:rPr>
        <w:t>oil</w:t>
      </w:r>
      <w:r w:rsidR="00BB21C6">
        <w:rPr>
          <w:rFonts w:ascii="Times New Roman" w:hAnsi="Times New Roman" w:cs="Times New Roman"/>
          <w:color w:val="000000" w:themeColor="text1"/>
          <w:sz w:val="28"/>
          <w:szCs w:val="28"/>
          <w:lang w:val="uk-UA"/>
        </w:rPr>
        <w:t xml:space="preserve"> </w:t>
      </w:r>
      <w:r w:rsidR="00DC6C2C" w:rsidRPr="00BB21C6">
        <w:rPr>
          <w:rFonts w:ascii="Times New Roman" w:hAnsi="Times New Roman" w:cs="Times New Roman"/>
          <w:i/>
          <w:color w:val="000000" w:themeColor="text1"/>
          <w:sz w:val="28"/>
          <w:szCs w:val="28"/>
          <w:lang w:val="en-US"/>
        </w:rPr>
        <w:t>Food</w:t>
      </w:r>
      <w:r w:rsidR="00DC6C2C" w:rsidRPr="00BB21C6">
        <w:rPr>
          <w:rFonts w:ascii="Times New Roman" w:hAnsi="Times New Roman" w:cs="Times New Roman"/>
          <w:i/>
          <w:color w:val="000000" w:themeColor="text1"/>
          <w:sz w:val="28"/>
          <w:szCs w:val="28"/>
          <w:lang w:val="uk-UA"/>
        </w:rPr>
        <w:t xml:space="preserve"> </w:t>
      </w:r>
      <w:r w:rsidR="00DC6C2C" w:rsidRPr="00BB21C6">
        <w:rPr>
          <w:rFonts w:ascii="Times New Roman" w:hAnsi="Times New Roman" w:cs="Times New Roman"/>
          <w:i/>
          <w:color w:val="000000" w:themeColor="text1"/>
          <w:sz w:val="28"/>
          <w:szCs w:val="28"/>
          <w:lang w:val="en-US"/>
        </w:rPr>
        <w:t>Sci</w:t>
      </w:r>
      <w:r w:rsidR="009727BF" w:rsidRPr="00F073C9">
        <w:rPr>
          <w:rFonts w:ascii="Times New Roman" w:hAnsi="Times New Roman" w:cs="Times New Roman"/>
          <w:color w:val="000000" w:themeColor="text1"/>
          <w:sz w:val="28"/>
          <w:szCs w:val="28"/>
          <w:lang w:val="uk-UA"/>
        </w:rPr>
        <w:t>, 2010</w:t>
      </w:r>
      <w:r w:rsidR="00BB21C6">
        <w:rPr>
          <w:rFonts w:ascii="Times New Roman" w:hAnsi="Times New Roman" w:cs="Times New Roman"/>
          <w:color w:val="000000" w:themeColor="text1"/>
          <w:sz w:val="28"/>
          <w:szCs w:val="28"/>
          <w:lang w:val="uk-UA"/>
        </w:rPr>
        <w:t xml:space="preserve">. </w:t>
      </w:r>
      <w:r w:rsidR="00DC6C2C" w:rsidRPr="00F073C9">
        <w:rPr>
          <w:rFonts w:ascii="Times New Roman" w:hAnsi="Times New Roman" w:cs="Times New Roman"/>
          <w:color w:val="000000" w:themeColor="text1"/>
          <w:sz w:val="28"/>
          <w:szCs w:val="28"/>
          <w:lang w:val="uk-UA"/>
        </w:rPr>
        <w:t>255 р</w:t>
      </w:r>
      <w:r w:rsidRPr="00BB21C6">
        <w:rPr>
          <w:rFonts w:ascii="Times New Roman" w:hAnsi="Times New Roman" w:cs="Times New Roman"/>
          <w:color w:val="000000" w:themeColor="text1"/>
          <w:sz w:val="28"/>
          <w:szCs w:val="28"/>
          <w:lang w:val="uk-UA"/>
        </w:rPr>
        <w:t>.</w:t>
      </w:r>
    </w:p>
    <w:p w14:paraId="23FB7CF3" w14:textId="0C223244" w:rsidR="00611EE9" w:rsidRPr="00BB21C6" w:rsidRDefault="00611EE9" w:rsidP="00F073C9">
      <w:pPr>
        <w:pStyle w:val="a3"/>
        <w:numPr>
          <w:ilvl w:val="3"/>
          <w:numId w:val="5"/>
        </w:numPr>
        <w:spacing w:after="0" w:line="360" w:lineRule="auto"/>
        <w:ind w:left="0" w:firstLine="709"/>
        <w:jc w:val="both"/>
        <w:rPr>
          <w:rFonts w:ascii="Times New Roman" w:hAnsi="Times New Roman" w:cs="Times New Roman"/>
          <w:color w:val="000000" w:themeColor="text1"/>
          <w:sz w:val="28"/>
          <w:szCs w:val="28"/>
          <w:lang w:val="uk-UA"/>
        </w:rPr>
      </w:pPr>
      <w:r w:rsidRPr="00BB21C6">
        <w:rPr>
          <w:rFonts w:ascii="Times New Roman" w:hAnsi="Times New Roman" w:cs="Times New Roman"/>
          <w:sz w:val="28"/>
          <w:szCs w:val="28"/>
          <w:lang w:val="uk-UA"/>
        </w:rPr>
        <w:t>Надиров Н.К. Токоферолы и их использование в мед</w:t>
      </w:r>
      <w:r w:rsidR="00BB21C6">
        <w:rPr>
          <w:rFonts w:ascii="Times New Roman" w:hAnsi="Times New Roman" w:cs="Times New Roman"/>
          <w:sz w:val="28"/>
          <w:szCs w:val="28"/>
          <w:lang w:val="uk-UA"/>
        </w:rPr>
        <w:t xml:space="preserve">ицине и сельском хозяйстве М.: Наука, 1991. </w:t>
      </w:r>
      <w:r w:rsidRPr="00BB21C6">
        <w:rPr>
          <w:rFonts w:ascii="Times New Roman" w:hAnsi="Times New Roman" w:cs="Times New Roman"/>
          <w:sz w:val="28"/>
          <w:szCs w:val="28"/>
          <w:lang w:val="uk-UA"/>
        </w:rPr>
        <w:t>336</w:t>
      </w:r>
      <w:r w:rsidR="00187962" w:rsidRPr="00BB21C6">
        <w:rPr>
          <w:rFonts w:ascii="Times New Roman" w:hAnsi="Times New Roman" w:cs="Times New Roman"/>
          <w:sz w:val="28"/>
          <w:szCs w:val="28"/>
          <w:lang w:val="uk-UA"/>
        </w:rPr>
        <w:t xml:space="preserve"> </w:t>
      </w:r>
      <w:r w:rsidRPr="00BB21C6">
        <w:rPr>
          <w:rFonts w:ascii="Times New Roman" w:hAnsi="Times New Roman" w:cs="Times New Roman"/>
          <w:sz w:val="28"/>
          <w:szCs w:val="28"/>
          <w:lang w:val="uk-UA"/>
        </w:rPr>
        <w:t>с.</w:t>
      </w:r>
    </w:p>
    <w:p w14:paraId="01F52ACE" w14:textId="798E3E8E" w:rsidR="00917A07" w:rsidRPr="00C86EF8" w:rsidRDefault="008B6619" w:rsidP="00F073C9">
      <w:pPr>
        <w:pStyle w:val="a3"/>
        <w:numPr>
          <w:ilvl w:val="3"/>
          <w:numId w:val="5"/>
        </w:numPr>
        <w:spacing w:after="0" w:line="360" w:lineRule="auto"/>
        <w:ind w:left="0" w:firstLine="709"/>
        <w:jc w:val="both"/>
        <w:rPr>
          <w:rFonts w:ascii="Times New Roman" w:hAnsi="Times New Roman" w:cs="Times New Roman"/>
          <w:sz w:val="28"/>
          <w:szCs w:val="28"/>
          <w:lang w:val="uk-UA"/>
        </w:rPr>
      </w:pPr>
      <w:r w:rsidRPr="00F073C9">
        <w:rPr>
          <w:rFonts w:ascii="Times New Roman" w:hAnsi="Times New Roman" w:cs="Times New Roman"/>
          <w:sz w:val="28"/>
          <w:szCs w:val="28"/>
          <w:lang w:val="en-US"/>
        </w:rPr>
        <w:t>Mistry</w:t>
      </w:r>
      <w:r w:rsidR="00113518" w:rsidRPr="00BB21C6">
        <w:rPr>
          <w:rFonts w:ascii="Times New Roman" w:hAnsi="Times New Roman" w:cs="Times New Roman"/>
          <w:sz w:val="28"/>
          <w:szCs w:val="28"/>
          <w:lang w:val="uk-UA"/>
        </w:rPr>
        <w:t xml:space="preserve"> </w:t>
      </w:r>
      <w:r w:rsidR="00113518" w:rsidRPr="00F073C9">
        <w:rPr>
          <w:rFonts w:ascii="Times New Roman" w:hAnsi="Times New Roman" w:cs="Times New Roman"/>
          <w:sz w:val="28"/>
          <w:szCs w:val="28"/>
          <w:lang w:val="en-US"/>
        </w:rPr>
        <w:t>B</w:t>
      </w:r>
      <w:r w:rsidR="00113518" w:rsidRPr="00BB21C6">
        <w:rPr>
          <w:rFonts w:ascii="Times New Roman" w:hAnsi="Times New Roman" w:cs="Times New Roman"/>
          <w:sz w:val="28"/>
          <w:szCs w:val="28"/>
          <w:lang w:val="uk-UA"/>
        </w:rPr>
        <w:t>.</w:t>
      </w:r>
      <w:r w:rsidRPr="00BB21C6">
        <w:rPr>
          <w:rFonts w:ascii="Times New Roman" w:hAnsi="Times New Roman" w:cs="Times New Roman"/>
          <w:sz w:val="28"/>
          <w:szCs w:val="28"/>
          <w:lang w:val="uk-UA"/>
        </w:rPr>
        <w:t xml:space="preserve"> </w:t>
      </w:r>
      <w:r w:rsidR="00113518" w:rsidRPr="00F073C9">
        <w:rPr>
          <w:rFonts w:ascii="Times New Roman" w:hAnsi="Times New Roman" w:cs="Times New Roman"/>
          <w:sz w:val="28"/>
          <w:szCs w:val="28"/>
          <w:lang w:val="en-US"/>
        </w:rPr>
        <w:t>S</w:t>
      </w:r>
      <w:r w:rsidR="00113518" w:rsidRPr="00C86EF8">
        <w:rPr>
          <w:rFonts w:ascii="Times New Roman" w:hAnsi="Times New Roman" w:cs="Times New Roman"/>
          <w:sz w:val="28"/>
          <w:szCs w:val="28"/>
          <w:lang w:val="uk-UA"/>
        </w:rPr>
        <w:t>.</w:t>
      </w:r>
      <w:r w:rsidR="00BB21C6">
        <w:rPr>
          <w:rFonts w:ascii="Times New Roman" w:hAnsi="Times New Roman" w:cs="Times New Roman"/>
          <w:sz w:val="28"/>
          <w:szCs w:val="28"/>
          <w:lang w:val="uk-UA"/>
        </w:rPr>
        <w:t>,</w:t>
      </w:r>
      <w:r w:rsidR="00BB21C6" w:rsidRPr="00C86EF8">
        <w:rPr>
          <w:rFonts w:ascii="Times New Roman" w:hAnsi="Times New Roman" w:cs="Times New Roman"/>
          <w:sz w:val="28"/>
          <w:szCs w:val="28"/>
          <w:lang w:val="uk-UA"/>
        </w:rPr>
        <w:t xml:space="preserve"> </w:t>
      </w:r>
      <w:r w:rsidR="00BB21C6" w:rsidRPr="00F073C9">
        <w:rPr>
          <w:rFonts w:ascii="Times New Roman" w:hAnsi="Times New Roman" w:cs="Times New Roman"/>
          <w:sz w:val="28"/>
          <w:szCs w:val="28"/>
          <w:lang w:val="en-US"/>
        </w:rPr>
        <w:t>Min</w:t>
      </w:r>
      <w:r w:rsidR="00BB21C6">
        <w:rPr>
          <w:rFonts w:ascii="Times New Roman" w:hAnsi="Times New Roman" w:cs="Times New Roman"/>
          <w:sz w:val="28"/>
          <w:szCs w:val="28"/>
          <w:lang w:val="uk-UA"/>
        </w:rPr>
        <w:t xml:space="preserve"> </w:t>
      </w:r>
      <w:r w:rsidR="00BB21C6" w:rsidRPr="00F073C9">
        <w:rPr>
          <w:rFonts w:ascii="Times New Roman" w:hAnsi="Times New Roman" w:cs="Times New Roman"/>
          <w:sz w:val="28"/>
          <w:szCs w:val="28"/>
          <w:lang w:val="en-US"/>
        </w:rPr>
        <w:t>D</w:t>
      </w:r>
      <w:r w:rsidR="00BB21C6" w:rsidRPr="00C86EF8">
        <w:rPr>
          <w:rFonts w:ascii="Times New Roman" w:hAnsi="Times New Roman" w:cs="Times New Roman"/>
          <w:sz w:val="28"/>
          <w:szCs w:val="28"/>
          <w:lang w:val="uk-UA"/>
        </w:rPr>
        <w:t>.</w:t>
      </w:r>
      <w:r w:rsidR="00BB21C6" w:rsidRPr="00F073C9">
        <w:rPr>
          <w:rFonts w:ascii="Times New Roman" w:hAnsi="Times New Roman" w:cs="Times New Roman"/>
          <w:sz w:val="28"/>
          <w:szCs w:val="28"/>
          <w:lang w:val="en-US"/>
        </w:rPr>
        <w:t>B</w:t>
      </w:r>
      <w:r w:rsidR="00BB21C6" w:rsidRPr="00C86EF8">
        <w:rPr>
          <w:rFonts w:ascii="Times New Roman" w:hAnsi="Times New Roman" w:cs="Times New Roman"/>
          <w:sz w:val="28"/>
          <w:szCs w:val="28"/>
          <w:lang w:val="uk-UA"/>
        </w:rPr>
        <w:t xml:space="preserve">. </w:t>
      </w:r>
      <w:r w:rsidR="00113518" w:rsidRPr="00C86EF8">
        <w:rPr>
          <w:rFonts w:ascii="Times New Roman" w:hAnsi="Times New Roman" w:cs="Times New Roman"/>
          <w:sz w:val="28"/>
          <w:szCs w:val="28"/>
          <w:lang w:val="uk-UA"/>
        </w:rPr>
        <w:t xml:space="preserve"> </w:t>
      </w:r>
      <w:r w:rsidR="00BB21C6">
        <w:rPr>
          <w:rFonts w:ascii="Times New Roman" w:hAnsi="Times New Roman" w:cs="Times New Roman"/>
          <w:sz w:val="28"/>
          <w:szCs w:val="28"/>
          <w:lang w:val="en-US"/>
        </w:rPr>
        <w:t>Effects</w:t>
      </w:r>
      <w:r w:rsidR="00BB21C6" w:rsidRPr="00C86EF8">
        <w:rPr>
          <w:rFonts w:ascii="Times New Roman" w:hAnsi="Times New Roman" w:cs="Times New Roman"/>
          <w:sz w:val="28"/>
          <w:szCs w:val="28"/>
          <w:lang w:val="uk-UA"/>
        </w:rPr>
        <w:t xml:space="preserve"> </w:t>
      </w:r>
      <w:r w:rsidR="00BB21C6">
        <w:rPr>
          <w:rFonts w:ascii="Times New Roman" w:hAnsi="Times New Roman" w:cs="Times New Roman"/>
          <w:sz w:val="28"/>
          <w:szCs w:val="28"/>
          <w:lang w:val="en-US"/>
        </w:rPr>
        <w:t>of</w:t>
      </w:r>
      <w:r w:rsidR="00BB21C6" w:rsidRPr="00C86EF8">
        <w:rPr>
          <w:rFonts w:ascii="Times New Roman" w:hAnsi="Times New Roman" w:cs="Times New Roman"/>
          <w:sz w:val="28"/>
          <w:szCs w:val="28"/>
          <w:lang w:val="uk-UA"/>
        </w:rPr>
        <w:t xml:space="preserve"> </w:t>
      </w:r>
      <w:r w:rsidR="00BB21C6">
        <w:rPr>
          <w:rFonts w:ascii="Times New Roman" w:hAnsi="Times New Roman" w:cs="Times New Roman"/>
          <w:sz w:val="28"/>
          <w:szCs w:val="28"/>
          <w:lang w:val="en-US"/>
        </w:rPr>
        <w:t>fatty</w:t>
      </w:r>
      <w:r w:rsidR="00BB21C6" w:rsidRPr="00C86EF8">
        <w:rPr>
          <w:rFonts w:ascii="Times New Roman" w:hAnsi="Times New Roman" w:cs="Times New Roman"/>
          <w:sz w:val="28"/>
          <w:szCs w:val="28"/>
          <w:lang w:val="uk-UA"/>
        </w:rPr>
        <w:t xml:space="preserve"> </w:t>
      </w:r>
      <w:r w:rsidR="00BB21C6">
        <w:rPr>
          <w:rFonts w:ascii="Times New Roman" w:hAnsi="Times New Roman" w:cs="Times New Roman"/>
          <w:sz w:val="28"/>
          <w:szCs w:val="28"/>
          <w:lang w:val="en-US"/>
        </w:rPr>
        <w:t>acids</w:t>
      </w:r>
      <w:r w:rsidR="00BB21C6" w:rsidRPr="00C86EF8">
        <w:rPr>
          <w:rFonts w:ascii="Times New Roman" w:hAnsi="Times New Roman" w:cs="Times New Roman"/>
          <w:sz w:val="28"/>
          <w:szCs w:val="28"/>
          <w:lang w:val="uk-UA"/>
        </w:rPr>
        <w:t xml:space="preserve"> </w:t>
      </w:r>
      <w:r w:rsidR="00BB21C6">
        <w:rPr>
          <w:rFonts w:ascii="Times New Roman" w:hAnsi="Times New Roman" w:cs="Times New Roman"/>
          <w:sz w:val="28"/>
          <w:szCs w:val="28"/>
          <w:lang w:val="en-US"/>
        </w:rPr>
        <w:t>on</w:t>
      </w:r>
      <w:r w:rsidR="00BB21C6" w:rsidRPr="00C86EF8">
        <w:rPr>
          <w:rFonts w:ascii="Times New Roman" w:hAnsi="Times New Roman" w:cs="Times New Roman"/>
          <w:sz w:val="28"/>
          <w:szCs w:val="28"/>
          <w:lang w:val="uk-UA"/>
        </w:rPr>
        <w:t xml:space="preserve"> </w:t>
      </w:r>
      <w:r w:rsidR="00BB21C6">
        <w:rPr>
          <w:rFonts w:ascii="Times New Roman" w:hAnsi="Times New Roman" w:cs="Times New Roman"/>
          <w:sz w:val="28"/>
          <w:szCs w:val="28"/>
          <w:lang w:val="en-US"/>
        </w:rPr>
        <w:t>the</w:t>
      </w:r>
      <w:r w:rsidR="00BB21C6" w:rsidRPr="00C86EF8">
        <w:rPr>
          <w:rFonts w:ascii="Times New Roman" w:hAnsi="Times New Roman" w:cs="Times New Roman"/>
          <w:sz w:val="28"/>
          <w:szCs w:val="28"/>
          <w:lang w:val="uk-UA"/>
        </w:rPr>
        <w:t xml:space="preserve"> </w:t>
      </w:r>
      <w:r w:rsidR="00BB21C6">
        <w:rPr>
          <w:rFonts w:ascii="Times New Roman" w:hAnsi="Times New Roman" w:cs="Times New Roman"/>
          <w:sz w:val="28"/>
          <w:szCs w:val="28"/>
          <w:lang w:val="en-US"/>
        </w:rPr>
        <w:t>oxidative</w:t>
      </w:r>
      <w:r w:rsidR="00BB21C6" w:rsidRPr="00C86EF8">
        <w:rPr>
          <w:rFonts w:ascii="Times New Roman" w:hAnsi="Times New Roman" w:cs="Times New Roman"/>
          <w:sz w:val="28"/>
          <w:szCs w:val="28"/>
          <w:lang w:val="uk-UA"/>
        </w:rPr>
        <w:t xml:space="preserve"> </w:t>
      </w:r>
      <w:r w:rsidR="00BB21C6">
        <w:rPr>
          <w:rFonts w:ascii="Times New Roman" w:hAnsi="Times New Roman" w:cs="Times New Roman"/>
          <w:sz w:val="28"/>
          <w:szCs w:val="28"/>
          <w:lang w:val="en-US"/>
        </w:rPr>
        <w:t>stability</w:t>
      </w:r>
      <w:r w:rsidR="00917A07" w:rsidRPr="00C86EF8">
        <w:rPr>
          <w:rFonts w:ascii="Times New Roman" w:hAnsi="Times New Roman" w:cs="Times New Roman"/>
          <w:sz w:val="28"/>
          <w:szCs w:val="28"/>
          <w:lang w:val="uk-UA"/>
        </w:rPr>
        <w:t xml:space="preserve"> </w:t>
      </w:r>
      <w:r w:rsidR="00917A07" w:rsidRPr="00F073C9">
        <w:rPr>
          <w:rFonts w:ascii="Times New Roman" w:hAnsi="Times New Roman" w:cs="Times New Roman"/>
          <w:sz w:val="28"/>
          <w:szCs w:val="28"/>
          <w:lang w:val="en-US"/>
        </w:rPr>
        <w:t>of</w:t>
      </w:r>
      <w:r w:rsidR="00917A07" w:rsidRPr="00C86EF8">
        <w:rPr>
          <w:rFonts w:ascii="Times New Roman" w:hAnsi="Times New Roman" w:cs="Times New Roman"/>
          <w:sz w:val="28"/>
          <w:szCs w:val="28"/>
          <w:lang w:val="uk-UA"/>
        </w:rPr>
        <w:t xml:space="preserve"> </w:t>
      </w:r>
      <w:r w:rsidR="00917A07" w:rsidRPr="00F073C9">
        <w:rPr>
          <w:rFonts w:ascii="Times New Roman" w:hAnsi="Times New Roman" w:cs="Times New Roman"/>
          <w:sz w:val="28"/>
          <w:szCs w:val="28"/>
          <w:lang w:val="en-US"/>
        </w:rPr>
        <w:t>so</w:t>
      </w:r>
      <w:r w:rsidR="00BB21C6">
        <w:rPr>
          <w:rFonts w:ascii="Times New Roman" w:hAnsi="Times New Roman" w:cs="Times New Roman"/>
          <w:sz w:val="28"/>
          <w:szCs w:val="28"/>
          <w:lang w:val="en-US"/>
        </w:rPr>
        <w:t>ybean</w:t>
      </w:r>
      <w:r w:rsidR="00BB21C6" w:rsidRPr="00C86EF8">
        <w:rPr>
          <w:rFonts w:ascii="Times New Roman" w:hAnsi="Times New Roman" w:cs="Times New Roman"/>
          <w:sz w:val="28"/>
          <w:szCs w:val="28"/>
          <w:lang w:val="uk-UA"/>
        </w:rPr>
        <w:t xml:space="preserve"> </w:t>
      </w:r>
      <w:r w:rsidR="00BB21C6">
        <w:rPr>
          <w:rFonts w:ascii="Times New Roman" w:hAnsi="Times New Roman" w:cs="Times New Roman"/>
          <w:sz w:val="28"/>
          <w:szCs w:val="28"/>
          <w:lang w:val="en-US"/>
        </w:rPr>
        <w:t>oil</w:t>
      </w:r>
      <w:r w:rsidR="00BB21C6" w:rsidRPr="00C86EF8">
        <w:rPr>
          <w:rFonts w:ascii="Times New Roman" w:hAnsi="Times New Roman" w:cs="Times New Roman"/>
          <w:sz w:val="28"/>
          <w:szCs w:val="28"/>
          <w:lang w:val="uk-UA"/>
        </w:rPr>
        <w:t xml:space="preserve"> </w:t>
      </w:r>
      <w:r w:rsidR="00113518" w:rsidRPr="00BB21C6">
        <w:rPr>
          <w:rFonts w:ascii="Times New Roman" w:hAnsi="Times New Roman" w:cs="Times New Roman"/>
          <w:i/>
          <w:sz w:val="28"/>
          <w:szCs w:val="28"/>
          <w:lang w:val="en-US"/>
        </w:rPr>
        <w:t>Food</w:t>
      </w:r>
      <w:r w:rsidR="00113518" w:rsidRPr="00C86EF8">
        <w:rPr>
          <w:rFonts w:ascii="Times New Roman" w:hAnsi="Times New Roman" w:cs="Times New Roman"/>
          <w:i/>
          <w:sz w:val="28"/>
          <w:szCs w:val="28"/>
          <w:lang w:val="uk-UA"/>
        </w:rPr>
        <w:t xml:space="preserve"> </w:t>
      </w:r>
      <w:r w:rsidR="00113518" w:rsidRPr="00BB21C6">
        <w:rPr>
          <w:rFonts w:ascii="Times New Roman" w:hAnsi="Times New Roman" w:cs="Times New Roman"/>
          <w:i/>
          <w:sz w:val="28"/>
          <w:szCs w:val="28"/>
          <w:lang w:val="en-US"/>
        </w:rPr>
        <w:t>Sci</w:t>
      </w:r>
      <w:r w:rsidR="00113518" w:rsidRPr="00C86EF8">
        <w:rPr>
          <w:rFonts w:ascii="Times New Roman" w:hAnsi="Times New Roman" w:cs="Times New Roman"/>
          <w:sz w:val="28"/>
          <w:szCs w:val="28"/>
          <w:lang w:val="uk-UA"/>
        </w:rPr>
        <w:t>, 1987</w:t>
      </w:r>
      <w:r w:rsidR="00917A07" w:rsidRPr="00C86EF8">
        <w:rPr>
          <w:rFonts w:ascii="Times New Roman" w:hAnsi="Times New Roman" w:cs="Times New Roman"/>
          <w:sz w:val="28"/>
          <w:szCs w:val="28"/>
          <w:lang w:val="uk-UA"/>
        </w:rPr>
        <w:t>.</w:t>
      </w:r>
      <w:r w:rsidR="00BB21C6" w:rsidRPr="00C86EF8">
        <w:rPr>
          <w:rFonts w:ascii="Times New Roman" w:hAnsi="Times New Roman" w:cs="Times New Roman"/>
          <w:sz w:val="28"/>
          <w:szCs w:val="28"/>
          <w:lang w:val="uk-UA"/>
        </w:rPr>
        <w:t xml:space="preserve"> </w:t>
      </w:r>
      <w:r w:rsidR="00113518" w:rsidRPr="00C86EF8">
        <w:rPr>
          <w:rFonts w:ascii="Times New Roman" w:hAnsi="Times New Roman" w:cs="Times New Roman"/>
          <w:sz w:val="28"/>
          <w:szCs w:val="28"/>
          <w:lang w:val="uk-UA"/>
        </w:rPr>
        <w:t>275р.</w:t>
      </w:r>
      <w:r w:rsidR="00917A07" w:rsidRPr="00C86EF8">
        <w:rPr>
          <w:rFonts w:ascii="Times New Roman" w:hAnsi="Times New Roman" w:cs="Times New Roman"/>
          <w:sz w:val="28"/>
          <w:szCs w:val="28"/>
          <w:lang w:val="uk-UA"/>
        </w:rPr>
        <w:t xml:space="preserve"> </w:t>
      </w:r>
    </w:p>
    <w:p w14:paraId="3577E0FA" w14:textId="0AFE0706" w:rsidR="00917A07" w:rsidRPr="00F073C9" w:rsidRDefault="00086D51" w:rsidP="00F073C9">
      <w:pPr>
        <w:pStyle w:val="a3"/>
        <w:numPr>
          <w:ilvl w:val="3"/>
          <w:numId w:val="5"/>
        </w:numPr>
        <w:spacing w:after="0" w:line="360" w:lineRule="auto"/>
        <w:ind w:left="0" w:firstLine="709"/>
        <w:jc w:val="both"/>
        <w:rPr>
          <w:rFonts w:ascii="Times New Roman" w:hAnsi="Times New Roman" w:cs="Times New Roman"/>
          <w:sz w:val="28"/>
          <w:szCs w:val="28"/>
          <w:lang w:val="en-US"/>
        </w:rPr>
      </w:pPr>
      <w:r w:rsidRPr="00F073C9">
        <w:rPr>
          <w:rFonts w:ascii="Times New Roman" w:hAnsi="Times New Roman" w:cs="Times New Roman"/>
          <w:sz w:val="28"/>
          <w:szCs w:val="28"/>
          <w:lang w:val="en-US"/>
        </w:rPr>
        <w:t>Jadhav</w:t>
      </w:r>
      <w:r w:rsidRPr="00C86EF8">
        <w:rPr>
          <w:rFonts w:ascii="Times New Roman" w:hAnsi="Times New Roman" w:cs="Times New Roman"/>
          <w:sz w:val="28"/>
          <w:szCs w:val="28"/>
          <w:lang w:val="uk-UA"/>
        </w:rPr>
        <w:t xml:space="preserve"> </w:t>
      </w:r>
      <w:r w:rsidRPr="00F073C9">
        <w:rPr>
          <w:rFonts w:ascii="Times New Roman" w:hAnsi="Times New Roman" w:cs="Times New Roman"/>
          <w:sz w:val="28"/>
          <w:szCs w:val="28"/>
          <w:lang w:val="en-US"/>
        </w:rPr>
        <w:t>S</w:t>
      </w:r>
      <w:r w:rsidRPr="00C86EF8">
        <w:rPr>
          <w:rFonts w:ascii="Times New Roman" w:hAnsi="Times New Roman" w:cs="Times New Roman"/>
          <w:sz w:val="28"/>
          <w:szCs w:val="28"/>
          <w:lang w:val="uk-UA"/>
        </w:rPr>
        <w:t>.</w:t>
      </w:r>
      <w:r w:rsidRPr="00F073C9">
        <w:rPr>
          <w:rFonts w:ascii="Times New Roman" w:hAnsi="Times New Roman" w:cs="Times New Roman"/>
          <w:sz w:val="28"/>
          <w:szCs w:val="28"/>
          <w:lang w:val="en-US"/>
        </w:rPr>
        <w:t>J</w:t>
      </w:r>
      <w:r w:rsidRPr="00C86EF8">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Nimbalkar S.S., Kulkami A.D., Madhavi D.L. </w:t>
      </w:r>
      <w:r w:rsidR="00917A07" w:rsidRPr="00F073C9">
        <w:rPr>
          <w:rFonts w:ascii="Times New Roman" w:hAnsi="Times New Roman" w:cs="Times New Roman"/>
          <w:sz w:val="28"/>
          <w:szCs w:val="28"/>
          <w:lang w:val="en-US"/>
        </w:rPr>
        <w:t xml:space="preserve">Lipid oxidation in </w:t>
      </w:r>
      <w:r>
        <w:rPr>
          <w:rFonts w:ascii="Times New Roman" w:hAnsi="Times New Roman" w:cs="Times New Roman"/>
          <w:sz w:val="28"/>
          <w:szCs w:val="28"/>
          <w:lang w:val="en-US"/>
        </w:rPr>
        <w:t xml:space="preserve">biological and food systems </w:t>
      </w:r>
      <w:r w:rsidR="00917A07" w:rsidRPr="00086D51">
        <w:rPr>
          <w:rFonts w:ascii="Times New Roman" w:hAnsi="Times New Roman" w:cs="Times New Roman"/>
          <w:i/>
          <w:sz w:val="28"/>
          <w:szCs w:val="28"/>
          <w:lang w:val="en-US"/>
        </w:rPr>
        <w:t>Food antioxidants</w:t>
      </w:r>
      <w:r w:rsidR="00917A07" w:rsidRPr="00F073C9">
        <w:rPr>
          <w:rFonts w:ascii="Times New Roman" w:hAnsi="Times New Roman" w:cs="Times New Roman"/>
          <w:sz w:val="28"/>
          <w:szCs w:val="28"/>
          <w:lang w:val="en-US"/>
        </w:rPr>
        <w:t>. NewYork: Marcel Dekker</w:t>
      </w:r>
      <w:r w:rsidR="007B0DD9" w:rsidRPr="00F073C9">
        <w:rPr>
          <w:rFonts w:ascii="Times New Roman" w:hAnsi="Times New Roman" w:cs="Times New Roman"/>
          <w:sz w:val="28"/>
          <w:szCs w:val="28"/>
          <w:lang w:val="en-US"/>
        </w:rPr>
        <w:t>, 1996</w:t>
      </w:r>
      <w:r w:rsidR="00917A07" w:rsidRPr="00F073C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007B0DD9" w:rsidRPr="00F073C9">
        <w:rPr>
          <w:rFonts w:ascii="Times New Roman" w:hAnsi="Times New Roman" w:cs="Times New Roman"/>
          <w:sz w:val="28"/>
          <w:szCs w:val="28"/>
          <w:lang w:val="en-US"/>
        </w:rPr>
        <w:t>149</w:t>
      </w:r>
      <w:proofErr w:type="gramEnd"/>
      <w:r w:rsidR="007B0DD9" w:rsidRPr="00F073C9">
        <w:rPr>
          <w:rFonts w:ascii="Times New Roman" w:hAnsi="Times New Roman" w:cs="Times New Roman"/>
          <w:sz w:val="28"/>
          <w:szCs w:val="28"/>
          <w:lang w:val="en-US"/>
        </w:rPr>
        <w:t xml:space="preserve"> p.</w:t>
      </w:r>
    </w:p>
    <w:p w14:paraId="52FE9CE1" w14:textId="00681941" w:rsidR="00917A07" w:rsidRPr="00F073C9" w:rsidRDefault="00F325B0" w:rsidP="00F073C9">
      <w:pPr>
        <w:pStyle w:val="a3"/>
        <w:numPr>
          <w:ilvl w:val="3"/>
          <w:numId w:val="5"/>
        </w:numPr>
        <w:spacing w:after="0" w:line="360" w:lineRule="auto"/>
        <w:ind w:left="0" w:firstLine="709"/>
        <w:jc w:val="both"/>
        <w:rPr>
          <w:rFonts w:ascii="Times New Roman" w:hAnsi="Times New Roman" w:cs="Times New Roman"/>
          <w:sz w:val="28"/>
          <w:szCs w:val="28"/>
          <w:lang w:val="en-US"/>
        </w:rPr>
      </w:pPr>
      <w:r w:rsidRPr="00F073C9">
        <w:rPr>
          <w:rFonts w:ascii="Times New Roman" w:hAnsi="Times New Roman" w:cs="Times New Roman"/>
          <w:sz w:val="28"/>
          <w:szCs w:val="28"/>
          <w:lang w:val="en-US"/>
        </w:rPr>
        <w:t>Hamilton</w:t>
      </w:r>
      <w:r w:rsidR="00917A07" w:rsidRPr="00F073C9">
        <w:rPr>
          <w:rFonts w:ascii="Times New Roman" w:hAnsi="Times New Roman" w:cs="Times New Roman"/>
          <w:sz w:val="28"/>
          <w:szCs w:val="28"/>
          <w:lang w:val="en-US"/>
        </w:rPr>
        <w:t xml:space="preserve"> R.</w:t>
      </w:r>
      <w:r w:rsidR="008B6619" w:rsidRPr="00F073C9">
        <w:rPr>
          <w:rFonts w:ascii="Times New Roman" w:hAnsi="Times New Roman" w:cs="Times New Roman"/>
          <w:sz w:val="28"/>
          <w:szCs w:val="28"/>
          <w:lang w:val="en-US"/>
        </w:rPr>
        <w:t xml:space="preserve"> </w:t>
      </w:r>
      <w:r w:rsidR="00C467FE">
        <w:rPr>
          <w:rFonts w:ascii="Times New Roman" w:hAnsi="Times New Roman" w:cs="Times New Roman"/>
          <w:sz w:val="28"/>
          <w:szCs w:val="28"/>
          <w:lang w:val="en-US"/>
        </w:rPr>
        <w:t>J. The</w:t>
      </w:r>
      <w:r w:rsidR="00917A07" w:rsidRPr="00F073C9">
        <w:rPr>
          <w:rFonts w:ascii="Times New Roman" w:hAnsi="Times New Roman" w:cs="Times New Roman"/>
          <w:sz w:val="28"/>
          <w:szCs w:val="28"/>
          <w:lang w:val="en-US"/>
        </w:rPr>
        <w:t xml:space="preserve"> chemist</w:t>
      </w:r>
      <w:r w:rsidR="00C467FE">
        <w:rPr>
          <w:rFonts w:ascii="Times New Roman" w:hAnsi="Times New Roman" w:cs="Times New Roman"/>
          <w:sz w:val="28"/>
          <w:szCs w:val="28"/>
          <w:lang w:val="en-US"/>
        </w:rPr>
        <w:t>ry of rancidity in foods.</w:t>
      </w:r>
      <w:r w:rsidR="00917A07" w:rsidRPr="00F073C9">
        <w:rPr>
          <w:rFonts w:ascii="Times New Roman" w:hAnsi="Times New Roman" w:cs="Times New Roman"/>
          <w:sz w:val="28"/>
          <w:szCs w:val="28"/>
          <w:lang w:val="en-US"/>
        </w:rPr>
        <w:t xml:space="preserve"> Rancidit</w:t>
      </w:r>
      <w:r w:rsidR="004731EF" w:rsidRPr="00F073C9">
        <w:rPr>
          <w:rFonts w:ascii="Times New Roman" w:hAnsi="Times New Roman" w:cs="Times New Roman"/>
          <w:sz w:val="28"/>
          <w:szCs w:val="28"/>
          <w:lang w:val="uk-UA"/>
        </w:rPr>
        <w:t xml:space="preserve"> </w:t>
      </w:r>
      <w:r w:rsidR="00917A07" w:rsidRPr="00F073C9">
        <w:rPr>
          <w:rFonts w:ascii="Times New Roman" w:hAnsi="Times New Roman" w:cs="Times New Roman"/>
          <w:sz w:val="28"/>
          <w:szCs w:val="28"/>
          <w:lang w:val="en-US"/>
        </w:rPr>
        <w:t>y in foods. Blackie Academic &amp; Professional.</w:t>
      </w:r>
      <w:r w:rsidR="00C467FE">
        <w:rPr>
          <w:rFonts w:ascii="Times New Roman" w:hAnsi="Times New Roman" w:cs="Times New Roman"/>
          <w:sz w:val="28"/>
          <w:szCs w:val="28"/>
          <w:lang w:val="en-US"/>
        </w:rPr>
        <w:t xml:space="preserve"> </w:t>
      </w:r>
      <w:r w:rsidR="007B0DD9" w:rsidRPr="00F073C9">
        <w:rPr>
          <w:rFonts w:ascii="Times New Roman" w:hAnsi="Times New Roman" w:cs="Times New Roman"/>
          <w:sz w:val="28"/>
          <w:szCs w:val="28"/>
          <w:lang w:val="en-US"/>
        </w:rPr>
        <w:t xml:space="preserve">London, 1994 </w:t>
      </w:r>
      <w:r w:rsidR="00917A07" w:rsidRPr="00F073C9">
        <w:rPr>
          <w:rFonts w:ascii="Times New Roman" w:hAnsi="Times New Roman" w:cs="Times New Roman"/>
          <w:sz w:val="28"/>
          <w:szCs w:val="28"/>
          <w:lang w:val="en-US"/>
        </w:rPr>
        <w:t>21</w:t>
      </w:r>
      <w:r w:rsidR="00C467FE">
        <w:rPr>
          <w:rFonts w:ascii="Times New Roman" w:hAnsi="Times New Roman" w:cs="Times New Roman"/>
          <w:sz w:val="28"/>
          <w:szCs w:val="28"/>
          <w:lang w:val="uk-UA"/>
        </w:rPr>
        <w:t xml:space="preserve"> р</w:t>
      </w:r>
      <w:r w:rsidR="00917A07" w:rsidRPr="00F073C9">
        <w:rPr>
          <w:rFonts w:ascii="Times New Roman" w:hAnsi="Times New Roman" w:cs="Times New Roman"/>
          <w:sz w:val="28"/>
          <w:szCs w:val="28"/>
          <w:lang w:val="en-US"/>
        </w:rPr>
        <w:t xml:space="preserve">. </w:t>
      </w:r>
    </w:p>
    <w:p w14:paraId="0CD54E37" w14:textId="20CA4401" w:rsidR="00917A07" w:rsidRPr="00F073C9" w:rsidRDefault="007B0DD9" w:rsidP="00F073C9">
      <w:pPr>
        <w:pStyle w:val="a3"/>
        <w:numPr>
          <w:ilvl w:val="3"/>
          <w:numId w:val="5"/>
        </w:numPr>
        <w:spacing w:after="0" w:line="360" w:lineRule="auto"/>
        <w:ind w:left="0" w:firstLine="709"/>
        <w:jc w:val="both"/>
        <w:rPr>
          <w:rFonts w:ascii="Times New Roman" w:hAnsi="Times New Roman" w:cs="Times New Roman"/>
          <w:sz w:val="28"/>
          <w:szCs w:val="28"/>
          <w:lang w:val="en-US"/>
        </w:rPr>
      </w:pPr>
      <w:r w:rsidRPr="00F073C9">
        <w:rPr>
          <w:rFonts w:ascii="Times New Roman" w:hAnsi="Times New Roman" w:cs="Times New Roman"/>
          <w:sz w:val="28"/>
          <w:szCs w:val="28"/>
          <w:lang w:val="en-US"/>
        </w:rPr>
        <w:t>Min D.</w:t>
      </w:r>
      <w:r w:rsidR="00F325B0" w:rsidRPr="00F073C9">
        <w:rPr>
          <w:rFonts w:ascii="Times New Roman" w:hAnsi="Times New Roman" w:cs="Times New Roman"/>
          <w:sz w:val="28"/>
          <w:szCs w:val="28"/>
          <w:lang w:val="en-US"/>
        </w:rPr>
        <w:t xml:space="preserve"> </w:t>
      </w:r>
      <w:r w:rsidRPr="00F073C9">
        <w:rPr>
          <w:rFonts w:ascii="Times New Roman" w:hAnsi="Times New Roman" w:cs="Times New Roman"/>
          <w:sz w:val="28"/>
          <w:szCs w:val="28"/>
          <w:lang w:val="en-US"/>
        </w:rPr>
        <w:t xml:space="preserve">B. </w:t>
      </w:r>
      <w:r w:rsidR="00917A07" w:rsidRPr="00F073C9">
        <w:rPr>
          <w:rFonts w:ascii="Times New Roman" w:hAnsi="Times New Roman" w:cs="Times New Roman"/>
          <w:sz w:val="28"/>
          <w:szCs w:val="28"/>
          <w:lang w:val="en-US"/>
        </w:rPr>
        <w:t>Effects of minor components on the flavor</w:t>
      </w:r>
      <w:r w:rsidR="00C467FE">
        <w:rPr>
          <w:rFonts w:ascii="Times New Roman" w:hAnsi="Times New Roman" w:cs="Times New Roman"/>
          <w:sz w:val="28"/>
          <w:szCs w:val="28"/>
          <w:lang w:val="en-US"/>
        </w:rPr>
        <w:t xml:space="preserve"> stability of vegetable </w:t>
      </w:r>
      <w:r w:rsidRPr="00F073C9">
        <w:rPr>
          <w:rFonts w:ascii="Times New Roman" w:hAnsi="Times New Roman" w:cs="Times New Roman"/>
          <w:sz w:val="28"/>
          <w:szCs w:val="28"/>
          <w:lang w:val="en-US"/>
        </w:rPr>
        <w:t xml:space="preserve">oils. </w:t>
      </w:r>
      <w:r w:rsidR="00C467FE">
        <w:rPr>
          <w:rFonts w:ascii="Times New Roman" w:hAnsi="Times New Roman" w:cs="Times New Roman"/>
          <w:sz w:val="28"/>
          <w:szCs w:val="28"/>
          <w:lang w:val="en-US"/>
        </w:rPr>
        <w:t xml:space="preserve">Flavor chemistry of lipid </w:t>
      </w:r>
      <w:r w:rsidR="00917A07" w:rsidRPr="00F073C9">
        <w:rPr>
          <w:rFonts w:ascii="Times New Roman" w:hAnsi="Times New Roman" w:cs="Times New Roman"/>
          <w:sz w:val="28"/>
          <w:szCs w:val="28"/>
          <w:lang w:val="en-US"/>
        </w:rPr>
        <w:t>oo</w:t>
      </w:r>
      <w:r w:rsidRPr="00F073C9">
        <w:rPr>
          <w:rFonts w:ascii="Times New Roman" w:hAnsi="Times New Roman" w:cs="Times New Roman"/>
          <w:sz w:val="28"/>
          <w:szCs w:val="28"/>
          <w:lang w:val="en-US"/>
        </w:rPr>
        <w:t>ds. Champaign, Ill.: AOCS Press, 2007. –</w:t>
      </w:r>
      <w:r w:rsidR="000368BF" w:rsidRPr="00F073C9">
        <w:rPr>
          <w:rFonts w:ascii="Times New Roman" w:hAnsi="Times New Roman" w:cs="Times New Roman"/>
          <w:sz w:val="28"/>
          <w:szCs w:val="28"/>
          <w:lang w:val="en-US"/>
        </w:rPr>
        <w:t xml:space="preserve"> </w:t>
      </w:r>
      <w:r w:rsidRPr="00F073C9">
        <w:rPr>
          <w:rFonts w:ascii="Times New Roman" w:hAnsi="Times New Roman" w:cs="Times New Roman"/>
          <w:sz w:val="28"/>
          <w:szCs w:val="28"/>
          <w:lang w:val="en-US"/>
        </w:rPr>
        <w:t xml:space="preserve"> 2</w:t>
      </w:r>
      <w:r w:rsidR="00917A07" w:rsidRPr="00F073C9">
        <w:rPr>
          <w:rFonts w:ascii="Times New Roman" w:hAnsi="Times New Roman" w:cs="Times New Roman"/>
          <w:sz w:val="28"/>
          <w:szCs w:val="28"/>
          <w:lang w:val="en-US"/>
        </w:rPr>
        <w:t>64</w:t>
      </w:r>
      <w:r w:rsidR="000368BF" w:rsidRPr="00F073C9">
        <w:rPr>
          <w:rFonts w:ascii="Times New Roman" w:hAnsi="Times New Roman" w:cs="Times New Roman"/>
          <w:sz w:val="28"/>
          <w:szCs w:val="28"/>
          <w:lang w:val="en-US"/>
        </w:rPr>
        <w:t xml:space="preserve"> </w:t>
      </w:r>
      <w:r w:rsidR="000368BF" w:rsidRPr="00F073C9">
        <w:rPr>
          <w:rFonts w:ascii="Times New Roman" w:hAnsi="Times New Roman" w:cs="Times New Roman"/>
          <w:sz w:val="28"/>
          <w:szCs w:val="28"/>
        </w:rPr>
        <w:t>р</w:t>
      </w:r>
      <w:r w:rsidR="00917A07" w:rsidRPr="00F073C9">
        <w:rPr>
          <w:rFonts w:ascii="Times New Roman" w:hAnsi="Times New Roman" w:cs="Times New Roman"/>
          <w:sz w:val="28"/>
          <w:szCs w:val="28"/>
          <w:lang w:val="en-US"/>
        </w:rPr>
        <w:t xml:space="preserve">. </w:t>
      </w:r>
    </w:p>
    <w:p w14:paraId="6E264BBA" w14:textId="274F58A8" w:rsidR="00611EE9" w:rsidRPr="00F073C9" w:rsidRDefault="00147820" w:rsidP="00F073C9">
      <w:pPr>
        <w:pStyle w:val="a3"/>
        <w:numPr>
          <w:ilvl w:val="3"/>
          <w:numId w:val="5"/>
        </w:numPr>
        <w:spacing w:after="0" w:line="360" w:lineRule="auto"/>
        <w:ind w:left="0" w:firstLine="709"/>
        <w:jc w:val="both"/>
        <w:rPr>
          <w:rFonts w:ascii="Times New Roman" w:hAnsi="Times New Roman" w:cs="Times New Roman"/>
          <w:sz w:val="28"/>
          <w:szCs w:val="28"/>
        </w:rPr>
      </w:pPr>
      <w:r w:rsidRPr="00F073C9">
        <w:rPr>
          <w:rFonts w:ascii="Times New Roman" w:hAnsi="Times New Roman" w:cs="Times New Roman"/>
          <w:sz w:val="28"/>
          <w:szCs w:val="28"/>
        </w:rPr>
        <w:t>Дослідницький практикум за вибором. Методичні рекомендації до вивчення дисципліни та виконання лабораторних і контрольної роботи</w:t>
      </w:r>
      <w:r w:rsidR="004635F9">
        <w:rPr>
          <w:rFonts w:ascii="Times New Roman" w:hAnsi="Times New Roman" w:cs="Times New Roman"/>
          <w:sz w:val="28"/>
          <w:szCs w:val="28"/>
        </w:rPr>
        <w:t xml:space="preserve">. </w:t>
      </w:r>
      <w:r w:rsidRPr="00F073C9">
        <w:rPr>
          <w:rFonts w:ascii="Times New Roman" w:hAnsi="Times New Roman" w:cs="Times New Roman"/>
          <w:sz w:val="28"/>
          <w:szCs w:val="28"/>
        </w:rPr>
        <w:t>К</w:t>
      </w:r>
      <w:r w:rsidR="004635F9">
        <w:rPr>
          <w:rFonts w:ascii="Times New Roman" w:hAnsi="Times New Roman" w:cs="Times New Roman"/>
          <w:sz w:val="28"/>
          <w:szCs w:val="28"/>
          <w:lang w:val="uk-UA"/>
        </w:rPr>
        <w:t>иїв</w:t>
      </w:r>
      <w:r w:rsidR="00695E84" w:rsidRPr="00F073C9">
        <w:rPr>
          <w:rFonts w:ascii="Times New Roman" w:hAnsi="Times New Roman" w:cs="Times New Roman"/>
          <w:sz w:val="28"/>
          <w:szCs w:val="28"/>
        </w:rPr>
        <w:t xml:space="preserve">.: НУХТ, </w:t>
      </w:r>
      <w:r w:rsidRPr="00F073C9">
        <w:rPr>
          <w:rFonts w:ascii="Times New Roman" w:hAnsi="Times New Roman" w:cs="Times New Roman"/>
          <w:sz w:val="28"/>
          <w:szCs w:val="28"/>
        </w:rPr>
        <w:t>2014</w:t>
      </w:r>
      <w:r w:rsidR="00695E84" w:rsidRPr="00F073C9">
        <w:rPr>
          <w:rFonts w:ascii="Times New Roman" w:hAnsi="Times New Roman" w:cs="Times New Roman"/>
          <w:sz w:val="28"/>
          <w:szCs w:val="28"/>
        </w:rPr>
        <w:t xml:space="preserve"> 147</w:t>
      </w:r>
      <w:r w:rsidR="000368BF" w:rsidRPr="00F073C9">
        <w:rPr>
          <w:rFonts w:ascii="Times New Roman" w:hAnsi="Times New Roman" w:cs="Times New Roman"/>
          <w:sz w:val="28"/>
          <w:szCs w:val="28"/>
        </w:rPr>
        <w:t xml:space="preserve"> </w:t>
      </w:r>
      <w:r w:rsidR="00695E84" w:rsidRPr="00F073C9">
        <w:rPr>
          <w:rFonts w:ascii="Times New Roman" w:hAnsi="Times New Roman" w:cs="Times New Roman"/>
          <w:sz w:val="28"/>
          <w:szCs w:val="28"/>
        </w:rPr>
        <w:t>с.</w:t>
      </w:r>
    </w:p>
    <w:p w14:paraId="4E33FDCE" w14:textId="714C15A6" w:rsidR="00611EE9" w:rsidRPr="00F073C9" w:rsidRDefault="00611EE9" w:rsidP="00F073C9">
      <w:pPr>
        <w:pStyle w:val="a3"/>
        <w:numPr>
          <w:ilvl w:val="3"/>
          <w:numId w:val="5"/>
        </w:numPr>
        <w:spacing w:after="0" w:line="360" w:lineRule="auto"/>
        <w:ind w:left="0" w:firstLine="709"/>
        <w:jc w:val="both"/>
        <w:rPr>
          <w:rFonts w:ascii="Times New Roman" w:hAnsi="Times New Roman" w:cs="Times New Roman"/>
          <w:sz w:val="28"/>
          <w:szCs w:val="28"/>
        </w:rPr>
      </w:pPr>
      <w:r w:rsidRPr="00F073C9">
        <w:rPr>
          <w:rFonts w:ascii="Times New Roman" w:hAnsi="Times New Roman" w:cs="Times New Roman"/>
          <w:sz w:val="28"/>
          <w:szCs w:val="28"/>
        </w:rPr>
        <w:t>Корнена Е.П.</w:t>
      </w:r>
      <w:r w:rsidR="004635F9">
        <w:rPr>
          <w:rFonts w:ascii="Times New Roman" w:hAnsi="Times New Roman" w:cs="Times New Roman"/>
          <w:sz w:val="28"/>
          <w:szCs w:val="28"/>
          <w:lang w:val="uk-UA"/>
        </w:rPr>
        <w:t>,</w:t>
      </w:r>
      <w:r w:rsidR="004635F9" w:rsidRPr="004635F9">
        <w:rPr>
          <w:rFonts w:ascii="Times New Roman" w:hAnsi="Times New Roman" w:cs="Times New Roman"/>
          <w:sz w:val="28"/>
          <w:szCs w:val="28"/>
        </w:rPr>
        <w:t xml:space="preserve"> </w:t>
      </w:r>
      <w:r w:rsidR="004635F9">
        <w:rPr>
          <w:rFonts w:ascii="Times New Roman" w:hAnsi="Times New Roman" w:cs="Times New Roman"/>
          <w:sz w:val="28"/>
          <w:szCs w:val="28"/>
        </w:rPr>
        <w:t>Калманович,</w:t>
      </w:r>
      <w:r w:rsidR="004635F9" w:rsidRPr="004635F9">
        <w:rPr>
          <w:rFonts w:ascii="Times New Roman" w:hAnsi="Times New Roman" w:cs="Times New Roman"/>
          <w:sz w:val="28"/>
          <w:szCs w:val="28"/>
        </w:rPr>
        <w:t xml:space="preserve"> </w:t>
      </w:r>
      <w:r w:rsidR="004635F9" w:rsidRPr="00F073C9">
        <w:rPr>
          <w:rFonts w:ascii="Times New Roman" w:hAnsi="Times New Roman" w:cs="Times New Roman"/>
          <w:sz w:val="28"/>
          <w:szCs w:val="28"/>
        </w:rPr>
        <w:t>С</w:t>
      </w:r>
      <w:r w:rsidR="004635F9">
        <w:rPr>
          <w:rFonts w:ascii="Times New Roman" w:hAnsi="Times New Roman" w:cs="Times New Roman"/>
          <w:sz w:val="28"/>
          <w:szCs w:val="28"/>
        </w:rPr>
        <w:t>.А</w:t>
      </w:r>
      <w:r w:rsidR="004635F9">
        <w:rPr>
          <w:rFonts w:ascii="Times New Roman" w:hAnsi="Times New Roman" w:cs="Times New Roman"/>
          <w:sz w:val="28"/>
          <w:szCs w:val="28"/>
          <w:lang w:val="uk-UA"/>
        </w:rPr>
        <w:t>,</w:t>
      </w:r>
      <w:r w:rsidR="004635F9">
        <w:rPr>
          <w:rFonts w:ascii="Times New Roman" w:hAnsi="Times New Roman" w:cs="Times New Roman"/>
          <w:sz w:val="28"/>
          <w:szCs w:val="28"/>
        </w:rPr>
        <w:t xml:space="preserve"> Мартовщук</w:t>
      </w:r>
      <w:r w:rsidR="004635F9">
        <w:rPr>
          <w:rFonts w:ascii="Times New Roman" w:hAnsi="Times New Roman" w:cs="Times New Roman"/>
          <w:sz w:val="28"/>
          <w:szCs w:val="28"/>
          <w:lang w:val="uk-UA"/>
        </w:rPr>
        <w:t xml:space="preserve"> </w:t>
      </w:r>
      <w:r w:rsidR="004635F9">
        <w:rPr>
          <w:rFonts w:ascii="Times New Roman" w:hAnsi="Times New Roman" w:cs="Times New Roman"/>
          <w:sz w:val="28"/>
          <w:szCs w:val="28"/>
        </w:rPr>
        <w:t>Е.В</w:t>
      </w:r>
      <w:r w:rsidRPr="00F073C9">
        <w:rPr>
          <w:rFonts w:ascii="Times New Roman" w:hAnsi="Times New Roman" w:cs="Times New Roman"/>
          <w:sz w:val="28"/>
          <w:szCs w:val="28"/>
        </w:rPr>
        <w:t xml:space="preserve"> Экспертиза масел, жиров и продуктов их переработки. Качество и </w:t>
      </w:r>
      <w:r w:rsidR="004635F9">
        <w:rPr>
          <w:rFonts w:ascii="Times New Roman" w:hAnsi="Times New Roman" w:cs="Times New Roman"/>
          <w:sz w:val="28"/>
          <w:szCs w:val="28"/>
        </w:rPr>
        <w:t>безопасность.</w:t>
      </w:r>
      <w:r w:rsidRPr="00F073C9">
        <w:rPr>
          <w:rFonts w:ascii="Times New Roman" w:hAnsi="Times New Roman" w:cs="Times New Roman"/>
          <w:sz w:val="28"/>
          <w:szCs w:val="28"/>
        </w:rPr>
        <w:t xml:space="preserve"> Новосибир</w:t>
      </w:r>
      <w:r w:rsidR="004635F9">
        <w:rPr>
          <w:rFonts w:ascii="Times New Roman" w:hAnsi="Times New Roman" w:cs="Times New Roman"/>
          <w:sz w:val="28"/>
          <w:szCs w:val="28"/>
        </w:rPr>
        <w:t>ск: Сиб. унив. изд-во. 2007.</w:t>
      </w:r>
      <w:r w:rsidRPr="00F073C9">
        <w:rPr>
          <w:rFonts w:ascii="Times New Roman" w:hAnsi="Times New Roman" w:cs="Times New Roman"/>
          <w:sz w:val="28"/>
          <w:szCs w:val="28"/>
        </w:rPr>
        <w:t xml:space="preserve"> 272 с.</w:t>
      </w:r>
    </w:p>
    <w:p w14:paraId="3B9C9C95" w14:textId="6B24E511" w:rsidR="00917A07" w:rsidRPr="00F073C9" w:rsidRDefault="004635F9" w:rsidP="00F073C9">
      <w:pPr>
        <w:pStyle w:val="a3"/>
        <w:numPr>
          <w:ilvl w:val="3"/>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Олія соняшникова. </w:t>
      </w:r>
      <w:r w:rsidR="00917A07" w:rsidRPr="00F073C9">
        <w:rPr>
          <w:rFonts w:ascii="Times New Roman" w:hAnsi="Times New Roman" w:cs="Times New Roman"/>
          <w:sz w:val="28"/>
          <w:szCs w:val="28"/>
        </w:rPr>
        <w:t>Техніч</w:t>
      </w:r>
      <w:r>
        <w:rPr>
          <w:rFonts w:ascii="Times New Roman" w:hAnsi="Times New Roman" w:cs="Times New Roman"/>
          <w:sz w:val="28"/>
          <w:szCs w:val="28"/>
        </w:rPr>
        <w:t xml:space="preserve">ні умови: </w:t>
      </w:r>
      <w:proofErr w:type="gramStart"/>
      <w:r>
        <w:rPr>
          <w:rFonts w:ascii="Times New Roman" w:hAnsi="Times New Roman" w:cs="Times New Roman"/>
          <w:sz w:val="28"/>
          <w:szCs w:val="28"/>
        </w:rPr>
        <w:t>ДСТУ  4492:2005</w:t>
      </w:r>
      <w:proofErr w:type="gramEnd"/>
      <w:r>
        <w:rPr>
          <w:rFonts w:ascii="Times New Roman" w:hAnsi="Times New Roman" w:cs="Times New Roman"/>
          <w:sz w:val="28"/>
          <w:szCs w:val="28"/>
        </w:rPr>
        <w:t>. [</w:t>
      </w:r>
      <w:proofErr w:type="gramStart"/>
      <w:r>
        <w:rPr>
          <w:rFonts w:ascii="Times New Roman" w:hAnsi="Times New Roman" w:cs="Times New Roman"/>
          <w:sz w:val="28"/>
          <w:szCs w:val="28"/>
        </w:rPr>
        <w:t>Чинний  від</w:t>
      </w:r>
      <w:proofErr w:type="gramEnd"/>
      <w:r>
        <w:rPr>
          <w:rFonts w:ascii="Times New Roman" w:hAnsi="Times New Roman" w:cs="Times New Roman"/>
          <w:sz w:val="28"/>
          <w:szCs w:val="28"/>
        </w:rPr>
        <w:t xml:space="preserve"> 2007-01-01].</w:t>
      </w:r>
      <w:r w:rsidR="00917A07" w:rsidRPr="00F073C9">
        <w:rPr>
          <w:rFonts w:ascii="Times New Roman" w:hAnsi="Times New Roman" w:cs="Times New Roman"/>
          <w:sz w:val="28"/>
          <w:szCs w:val="28"/>
        </w:rPr>
        <w:t xml:space="preserve"> К.: Держспож</w:t>
      </w:r>
      <w:r>
        <w:rPr>
          <w:rFonts w:ascii="Times New Roman" w:hAnsi="Times New Roman" w:cs="Times New Roman"/>
          <w:sz w:val="28"/>
          <w:szCs w:val="28"/>
        </w:rPr>
        <w:t>ивстандарт України, 2006.</w:t>
      </w:r>
      <w:r w:rsidR="00917A07" w:rsidRPr="00F073C9">
        <w:rPr>
          <w:rFonts w:ascii="Times New Roman" w:hAnsi="Times New Roman" w:cs="Times New Roman"/>
          <w:sz w:val="28"/>
          <w:szCs w:val="28"/>
        </w:rPr>
        <w:t>26 с.</w:t>
      </w:r>
    </w:p>
    <w:p w14:paraId="022FC451" w14:textId="1932491B" w:rsidR="00917A07" w:rsidRPr="00F073C9" w:rsidRDefault="00917A07" w:rsidP="00F073C9">
      <w:pPr>
        <w:pStyle w:val="a3"/>
        <w:numPr>
          <w:ilvl w:val="3"/>
          <w:numId w:val="5"/>
        </w:numPr>
        <w:spacing w:after="0" w:line="360" w:lineRule="auto"/>
        <w:ind w:left="0" w:firstLine="709"/>
        <w:jc w:val="both"/>
        <w:rPr>
          <w:rFonts w:ascii="Times New Roman" w:hAnsi="Times New Roman" w:cs="Times New Roman"/>
          <w:sz w:val="28"/>
          <w:szCs w:val="28"/>
        </w:rPr>
      </w:pPr>
      <w:r w:rsidRPr="00F073C9">
        <w:rPr>
          <w:rFonts w:ascii="Times New Roman" w:hAnsi="Times New Roman" w:cs="Times New Roman"/>
          <w:sz w:val="28"/>
          <w:szCs w:val="28"/>
        </w:rPr>
        <w:lastRenderedPageBreak/>
        <w:t xml:space="preserve">Олія лляна сира, рафінована і полімерізована для лаків і фарб. Технічні вимоги та методи випробування: ДСТУ </w:t>
      </w:r>
      <w:r w:rsidRPr="00F073C9">
        <w:rPr>
          <w:rFonts w:ascii="Times New Roman" w:hAnsi="Times New Roman" w:cs="Times New Roman"/>
          <w:sz w:val="28"/>
          <w:szCs w:val="28"/>
          <w:lang w:val="en-US"/>
        </w:rPr>
        <w:t>ISO</w:t>
      </w:r>
      <w:r w:rsidR="004635F9">
        <w:rPr>
          <w:rFonts w:ascii="Times New Roman" w:hAnsi="Times New Roman" w:cs="Times New Roman"/>
          <w:sz w:val="28"/>
          <w:szCs w:val="28"/>
        </w:rPr>
        <w:t xml:space="preserve"> 150-2002. [Чинний від 2002-12-07]. </w:t>
      </w:r>
      <w:r w:rsidRPr="00F073C9">
        <w:rPr>
          <w:rFonts w:ascii="Times New Roman" w:hAnsi="Times New Roman" w:cs="Times New Roman"/>
          <w:sz w:val="28"/>
          <w:szCs w:val="28"/>
        </w:rPr>
        <w:t>К.: Дер</w:t>
      </w:r>
      <w:r w:rsidR="004635F9">
        <w:rPr>
          <w:rFonts w:ascii="Times New Roman" w:hAnsi="Times New Roman" w:cs="Times New Roman"/>
          <w:sz w:val="28"/>
          <w:szCs w:val="28"/>
        </w:rPr>
        <w:t>жспоживстандарт України, 2002.</w:t>
      </w:r>
      <w:r w:rsidRPr="00F073C9">
        <w:rPr>
          <w:rFonts w:ascii="Times New Roman" w:hAnsi="Times New Roman" w:cs="Times New Roman"/>
          <w:sz w:val="28"/>
          <w:szCs w:val="28"/>
        </w:rPr>
        <w:t xml:space="preserve"> 29 с. </w:t>
      </w:r>
    </w:p>
    <w:p w14:paraId="7D8B1623" w14:textId="264868EE" w:rsidR="00917A07" w:rsidRPr="00F073C9" w:rsidRDefault="00917A07" w:rsidP="00F073C9">
      <w:pPr>
        <w:pStyle w:val="a3"/>
        <w:numPr>
          <w:ilvl w:val="3"/>
          <w:numId w:val="5"/>
        </w:numPr>
        <w:spacing w:after="0" w:line="360" w:lineRule="auto"/>
        <w:ind w:left="0" w:firstLine="709"/>
        <w:jc w:val="both"/>
        <w:rPr>
          <w:rFonts w:ascii="Times New Roman" w:hAnsi="Times New Roman" w:cs="Times New Roman"/>
          <w:sz w:val="28"/>
          <w:szCs w:val="28"/>
        </w:rPr>
      </w:pPr>
      <w:r w:rsidRPr="00F073C9">
        <w:rPr>
          <w:rFonts w:ascii="Times New Roman" w:hAnsi="Times New Roman" w:cs="Times New Roman"/>
          <w:sz w:val="28"/>
          <w:szCs w:val="28"/>
        </w:rPr>
        <w:t>Жири рослинні та олії. Метод визначення перо</w:t>
      </w:r>
      <w:r w:rsidR="004635F9">
        <w:rPr>
          <w:rFonts w:ascii="Times New Roman" w:hAnsi="Times New Roman" w:cs="Times New Roman"/>
          <w:sz w:val="28"/>
          <w:szCs w:val="28"/>
        </w:rPr>
        <w:t>ксидного числа: ДСТУ 4570:2006. [Чинний від 2008-01-01].</w:t>
      </w:r>
      <w:r w:rsidRPr="00F073C9">
        <w:rPr>
          <w:rFonts w:ascii="Times New Roman" w:hAnsi="Times New Roman" w:cs="Times New Roman"/>
          <w:sz w:val="28"/>
          <w:szCs w:val="28"/>
        </w:rPr>
        <w:t xml:space="preserve"> К.: Держ</w:t>
      </w:r>
      <w:r w:rsidR="004635F9">
        <w:rPr>
          <w:rFonts w:ascii="Times New Roman" w:hAnsi="Times New Roman" w:cs="Times New Roman"/>
          <w:sz w:val="28"/>
          <w:szCs w:val="28"/>
        </w:rPr>
        <w:t xml:space="preserve">споживстандарт України, 2008. </w:t>
      </w:r>
      <w:r w:rsidRPr="00F073C9">
        <w:rPr>
          <w:rFonts w:ascii="Times New Roman" w:hAnsi="Times New Roman" w:cs="Times New Roman"/>
          <w:sz w:val="28"/>
          <w:szCs w:val="28"/>
        </w:rPr>
        <w:t>18 с.</w:t>
      </w:r>
    </w:p>
    <w:p w14:paraId="5BDD3E31" w14:textId="17E692F0" w:rsidR="00917A07" w:rsidRPr="00F073C9" w:rsidRDefault="004635F9" w:rsidP="00F073C9">
      <w:pPr>
        <w:pStyle w:val="a3"/>
        <w:numPr>
          <w:ilvl w:val="3"/>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Олії. Методи визначення кислотного числа: ДСТУ </w:t>
      </w:r>
      <w:r w:rsidR="00917A07" w:rsidRPr="00F073C9">
        <w:rPr>
          <w:rFonts w:ascii="Times New Roman" w:hAnsi="Times New Roman" w:cs="Times New Roman"/>
          <w:sz w:val="28"/>
          <w:szCs w:val="28"/>
        </w:rPr>
        <w:t>4350:2004.</w:t>
      </w:r>
      <w:r>
        <w:rPr>
          <w:rFonts w:ascii="Times New Roman" w:hAnsi="Times New Roman" w:cs="Times New Roman"/>
          <w:sz w:val="28"/>
          <w:szCs w:val="28"/>
        </w:rPr>
        <w:t xml:space="preserve"> [Чинний від 2005-01-10]. </w:t>
      </w:r>
      <w:r w:rsidR="00917A07" w:rsidRPr="00F073C9">
        <w:rPr>
          <w:rFonts w:ascii="Times New Roman" w:hAnsi="Times New Roman" w:cs="Times New Roman"/>
          <w:sz w:val="28"/>
          <w:szCs w:val="28"/>
        </w:rPr>
        <w:t>К.: Держспоживстандарт України, 200</w:t>
      </w:r>
      <w:r>
        <w:rPr>
          <w:rFonts w:ascii="Times New Roman" w:hAnsi="Times New Roman" w:cs="Times New Roman"/>
          <w:sz w:val="28"/>
          <w:szCs w:val="28"/>
        </w:rPr>
        <w:t xml:space="preserve">5. </w:t>
      </w:r>
      <w:r w:rsidR="00917A07" w:rsidRPr="00F073C9">
        <w:rPr>
          <w:rFonts w:ascii="Times New Roman" w:hAnsi="Times New Roman" w:cs="Times New Roman"/>
          <w:sz w:val="28"/>
          <w:szCs w:val="28"/>
        </w:rPr>
        <w:t xml:space="preserve">20 с. </w:t>
      </w:r>
    </w:p>
    <w:p w14:paraId="51A7C9EC" w14:textId="40797468" w:rsidR="00147820" w:rsidRPr="00F073C9" w:rsidRDefault="00147820" w:rsidP="00F073C9">
      <w:pPr>
        <w:pStyle w:val="a3"/>
        <w:numPr>
          <w:ilvl w:val="3"/>
          <w:numId w:val="5"/>
        </w:numPr>
        <w:spacing w:after="0" w:line="360" w:lineRule="auto"/>
        <w:ind w:left="0" w:firstLine="709"/>
        <w:jc w:val="both"/>
        <w:rPr>
          <w:rFonts w:ascii="Times New Roman" w:hAnsi="Times New Roman" w:cs="Times New Roman"/>
          <w:sz w:val="28"/>
          <w:szCs w:val="28"/>
        </w:rPr>
      </w:pPr>
      <w:r w:rsidRPr="00F073C9">
        <w:rPr>
          <w:rFonts w:ascii="Times New Roman" w:hAnsi="Times New Roman" w:cs="Times New Roman"/>
          <w:sz w:val="28"/>
          <w:szCs w:val="28"/>
        </w:rPr>
        <w:t>Жиры и масла животные и растительные. Определение анизидинового числа: ГОСТ 31756-2012 (ISO 6885:2006) [Чинний від 2013-07-01</w:t>
      </w:r>
      <w:r w:rsidR="004635F9">
        <w:rPr>
          <w:rFonts w:ascii="Times New Roman" w:hAnsi="Times New Roman" w:cs="Times New Roman"/>
          <w:sz w:val="28"/>
          <w:szCs w:val="28"/>
        </w:rPr>
        <w:t>]. М.: Стандартинформ, 2009.</w:t>
      </w:r>
      <w:r w:rsidRPr="00F073C9">
        <w:rPr>
          <w:rFonts w:ascii="Times New Roman" w:hAnsi="Times New Roman" w:cs="Times New Roman"/>
          <w:sz w:val="28"/>
          <w:szCs w:val="28"/>
        </w:rPr>
        <w:t xml:space="preserve"> 12 с.</w:t>
      </w:r>
    </w:p>
    <w:p w14:paraId="2CFA40B2" w14:textId="6E331A6C" w:rsidR="00917A07" w:rsidRPr="00F073C9" w:rsidRDefault="00917A07" w:rsidP="00F073C9">
      <w:pPr>
        <w:pStyle w:val="a3"/>
        <w:numPr>
          <w:ilvl w:val="3"/>
          <w:numId w:val="5"/>
        </w:numPr>
        <w:spacing w:after="0" w:line="360" w:lineRule="auto"/>
        <w:ind w:left="0" w:firstLine="709"/>
        <w:jc w:val="both"/>
        <w:rPr>
          <w:rFonts w:ascii="Times New Roman" w:hAnsi="Times New Roman" w:cs="Times New Roman"/>
          <w:sz w:val="28"/>
          <w:szCs w:val="28"/>
        </w:rPr>
      </w:pPr>
      <w:r w:rsidRPr="00F073C9">
        <w:rPr>
          <w:rFonts w:ascii="Times New Roman" w:hAnsi="Times New Roman" w:cs="Times New Roman"/>
          <w:sz w:val="28"/>
          <w:szCs w:val="28"/>
        </w:rPr>
        <w:t>С</w:t>
      </w:r>
      <w:r w:rsidR="004635F9">
        <w:rPr>
          <w:rFonts w:ascii="Times New Roman" w:hAnsi="Times New Roman" w:cs="Times New Roman"/>
          <w:sz w:val="28"/>
          <w:szCs w:val="28"/>
        </w:rPr>
        <w:t xml:space="preserve">ачков Л.С.  Охорона </w:t>
      </w:r>
      <w:r w:rsidR="008B6619" w:rsidRPr="00F073C9">
        <w:rPr>
          <w:rFonts w:ascii="Times New Roman" w:hAnsi="Times New Roman" w:cs="Times New Roman"/>
          <w:sz w:val="28"/>
          <w:szCs w:val="28"/>
        </w:rPr>
        <w:t xml:space="preserve">праці </w:t>
      </w:r>
      <w:r w:rsidR="004635F9">
        <w:rPr>
          <w:rFonts w:ascii="Times New Roman" w:hAnsi="Times New Roman" w:cs="Times New Roman"/>
          <w:sz w:val="28"/>
          <w:szCs w:val="28"/>
        </w:rPr>
        <w:t>Сачков Л.С. К.: Основа, 1995.</w:t>
      </w:r>
      <w:r w:rsidRPr="00F073C9">
        <w:rPr>
          <w:rFonts w:ascii="Times New Roman" w:hAnsi="Times New Roman" w:cs="Times New Roman"/>
          <w:sz w:val="28"/>
          <w:szCs w:val="28"/>
        </w:rPr>
        <w:t xml:space="preserve"> 389 с. </w:t>
      </w:r>
    </w:p>
    <w:p w14:paraId="1790BDF7" w14:textId="1478B129" w:rsidR="00917A07" w:rsidRPr="00F073C9" w:rsidRDefault="00917A07" w:rsidP="00F073C9">
      <w:pPr>
        <w:pStyle w:val="a3"/>
        <w:numPr>
          <w:ilvl w:val="3"/>
          <w:numId w:val="5"/>
        </w:numPr>
        <w:spacing w:after="0" w:line="360" w:lineRule="auto"/>
        <w:ind w:left="0" w:firstLine="709"/>
        <w:jc w:val="both"/>
        <w:rPr>
          <w:rFonts w:ascii="Times New Roman" w:hAnsi="Times New Roman" w:cs="Times New Roman"/>
          <w:sz w:val="28"/>
          <w:szCs w:val="28"/>
        </w:rPr>
      </w:pPr>
      <w:r w:rsidRPr="00F073C9">
        <w:rPr>
          <w:rFonts w:ascii="Times New Roman" w:hAnsi="Times New Roman" w:cs="Times New Roman"/>
          <w:sz w:val="28"/>
          <w:szCs w:val="28"/>
        </w:rPr>
        <w:t>Савчук О.М. Конспект лекцій з дисципліни</w:t>
      </w:r>
      <w:r w:rsidR="008B6619" w:rsidRPr="00F073C9">
        <w:rPr>
          <w:rFonts w:ascii="Times New Roman" w:hAnsi="Times New Roman" w:cs="Times New Roman"/>
          <w:sz w:val="28"/>
          <w:szCs w:val="28"/>
        </w:rPr>
        <w:t xml:space="preserve"> «Основи охорони праці» В2-х ч.</w:t>
      </w:r>
      <w:r w:rsidR="004731EF" w:rsidRPr="00F073C9">
        <w:rPr>
          <w:rFonts w:ascii="Times New Roman" w:hAnsi="Times New Roman" w:cs="Times New Roman"/>
          <w:sz w:val="28"/>
          <w:szCs w:val="28"/>
          <w:lang w:val="uk-UA"/>
        </w:rPr>
        <w:t xml:space="preserve"> </w:t>
      </w:r>
      <w:r w:rsidR="004635F9">
        <w:rPr>
          <w:rFonts w:ascii="Times New Roman" w:hAnsi="Times New Roman" w:cs="Times New Roman"/>
          <w:sz w:val="28"/>
          <w:szCs w:val="28"/>
        </w:rPr>
        <w:t xml:space="preserve">Савчук О.М. Запоріжжя: Просвіта, 2000. </w:t>
      </w:r>
      <w:r w:rsidRPr="00F073C9">
        <w:rPr>
          <w:rFonts w:ascii="Times New Roman" w:hAnsi="Times New Roman" w:cs="Times New Roman"/>
          <w:sz w:val="28"/>
          <w:szCs w:val="28"/>
        </w:rPr>
        <w:t xml:space="preserve">124 с. </w:t>
      </w:r>
    </w:p>
    <w:p w14:paraId="26D46348" w14:textId="5C0A5F89" w:rsidR="00917A07" w:rsidRPr="00F073C9" w:rsidRDefault="00917A07" w:rsidP="00F073C9">
      <w:pPr>
        <w:pStyle w:val="a3"/>
        <w:numPr>
          <w:ilvl w:val="3"/>
          <w:numId w:val="5"/>
        </w:numPr>
        <w:spacing w:after="0" w:line="360" w:lineRule="auto"/>
        <w:ind w:left="0" w:firstLine="709"/>
        <w:jc w:val="both"/>
        <w:rPr>
          <w:rFonts w:ascii="Times New Roman" w:hAnsi="Times New Roman" w:cs="Times New Roman"/>
          <w:sz w:val="28"/>
          <w:szCs w:val="28"/>
        </w:rPr>
      </w:pPr>
      <w:r w:rsidRPr="00F073C9">
        <w:rPr>
          <w:rFonts w:ascii="Times New Roman" w:hAnsi="Times New Roman" w:cs="Times New Roman"/>
          <w:sz w:val="28"/>
          <w:szCs w:val="28"/>
        </w:rPr>
        <w:t>Жидец</w:t>
      </w:r>
      <w:r w:rsidR="00F325B0" w:rsidRPr="00F073C9">
        <w:rPr>
          <w:rFonts w:ascii="Times New Roman" w:hAnsi="Times New Roman" w:cs="Times New Roman"/>
          <w:sz w:val="28"/>
          <w:szCs w:val="28"/>
        </w:rPr>
        <w:t>ький</w:t>
      </w:r>
      <w:r w:rsidR="008B6619" w:rsidRPr="00F073C9">
        <w:rPr>
          <w:rFonts w:ascii="Times New Roman" w:hAnsi="Times New Roman" w:cs="Times New Roman"/>
          <w:sz w:val="28"/>
          <w:szCs w:val="28"/>
        </w:rPr>
        <w:t xml:space="preserve"> В.Ц. Основы охраны труда</w:t>
      </w:r>
      <w:r w:rsidR="004731EF" w:rsidRPr="00F073C9">
        <w:rPr>
          <w:rFonts w:ascii="Times New Roman" w:hAnsi="Times New Roman" w:cs="Times New Roman"/>
          <w:b/>
          <w:sz w:val="28"/>
          <w:szCs w:val="28"/>
        </w:rPr>
        <w:t xml:space="preserve"> </w:t>
      </w:r>
      <w:r w:rsidR="004731EF" w:rsidRPr="00F073C9">
        <w:rPr>
          <w:rFonts w:ascii="Times New Roman" w:hAnsi="Times New Roman" w:cs="Times New Roman"/>
          <w:sz w:val="28"/>
          <w:szCs w:val="28"/>
        </w:rPr>
        <w:t xml:space="preserve">Жидецький В.Ц. </w:t>
      </w:r>
      <w:r w:rsidR="004635F9">
        <w:rPr>
          <w:rFonts w:ascii="Times New Roman" w:hAnsi="Times New Roman" w:cs="Times New Roman"/>
          <w:sz w:val="28"/>
          <w:szCs w:val="28"/>
        </w:rPr>
        <w:t xml:space="preserve"> Львов: Афиша, 2000.</w:t>
      </w:r>
      <w:r w:rsidRPr="00F073C9">
        <w:rPr>
          <w:rFonts w:ascii="Times New Roman" w:hAnsi="Times New Roman" w:cs="Times New Roman"/>
          <w:sz w:val="28"/>
          <w:szCs w:val="28"/>
        </w:rPr>
        <w:t xml:space="preserve"> 351 с. </w:t>
      </w:r>
    </w:p>
    <w:p w14:paraId="3CF17DA0" w14:textId="1209B9A2" w:rsidR="00362D79" w:rsidRDefault="00F325B0" w:rsidP="00362D79">
      <w:pPr>
        <w:pStyle w:val="a3"/>
        <w:numPr>
          <w:ilvl w:val="3"/>
          <w:numId w:val="5"/>
        </w:numPr>
        <w:spacing w:after="0" w:line="360" w:lineRule="auto"/>
        <w:ind w:left="0" w:firstLine="709"/>
        <w:jc w:val="both"/>
        <w:rPr>
          <w:rFonts w:ascii="Times New Roman" w:hAnsi="Times New Roman" w:cs="Times New Roman"/>
          <w:sz w:val="28"/>
          <w:szCs w:val="28"/>
        </w:rPr>
      </w:pPr>
      <w:r w:rsidRPr="00F073C9">
        <w:rPr>
          <w:rFonts w:ascii="Times New Roman" w:hAnsi="Times New Roman" w:cs="Times New Roman"/>
          <w:sz w:val="28"/>
          <w:szCs w:val="28"/>
        </w:rPr>
        <w:t>Гандзюк</w:t>
      </w:r>
      <w:r w:rsidR="004635F9">
        <w:rPr>
          <w:rFonts w:ascii="Times New Roman" w:hAnsi="Times New Roman" w:cs="Times New Roman"/>
          <w:sz w:val="28"/>
          <w:szCs w:val="28"/>
        </w:rPr>
        <w:t xml:space="preserve"> М.П. Основи охорони праці:</w:t>
      </w:r>
      <w:r w:rsidR="00917A07" w:rsidRPr="00F073C9">
        <w:rPr>
          <w:rFonts w:ascii="Times New Roman" w:hAnsi="Times New Roman" w:cs="Times New Roman"/>
          <w:sz w:val="28"/>
          <w:szCs w:val="28"/>
        </w:rPr>
        <w:t xml:space="preserve"> Підручни</w:t>
      </w:r>
      <w:r w:rsidR="004635F9">
        <w:rPr>
          <w:rFonts w:ascii="Times New Roman" w:hAnsi="Times New Roman" w:cs="Times New Roman"/>
          <w:sz w:val="28"/>
          <w:szCs w:val="28"/>
        </w:rPr>
        <w:t xml:space="preserve">к.5-е </w:t>
      </w:r>
      <w:r w:rsidR="00917A07" w:rsidRPr="00F073C9">
        <w:rPr>
          <w:rFonts w:ascii="Times New Roman" w:hAnsi="Times New Roman" w:cs="Times New Roman"/>
          <w:sz w:val="28"/>
          <w:szCs w:val="28"/>
        </w:rPr>
        <w:t>вид</w:t>
      </w:r>
      <w:r w:rsidR="004635F9">
        <w:rPr>
          <w:rFonts w:ascii="Times New Roman" w:hAnsi="Times New Roman" w:cs="Times New Roman"/>
          <w:sz w:val="28"/>
          <w:szCs w:val="28"/>
          <w:lang w:val="uk-UA"/>
        </w:rPr>
        <w:t xml:space="preserve"> </w:t>
      </w:r>
      <w:r w:rsidR="00917A07" w:rsidRPr="00F073C9">
        <w:rPr>
          <w:rFonts w:ascii="Times New Roman" w:hAnsi="Times New Roman" w:cs="Times New Roman"/>
          <w:sz w:val="28"/>
          <w:szCs w:val="28"/>
        </w:rPr>
        <w:t>Гандзюк М.П., Ж</w:t>
      </w:r>
      <w:r w:rsidR="004635F9">
        <w:rPr>
          <w:rFonts w:ascii="Times New Roman" w:hAnsi="Times New Roman" w:cs="Times New Roman"/>
          <w:sz w:val="28"/>
          <w:szCs w:val="28"/>
        </w:rPr>
        <w:t>елібо Є.П., Халімовський М.О. К.: Каравела, 2011.</w:t>
      </w:r>
      <w:r w:rsidR="00917A07" w:rsidRPr="00F073C9">
        <w:rPr>
          <w:rFonts w:ascii="Times New Roman" w:hAnsi="Times New Roman" w:cs="Times New Roman"/>
          <w:sz w:val="28"/>
          <w:szCs w:val="28"/>
        </w:rPr>
        <w:t xml:space="preserve"> 384 с.</w:t>
      </w:r>
    </w:p>
    <w:p w14:paraId="176D2D02" w14:textId="77777777" w:rsidR="00362D79" w:rsidRDefault="00362D79" w:rsidP="00362D79">
      <w:pPr>
        <w:pStyle w:val="a3"/>
        <w:numPr>
          <w:ilvl w:val="3"/>
          <w:numId w:val="5"/>
        </w:numPr>
        <w:spacing w:after="0" w:line="360" w:lineRule="auto"/>
        <w:ind w:left="0" w:firstLine="709"/>
        <w:jc w:val="both"/>
        <w:rPr>
          <w:rFonts w:ascii="Times New Roman" w:hAnsi="Times New Roman" w:cs="Times New Roman"/>
          <w:sz w:val="28"/>
          <w:szCs w:val="28"/>
        </w:rPr>
      </w:pPr>
      <w:r w:rsidRPr="00362D79">
        <w:rPr>
          <w:rFonts w:ascii="Times New Roman" w:hAnsi="Times New Roman" w:cs="Times New Roman"/>
          <w:sz w:val="28"/>
          <w:szCs w:val="28"/>
        </w:rPr>
        <w:t xml:space="preserve">НПАОП 73.1–1.11–2012. Правила охорони праці під час роботи в хімічних лабораторіях. [Чинний від 2012-09-11]. </w:t>
      </w:r>
      <w:proofErr w:type="gramStart"/>
      <w:r w:rsidRPr="00362D79">
        <w:rPr>
          <w:rFonts w:ascii="Times New Roman" w:hAnsi="Times New Roman" w:cs="Times New Roman"/>
          <w:sz w:val="28"/>
          <w:szCs w:val="28"/>
        </w:rPr>
        <w:t>Київ :</w:t>
      </w:r>
      <w:proofErr w:type="gramEnd"/>
      <w:r w:rsidRPr="00362D79">
        <w:rPr>
          <w:rFonts w:ascii="Times New Roman" w:hAnsi="Times New Roman" w:cs="Times New Roman"/>
          <w:sz w:val="28"/>
          <w:szCs w:val="28"/>
        </w:rPr>
        <w:t xml:space="preserve"> МНС України №1192, 2012. 29 с.</w:t>
      </w:r>
    </w:p>
    <w:p w14:paraId="52645CF3" w14:textId="7E7CB65E" w:rsidR="00D565A2" w:rsidRPr="00D565A2" w:rsidRDefault="00377391" w:rsidP="00D565A2">
      <w:pPr>
        <w:pStyle w:val="a3"/>
        <w:numPr>
          <w:ilvl w:val="3"/>
          <w:numId w:val="5"/>
        </w:numPr>
        <w:spacing w:after="0" w:line="360" w:lineRule="auto"/>
        <w:ind w:left="0" w:firstLine="709"/>
        <w:jc w:val="both"/>
        <w:rPr>
          <w:rStyle w:val="af1"/>
          <w:rFonts w:ascii="Times New Roman" w:hAnsi="Times New Roman" w:cs="Times New Roman"/>
          <w:color w:val="auto"/>
          <w:sz w:val="28"/>
          <w:szCs w:val="28"/>
          <w:u w:val="none"/>
          <w:lang w:val="en-US"/>
        </w:rPr>
      </w:pPr>
      <w:r w:rsidRPr="00362D79">
        <w:rPr>
          <w:rFonts w:ascii="Times New Roman" w:hAnsi="Times New Roman" w:cs="Times New Roman"/>
          <w:sz w:val="28"/>
          <w:szCs w:val="28"/>
        </w:rPr>
        <w:t>Szyd</w:t>
      </w:r>
      <w:r w:rsidRPr="00362D79">
        <w:rPr>
          <w:rFonts w:ascii="Times New Roman" w:hAnsi="Times New Roman" w:cs="Times New Roman"/>
          <w:sz w:val="28"/>
          <w:szCs w:val="28"/>
          <w:lang w:val="uk-UA"/>
        </w:rPr>
        <w:t>ł</w:t>
      </w:r>
      <w:r w:rsidRPr="00362D79">
        <w:rPr>
          <w:rFonts w:ascii="Times New Roman" w:hAnsi="Times New Roman" w:cs="Times New Roman"/>
          <w:sz w:val="28"/>
          <w:szCs w:val="28"/>
        </w:rPr>
        <w:t>owska</w:t>
      </w:r>
      <w:r w:rsidRPr="00362D79">
        <w:rPr>
          <w:rFonts w:ascii="Times New Roman" w:hAnsi="Times New Roman" w:cs="Times New Roman"/>
          <w:sz w:val="28"/>
          <w:szCs w:val="28"/>
          <w:lang w:val="uk-UA"/>
        </w:rPr>
        <w:t>-</w:t>
      </w:r>
      <w:r w:rsidRPr="00362D79">
        <w:rPr>
          <w:rFonts w:ascii="Times New Roman" w:hAnsi="Times New Roman" w:cs="Times New Roman"/>
          <w:sz w:val="28"/>
          <w:szCs w:val="28"/>
        </w:rPr>
        <w:t>Czerniak</w:t>
      </w:r>
      <w:r w:rsidRPr="00362D79">
        <w:rPr>
          <w:rFonts w:ascii="Times New Roman" w:hAnsi="Times New Roman" w:cs="Times New Roman"/>
          <w:sz w:val="28"/>
          <w:szCs w:val="28"/>
          <w:lang w:val="uk-UA"/>
        </w:rPr>
        <w:t xml:space="preserve">, </w:t>
      </w:r>
      <w:r w:rsidRPr="00362D79">
        <w:rPr>
          <w:rFonts w:ascii="Times New Roman" w:hAnsi="Times New Roman" w:cs="Times New Roman"/>
          <w:sz w:val="28"/>
          <w:szCs w:val="28"/>
        </w:rPr>
        <w:t>A</w:t>
      </w:r>
      <w:r w:rsidRPr="00362D79">
        <w:rPr>
          <w:rFonts w:ascii="Times New Roman" w:hAnsi="Times New Roman" w:cs="Times New Roman"/>
          <w:sz w:val="28"/>
          <w:szCs w:val="28"/>
          <w:lang w:val="uk-UA"/>
        </w:rPr>
        <w:t>., Ł</w:t>
      </w:r>
      <w:r w:rsidRPr="00362D79">
        <w:rPr>
          <w:rFonts w:ascii="Times New Roman" w:hAnsi="Times New Roman" w:cs="Times New Roman"/>
          <w:sz w:val="28"/>
          <w:szCs w:val="28"/>
        </w:rPr>
        <w:t>aszewska</w:t>
      </w:r>
      <w:r w:rsidRPr="00362D79">
        <w:rPr>
          <w:rFonts w:ascii="Times New Roman" w:hAnsi="Times New Roman" w:cs="Times New Roman"/>
          <w:sz w:val="28"/>
          <w:szCs w:val="28"/>
          <w:lang w:val="uk-UA"/>
        </w:rPr>
        <w:t xml:space="preserve">, </w:t>
      </w:r>
      <w:r w:rsidRPr="00362D79">
        <w:rPr>
          <w:rFonts w:ascii="Times New Roman" w:hAnsi="Times New Roman" w:cs="Times New Roman"/>
          <w:sz w:val="28"/>
          <w:szCs w:val="28"/>
        </w:rPr>
        <w:t>A</w:t>
      </w:r>
      <w:r w:rsidRPr="00362D79">
        <w:rPr>
          <w:rFonts w:ascii="Times New Roman" w:hAnsi="Times New Roman" w:cs="Times New Roman"/>
          <w:sz w:val="28"/>
          <w:szCs w:val="28"/>
          <w:lang w:val="uk-UA"/>
        </w:rPr>
        <w:t xml:space="preserve">. (2015). </w:t>
      </w:r>
      <w:r w:rsidRPr="00362D79">
        <w:rPr>
          <w:rFonts w:ascii="Times New Roman" w:hAnsi="Times New Roman" w:cs="Times New Roman"/>
          <w:sz w:val="28"/>
          <w:szCs w:val="28"/>
          <w:lang w:val="en-US"/>
        </w:rPr>
        <w:t xml:space="preserve">Effect of refining process on antioxidant capacity, total phenolics and prooxidants contents in rapeseed </w:t>
      </w:r>
      <w:r w:rsidR="004635F9">
        <w:rPr>
          <w:rFonts w:ascii="Times New Roman" w:hAnsi="Times New Roman" w:cs="Times New Roman"/>
          <w:sz w:val="28"/>
          <w:szCs w:val="28"/>
          <w:lang w:val="en-US"/>
        </w:rPr>
        <w:t>oils. LWT</w:t>
      </w:r>
      <w:r w:rsidRPr="00D565A2">
        <w:rPr>
          <w:rFonts w:ascii="Times New Roman" w:hAnsi="Times New Roman" w:cs="Times New Roman"/>
          <w:sz w:val="28"/>
          <w:szCs w:val="28"/>
          <w:lang w:val="en-US"/>
        </w:rPr>
        <w:t xml:space="preserve"> Food Science and Technology, 64 (2), 853–859. doi: </w:t>
      </w:r>
      <w:hyperlink r:id="rId80" w:history="1">
        <w:r w:rsidR="00754DFE" w:rsidRPr="00D565A2">
          <w:rPr>
            <w:rStyle w:val="af1"/>
            <w:rFonts w:ascii="Times New Roman" w:hAnsi="Times New Roman" w:cs="Times New Roman"/>
            <w:sz w:val="28"/>
            <w:szCs w:val="28"/>
            <w:lang w:val="en-US"/>
          </w:rPr>
          <w:t>http://doi.org/10.1016/j.lwt.2015.06.069</w:t>
        </w:r>
      </w:hyperlink>
    </w:p>
    <w:p w14:paraId="6F4EAB18" w14:textId="77777777" w:rsidR="00D565A2" w:rsidRPr="00D565A2" w:rsidRDefault="00D565A2" w:rsidP="00D565A2">
      <w:pPr>
        <w:pStyle w:val="a3"/>
        <w:numPr>
          <w:ilvl w:val="3"/>
          <w:numId w:val="5"/>
        </w:numPr>
        <w:spacing w:after="0" w:line="360" w:lineRule="auto"/>
        <w:ind w:left="0" w:firstLine="709"/>
        <w:jc w:val="both"/>
        <w:rPr>
          <w:rStyle w:val="af1"/>
          <w:rFonts w:ascii="Times New Roman" w:hAnsi="Times New Roman" w:cs="Times New Roman"/>
          <w:color w:val="auto"/>
          <w:sz w:val="28"/>
          <w:szCs w:val="28"/>
          <w:u w:val="none"/>
          <w:lang w:val="en-US"/>
        </w:rPr>
      </w:pPr>
      <w:r w:rsidRPr="00D565A2">
        <w:rPr>
          <w:rFonts w:ascii="Times New Roman" w:hAnsi="Times New Roman" w:cs="Times New Roman"/>
          <w:sz w:val="28"/>
          <w:szCs w:val="28"/>
          <w:lang w:val="uk-UA" w:eastAsia="en-US"/>
        </w:rPr>
        <w:t xml:space="preserve">Охорона праці. Терміни і визначення : ДСТУ 2293-99. [Чинний від 2000-01-01]. Київ : Держспоживстандарт України, 1999. 21 с.  </w:t>
      </w:r>
    </w:p>
    <w:p w14:paraId="3806A93C" w14:textId="77777777" w:rsidR="00D565A2" w:rsidRPr="00E15C53" w:rsidRDefault="00D565A2" w:rsidP="00E15C53">
      <w:pPr>
        <w:pStyle w:val="a3"/>
        <w:numPr>
          <w:ilvl w:val="3"/>
          <w:numId w:val="5"/>
        </w:numPr>
        <w:spacing w:after="0" w:line="360" w:lineRule="auto"/>
        <w:ind w:left="0" w:firstLine="709"/>
        <w:jc w:val="both"/>
        <w:rPr>
          <w:rFonts w:ascii="Times New Roman" w:hAnsi="Times New Roman" w:cs="Times New Roman"/>
          <w:sz w:val="28"/>
          <w:szCs w:val="28"/>
          <w:lang w:val="en-US"/>
        </w:rPr>
      </w:pPr>
      <w:r w:rsidRPr="00D565A2">
        <w:rPr>
          <w:rFonts w:ascii="Times New Roman" w:hAnsi="Times New Roman" w:cs="Times New Roman"/>
          <w:sz w:val="28"/>
          <w:szCs w:val="28"/>
          <w:lang w:val="uk-UA" w:eastAsia="en-US"/>
        </w:rPr>
        <w:t>Природне і штучне освітлення : ДБН В.2.5-28-2006. [Чинний від 2006–10–01]. Київ : МінБуд України, 2006. 128 с.</w:t>
      </w:r>
    </w:p>
    <w:sectPr w:rsidR="00D565A2" w:rsidRPr="00E15C53" w:rsidSect="007510D3">
      <w:headerReference w:type="default" r:id="rId81"/>
      <w:headerReference w:type="first" r:id="rId82"/>
      <w:pgSz w:w="11906" w:h="16838"/>
      <w:pgMar w:top="1134" w:right="850" w:bottom="1134" w:left="1701" w:header="709" w:footer="709"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1F149" w14:textId="77777777" w:rsidR="00094B2E" w:rsidRDefault="00094B2E" w:rsidP="00EE3483">
      <w:pPr>
        <w:spacing w:after="0" w:line="240" w:lineRule="auto"/>
      </w:pPr>
      <w:r>
        <w:separator/>
      </w:r>
    </w:p>
  </w:endnote>
  <w:endnote w:type="continuationSeparator" w:id="0">
    <w:p w14:paraId="244A4ED0" w14:textId="77777777" w:rsidR="00094B2E" w:rsidRDefault="00094B2E" w:rsidP="00EE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Droid Sans Fallback">
    <w:altName w:val="Times New Roman"/>
    <w:charset w:val="00"/>
    <w:family w:val="auto"/>
    <w:pitch w:val="variable"/>
  </w:font>
  <w:font w:name="FreeSans">
    <w:altName w:val="Arial"/>
    <w:charset w:val="00"/>
    <w:family w:val="swiss"/>
    <w:pitch w:val="default"/>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CE58" w14:textId="77777777" w:rsidR="00094B2E" w:rsidRDefault="00094B2E" w:rsidP="005427F3">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1D5C3" w14:textId="77777777" w:rsidR="00094B2E" w:rsidRDefault="00094B2E" w:rsidP="00EE3483">
      <w:pPr>
        <w:spacing w:after="0" w:line="240" w:lineRule="auto"/>
      </w:pPr>
      <w:r>
        <w:separator/>
      </w:r>
    </w:p>
  </w:footnote>
  <w:footnote w:type="continuationSeparator" w:id="0">
    <w:p w14:paraId="1C00D562" w14:textId="77777777" w:rsidR="00094B2E" w:rsidRDefault="00094B2E" w:rsidP="00EE3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050686"/>
      <w:docPartObj>
        <w:docPartGallery w:val="Page Numbers (Top of Page)"/>
        <w:docPartUnique/>
      </w:docPartObj>
    </w:sdtPr>
    <w:sdtContent>
      <w:p w14:paraId="06BACFEB" w14:textId="623E4113" w:rsidR="00BE2978" w:rsidRDefault="00BE2978" w:rsidP="00BE2978">
        <w:pPr>
          <w:pStyle w:val="ab"/>
          <w:ind w:right="110"/>
          <w:jc w:val="right"/>
        </w:pPr>
        <w:r>
          <w:fldChar w:fldCharType="begin"/>
        </w:r>
        <w:r>
          <w:instrText>PAGE   \* MERGEFORMAT</w:instrText>
        </w:r>
        <w:r>
          <w:fldChar w:fldCharType="separate"/>
        </w:r>
        <w:r w:rsidR="007510D3">
          <w:rPr>
            <w:noProof/>
          </w:rPr>
          <w:t>1</w:t>
        </w:r>
        <w:r>
          <w:fldChar w:fldCharType="end"/>
        </w:r>
      </w:p>
    </w:sdtContent>
  </w:sdt>
  <w:p w14:paraId="6BAAFF7C" w14:textId="77777777" w:rsidR="00094B2E" w:rsidRDefault="00094B2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799246"/>
      <w:docPartObj>
        <w:docPartGallery w:val="Page Numbers (Top of Page)"/>
        <w:docPartUnique/>
      </w:docPartObj>
    </w:sdtPr>
    <w:sdtContent>
      <w:p w14:paraId="0FDB8F44" w14:textId="2477A2A5" w:rsidR="007510D3" w:rsidRDefault="007510D3" w:rsidP="00BE2978">
        <w:pPr>
          <w:pStyle w:val="ab"/>
          <w:ind w:right="110"/>
          <w:jc w:val="right"/>
        </w:pPr>
        <w:r>
          <w:fldChar w:fldCharType="begin"/>
        </w:r>
        <w:r>
          <w:instrText>PAGE   \* MERGEFORMAT</w:instrText>
        </w:r>
        <w:r>
          <w:fldChar w:fldCharType="separate"/>
        </w:r>
        <w:r w:rsidR="003E56BD">
          <w:rPr>
            <w:noProof/>
          </w:rPr>
          <w:t>40</w:t>
        </w:r>
        <w:r>
          <w:fldChar w:fldCharType="end"/>
        </w:r>
      </w:p>
    </w:sdtContent>
  </w:sdt>
  <w:p w14:paraId="7513D72D" w14:textId="77777777" w:rsidR="007510D3" w:rsidRDefault="007510D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788E" w14:textId="77777777" w:rsidR="007510D3" w:rsidRDefault="007510D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5F3F"/>
    <w:multiLevelType w:val="hybridMultilevel"/>
    <w:tmpl w:val="E7460DAA"/>
    <w:lvl w:ilvl="0" w:tplc="DB861C66">
      <w:start w:val="2"/>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 w15:restartNumberingAfterBreak="0">
    <w:nsid w:val="3F8804C8"/>
    <w:multiLevelType w:val="hybridMultilevel"/>
    <w:tmpl w:val="F4E0BF16"/>
    <w:lvl w:ilvl="0" w:tplc="0419000F">
      <w:start w:val="6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13E1C72"/>
    <w:multiLevelType w:val="hybridMultilevel"/>
    <w:tmpl w:val="04DE1242"/>
    <w:lvl w:ilvl="0" w:tplc="AC780F88">
      <w:start w:val="1"/>
      <w:numFmt w:val="decimal"/>
      <w:lvlText w:val="%1."/>
      <w:lvlJc w:val="left"/>
      <w:pPr>
        <w:ind w:left="1429" w:hanging="360"/>
      </w:pPr>
      <w:rPr>
        <w:rFonts w:ascii="Times New Roman" w:eastAsiaTheme="minorEastAsia"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5E05D0F"/>
    <w:multiLevelType w:val="hybridMultilevel"/>
    <w:tmpl w:val="218A0A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7931A50"/>
    <w:multiLevelType w:val="multilevel"/>
    <w:tmpl w:val="4A9A7A4C"/>
    <w:lvl w:ilvl="0">
      <w:start w:val="1"/>
      <w:numFmt w:val="decimal"/>
      <w:lvlText w:val="%1."/>
      <w:lvlJc w:val="left"/>
      <w:pPr>
        <w:ind w:left="0" w:hanging="360"/>
      </w:pPr>
      <w:rPr>
        <w:rFonts w:hint="default"/>
      </w:rPr>
    </w:lvl>
    <w:lvl w:ilvl="1">
      <w:start w:val="1"/>
      <w:numFmt w:val="decimal"/>
      <w:isLgl/>
      <w:lvlText w:val="%1.%2"/>
      <w:lvlJc w:val="left"/>
      <w:pPr>
        <w:ind w:left="45" w:hanging="405"/>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5" w15:restartNumberingAfterBreak="0">
    <w:nsid w:val="49A20258"/>
    <w:multiLevelType w:val="hybridMultilevel"/>
    <w:tmpl w:val="1EF64D52"/>
    <w:lvl w:ilvl="0" w:tplc="78782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F34385D"/>
    <w:multiLevelType w:val="hybridMultilevel"/>
    <w:tmpl w:val="7DCC7A34"/>
    <w:lvl w:ilvl="0" w:tplc="F7FC401A">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D7FC4"/>
    <w:multiLevelType w:val="hybridMultilevel"/>
    <w:tmpl w:val="10247F0C"/>
    <w:lvl w:ilvl="0" w:tplc="68FCE8FA">
      <w:start w:val="1"/>
      <w:numFmt w:val="decimal"/>
      <w:lvlText w:val="%1."/>
      <w:lvlJc w:val="left"/>
      <w:pPr>
        <w:ind w:left="1429" w:hanging="360"/>
      </w:pPr>
      <w:rPr>
        <w:rFonts w:ascii="Times New Roman" w:eastAsiaTheme="minorEastAsia"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5B67C8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5E65188E"/>
    <w:multiLevelType w:val="hybridMultilevel"/>
    <w:tmpl w:val="53AEB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3"/>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FE"/>
    <w:rsid w:val="00004DF0"/>
    <w:rsid w:val="000151E6"/>
    <w:rsid w:val="00021C43"/>
    <w:rsid w:val="00025613"/>
    <w:rsid w:val="00030168"/>
    <w:rsid w:val="0003217F"/>
    <w:rsid w:val="000368BF"/>
    <w:rsid w:val="00037095"/>
    <w:rsid w:val="000412EF"/>
    <w:rsid w:val="00046B66"/>
    <w:rsid w:val="00047E9E"/>
    <w:rsid w:val="000569AB"/>
    <w:rsid w:val="0005716C"/>
    <w:rsid w:val="00057455"/>
    <w:rsid w:val="000610ED"/>
    <w:rsid w:val="00061773"/>
    <w:rsid w:val="00064BF6"/>
    <w:rsid w:val="000666CD"/>
    <w:rsid w:val="0006675C"/>
    <w:rsid w:val="000757A8"/>
    <w:rsid w:val="00085895"/>
    <w:rsid w:val="00086D51"/>
    <w:rsid w:val="0009240C"/>
    <w:rsid w:val="00093227"/>
    <w:rsid w:val="0009326D"/>
    <w:rsid w:val="00094B2E"/>
    <w:rsid w:val="00096431"/>
    <w:rsid w:val="000A0D74"/>
    <w:rsid w:val="000B01C2"/>
    <w:rsid w:val="000B38AF"/>
    <w:rsid w:val="000B7733"/>
    <w:rsid w:val="000C3AC6"/>
    <w:rsid w:val="000C547F"/>
    <w:rsid w:val="000C6BB7"/>
    <w:rsid w:val="000D001A"/>
    <w:rsid w:val="000D4996"/>
    <w:rsid w:val="000D5BD1"/>
    <w:rsid w:val="000E12BC"/>
    <w:rsid w:val="000E25E2"/>
    <w:rsid w:val="000E283B"/>
    <w:rsid w:val="000E31E2"/>
    <w:rsid w:val="000E6F23"/>
    <w:rsid w:val="000F291E"/>
    <w:rsid w:val="000F3BB2"/>
    <w:rsid w:val="000F5B57"/>
    <w:rsid w:val="000F7D27"/>
    <w:rsid w:val="00104E2A"/>
    <w:rsid w:val="00113518"/>
    <w:rsid w:val="00116D82"/>
    <w:rsid w:val="00121170"/>
    <w:rsid w:val="00122A7D"/>
    <w:rsid w:val="00123BDD"/>
    <w:rsid w:val="001248A8"/>
    <w:rsid w:val="0012550D"/>
    <w:rsid w:val="00126222"/>
    <w:rsid w:val="00126FCF"/>
    <w:rsid w:val="0012787E"/>
    <w:rsid w:val="001310A8"/>
    <w:rsid w:val="0013385E"/>
    <w:rsid w:val="001347B6"/>
    <w:rsid w:val="00146B73"/>
    <w:rsid w:val="00147820"/>
    <w:rsid w:val="00150D06"/>
    <w:rsid w:val="001564BF"/>
    <w:rsid w:val="00157DD9"/>
    <w:rsid w:val="001606C4"/>
    <w:rsid w:val="001607B5"/>
    <w:rsid w:val="001628DA"/>
    <w:rsid w:val="00164FCA"/>
    <w:rsid w:val="001664C5"/>
    <w:rsid w:val="0017034F"/>
    <w:rsid w:val="00182DBB"/>
    <w:rsid w:val="00183E3C"/>
    <w:rsid w:val="00184577"/>
    <w:rsid w:val="00185326"/>
    <w:rsid w:val="00187962"/>
    <w:rsid w:val="001924DB"/>
    <w:rsid w:val="00192881"/>
    <w:rsid w:val="00194276"/>
    <w:rsid w:val="00197481"/>
    <w:rsid w:val="001A1F13"/>
    <w:rsid w:val="001A6782"/>
    <w:rsid w:val="001B1E58"/>
    <w:rsid w:val="001B24A1"/>
    <w:rsid w:val="001B3534"/>
    <w:rsid w:val="001B764B"/>
    <w:rsid w:val="001C3D95"/>
    <w:rsid w:val="001C4AFB"/>
    <w:rsid w:val="001C6A15"/>
    <w:rsid w:val="001D18F3"/>
    <w:rsid w:val="001D1A55"/>
    <w:rsid w:val="001D23D5"/>
    <w:rsid w:val="001D71FE"/>
    <w:rsid w:val="001E04B4"/>
    <w:rsid w:val="001E7A6F"/>
    <w:rsid w:val="001F1440"/>
    <w:rsid w:val="001F39BC"/>
    <w:rsid w:val="001F4989"/>
    <w:rsid w:val="00202B36"/>
    <w:rsid w:val="00215227"/>
    <w:rsid w:val="002242DA"/>
    <w:rsid w:val="00233C5C"/>
    <w:rsid w:val="00234383"/>
    <w:rsid w:val="0024499C"/>
    <w:rsid w:val="00250BCA"/>
    <w:rsid w:val="002515C4"/>
    <w:rsid w:val="0027092D"/>
    <w:rsid w:val="0027523D"/>
    <w:rsid w:val="00277B0D"/>
    <w:rsid w:val="002804CE"/>
    <w:rsid w:val="00281DA7"/>
    <w:rsid w:val="0029269E"/>
    <w:rsid w:val="00294788"/>
    <w:rsid w:val="002A04DD"/>
    <w:rsid w:val="002A344F"/>
    <w:rsid w:val="002B0DAF"/>
    <w:rsid w:val="002B3D2F"/>
    <w:rsid w:val="002B53BE"/>
    <w:rsid w:val="002B648D"/>
    <w:rsid w:val="002B75E1"/>
    <w:rsid w:val="002C151B"/>
    <w:rsid w:val="002C45C7"/>
    <w:rsid w:val="002C5A18"/>
    <w:rsid w:val="002C6D56"/>
    <w:rsid w:val="002D1C73"/>
    <w:rsid w:val="002D24BD"/>
    <w:rsid w:val="002D25A7"/>
    <w:rsid w:val="002D3752"/>
    <w:rsid w:val="002E425E"/>
    <w:rsid w:val="002E7A12"/>
    <w:rsid w:val="002F2B7C"/>
    <w:rsid w:val="002F3BFA"/>
    <w:rsid w:val="002F4B84"/>
    <w:rsid w:val="002F77D0"/>
    <w:rsid w:val="00300A10"/>
    <w:rsid w:val="00300D38"/>
    <w:rsid w:val="00301974"/>
    <w:rsid w:val="00311230"/>
    <w:rsid w:val="00313C67"/>
    <w:rsid w:val="003158A7"/>
    <w:rsid w:val="00317B06"/>
    <w:rsid w:val="00320C06"/>
    <w:rsid w:val="00322380"/>
    <w:rsid w:val="00324CD1"/>
    <w:rsid w:val="003265E4"/>
    <w:rsid w:val="00326D51"/>
    <w:rsid w:val="0033455F"/>
    <w:rsid w:val="003373EF"/>
    <w:rsid w:val="00341AC0"/>
    <w:rsid w:val="00345D1B"/>
    <w:rsid w:val="003462D9"/>
    <w:rsid w:val="003515EE"/>
    <w:rsid w:val="0035274A"/>
    <w:rsid w:val="003528FA"/>
    <w:rsid w:val="00356A6E"/>
    <w:rsid w:val="00362D79"/>
    <w:rsid w:val="00364672"/>
    <w:rsid w:val="00365923"/>
    <w:rsid w:val="00377391"/>
    <w:rsid w:val="00380BB2"/>
    <w:rsid w:val="0038176B"/>
    <w:rsid w:val="00384E3B"/>
    <w:rsid w:val="003852C9"/>
    <w:rsid w:val="00391202"/>
    <w:rsid w:val="00392305"/>
    <w:rsid w:val="003936BF"/>
    <w:rsid w:val="00396586"/>
    <w:rsid w:val="003A1A1A"/>
    <w:rsid w:val="003A4B93"/>
    <w:rsid w:val="003A59F4"/>
    <w:rsid w:val="003B0D89"/>
    <w:rsid w:val="003B3C9C"/>
    <w:rsid w:val="003B5D10"/>
    <w:rsid w:val="003B67C4"/>
    <w:rsid w:val="003C0D17"/>
    <w:rsid w:val="003C2461"/>
    <w:rsid w:val="003C5A8B"/>
    <w:rsid w:val="003D3314"/>
    <w:rsid w:val="003D356D"/>
    <w:rsid w:val="003D3A2C"/>
    <w:rsid w:val="003D420D"/>
    <w:rsid w:val="003D6411"/>
    <w:rsid w:val="003D6616"/>
    <w:rsid w:val="003D7BFF"/>
    <w:rsid w:val="003E12B6"/>
    <w:rsid w:val="003E1AA4"/>
    <w:rsid w:val="003E2B3E"/>
    <w:rsid w:val="003E56BD"/>
    <w:rsid w:val="003E6A9B"/>
    <w:rsid w:val="003E7218"/>
    <w:rsid w:val="003E78D3"/>
    <w:rsid w:val="003F29CD"/>
    <w:rsid w:val="003F3343"/>
    <w:rsid w:val="0040003F"/>
    <w:rsid w:val="0040589C"/>
    <w:rsid w:val="004122A8"/>
    <w:rsid w:val="00416933"/>
    <w:rsid w:val="00422D0C"/>
    <w:rsid w:val="00422FCC"/>
    <w:rsid w:val="0042748C"/>
    <w:rsid w:val="00432565"/>
    <w:rsid w:val="00436ED7"/>
    <w:rsid w:val="00441DCD"/>
    <w:rsid w:val="004442D4"/>
    <w:rsid w:val="00452583"/>
    <w:rsid w:val="00452F57"/>
    <w:rsid w:val="00457CF4"/>
    <w:rsid w:val="00460615"/>
    <w:rsid w:val="00462192"/>
    <w:rsid w:val="004635F9"/>
    <w:rsid w:val="00470CA3"/>
    <w:rsid w:val="004731EF"/>
    <w:rsid w:val="00481DDF"/>
    <w:rsid w:val="00493F44"/>
    <w:rsid w:val="004A017C"/>
    <w:rsid w:val="004A054A"/>
    <w:rsid w:val="004A1BBD"/>
    <w:rsid w:val="004A2A3A"/>
    <w:rsid w:val="004A31F5"/>
    <w:rsid w:val="004A3AA3"/>
    <w:rsid w:val="004A412B"/>
    <w:rsid w:val="004A4CE5"/>
    <w:rsid w:val="004A6093"/>
    <w:rsid w:val="004B10EE"/>
    <w:rsid w:val="004B11DA"/>
    <w:rsid w:val="004B27F9"/>
    <w:rsid w:val="004B356C"/>
    <w:rsid w:val="004B39EE"/>
    <w:rsid w:val="004C5535"/>
    <w:rsid w:val="004D0703"/>
    <w:rsid w:val="004D3442"/>
    <w:rsid w:val="004D3CCD"/>
    <w:rsid w:val="004D4BD0"/>
    <w:rsid w:val="004D56FB"/>
    <w:rsid w:val="004D77A7"/>
    <w:rsid w:val="004E08D2"/>
    <w:rsid w:val="004E1A8C"/>
    <w:rsid w:val="004E3C1C"/>
    <w:rsid w:val="004F0ACB"/>
    <w:rsid w:val="004F3F36"/>
    <w:rsid w:val="004F79AD"/>
    <w:rsid w:val="004F7EE8"/>
    <w:rsid w:val="00503FDB"/>
    <w:rsid w:val="005051A4"/>
    <w:rsid w:val="00506BD3"/>
    <w:rsid w:val="00514BBB"/>
    <w:rsid w:val="00516028"/>
    <w:rsid w:val="00517376"/>
    <w:rsid w:val="00523FF4"/>
    <w:rsid w:val="0052467A"/>
    <w:rsid w:val="0052564D"/>
    <w:rsid w:val="00526A58"/>
    <w:rsid w:val="00530358"/>
    <w:rsid w:val="005328F1"/>
    <w:rsid w:val="005329EA"/>
    <w:rsid w:val="005425F9"/>
    <w:rsid w:val="005427F3"/>
    <w:rsid w:val="0054588B"/>
    <w:rsid w:val="0054648D"/>
    <w:rsid w:val="005543F8"/>
    <w:rsid w:val="005557CE"/>
    <w:rsid w:val="00556DD2"/>
    <w:rsid w:val="00567139"/>
    <w:rsid w:val="0056781A"/>
    <w:rsid w:val="0057079C"/>
    <w:rsid w:val="005715CE"/>
    <w:rsid w:val="005750A3"/>
    <w:rsid w:val="00575318"/>
    <w:rsid w:val="0057589F"/>
    <w:rsid w:val="00576091"/>
    <w:rsid w:val="00576F10"/>
    <w:rsid w:val="00577075"/>
    <w:rsid w:val="0058604B"/>
    <w:rsid w:val="00590D48"/>
    <w:rsid w:val="00591C13"/>
    <w:rsid w:val="00592B74"/>
    <w:rsid w:val="00592F3C"/>
    <w:rsid w:val="005939FA"/>
    <w:rsid w:val="00593E03"/>
    <w:rsid w:val="005A1B15"/>
    <w:rsid w:val="005A488A"/>
    <w:rsid w:val="005A6059"/>
    <w:rsid w:val="005A65E0"/>
    <w:rsid w:val="005B2668"/>
    <w:rsid w:val="005B4F74"/>
    <w:rsid w:val="005B6FFD"/>
    <w:rsid w:val="005C02DF"/>
    <w:rsid w:val="005C0615"/>
    <w:rsid w:val="005C409C"/>
    <w:rsid w:val="005D05FF"/>
    <w:rsid w:val="005D28F6"/>
    <w:rsid w:val="005D2D81"/>
    <w:rsid w:val="005D312D"/>
    <w:rsid w:val="005D3C7E"/>
    <w:rsid w:val="005D404F"/>
    <w:rsid w:val="005D6816"/>
    <w:rsid w:val="005E12AD"/>
    <w:rsid w:val="005E32A8"/>
    <w:rsid w:val="005E48E2"/>
    <w:rsid w:val="005E4C03"/>
    <w:rsid w:val="005E5D99"/>
    <w:rsid w:val="005F04CE"/>
    <w:rsid w:val="005F75B0"/>
    <w:rsid w:val="006003CE"/>
    <w:rsid w:val="00610B57"/>
    <w:rsid w:val="00611EE9"/>
    <w:rsid w:val="00612A14"/>
    <w:rsid w:val="006130BE"/>
    <w:rsid w:val="00616708"/>
    <w:rsid w:val="0062007B"/>
    <w:rsid w:val="00620333"/>
    <w:rsid w:val="006248DF"/>
    <w:rsid w:val="00631114"/>
    <w:rsid w:val="00631F9A"/>
    <w:rsid w:val="00632D8B"/>
    <w:rsid w:val="006335B3"/>
    <w:rsid w:val="00635AC8"/>
    <w:rsid w:val="00641F06"/>
    <w:rsid w:val="00642398"/>
    <w:rsid w:val="006452F8"/>
    <w:rsid w:val="00647176"/>
    <w:rsid w:val="006507B4"/>
    <w:rsid w:val="00654B78"/>
    <w:rsid w:val="00666823"/>
    <w:rsid w:val="00666994"/>
    <w:rsid w:val="00671AED"/>
    <w:rsid w:val="00672DA3"/>
    <w:rsid w:val="006834FC"/>
    <w:rsid w:val="00686705"/>
    <w:rsid w:val="00693DD8"/>
    <w:rsid w:val="00695E84"/>
    <w:rsid w:val="006A0CDC"/>
    <w:rsid w:val="006A485C"/>
    <w:rsid w:val="006B11BE"/>
    <w:rsid w:val="006B2D36"/>
    <w:rsid w:val="006B3C76"/>
    <w:rsid w:val="006D0C53"/>
    <w:rsid w:val="006D1E84"/>
    <w:rsid w:val="006D2B80"/>
    <w:rsid w:val="006D3C04"/>
    <w:rsid w:val="006D4BA3"/>
    <w:rsid w:val="006D540C"/>
    <w:rsid w:val="006D6B48"/>
    <w:rsid w:val="006D72C1"/>
    <w:rsid w:val="006E7299"/>
    <w:rsid w:val="006F4BC0"/>
    <w:rsid w:val="00700408"/>
    <w:rsid w:val="00701D71"/>
    <w:rsid w:val="007021D3"/>
    <w:rsid w:val="007103A3"/>
    <w:rsid w:val="0071114D"/>
    <w:rsid w:val="00711B72"/>
    <w:rsid w:val="00723A68"/>
    <w:rsid w:val="0072762B"/>
    <w:rsid w:val="00727E73"/>
    <w:rsid w:val="00731F7A"/>
    <w:rsid w:val="00735C15"/>
    <w:rsid w:val="00740868"/>
    <w:rsid w:val="00745090"/>
    <w:rsid w:val="00746A6F"/>
    <w:rsid w:val="007510D3"/>
    <w:rsid w:val="00754A59"/>
    <w:rsid w:val="00754DFE"/>
    <w:rsid w:val="0075590E"/>
    <w:rsid w:val="00756337"/>
    <w:rsid w:val="0075779C"/>
    <w:rsid w:val="00760307"/>
    <w:rsid w:val="0076209F"/>
    <w:rsid w:val="00765294"/>
    <w:rsid w:val="00767F51"/>
    <w:rsid w:val="0077039C"/>
    <w:rsid w:val="0077163F"/>
    <w:rsid w:val="00774E63"/>
    <w:rsid w:val="007824DF"/>
    <w:rsid w:val="007903FF"/>
    <w:rsid w:val="007A3E35"/>
    <w:rsid w:val="007A53C8"/>
    <w:rsid w:val="007A7928"/>
    <w:rsid w:val="007B0DD9"/>
    <w:rsid w:val="007B1411"/>
    <w:rsid w:val="007C1377"/>
    <w:rsid w:val="007C79C4"/>
    <w:rsid w:val="007D2B35"/>
    <w:rsid w:val="007E682C"/>
    <w:rsid w:val="007E758E"/>
    <w:rsid w:val="007F42EA"/>
    <w:rsid w:val="007F43D8"/>
    <w:rsid w:val="00806651"/>
    <w:rsid w:val="008100B8"/>
    <w:rsid w:val="008103F5"/>
    <w:rsid w:val="00814053"/>
    <w:rsid w:val="008175D3"/>
    <w:rsid w:val="00821B82"/>
    <w:rsid w:val="00822102"/>
    <w:rsid w:val="00823DE0"/>
    <w:rsid w:val="00824AB8"/>
    <w:rsid w:val="00845FAA"/>
    <w:rsid w:val="008466A8"/>
    <w:rsid w:val="008466B0"/>
    <w:rsid w:val="008505C8"/>
    <w:rsid w:val="00851922"/>
    <w:rsid w:val="00854DCC"/>
    <w:rsid w:val="00856930"/>
    <w:rsid w:val="0085706F"/>
    <w:rsid w:val="00862ECD"/>
    <w:rsid w:val="00863AF9"/>
    <w:rsid w:val="00875B63"/>
    <w:rsid w:val="00875FBC"/>
    <w:rsid w:val="008762A0"/>
    <w:rsid w:val="008762CA"/>
    <w:rsid w:val="0088725B"/>
    <w:rsid w:val="008876F1"/>
    <w:rsid w:val="00895CD2"/>
    <w:rsid w:val="008A5AFB"/>
    <w:rsid w:val="008A63FF"/>
    <w:rsid w:val="008B6619"/>
    <w:rsid w:val="008C2FE3"/>
    <w:rsid w:val="008D3584"/>
    <w:rsid w:val="008D4FF2"/>
    <w:rsid w:val="008D53BA"/>
    <w:rsid w:val="008E043F"/>
    <w:rsid w:val="008E0DB3"/>
    <w:rsid w:val="008E2500"/>
    <w:rsid w:val="008F4D47"/>
    <w:rsid w:val="009057E0"/>
    <w:rsid w:val="00906F0C"/>
    <w:rsid w:val="00916721"/>
    <w:rsid w:val="00917A07"/>
    <w:rsid w:val="00920393"/>
    <w:rsid w:val="00920A79"/>
    <w:rsid w:val="00924E16"/>
    <w:rsid w:val="00932870"/>
    <w:rsid w:val="00933351"/>
    <w:rsid w:val="00943D49"/>
    <w:rsid w:val="00945B42"/>
    <w:rsid w:val="00946D6B"/>
    <w:rsid w:val="00954777"/>
    <w:rsid w:val="00955E07"/>
    <w:rsid w:val="009614AC"/>
    <w:rsid w:val="009618BB"/>
    <w:rsid w:val="00963158"/>
    <w:rsid w:val="0096438D"/>
    <w:rsid w:val="009727BF"/>
    <w:rsid w:val="00973E33"/>
    <w:rsid w:val="00976554"/>
    <w:rsid w:val="0098093B"/>
    <w:rsid w:val="00991EA0"/>
    <w:rsid w:val="00994CD3"/>
    <w:rsid w:val="00996E1B"/>
    <w:rsid w:val="00996F8B"/>
    <w:rsid w:val="009A0A84"/>
    <w:rsid w:val="009A6015"/>
    <w:rsid w:val="009B29E0"/>
    <w:rsid w:val="009B3A6F"/>
    <w:rsid w:val="009C2A39"/>
    <w:rsid w:val="009C2E82"/>
    <w:rsid w:val="009D3158"/>
    <w:rsid w:val="009D5963"/>
    <w:rsid w:val="009E2A47"/>
    <w:rsid w:val="009F0548"/>
    <w:rsid w:val="009F5B5A"/>
    <w:rsid w:val="00A07CE2"/>
    <w:rsid w:val="00A2648E"/>
    <w:rsid w:val="00A350F5"/>
    <w:rsid w:val="00A361B0"/>
    <w:rsid w:val="00A369D2"/>
    <w:rsid w:val="00A374D9"/>
    <w:rsid w:val="00A417C4"/>
    <w:rsid w:val="00A42809"/>
    <w:rsid w:val="00A43DA1"/>
    <w:rsid w:val="00A4767B"/>
    <w:rsid w:val="00A5161E"/>
    <w:rsid w:val="00A534B0"/>
    <w:rsid w:val="00A566E0"/>
    <w:rsid w:val="00A6403B"/>
    <w:rsid w:val="00A64E0F"/>
    <w:rsid w:val="00A6659C"/>
    <w:rsid w:val="00A80D74"/>
    <w:rsid w:val="00A87F0A"/>
    <w:rsid w:val="00AB4D32"/>
    <w:rsid w:val="00AB5EDE"/>
    <w:rsid w:val="00AC3D50"/>
    <w:rsid w:val="00AC3FB0"/>
    <w:rsid w:val="00AC724B"/>
    <w:rsid w:val="00AC7680"/>
    <w:rsid w:val="00AD0BC0"/>
    <w:rsid w:val="00AD1ACC"/>
    <w:rsid w:val="00AD1E21"/>
    <w:rsid w:val="00AD2A8B"/>
    <w:rsid w:val="00AD2C03"/>
    <w:rsid w:val="00AE0B37"/>
    <w:rsid w:val="00AE0F7D"/>
    <w:rsid w:val="00AE2B7A"/>
    <w:rsid w:val="00AE3749"/>
    <w:rsid w:val="00AE3DF5"/>
    <w:rsid w:val="00AE3EA5"/>
    <w:rsid w:val="00AF4206"/>
    <w:rsid w:val="00AF450A"/>
    <w:rsid w:val="00B029A8"/>
    <w:rsid w:val="00B0507A"/>
    <w:rsid w:val="00B068B6"/>
    <w:rsid w:val="00B21A3E"/>
    <w:rsid w:val="00B2243B"/>
    <w:rsid w:val="00B22894"/>
    <w:rsid w:val="00B514CE"/>
    <w:rsid w:val="00B52743"/>
    <w:rsid w:val="00B52CC6"/>
    <w:rsid w:val="00B552D2"/>
    <w:rsid w:val="00B62A94"/>
    <w:rsid w:val="00B66778"/>
    <w:rsid w:val="00B67E13"/>
    <w:rsid w:val="00B70C0A"/>
    <w:rsid w:val="00B70CED"/>
    <w:rsid w:val="00B755DE"/>
    <w:rsid w:val="00B81CD8"/>
    <w:rsid w:val="00B82AA9"/>
    <w:rsid w:val="00B857E2"/>
    <w:rsid w:val="00B85B78"/>
    <w:rsid w:val="00B9078A"/>
    <w:rsid w:val="00B938F8"/>
    <w:rsid w:val="00B97F22"/>
    <w:rsid w:val="00BA5AD9"/>
    <w:rsid w:val="00BA77EE"/>
    <w:rsid w:val="00BA7AF0"/>
    <w:rsid w:val="00BB05C7"/>
    <w:rsid w:val="00BB071E"/>
    <w:rsid w:val="00BB21C6"/>
    <w:rsid w:val="00BB2914"/>
    <w:rsid w:val="00BB563A"/>
    <w:rsid w:val="00BC325B"/>
    <w:rsid w:val="00BC3F79"/>
    <w:rsid w:val="00BC4751"/>
    <w:rsid w:val="00BC7D54"/>
    <w:rsid w:val="00BD00A7"/>
    <w:rsid w:val="00BD0572"/>
    <w:rsid w:val="00BD2A0D"/>
    <w:rsid w:val="00BD549F"/>
    <w:rsid w:val="00BE2978"/>
    <w:rsid w:val="00BE4973"/>
    <w:rsid w:val="00BE6B90"/>
    <w:rsid w:val="00BF120D"/>
    <w:rsid w:val="00C03012"/>
    <w:rsid w:val="00C07D49"/>
    <w:rsid w:val="00C1012E"/>
    <w:rsid w:val="00C10AE2"/>
    <w:rsid w:val="00C12633"/>
    <w:rsid w:val="00C13AB2"/>
    <w:rsid w:val="00C16BE2"/>
    <w:rsid w:val="00C214E5"/>
    <w:rsid w:val="00C31ABF"/>
    <w:rsid w:val="00C36CED"/>
    <w:rsid w:val="00C37D99"/>
    <w:rsid w:val="00C467FE"/>
    <w:rsid w:val="00C469E6"/>
    <w:rsid w:val="00C50ADF"/>
    <w:rsid w:val="00C5117B"/>
    <w:rsid w:val="00C550D5"/>
    <w:rsid w:val="00C55BE8"/>
    <w:rsid w:val="00C572E4"/>
    <w:rsid w:val="00C60C64"/>
    <w:rsid w:val="00C66593"/>
    <w:rsid w:val="00C70978"/>
    <w:rsid w:val="00C74336"/>
    <w:rsid w:val="00C7487F"/>
    <w:rsid w:val="00C805E8"/>
    <w:rsid w:val="00C82330"/>
    <w:rsid w:val="00C86EF8"/>
    <w:rsid w:val="00C94886"/>
    <w:rsid w:val="00C9638B"/>
    <w:rsid w:val="00CA29E5"/>
    <w:rsid w:val="00CA7971"/>
    <w:rsid w:val="00CA7E08"/>
    <w:rsid w:val="00CA7F8B"/>
    <w:rsid w:val="00CB0BC0"/>
    <w:rsid w:val="00CB1196"/>
    <w:rsid w:val="00CB440F"/>
    <w:rsid w:val="00CC0956"/>
    <w:rsid w:val="00CC3D3E"/>
    <w:rsid w:val="00CC4BEF"/>
    <w:rsid w:val="00CC5EC6"/>
    <w:rsid w:val="00CC78B2"/>
    <w:rsid w:val="00CD3228"/>
    <w:rsid w:val="00CE3BAC"/>
    <w:rsid w:val="00CF4985"/>
    <w:rsid w:val="00CF5CD8"/>
    <w:rsid w:val="00CF5CFC"/>
    <w:rsid w:val="00CF5D0D"/>
    <w:rsid w:val="00D00191"/>
    <w:rsid w:val="00D00AD7"/>
    <w:rsid w:val="00D03542"/>
    <w:rsid w:val="00D07591"/>
    <w:rsid w:val="00D07972"/>
    <w:rsid w:val="00D10517"/>
    <w:rsid w:val="00D118BD"/>
    <w:rsid w:val="00D118DC"/>
    <w:rsid w:val="00D13080"/>
    <w:rsid w:val="00D14ECA"/>
    <w:rsid w:val="00D15230"/>
    <w:rsid w:val="00D2369A"/>
    <w:rsid w:val="00D3152E"/>
    <w:rsid w:val="00D32C56"/>
    <w:rsid w:val="00D3400F"/>
    <w:rsid w:val="00D40A1D"/>
    <w:rsid w:val="00D40C7C"/>
    <w:rsid w:val="00D52821"/>
    <w:rsid w:val="00D537EF"/>
    <w:rsid w:val="00D565A2"/>
    <w:rsid w:val="00D5728C"/>
    <w:rsid w:val="00D61CE4"/>
    <w:rsid w:val="00D642D1"/>
    <w:rsid w:val="00D66879"/>
    <w:rsid w:val="00D713B1"/>
    <w:rsid w:val="00D80514"/>
    <w:rsid w:val="00D86D8B"/>
    <w:rsid w:val="00D90420"/>
    <w:rsid w:val="00D9188F"/>
    <w:rsid w:val="00D93C60"/>
    <w:rsid w:val="00D945E6"/>
    <w:rsid w:val="00DA65F0"/>
    <w:rsid w:val="00DA7595"/>
    <w:rsid w:val="00DB0604"/>
    <w:rsid w:val="00DB61B2"/>
    <w:rsid w:val="00DC04F6"/>
    <w:rsid w:val="00DC0E39"/>
    <w:rsid w:val="00DC4E84"/>
    <w:rsid w:val="00DC5B94"/>
    <w:rsid w:val="00DC6C2C"/>
    <w:rsid w:val="00DD1BA8"/>
    <w:rsid w:val="00DE035D"/>
    <w:rsid w:val="00DE0D9F"/>
    <w:rsid w:val="00DE46B3"/>
    <w:rsid w:val="00DF15D4"/>
    <w:rsid w:val="00DF2043"/>
    <w:rsid w:val="00DF567C"/>
    <w:rsid w:val="00E05E67"/>
    <w:rsid w:val="00E0601E"/>
    <w:rsid w:val="00E069D3"/>
    <w:rsid w:val="00E11523"/>
    <w:rsid w:val="00E15C53"/>
    <w:rsid w:val="00E25A6D"/>
    <w:rsid w:val="00E42C06"/>
    <w:rsid w:val="00E42FB7"/>
    <w:rsid w:val="00E474C6"/>
    <w:rsid w:val="00E50B7E"/>
    <w:rsid w:val="00E53ED5"/>
    <w:rsid w:val="00E57555"/>
    <w:rsid w:val="00E60DFC"/>
    <w:rsid w:val="00E62282"/>
    <w:rsid w:val="00E7192D"/>
    <w:rsid w:val="00E741CB"/>
    <w:rsid w:val="00E7744C"/>
    <w:rsid w:val="00E813FE"/>
    <w:rsid w:val="00E93843"/>
    <w:rsid w:val="00E963D8"/>
    <w:rsid w:val="00EA1114"/>
    <w:rsid w:val="00EA1717"/>
    <w:rsid w:val="00EA3F59"/>
    <w:rsid w:val="00EC15A3"/>
    <w:rsid w:val="00EC490E"/>
    <w:rsid w:val="00ED20BF"/>
    <w:rsid w:val="00ED314F"/>
    <w:rsid w:val="00ED351B"/>
    <w:rsid w:val="00EE22D1"/>
    <w:rsid w:val="00EE3483"/>
    <w:rsid w:val="00EE722C"/>
    <w:rsid w:val="00EF02A0"/>
    <w:rsid w:val="00EF0D7E"/>
    <w:rsid w:val="00EF0ED3"/>
    <w:rsid w:val="00EF3079"/>
    <w:rsid w:val="00EF3107"/>
    <w:rsid w:val="00EF433A"/>
    <w:rsid w:val="00EF5A20"/>
    <w:rsid w:val="00F04B5A"/>
    <w:rsid w:val="00F073C9"/>
    <w:rsid w:val="00F07FC4"/>
    <w:rsid w:val="00F110E7"/>
    <w:rsid w:val="00F174CD"/>
    <w:rsid w:val="00F21489"/>
    <w:rsid w:val="00F2430E"/>
    <w:rsid w:val="00F325B0"/>
    <w:rsid w:val="00F34BF8"/>
    <w:rsid w:val="00F36E25"/>
    <w:rsid w:val="00F418C1"/>
    <w:rsid w:val="00F41E76"/>
    <w:rsid w:val="00F4265E"/>
    <w:rsid w:val="00F4274F"/>
    <w:rsid w:val="00F50941"/>
    <w:rsid w:val="00F5212D"/>
    <w:rsid w:val="00F62F15"/>
    <w:rsid w:val="00F638DA"/>
    <w:rsid w:val="00F74AF4"/>
    <w:rsid w:val="00F914AF"/>
    <w:rsid w:val="00F932AA"/>
    <w:rsid w:val="00F95ABD"/>
    <w:rsid w:val="00FA0A1C"/>
    <w:rsid w:val="00FA49DE"/>
    <w:rsid w:val="00FA50D1"/>
    <w:rsid w:val="00FA7260"/>
    <w:rsid w:val="00FB2804"/>
    <w:rsid w:val="00FB43C5"/>
    <w:rsid w:val="00FB5145"/>
    <w:rsid w:val="00FC0E87"/>
    <w:rsid w:val="00FD4272"/>
    <w:rsid w:val="00FD78F0"/>
    <w:rsid w:val="00FD7E96"/>
    <w:rsid w:val="00FE09A7"/>
    <w:rsid w:val="00FE4973"/>
    <w:rsid w:val="00FF04FE"/>
    <w:rsid w:val="00FF3E3A"/>
    <w:rsid w:val="00FF440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9BDA54"/>
  <w15:docId w15:val="{4CC146DE-7005-41E1-8779-427D10EF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A2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4FE"/>
    <w:pPr>
      <w:ind w:left="720"/>
      <w:contextualSpacing/>
    </w:pPr>
  </w:style>
  <w:style w:type="paragraph" w:styleId="a4">
    <w:name w:val="Body Text"/>
    <w:basedOn w:val="a"/>
    <w:link w:val="a5"/>
    <w:uiPriority w:val="99"/>
    <w:rsid w:val="00FF04FE"/>
    <w:pPr>
      <w:widowControl w:val="0"/>
      <w:suppressAutoHyphens/>
      <w:spacing w:after="120" w:line="240" w:lineRule="auto"/>
    </w:pPr>
    <w:rPr>
      <w:rFonts w:ascii="Arial" w:eastAsia="Calibri" w:hAnsi="Arial" w:cs="Arial"/>
      <w:kern w:val="1"/>
      <w:sz w:val="20"/>
      <w:szCs w:val="20"/>
      <w:lang w:eastAsia="en-US"/>
    </w:rPr>
  </w:style>
  <w:style w:type="character" w:customStyle="1" w:styleId="a5">
    <w:name w:val="Основной текст Знак"/>
    <w:basedOn w:val="a0"/>
    <w:link w:val="a4"/>
    <w:uiPriority w:val="99"/>
    <w:rsid w:val="00FF04FE"/>
    <w:rPr>
      <w:rFonts w:ascii="Arial" w:eastAsia="Calibri" w:hAnsi="Arial" w:cs="Arial"/>
      <w:kern w:val="1"/>
      <w:sz w:val="20"/>
      <w:szCs w:val="20"/>
      <w:lang w:eastAsia="en-US"/>
    </w:rPr>
  </w:style>
  <w:style w:type="paragraph" w:customStyle="1" w:styleId="a6">
    <w:name w:val="диплом"/>
    <w:basedOn w:val="a"/>
    <w:uiPriority w:val="99"/>
    <w:rsid w:val="00FF04FE"/>
    <w:pPr>
      <w:spacing w:before="4" w:after="4" w:line="360" w:lineRule="auto"/>
      <w:ind w:left="170" w:right="57" w:firstLine="709"/>
      <w:jc w:val="both"/>
    </w:pPr>
    <w:rPr>
      <w:rFonts w:ascii="Times New Roman" w:eastAsia="Times New Roman" w:hAnsi="Times New Roman" w:cs="Times New Roman"/>
      <w:sz w:val="28"/>
      <w:szCs w:val="28"/>
      <w:lang w:val="uk-UA"/>
    </w:rPr>
  </w:style>
  <w:style w:type="table" w:styleId="a7">
    <w:name w:val="Table Grid"/>
    <w:basedOn w:val="a1"/>
    <w:uiPriority w:val="59"/>
    <w:rsid w:val="00FF04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F04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04FE"/>
    <w:rPr>
      <w:rFonts w:ascii="Tahoma" w:hAnsi="Tahoma" w:cs="Tahoma"/>
      <w:sz w:val="16"/>
      <w:szCs w:val="16"/>
    </w:rPr>
  </w:style>
  <w:style w:type="character" w:styleId="aa">
    <w:name w:val="Placeholder Text"/>
    <w:basedOn w:val="a0"/>
    <w:uiPriority w:val="99"/>
    <w:semiHidden/>
    <w:rsid w:val="00920393"/>
    <w:rPr>
      <w:color w:val="808080"/>
    </w:rPr>
  </w:style>
  <w:style w:type="paragraph" w:styleId="ab">
    <w:name w:val="header"/>
    <w:basedOn w:val="a"/>
    <w:link w:val="ac"/>
    <w:uiPriority w:val="99"/>
    <w:unhideWhenUsed/>
    <w:rsid w:val="00EE348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E3483"/>
  </w:style>
  <w:style w:type="paragraph" w:styleId="ad">
    <w:name w:val="footer"/>
    <w:basedOn w:val="a"/>
    <w:link w:val="ae"/>
    <w:uiPriority w:val="99"/>
    <w:unhideWhenUsed/>
    <w:rsid w:val="00EE348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E3483"/>
  </w:style>
  <w:style w:type="paragraph" w:customStyle="1" w:styleId="Default">
    <w:name w:val="Default"/>
    <w:rsid w:val="005C409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BB071E"/>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uk-UA" w:eastAsia="zh-CN" w:bidi="hi-IN"/>
    </w:rPr>
  </w:style>
  <w:style w:type="paragraph" w:styleId="af">
    <w:name w:val="No Spacing"/>
    <w:link w:val="af0"/>
    <w:uiPriority w:val="1"/>
    <w:qFormat/>
    <w:rsid w:val="002F3BFA"/>
    <w:pPr>
      <w:spacing w:after="0" w:line="240" w:lineRule="auto"/>
    </w:pPr>
  </w:style>
  <w:style w:type="character" w:customStyle="1" w:styleId="af0">
    <w:name w:val="Без интервала Знак"/>
    <w:basedOn w:val="a0"/>
    <w:link w:val="af"/>
    <w:uiPriority w:val="1"/>
    <w:rsid w:val="002F3BFA"/>
  </w:style>
  <w:style w:type="character" w:styleId="af1">
    <w:name w:val="Hyperlink"/>
    <w:basedOn w:val="a0"/>
    <w:uiPriority w:val="99"/>
    <w:unhideWhenUsed/>
    <w:rsid w:val="00754DFE"/>
    <w:rPr>
      <w:color w:val="0000FF" w:themeColor="hyperlink"/>
      <w:u w:val="single"/>
    </w:rPr>
  </w:style>
  <w:style w:type="paragraph" w:styleId="af2">
    <w:name w:val="Body Text Indent"/>
    <w:basedOn w:val="a"/>
    <w:link w:val="af3"/>
    <w:uiPriority w:val="99"/>
    <w:semiHidden/>
    <w:unhideWhenUsed/>
    <w:rsid w:val="00916721"/>
    <w:pPr>
      <w:spacing w:after="120"/>
      <w:ind w:left="283"/>
    </w:pPr>
  </w:style>
  <w:style w:type="character" w:customStyle="1" w:styleId="af3">
    <w:name w:val="Основной текст с отступом Знак"/>
    <w:basedOn w:val="a0"/>
    <w:link w:val="af2"/>
    <w:uiPriority w:val="99"/>
    <w:semiHidden/>
    <w:rsid w:val="00916721"/>
  </w:style>
  <w:style w:type="paragraph" w:customStyle="1" w:styleId="Textbody">
    <w:name w:val="Text body"/>
    <w:basedOn w:val="Standard"/>
    <w:rsid w:val="00916721"/>
    <w:pPr>
      <w:spacing w:after="140" w:line="288" w:lineRule="auto"/>
    </w:pPr>
  </w:style>
  <w:style w:type="paragraph" w:customStyle="1" w:styleId="formattext">
    <w:name w:val="formattext"/>
    <w:basedOn w:val="a"/>
    <w:rsid w:val="004B10EE"/>
    <w:pPr>
      <w:spacing w:before="100" w:beforeAutospacing="1" w:after="100" w:afterAutospacing="1" w:line="240" w:lineRule="auto"/>
    </w:pPr>
    <w:rPr>
      <w:rFonts w:ascii="Times New Roman" w:eastAsia="Times New Roman"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2843">
      <w:bodyDiv w:val="1"/>
      <w:marLeft w:val="0"/>
      <w:marRight w:val="0"/>
      <w:marTop w:val="0"/>
      <w:marBottom w:val="0"/>
      <w:divBdr>
        <w:top w:val="none" w:sz="0" w:space="0" w:color="auto"/>
        <w:left w:val="none" w:sz="0" w:space="0" w:color="auto"/>
        <w:bottom w:val="none" w:sz="0" w:space="0" w:color="auto"/>
        <w:right w:val="none" w:sz="0" w:space="0" w:color="auto"/>
      </w:divBdr>
    </w:div>
    <w:div w:id="303975467">
      <w:bodyDiv w:val="1"/>
      <w:marLeft w:val="0"/>
      <w:marRight w:val="0"/>
      <w:marTop w:val="0"/>
      <w:marBottom w:val="0"/>
      <w:divBdr>
        <w:top w:val="none" w:sz="0" w:space="0" w:color="auto"/>
        <w:left w:val="none" w:sz="0" w:space="0" w:color="auto"/>
        <w:bottom w:val="none" w:sz="0" w:space="0" w:color="auto"/>
        <w:right w:val="none" w:sz="0" w:space="0" w:color="auto"/>
      </w:divBdr>
    </w:div>
    <w:div w:id="387610588">
      <w:bodyDiv w:val="1"/>
      <w:marLeft w:val="0"/>
      <w:marRight w:val="0"/>
      <w:marTop w:val="0"/>
      <w:marBottom w:val="0"/>
      <w:divBdr>
        <w:top w:val="none" w:sz="0" w:space="0" w:color="auto"/>
        <w:left w:val="none" w:sz="0" w:space="0" w:color="auto"/>
        <w:bottom w:val="none" w:sz="0" w:space="0" w:color="auto"/>
        <w:right w:val="none" w:sz="0" w:space="0" w:color="auto"/>
      </w:divBdr>
    </w:div>
    <w:div w:id="536234189">
      <w:bodyDiv w:val="1"/>
      <w:marLeft w:val="0"/>
      <w:marRight w:val="0"/>
      <w:marTop w:val="0"/>
      <w:marBottom w:val="0"/>
      <w:divBdr>
        <w:top w:val="none" w:sz="0" w:space="0" w:color="auto"/>
        <w:left w:val="none" w:sz="0" w:space="0" w:color="auto"/>
        <w:bottom w:val="none" w:sz="0" w:space="0" w:color="auto"/>
        <w:right w:val="none" w:sz="0" w:space="0" w:color="auto"/>
      </w:divBdr>
    </w:div>
    <w:div w:id="608973725">
      <w:bodyDiv w:val="1"/>
      <w:marLeft w:val="0"/>
      <w:marRight w:val="0"/>
      <w:marTop w:val="0"/>
      <w:marBottom w:val="0"/>
      <w:divBdr>
        <w:top w:val="none" w:sz="0" w:space="0" w:color="auto"/>
        <w:left w:val="none" w:sz="0" w:space="0" w:color="auto"/>
        <w:bottom w:val="none" w:sz="0" w:space="0" w:color="auto"/>
        <w:right w:val="none" w:sz="0" w:space="0" w:color="auto"/>
      </w:divBdr>
    </w:div>
    <w:div w:id="790055058">
      <w:bodyDiv w:val="1"/>
      <w:marLeft w:val="0"/>
      <w:marRight w:val="0"/>
      <w:marTop w:val="0"/>
      <w:marBottom w:val="0"/>
      <w:divBdr>
        <w:top w:val="none" w:sz="0" w:space="0" w:color="auto"/>
        <w:left w:val="none" w:sz="0" w:space="0" w:color="auto"/>
        <w:bottom w:val="none" w:sz="0" w:space="0" w:color="auto"/>
        <w:right w:val="none" w:sz="0" w:space="0" w:color="auto"/>
      </w:divBdr>
    </w:div>
    <w:div w:id="1264877104">
      <w:bodyDiv w:val="1"/>
      <w:marLeft w:val="0"/>
      <w:marRight w:val="0"/>
      <w:marTop w:val="0"/>
      <w:marBottom w:val="0"/>
      <w:divBdr>
        <w:top w:val="none" w:sz="0" w:space="0" w:color="auto"/>
        <w:left w:val="none" w:sz="0" w:space="0" w:color="auto"/>
        <w:bottom w:val="none" w:sz="0" w:space="0" w:color="auto"/>
        <w:right w:val="none" w:sz="0" w:space="0" w:color="auto"/>
      </w:divBdr>
    </w:div>
    <w:div w:id="14370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42;&#1080;&#1082;&#1090;&#1086;&#1088;&#1080;&#1103;\Downloads\14.%09&#1055;&#1077;&#1090;&#1110;&#1082;%20&#1055;.&#1060;.,%20&#1055;&#1072;&#1087;&#1095;&#1077;&#1085;&#1082;&#1086;%20&#1042;.&#1070;.%20:%20&#1053;&#1086;&#1074;&#1110;%20&#1085;&#1072;&#1087;&#1088;&#1103;&#1084;&#1080;%20&#1076;&#1086;&#1089;&#1083;&#1110;&#1076;&#1078;&#1077;&#1085;&#1100;%20&#1074;&#1080;&#1076;&#1086;&#1073;&#1091;&#1074;&#1072;&#1085;&#1100;%20&#1110;%20&#1087;&#1077;&#1088;&#1077;&#1088;&#1086;&#1073;&#1082;&#1080;%20%20&#1086;&#1083;&#1110;&#1081;%20&#1090;&#1072;%20&#1078;&#1080;&#1088;&#1110;&#1074;,%202017%20&#8211;%20163" TargetMode="External"/><Relationship Id="rId21" Type="http://schemas.openxmlformats.org/officeDocument/2006/relationships/hyperlink" Target="file:///C:\Users\&#1042;&#1080;&#1082;&#1090;&#1086;&#1088;&#1080;&#1103;\Downloads\9.%09&#1051;&#1072;&#1096;&#1082;&#1086;%20&#1053;.&#1055;.,%20&#1058;&#1082;&#1072;&#1095;&#1091;&#1082;%20&#1054;.&#1042;.,%20&#1061;&#1110;&#1084;&#1110;&#1103;%20&#1093;&#1072;&#1088;&#1095;&#1086;&#1074;&#1080;&#1093;%20&#1087;&#1088;&#1086;&#1076;&#1091;&#1082;&#1090;&#1110;&#1074;:%20&#1085;&#1072;&#1074;&#1095;&#1072;&#1083;&#1100;&#1085;&#1086;-&#1084;&#1077;&#1090;&#1086;&#1076;&#1080;&#1095;&#1085;&#1080;&#1081;%20&#1087;&#1086;&#1089;&#1110;&#1073;&#1085;&#1080;&#1082;%20&#1076;&#1086;%20&#1042;&#1077;&#1083;&#1080;&#1082;&#1086;&#1075;&#1086;%20&#1087;&#1088;&#1072;&#1082;&#1090;&#1080;&#1082;&#1091;&#1084;&#1091;%20&#1076;&#1083;&#1103;%20&#1089;&#1090;&#1091;&#1076;&#1077;&#1085;&#1090;&#1110;&#1074;%20&#1086;&#1089;&#1074;&#1110;&#1090;&#1085;&#1100;&#1086;-&#1082;&#1074;&#1072;&#1083;&#1110;&#1092;&#1110;&#1082;&#1072;&#1094;&#1110;&#1081;&#1085;&#1086;&#1075;&#1086;%20&#1088;&#1110;&#1074;&#1085;&#1103;" TargetMode="External"/><Relationship Id="rId42" Type="http://schemas.openxmlformats.org/officeDocument/2006/relationships/hyperlink" Target="file:///C:\Users\&#1042;&#1080;&#1082;&#1090;&#1086;&#1088;&#1080;&#1103;\Downloads\29.%09Min%20D.%20B.%20Fats%20and%20oils:%20flavors.%20&#8211;%20Wiley%20encyclopedia%20of%20food%20science%20and%20technology.%20New%20York:%20John%20Wiley%20&amp;%20Sons,%201992.%20&#8211;%20&#1056;.%20828&#8211;832" TargetMode="External"/><Relationship Id="rId47" Type="http://schemas.openxmlformats.org/officeDocument/2006/relationships/hyperlink" Target="file:///C:\Users\&#1042;&#1080;&#1082;&#1090;&#1086;&#1088;&#1080;&#1103;\Downloads\38.%09Min%20D.%20B.%20Effects%20of%20dissolved%20free%20oxygen%20on%20the%20volatile%20compounds%20of%20oil%20\%20D.B.%20Min,%20J.%20Wen%20&#8211;%20J.%20Food%20Sci,%201983.%20&#8211;%20377%20&#1088;" TargetMode="External"/><Relationship Id="rId63" Type="http://schemas.openxmlformats.org/officeDocument/2006/relationships/hyperlink" Target="file:///D:\5&#1082;&#1091;&#1088;&#1089;\&#1076;&#1080;&#1087;&#1083;&#1086;&#1084;%20&#1084;&#1072;&#1075;&#1110;&#1089;&#1090;&#1088;\&#1075;&#1086;&#1090;&#1086;&#1074;&#1086;\49.%09&#1054;&#1083;&#1110;&#1103;%20&#1083;&#1083;&#1103;&#1085;&#1072;%20&#1089;&#1080;&#1088;&#1072;,%20&#1088;&#1072;&#1092;&#1110;&#1085;&#1086;&#1074;&#1072;&#1085;&#1072;%20&#1110;%20&#1087;&#1086;&#1083;&#1110;&#1084;&#1077;&#1088;&#1110;&#1079;&#1086;&#1074;&#1072;&#1085;&#1072;%20&#1076;&#1083;&#1103;%20&#1083;&#1072;&#1082;&#1110;&#1074;%20&#1110;%20&#1092;&#1072;&#1088;&#1073;.%20&#1058;&#1077;&#1093;&#1085;&#1110;&#1095;&#1085;&#1110;%20&#1074;&#1080;&#1084;&#1086;&#1075;&#1080;%20&#1090;&#1072;%20&#1084;&#1077;&#1090;&#1086;&#1076;&#1080;%20&#1074;&#1080;&#1087;&#1088;&#1086;&#1073;&#1091;&#1074;&#1072;&#1085;&#1085;&#1103;:%20&#1044;&#1057;&#1058;&#1059;%20ISO%20150-2002.%20&#8211;%20%5b&#1063;&#1080;&#1085;&#1085;&#1080;&#1081;%20&#1074;&#1110;&#1076;%202002-12-07%5d.%20&#8211;%20&#1050;.:%20&#1044;&#1077;&#1088;&#1078;&#1089;&#1087;&#1086;&#1078;&#1080;&#1074;&#1089;&#1090;&#1072;&#1085;&#1076;&#1072;&#1088;&#1090;%20&#1059;&#1082;&#1088;&#1072;&#1111;&#1085;&#1080;,%202002.%20&#8211;%2029%20&#1089;" TargetMode="External"/><Relationship Id="rId68" Type="http://schemas.openxmlformats.org/officeDocument/2006/relationships/chart" Target="charts/chart4.xml"/><Relationship Id="rId84" Type="http://schemas.openxmlformats.org/officeDocument/2006/relationships/theme" Target="theme/theme1.xml"/><Relationship Id="rId16" Type="http://schemas.openxmlformats.org/officeDocument/2006/relationships/hyperlink" Target="file:///C:\Users\&#1042;&#1080;&#1082;&#1090;&#1086;&#1088;&#1080;&#1103;\Downloads\7.%09&#1057;&#1082;&#1091;&#1088;&#1080;&#1093;&#1080;&#1085;%20&#1048;.&#1052;.%20&#1058;&#1072;&#1073;&#1083;&#1080;&#1094;&#1099;%20&#1093;&#1080;&#1084;&#1080;&#1095;&#1077;&#1089;&#1082;&#1086;&#1075;&#1086;%20&#1089;&#1086;&#1089;&#1090;&#1072;&#1074;&#1072;%20&#1080;%20&#1082;&#1072;&#1083;&#1086;&#1088;&#1080;&#1081;&#1085;&#1086;&#1089;&#1090;&#1080;%20&#1056;&#1086;&#1089;&#1089;&#1080;&#1081;&#1089;&#1082;&#1080;&#1093;%20&#1087;&#1088;&#1086;&#1076;&#1091;&#1082;&#1090;&#1086;&#1074;%20&#1087;&#1080;&#1090;&#1072;&#1085;&#1080;&#1103;%20\%20&#1057;&#1082;&#1091;&#1088;&#1080;&#1093;&#1080;&#1085;%20&#1048;.&#1052;.,%20&#1058;&#1091;&#1090;&#1077;&#1083;&#1100;&#1103;&#1085;%20&#1042;.&#1040;.%20&#8211;%20&#1052;.:%20&#1044;&#1077;&#1051;&#1080;%20&#1087;&#1088;&#1080;&#1085;&#1090;,%202015.%20&#8211;%20276%20&#1089;" TargetMode="External"/><Relationship Id="rId11" Type="http://schemas.openxmlformats.org/officeDocument/2006/relationships/hyperlink" Target="file:///C:\Users\&#1042;&#1080;&#1082;&#1090;&#1086;&#1088;&#1080;&#1103;\Downloads\2.%09Guillen%20M.D.,%20Cabo%20N.%20Fourier%20transform%20infrared%20spectra%20data%20versus%20peroxide%20and%20anisidine%20values%20to%20determine%20oxidative%20stability%20of%20edible%20oils.%20Food%20Chem.%202017" TargetMode="External"/><Relationship Id="rId32" Type="http://schemas.openxmlformats.org/officeDocument/2006/relationships/hyperlink" Target="file:///C:\Users\&#1042;&#1080;&#1082;&#1090;&#1086;&#1088;&#1080;&#1103;\Downloads\20.%09&#1043;&#1083;&#1072;&#1076;&#1082;&#1080;&#1081;%20&#1060;.%20&#1060;.%20&#1061;&#1110;&#1084;&#1110;&#1103;%20&#1078;&#1080;&#1088;&#1110;&#1074;%20\%20&#1043;&#1083;&#1072;&#1076;&#1082;&#1080;&#1081;%20&#1060;.%20&#1060;.%20&#8211;%20&#1061;&#1072;&#1088;&#1082;&#1110;&#1074;:%20&#1053;&#1058;&#1059;" TargetMode="External"/><Relationship Id="rId37" Type="http://schemas.openxmlformats.org/officeDocument/2006/relationships/hyperlink" Target="file:///C:\Users\&#1042;&#1080;&#1082;&#1090;&#1086;&#1088;&#1080;&#1103;\Downloads\24.%09&#1052;&#1080;&#1093;&#1077;&#1077;&#1074;&#1072;%20&#1045;.&#1042;.%20&#1060;&#1080;&#1079;&#1080;&#1082;&#1086;-&#1093;&#1080;&#1084;&#1080;&#1095;&#1077;&#1089;&#1082;&#1080;&#1077;%20&#1084;&#1077;&#1090;&#1086;&#1076;&#1099;%20&#1086;&#1087;&#1088;&#1077;&#1076;&#1077;&#1083;&#1077;&#1085;&#1080;&#1103;%20&#1074;&#1080;&#1090;&#1072;&#1084;&#1080;&#1085;&#1072;%20&#1045;%20&#1074;%20&#1088;&#1072;&#1079;&#1083;&#1080;&#1095;&#1085;&#1099;&#1093;%20&#1086;&#1073;&#1098;&#1077;&#1082;&#1090;&#1072;&#1093;%20(&#1086;&#1073;&#1079;&#1086;&#1088;)%20\%20&#1045;.&#1042;.%20&#1052;&#1080;&#1093;&#1077;&#1077;&#1074;&#1072;,%20&#1051;.&#1057;.%20&#1040;&#1085;&#1080;&#1089;&#1080;&#1084;&#1086;&#1074;&#1072;%20\%20&#1047;&#1072;&#1074;&#1086;&#1076;&#1089;&#1082;&#1072;&#1103;%20&#1083;&#1072;&#1073;&#1086;&#1088;&#1072;&#1090;&#1086;&#1088;&#1080;&#1103;.%20&#1044;&#1080;&#1072;&#1075;&#1085;&#1086;&#1089;&#1090;&#1080;&#1082;&#1072;%20&#1084;&#1072;&#1090;&#1077;&#1088;&#1080;&#1072;&#1083;&#1086;&#1074;.%20&#8212;%202005.%20&#8212;%20&#1058;.71.%20&#8212;%20&#8470;2.%20&#8211;%20&#1057;.%203-9" TargetMode="External"/><Relationship Id="rId53" Type="http://schemas.openxmlformats.org/officeDocument/2006/relationships/hyperlink" Target="file:///D:\5&#1082;&#1091;&#1088;&#1089;\&#1076;&#1080;&#1087;&#1083;&#1086;&#1084;%20&#1084;&#1072;&#1075;&#1110;&#1089;&#1090;&#1088;\&#1075;&#1086;&#1090;&#1086;&#1074;&#1086;\43.%09Lipid%20oxidation%20in%20biological%20and%20food%20systems%20\%20%5bJadhav%20S.J.,%20%20%20%20%20%20%20Nimbalkar%20S.S.,%20Kulkami%20A.D.,%20Madhavi%20D.L.%5d;%20Food%20antioxidants.%20New%20%20%20%20%20%20%20%20%20%20%20%20%20York:%20Marcel%20Dekker,%201996.%20&#8211;%20149%20p" TargetMode="External"/><Relationship Id="rId58" Type="http://schemas.openxmlformats.org/officeDocument/2006/relationships/image" Target="media/image9.png"/><Relationship Id="rId74" Type="http://schemas.openxmlformats.org/officeDocument/2006/relationships/hyperlink" Target="file:///D:\5&#1082;&#1091;&#1088;&#1089;\&#1076;&#1080;&#1087;&#1083;&#1086;&#1084;%20&#1084;&#1072;&#1075;&#1110;&#1089;&#1090;&#1088;\&#1075;&#1086;&#1090;&#1086;&#1074;&#1086;\55.%09&#1046;&#1080;&#1076;&#1077;&#1094;&#1100;&#1082;&#1080;&#1081;%20&#1042;.&#1062;.%20&#1054;&#1089;&#1085;&#1086;&#1074;&#1099;%20&#1086;&#1093;&#1088;&#1072;&#1085;&#1099;%20&#1090;&#1088;&#1091;&#1076;&#1072;%20\%20&#1046;&#1080;&#1076;&#1077;&#1094;&#1100;&#1082;&#1080;&#1081;%20&#1042;.&#1062;.%20%20&#8211;%20&#1051;&#1100;&#1074;&#1086;&#1074;:%20&#1040;&#1092;&#1080;&#1096;&#1072;,%202000.%20&#8211;%20%20351%20&#1089;" TargetMode="External"/><Relationship Id="rId79" Type="http://schemas.openxmlformats.org/officeDocument/2006/relationships/hyperlink" Target="file:///D:\5&#1082;&#1091;&#1088;&#1089;\&#1076;&#1080;&#1087;&#1083;&#1086;&#1084;%20&#1084;&#1072;&#1075;&#1110;&#1089;&#1090;&#1088;\&#1075;&#1086;&#1090;&#1086;&#1074;&#1086;\60.%09&#1055;&#1088;&#1080;&#1088;&#1086;&#1076;&#1085;&#1077;%20&#1110;%20&#1096;&#1090;&#1091;&#1095;&#1085;&#1077;%20&#1086;&#1089;&#1074;&#1110;&#1090;&#1083;&#1077;&#1085;&#1085;&#1103;%20:%20&#1044;&#1041;&#1053;%20&#1042;.2.5-28-2006.%20%5b&#1063;&#1080;&#1085;&#1085;&#1080;&#1081;%20&#1074;&#1110;&#1076;%202006&#8211;10&#8211;01%5d.%20&#1050;&#1080;&#1111;&#1074;%20:%20&#1052;&#1110;&#1085;&#1041;&#1091;&#1076;%20&#1059;&#1082;&#1088;&#1072;&#1111;&#1085;&#1080;,%202006.%20128%20&#1089;" TargetMode="External"/><Relationship Id="rId5" Type="http://schemas.openxmlformats.org/officeDocument/2006/relationships/webSettings" Target="webSettings.xml"/><Relationship Id="rId61" Type="http://schemas.openxmlformats.org/officeDocument/2006/relationships/hyperlink" Target="file:///D:\5&#1082;&#1091;&#1088;&#1089;\&#1076;&#1080;&#1087;&#1083;&#1086;&#1084;%20&#1084;&#1072;&#1075;&#1110;&#1089;&#1090;&#1088;\&#1075;&#1086;&#1090;&#1086;&#1074;&#1086;\48.%09&#1054;&#1083;&#1110;&#1103;%20%20&#1089;&#1086;&#1085;&#1103;&#1096;&#1085;&#1080;&#1082;&#1086;&#1074;&#1072;.%20%20&#1058;&#1077;&#1093;&#1085;&#1110;&#1095;&#1085;&#1110;%20%20&#1091;&#1084;&#1086;&#1074;&#1080;:%20%20&#1044;&#1057;&#1058;&#1059;%20%204492:2005.%20&#8211;%20%5b&#1063;&#1080;&#1085;&#1085;&#1080;&#1081;%20%20&#1074;&#1110;&#1076;%202007-01-01%5d.%20&#8211;%20&#1050;.:%20&#1044;&#1077;&#1088;&#1078;&#1089;&#1087;&#1086;&#1078;&#1080;&#1074;&#1089;&#1090;&#1072;&#1085;&#1076;&#1072;&#1088;&#1090;%20&#1059;&#1082;&#1088;&#1072;&#1111;&#1085;&#1080;,%202006.%20&#8211;%2026%20&#1089;" TargetMode="External"/><Relationship Id="rId82" Type="http://schemas.openxmlformats.org/officeDocument/2006/relationships/header" Target="header3.xml"/><Relationship Id="rId19" Type="http://schemas.openxmlformats.org/officeDocument/2006/relationships/image" Target="media/image3.png"/><Relationship Id="rId14" Type="http://schemas.openxmlformats.org/officeDocument/2006/relationships/hyperlink" Target="file:///C:\Users\&#1042;&#1080;&#1082;&#1090;&#1086;&#1088;&#1080;&#1103;\Downloads\5.%09&#1051;&#1080;&#1089;&#1090;&#1086;&#1087;&#1072;&#1076;%20&#1042;.%20&#1051;.%20&#1061;&#1080;&#1084;&#1080;&#1103;%20&#1080;%20&#1090;&#1077;&#1093;&#1085;&#1086;&#1083;&#1086;&#1075;&#1080;&#1103;%20&#1078;&#1080;&#1088;&#1086;&#1074;:%20&#1087;&#1077;&#1088;&#1089;&#1087;&#1077;&#1082;&#1090;&#1080;&#1074;&#1099;%20&#1088;&#1072;&#1079;&#1074;&#1080;&#1090;&#1080;&#1103;%20&#1084;&#1072;&#1089;&#1083;&#1086;&#1078;&#1080;&#1088;&#1086;&#1074;&#1086;&#1081;%20&#1086;&#1090;&#1088;&#1072;&#1089;&#1083;&#1080;%20&#8211;%20&#1044;&#1085;&#1077;&#1087;&#1088;&#1086;&#1087;&#1077;&#1090;&#1088;&#1086;&#1074;&#1089;&#1082;%20:%20%20&#1048;&#1040;" TargetMode="External"/><Relationship Id="rId22" Type="http://schemas.openxmlformats.org/officeDocument/2006/relationships/image" Target="media/image4.png"/><Relationship Id="rId27" Type="http://schemas.openxmlformats.org/officeDocument/2006/relationships/hyperlink" Target="file:///C:\Users\&#1042;&#1080;&#1082;&#1090;&#1086;&#1088;&#1080;&#1103;\Downloads\15.%09&#1057;&#1099;&#1088;&#1082;&#1080;&#1085;%20&#1043;.%20&#1045;.%20&#1056;&#1072;&#1092;&#1080;&#1085;&#1072;&#1094;&#1080;&#1103;%20&#1078;&#1080;&#1088;&#1086;&#1074;%20&#1089;%20&#1087;&#1088;&#1080;&#1084;&#1077;&#1085;&#1077;&#1085;&#1080;&#1077;&#1084;%20&#1080;&#1079;&#1073;&#1080;&#1088;&#1072;&#1090;&#1077;&#1083;&#1100;&#1085;&#1086;&#1075;&#1086;%20&#1074;&#1086;&#1076;&#1085;&#1086;&#1075;&#1086;%20&#1088;&#1072;&#1089;&#1090;&#1074;&#1086;&#1088;&#1080;&#1090;&#1077;&#1083;&#1103;.%20&#1054;&#1073;&#1079;&#1086;&#1088;%20%20\%20&#1057;&#1099;&#1088;&#1082;&#1080;&#1085;%20&#1043;.%20&#1045;.%20&#8212;%20&#1052;.:%20&#1062;&#1053;&#1048;&#1048;&#1058;&#1069;&#1048;%20&#1055;&#1080;&#1097;&#1077;&#1087;&#1088;&#1086;&#1084;,%201971.%20&#8722;%2013%20&#1089;" TargetMode="External"/><Relationship Id="rId30" Type="http://schemas.openxmlformats.org/officeDocument/2006/relationships/hyperlink" Target="file:///C:\Users\&#1042;&#1080;&#1082;&#1090;&#1086;&#1088;&#1080;&#1103;\Downloads\18.%09Gollnick%20K.%20Mechanism%20and%20kinetics%20of%20chemical%20reactions%20of%20singlet%20oxygen%20with%20organic%20compounds.%20&#8211;%20Singlet%20oxygen.%20New%20York:%20John%20Wiley%20&amp;%20Sons,%202019.%20&#8211;%20&#1056;.%20111&#8211;134" TargetMode="External"/><Relationship Id="rId35" Type="http://schemas.openxmlformats.org/officeDocument/2006/relationships/hyperlink" Target="file:///C:\Users\&#1042;&#1080;&#1082;&#1090;&#1086;&#1088;&#1080;&#1103;\Downloads\22.%09Newel%20McGloughlin%20M.%20Nutritionally%20Improved%20Agricultural%20Crops%20%20%20%20%20%20%20%20%20\%20Newell-McGloughlin%20M.%20\%20Plant%20Physiol.%202008.%20Vol.%20147%20&#8211;%20&#8470;%203.%20&#8211;%20P%20.%20939-953" TargetMode="External"/><Relationship Id="rId43" Type="http://schemas.openxmlformats.org/officeDocument/2006/relationships/hyperlink" Target="file:///C:\Users\&#1042;&#1080;&#1082;&#1090;&#1086;&#1088;&#1080;&#1103;\Downloads\30.%09Jung%20M.%20Y.%20Effects%20of%20processing%20steps%20on%20the%20contents%20of%20minor%20compounds,%20and%20oxidation%20stability%20of%20soybean%20oil%20\%20M.Y.%20Jung,%20S.H.Yoon,%20D.B.Min.%20&#8211;%20JAOCS,%202009.%20&#8211;%20485%20&#1088;" TargetMode="External"/><Relationship Id="rId48" Type="http://schemas.openxmlformats.org/officeDocument/2006/relationships/hyperlink" Target="file:///C:\Users\&#1042;&#1080;&#1082;&#1090;&#1086;&#1088;&#1080;&#1103;\Downloads\39.%09Przybylski%20T.%20A.%20%20Comparative%20%20study%20%20on%20%20the%20%20effectiveness%20%20of%20nitrogen%20or%20carbon%20dioxide%20flushing%20in%20preventing%20oxidation%20during%20the%20heating%20of%20oil%20%20%20%20%20%20%20%20%20%20%20%20%20%20%20%20\%20JAOCS,%201988.%20&#8211;%20157%20&#1088;" TargetMode="External"/><Relationship Id="rId56" Type="http://schemas.openxmlformats.org/officeDocument/2006/relationships/image" Target="media/image7.png"/><Relationship Id="rId64" Type="http://schemas.openxmlformats.org/officeDocument/2006/relationships/chart" Target="charts/chart2.xml"/><Relationship Id="rId69" Type="http://schemas.openxmlformats.org/officeDocument/2006/relationships/hyperlink" Target="file:///D:\5&#1082;&#1091;&#1088;&#1089;\&#1076;&#1080;&#1087;&#1083;&#1086;&#1084;%20&#1084;&#1072;&#1075;&#1110;&#1089;&#1090;&#1088;\&#1075;&#1086;&#1090;&#1086;&#1074;&#1086;\52.%09&#1046;&#1080;&#1088;&#1099;%20&#1080;%20&#1084;&#1072;&#1089;&#1083;&#1072;%20&#1078;&#1080;&#1074;&#1086;&#1090;&#1085;&#1099;&#1077;%20&#1080;%20&#1088;&#1072;&#1089;&#1090;&#1080;&#1090;&#1077;&#1083;&#1100;&#1085;&#1099;&#1077;.%20&#1054;&#1087;&#1088;&#1077;&#1076;&#1077;&#1083;&#1077;&#1085;&#1080;&#1077;%20&#1072;&#1085;&#1080;&#1079;&#1080;&#1076;&#1080;&#1085;&#1086;&#1074;&#1086;&#1075;&#1086;%20&#1095;&#1080;&#1089;&#1083;&#1072;:%20&#1043;&#1054;&#1057;&#1058;%2031756-2012%20(ISO%206885:2006)%20%5b&#1063;&#1080;&#1085;&#1085;&#1080;&#1081;%20&#1074;&#1110;&#1076;%202013-07-01%5d.%20&#8211;%20&#1052;.:%20&#1057;&#1090;&#1072;&#1085;&#1076;&#1072;&#1088;&#1090;&#1080;&#1085;&#1092;&#1086;&#1088;&#1084;,%202009.%20&#8211;%2012%20&#1089;" TargetMode="External"/><Relationship Id="rId77" Type="http://schemas.openxmlformats.org/officeDocument/2006/relationships/hyperlink" Target="file://D:\5&#1082;&#1091;&#1088;&#1089;\&#1076;&#1080;&#1087;&#1083;&#1086;&#1084;%20&#1084;&#1072;&#1075;&#1110;&#1089;&#1090;&#1088;\&#1075;&#1086;&#1090;&#1086;&#1074;&#1086;\58.Szyd&#322;owska-Czerniak,%20A.,%20&#321;aszewska,%20A.%20(2015).%20Effect%20of%20refining%20process%20on%20antioxidant%20capacity,%20total%20phenolics%20and%20prooxidants%20contents%20in%20rapeseed%20oils.%20LWT%20&#8211;%20Food%20Science%20and%20Technology,%2064%20(2),%20853&#8211;859.%20doi:%20http:\doi.org\10.1016\j.lwt.2015.06.069" TargetMode="External"/><Relationship Id="rId8" Type="http://schemas.openxmlformats.org/officeDocument/2006/relationships/header" Target="header1.xml"/><Relationship Id="rId51" Type="http://schemas.openxmlformats.org/officeDocument/2006/relationships/image" Target="media/image6.png"/><Relationship Id="rId72" Type="http://schemas.openxmlformats.org/officeDocument/2006/relationships/hyperlink" Target="file:///D:\5&#1082;&#1091;&#1088;&#1089;\&#1076;&#1080;&#1087;&#1083;&#1086;&#1084;%20&#1084;&#1072;&#1075;&#1110;&#1089;&#1090;&#1088;\&#1075;&#1086;&#1090;&#1086;&#1074;&#1086;\53.%09&#1057;&#1072;&#1095;&#1082;&#1086;&#1074;%20%20&#1051;.&#1057;.%20%20&#1054;&#1093;&#1086;&#1088;&#1086;&#1085;&#1072;%20%20&#1087;&#1088;&#1072;&#1094;&#1110;%20\%20&#1057;&#1072;&#1095;&#1082;&#1086;&#1074;%20%20&#1051;.&#1057;.%20%20&#8211;%20%20&#1050;.:%20%20&#1054;&#1089;&#1085;&#1086;&#1074;&#1072;,%20%201995.%20%20&#8211;%20389%20&#1089;" TargetMode="External"/><Relationship Id="rId80" Type="http://schemas.openxmlformats.org/officeDocument/2006/relationships/hyperlink" Target="http://doi.org/10.1016/j.lwt.2015.06.069" TargetMode="External"/><Relationship Id="rId3" Type="http://schemas.openxmlformats.org/officeDocument/2006/relationships/styles" Target="styles.xml"/><Relationship Id="rId12" Type="http://schemas.openxmlformats.org/officeDocument/2006/relationships/hyperlink" Target="file:///C:\Users\&#1042;&#1080;&#1082;&#1090;&#1086;&#1088;&#1080;&#1103;\Downloads\Silva%20F.A.M.,%20Borges%20F.,%20Ferreira%20M.A.%20Effects%20of%20phenolic%20propyl%20esters%20on%20the%20oxidative%20stability%20of%20refined%20sunflower%20oil.%20J.%20Agric.%20Food%20Chem.%202018" TargetMode="External"/><Relationship Id="rId17" Type="http://schemas.openxmlformats.org/officeDocument/2006/relationships/image" Target="media/image1.png"/><Relationship Id="rId25" Type="http://schemas.openxmlformats.org/officeDocument/2006/relationships/hyperlink" Target="file://C:\Users\&#1042;&#1080;&#1082;&#1090;&#1086;&#1088;&#1080;&#1103;\Downloads\13.Frankel%20%20E.%20N.%20%20Chemistry%20%20of%20%20autoxidation:%20%20mechanism,%20%20products%20%20and%20%20flavor%20significance.%20\%20%20Min%20%20D.B.,%20%20Smouse%20%20T.H.,%20Frankel%20%20E.N.%20&#8211;%20Flavor%20%20chemistry%20%20of%20%20fats%20%20and%20%20oils.%20Champaign,%20Ill.:%20American%20Oil%20Chemists&#8217;%20Society,%201985.%20&#8211;%20234%20p." TargetMode="External"/><Relationship Id="rId33" Type="http://schemas.openxmlformats.org/officeDocument/2006/relationships/hyperlink" Target="file:///C:\Users\&#1042;&#1080;&#1082;&#1090;&#1086;&#1088;&#1080;&#1103;\Downloads\21.%09Navar%20W.%20W.%20Lipids.%20Food%20Chemistry.%20New%20York:%20Marcel%20Dekker,%201996.%20&#8211;%203%20ed.%20&#8211;%20&#1056;.%20226-319" TargetMode="External"/><Relationship Id="rId38" Type="http://schemas.openxmlformats.org/officeDocument/2006/relationships/hyperlink" Target="file:///C:\Users\&#1042;&#1080;&#1082;&#1090;&#1086;&#1088;&#1080;&#1103;\Downloads\&#1063;&#1091;&#1084;&#1072;&#1082;%20%20&#1054;.%20&#1055;.%20%20&#1053;&#1072;&#1091;&#1095;&#1085;&#1086;-&#1087;&#1088;&#1072;&#1082;&#1090;&#1080;&#1095;&#1077;&#1089;&#1082;&#1080;&#1077;%20%20&#1086;&#1089;&#1085;&#1086;&#1074;&#1099;%20%20&#1090;&#1077;&#1093;&#1085;&#1086;&#1083;&#1086;&#1075;&#1080;&#1080;%20%20&#1078;&#1080;&#1088;&#1086;&#1074;%20%20&#1080;%20&#1078;&#1080;&#1088;&#1086;&#1079;&#1072;&#1084;&#1077;&#1085;&#1080;&#1090;&#1077;&#1083;&#1077;&#1081;%20\%20&#1054;.&#1055;.%20&#1063;&#1091;&#1084;&#1072;&#1082;,%20&#1060;.&#1060;.%20&#1043;&#1083;&#1072;&#1076;&#1082;&#1080;&#1081;%20%20&#8211;%20&#1061;.%20:%20&#1053;&#1058;&#1059;%20&#1061;&#1055;&#1048;,%202006.%20&#8722;%20175%20&#1089;" TargetMode="External"/><Relationship Id="rId46" Type="http://schemas.openxmlformats.org/officeDocument/2006/relationships/hyperlink" Target="file://C:\Users\&#1042;&#1080;&#1082;&#1090;&#1086;&#1088;&#1080;&#1103;\Downloads\Andersson%20K.%20Influence%20of%20reduced%20oxygen%20concentrations%20on%20lipid%20oxidation%20in%20%20food%20%20during%20%20storage.%20&#8211;%20Chalmers%20%20Reproservice,%20%20Sweden:%20%20Chalmers%20University%20of%20Technology%20and%20the%20Swedish%20Institute%20for%20Food%20and%20Biotechnology,%202011.%20&#8211;%20&#1056;.%20253-289." TargetMode="External"/><Relationship Id="rId59" Type="http://schemas.openxmlformats.org/officeDocument/2006/relationships/hyperlink" Target="file:///D:\5&#1082;&#1091;&#1088;&#1089;\&#1076;&#1080;&#1087;&#1083;&#1086;&#1084;%20&#1084;&#1072;&#1075;&#1110;&#1089;&#1090;&#1088;\&#1075;&#1086;&#1090;&#1086;&#1074;&#1086;\46.%09&#1044;&#1086;&#1089;&#1083;&#1110;&#1076;&#1085;&#1080;&#1094;&#1100;&#1082;&#1080;&#1081;%20&#1087;&#1088;&#1072;&#1082;&#1090;&#1080;&#1082;&#1091;&#1084;%20&#1079;&#1072;%20&#1074;&#1080;&#1073;&#1086;&#1088;&#1086;&#1084;.%20&#1052;&#1077;&#1090;&#1086;&#1076;&#1080;&#1095;&#1085;&#1110;%20&#1088;&#1077;&#1082;&#1086;&#1084;&#1077;&#1085;&#1076;&#1072;&#1094;&#1110;&#1111;%20&#1076;&#1086;%20&#1074;&#1080;&#1074;&#1095;&#1077;&#1085;&#1085;&#1103;%20&#1076;&#1080;&#1089;&#1094;&#1080;&#1087;&#1083;&#1110;&#1085;&#1080;%20&#1090;&#1072;%20&#1074;&#1080;&#1082;&#1086;&#1085;&#1072;&#1085;&#1085;&#1103;%20&#1083;&#1072;&#1073;&#1086;&#1088;&#1072;&#1090;&#1086;&#1088;&#1085;&#1080;&#1093;%20&#1110;%20&#1082;&#1086;&#1085;&#1090;&#1088;&#1086;&#1083;&#1100;&#1085;&#1086;&#1111;%20&#1088;&#1086;&#1073;&#1086;&#1090;&#1080;.%20&#8211;%20&#1050;.:%20&#1053;&#1059;&#1061;&#1058;,%202014%20&#8211;%20147%20&#1089;" TargetMode="External"/><Relationship Id="rId67" Type="http://schemas.openxmlformats.org/officeDocument/2006/relationships/chart" Target="charts/chart3.xml"/><Relationship Id="rId20" Type="http://schemas.openxmlformats.org/officeDocument/2006/relationships/hyperlink" Target="file:///C:\Users\&#1042;&#1080;&#1082;&#1090;&#1086;&#1088;&#1080;&#1103;\Downloads\8.%09&#1043;&#1083;&#1072;&#1076;&#1082;&#1080;&#1081;%20&#1060;.%20&#1060;.%20&#1044;&#1086;&#1089;&#1083;&#1110;&#1076;&#1080;&#1090;&#1080;%20&#1087;&#1088;&#1086;&#1094;&#1077;&#1089;%20&#1085;&#1077;&#1081;&#1090;&#1088;&#1072;&#1083;&#1110;&#1079;&#1072;&#1094;&#1110;&#1111;%20&#1086;&#1083;&#1110;&#1081;%20&#1090;&#1072;%20&#1078;&#1080;&#1088;&#1110;&#1074;%20&#1079;%20&#1074;&#1080;&#1082;&#1086;&#1088;&#1080;&#1089;&#1090;&#1072;&#1085;&#1085;&#1103;&#1084;%20&#1077;&#1090;&#1072;&#1085;&#1086;&#1083;&#1091;%20&#1110;%20&#1088;&#1086;&#1079;&#1088;&#1086;&#1073;&#1080;&#1090;&#1080;%20&#1088;&#1077;&#1089;&#1091;&#1088;&#1089;&#1086;&#1079;&#1073;&#1077;&#1088;&#1110;&#1075;&#1072;&#1102;&#1095;&#1091;%20&#1090;&#1077;&#1093;&#1085;&#1086;&#1083;&#1086;&#1075;&#1110;&#1102;%20:%20&#1079;&#1074;&#1110;&#1090;%20&#1087;&#1086;%20&#1053;&#1044;&#1056;,%20&#1059;&#1082;&#1088;&#1053;&#1044;&#1030;&#1054;&#1046;%20&#1053;&#1040;&#1040;&#1053;%20;&#8211;%20&#1061;&#1072;&#1088;&#1082;&#1110;&#1074;,%202015.%20&#8211;%20157" TargetMode="External"/><Relationship Id="rId41" Type="http://schemas.openxmlformats.org/officeDocument/2006/relationships/hyperlink" Target="file:///C:\Users\&#1042;&#1080;&#1082;&#1090;&#1086;&#1088;&#1080;&#1103;\Downloads\28.%09Liu%20Q.%20High-oleic%20and%20%20high-stearic%20%20cottonseed%20%20oils:%20nutritionally%20improved%20cooking%20oils%20developed%20using%20gene%20silencing%20\%20Q.%20Liu,%20S.%20Singh,%20A.%20J.%20Green.%20&#8211;%20Am.%20Coll.%20Nutr,%202012.%20&#8211;%20217%20&#1088;" TargetMode="External"/><Relationship Id="rId54" Type="http://schemas.openxmlformats.org/officeDocument/2006/relationships/hyperlink" Target="file:///D:\5&#1082;&#1091;&#1088;&#1089;\&#1076;&#1080;&#1087;&#1083;&#1086;&#1084;%20&#1084;&#1072;&#1075;&#1110;&#1089;&#1090;&#1088;\&#1075;&#1086;&#1090;&#1086;&#1074;&#1086;\44.%09Hamilton%20R.%20J.%20The%20%20chemistry%20%20of%20%20rancidity%20%20in%20%20foods.%20%20Rancidit%20y%20in%20foods.%20Blackie%20Academic%20&amp;%20Professional.%20&#8211;%20London,%201994%20&#1088;.%20&#8211;%203%20ed.%20&#8211;%20P.%201&#8211;21" TargetMode="External"/><Relationship Id="rId62" Type="http://schemas.openxmlformats.org/officeDocument/2006/relationships/chart" Target="charts/chart1.xml"/><Relationship Id="rId70" Type="http://schemas.openxmlformats.org/officeDocument/2006/relationships/chart" Target="charts/chart5.xml"/><Relationship Id="rId75" Type="http://schemas.openxmlformats.org/officeDocument/2006/relationships/hyperlink" Target="file:///D:\5&#1082;&#1091;&#1088;&#1089;\&#1076;&#1080;&#1087;&#1083;&#1086;&#1084;%20&#1084;&#1072;&#1075;&#1110;&#1089;&#1090;&#1088;\&#1075;&#1086;&#1090;&#1086;&#1074;&#1086;\56.%09&#1043;&#1072;&#1085;&#1076;&#1079;&#1102;&#1082;%20&#1052;.&#1055;.%20%20&#1054;&#1089;&#1085;&#1086;&#1074;&#1080;%20%20&#1086;&#1093;&#1086;&#1088;&#1086;&#1085;&#1080;%20%20&#1087;&#1088;&#1072;&#1094;&#1110;:%20%20&#1055;&#1110;&#1076;&#1088;&#1091;&#1095;&#1085;&#1080;&#1082;.%20%205-&#1077;%20%20&#1074;&#1080;&#1076;.%20%20%20%20%20%20%20%20%20%20%20%20\%20&#1043;&#1072;&#1085;&#1076;&#1079;&#1102;&#1082;%20&#1052;.&#1055;.,%20&#1046;&#1077;&#1083;&#1110;&#1073;&#1086;%20&#1028;.&#1055;.,%20&#1061;&#1072;&#1083;&#1110;&#1084;&#1086;&#1074;&#1089;&#1100;&#1082;&#1080;&#1081;%20&#1052;.&#1054;.%20&#8211;%20&#1050;.:%20&#1050;&#1072;&#1088;&#1072;&#1074;&#1077;&#1083;&#1072;,%202011.%20&#8211;%20384%20&#1089;"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1042;&#1080;&#1082;&#1090;&#1086;&#1088;&#1080;&#1103;\Downloads\6.%09&#1044;&#1077;&#1084;&#1080;&#1076;&#1086;&#1074;%20%20&#1030;.&#1052;.%20%20&#1057;&#1087;&#1086;&#1078;&#1080;&#1074;&#1095;&#1110;%20%20&#1074;&#1083;&#1072;&#1089;&#1090;&#1080;&#1074;&#1086;&#1089;&#1090;&#1110;%20%20&#1093;&#1072;&#1088;&#1095;&#1086;&#1074;&#1080;&#1093;%20%20&#1078;&#1080;&#1088;&#1086;&#1074;&#1080;&#1093;%20%20&#1087;&#1088;&#1086;&#1076;&#1091;&#1082;&#1090;&#1110;&#1074;:%20%20&#1053;&#1072;&#1074;&#1095;&#1072;&#1083;&#1100;&#1085;&#1080;&#1081;%20&#1087;&#1086;&#1089;&#1110;&#1073;&#1085;&#1080;&#1082;%20\%20&#1044;&#1077;&#1084;&#1080;&#1076;&#1086;&#1074;%20&#1030;.&#1052;.,%20&#1058;&#1080;&#1084;&#1095;&#1077;&#1085;&#1082;&#1086;%20&#1042;.&#1050;.%20%20&#8211;%20&#1061;&#1072;&#1088;&#1082;&#1110;&#1074;:%20&#1053;&#1058;&#1059;%20%22&#1061;&#1055;&#1030;%22,%202004.%20&#8211;%20195&#1089;" TargetMode="External"/><Relationship Id="rId23" Type="http://schemas.openxmlformats.org/officeDocument/2006/relationships/hyperlink" Target="file:///C:\Users\&#1042;&#1080;&#1082;&#1090;&#1086;&#1088;&#1080;&#1103;\Downloads\11.%09Min%20D.%20B.%20Lipid%20oxidation%20of%20edible%20oil.%20\%20C.C.%20Akoh,%20%20D.B.%20Min,%20J.M.%20Boff%20-%20%20New%20York:%20Marcel%20Dekker%20Inc,%202002.%20&#8211;%20335%20&#1088;" TargetMode="External"/><Relationship Id="rId28" Type="http://schemas.openxmlformats.org/officeDocument/2006/relationships/hyperlink" Target="file:///C:\Users\&#1042;&#1080;&#1082;&#1090;&#1086;&#1088;&#1080;&#1103;\Downloads\16.%09Kellogg%20%20E.%20W.%20%20Superoxide,%20%20hydrogen%20%20peroxide,%20%20and%20%20singlet%20%20oxygen%20in%20lipid%20peroxidation%20by%20a%20xanthine%20oxidase%20system%20\%20E.W.%20Kellogg,%20I.%20Fridovich%20%20\%20J%20Biol%20Chem,%202010.%20&#8211;%20365%20&#1088;" TargetMode="External"/><Relationship Id="rId36" Type="http://schemas.openxmlformats.org/officeDocument/2006/relationships/hyperlink" Target="file:///C:\Users\&#1042;&#1080;&#1082;&#1090;&#1086;&#1088;&#1080;&#1103;\Downloads\23.%09David%20R.%20Erickson.%20Edible%20Fats%20and%20Oils%20Processing:%20Basic%20Principles%20and%20Modern%20Practices.%20&#8211;%20The%20American%20Oil%20Chemists%20Society,%201990.%20&#8211;%20442%20&#1088;" TargetMode="External"/><Relationship Id="rId49" Type="http://schemas.openxmlformats.org/officeDocument/2006/relationships/hyperlink" Target="file:///D:\5&#1082;&#1091;&#1088;&#1089;\&#1076;&#1080;&#1087;&#1083;&#1086;&#1084;%20&#1084;&#1072;&#1075;&#1110;&#1089;&#1090;&#1088;\&#1075;&#1086;&#1090;&#1086;&#1074;&#1086;\40.%09Andersson%20K.%20Kinetic%20%20studies%20%20of%20%20oxygen%20%20dependence%20%20during%20initial%20lipid%20oxidation%20in%20rapeseed%20oil%20\%20&#1050;.%20Andersson,%20%20&#1053;.%20Lingnert%20&#8211;%20Food%20Sci,%202010.%20&#8211;%20255%20&#1088;" TargetMode="External"/><Relationship Id="rId57" Type="http://schemas.openxmlformats.org/officeDocument/2006/relationships/image" Target="media/image8.png"/><Relationship Id="rId10" Type="http://schemas.openxmlformats.org/officeDocument/2006/relationships/hyperlink" Target="file:///C:\Users\&#1042;&#1080;&#1082;&#1090;&#1086;&#1088;&#1080;&#1103;\Downloads\1.%09Gusnstone%20%20F.D.%20%20Vegetable%20%20Oils%20%20in%20%20Food%20%20Technology%20%20Composition.%20&#8211;%20Blackwell%20Publishing,%20CRC%20Press,%202016.%20&#8211;%20352%20p" TargetMode="External"/><Relationship Id="rId31" Type="http://schemas.openxmlformats.org/officeDocument/2006/relationships/hyperlink" Target="file:///C:\Users\&#1042;&#1080;&#1082;&#1090;&#1086;&#1088;&#1080;&#1103;\Downloads\19.%09&#1041;&#1077;&#1083;&#1086;&#1073;&#1086;&#1088;&#1086;&#1076;&#1086;&#1074;%20&#1042;.%20&#1042;.%20&#1054;&#1089;&#1085;&#1086;&#1074;&#1085;&#1099;&#1077;%20&#1087;&#1088;&#1086;&#1094;&#1077;&#1089;&#1089;&#1099;%20&#1087;&#1088;&#1086;&#1080;&#1079;&#1074;&#1086;&#1076;&#1089;&#1090;&#1074;&#1072;%20%20&#1088;&#1072;&#1089;&#1090;&#1080;&#1090;&#1077;&#1083;&#1100;&#1085;&#1099;&#1093;%20%20&#1084;&#1072;&#1089;&#1077;&#1083;%20\%20&#1041;&#1077;&#1083;&#1086;&#1073;&#1086;&#1088;&#1086;&#1076;&#1086;&#1074;%20&#1042;.%20&#1042;.%20%20&#8211;%20%20&#1052;.:%20%20&#1055;&#1080;&#1097;&#1077;&#1074;&#1072;&#1103;%20&#1087;&#1088;&#1086;&#1084;&#1099;&#1096;&#1083;&#1077;&#1085;&#1085;&#1086;&#1089;&#1090;&#1100;,%201966.%20&#8211;%20478%20&#1089;" TargetMode="External"/><Relationship Id="rId44" Type="http://schemas.openxmlformats.org/officeDocument/2006/relationships/hyperlink" Target="file:///C:\Users\&#1042;&#1080;&#1082;&#1090;&#1086;&#1088;&#1080;&#1103;\Downloads\31.%09Crowe%20T.%20D.%20%20Oxidative%20%20stability%20%20of%20%20walnut%20%20oils%20%20extracted%20%20with%20supercritical%20carbon%20dioxide.%20&#8211;%20JAOCS,%202003.%20&#8211;%20390%20&#1088;" TargetMode="External"/><Relationship Id="rId52" Type="http://schemas.openxmlformats.org/officeDocument/2006/relationships/hyperlink" Target="file:///D:\5&#1082;&#1091;&#1088;&#1089;\&#1076;&#1080;&#1087;&#1083;&#1086;&#1084;%20&#1084;&#1072;&#1075;&#1110;&#1089;&#1090;&#1088;\&#1075;&#1086;&#1090;&#1086;&#1074;&#1086;\42.%09Mistry%20B.%20S.%20Effects%20%20of%20%20fatty%20%20acids%20%20on%20%20the%20%20oxidative%20%20stability%20%20of%20soybean%20oil%20\%20B.S.%20Mistry,%20%20D.B.%20Min%20&#8211;%20J.%20Food%20Sci,%201987.%20&#8211;%20275&#1088;" TargetMode="External"/><Relationship Id="rId60" Type="http://schemas.openxmlformats.org/officeDocument/2006/relationships/hyperlink" Target="file://D:\5&#1082;&#1091;&#1088;&#1089;\&#1076;&#1080;&#1087;&#1083;&#1086;&#1084;%20&#1084;&#1072;&#1075;&#1110;&#1089;&#1090;&#1088;\&#1075;&#1086;&#1090;&#1086;&#1074;&#1086;\47.&#1050;&#1086;&#1088;&#1085;&#1077;&#1085;&#1072;%20&#1045;.&#1055;.%20&#1069;&#1082;&#1089;&#1087;&#1077;&#1088;&#1090;&#1080;&#1079;&#1072;%20&#1084;&#1072;&#1089;&#1077;&#1083;,%20&#1078;&#1080;&#1088;&#1086;&#1074;%20&#1080;%20&#1087;&#1088;&#1086;&#1076;&#1091;&#1082;&#1090;&#1086;&#1074;%20&#1080;&#1093;%20&#1087;&#1077;&#1088;&#1077;&#1088;&#1072;&#1073;&#1086;&#1090;&#1082;&#1080;.%20&#1050;&#1072;&#1095;&#1077;&#1089;&#1090;&#1074;&#1086;%20&#1080;%20&#1073;&#1077;&#1079;&#1086;&#1087;&#1072;&#1089;&#1085;&#1086;&#1089;&#1090;&#1100;%20\%20&#1045;.&#1055;.%20&#1050;&#1086;&#1088;&#1085;&#1077;&#1085;&#1072;,%20&#1057;.&#1040;.%20&#1050;&#1072;&#1083;&#1084;&#1072;&#1085;&#1086;&#1074;&#1080;&#1095;,%20&#1045;.&#1042;.%20&#1052;&#1072;&#1088;&#1090;&#1086;&#1074;&#1097;&#1091;&#1082;%20&#1080;%20&#1076;&#1088;.;%20&#1087;&#1086;&#1076;%20&#1086;&#1073;&#1097;.%20&#1088;&#1077;&#1076;.%20&#1042;.%20&#1052;.%20&#1055;&#1086;&#1079;&#1085;&#1103;&#1082;&#1086;&#1074;&#1089;&#1082;&#1086;&#1075;&#1086;.%20&#8211;%20&#1053;&#1086;&#1074;&#1086;&#1089;&#1080;&#1073;&#1080;&#1088;&#1089;&#1082;:%20&#1057;&#1080;&#1073;.%20&#1091;&#1085;&#1080;&#1074;.%20&#1080;&#1079;&#1076;-&#1074;&#1086;.%20&#8211;%202007.%20&#8211;%20272%20&#1089;." TargetMode="External"/><Relationship Id="rId65" Type="http://schemas.openxmlformats.org/officeDocument/2006/relationships/hyperlink" Target="file:///D:\5&#1082;&#1091;&#1088;&#1089;\&#1076;&#1080;&#1087;&#1083;&#1086;&#1084;%20&#1084;&#1072;&#1075;&#1110;&#1089;&#1090;&#1088;\&#1075;&#1086;&#1090;&#1086;&#1074;&#1086;\50.%09&#1046;&#1080;&#1088;&#1080;%20&#1088;&#1086;&#1089;&#1083;&#1080;&#1085;&#1085;&#1110;%20&#1090;&#1072;%20&#1086;&#1083;&#1110;&#1111;.%20&#1052;&#1077;&#1090;&#1086;&#1076;%20&#1074;&#1080;&#1079;&#1085;&#1072;&#1095;&#1077;&#1085;&#1085;&#1103;%20&#1087;&#1077;&#1088;&#1086;&#1082;&#1089;&#1080;&#1076;&#1085;&#1086;&#1075;&#1086;%20&#1095;&#1080;&#1089;&#1083;&#1072;:%20&#1044;&#1057;&#1058;&#1059;%204570:2006.%20&#8211;%20%5b&#1063;&#1080;&#1085;&#1085;&#1080;&#1081;%20&#1074;&#1110;&#1076;%202008-01-01%5d.%20&#8211;%20&#1050;.:%20&#1044;&#1077;&#1088;&#1078;&#1089;&#1087;&#1086;&#1078;&#1080;&#1074;&#1089;&#1090;&#1072;&#1085;&#1076;&#1072;&#1088;&#1090;%20&#1059;&#1082;&#1088;&#1072;&#1111;&#1085;&#1080;,%202008.%20&#8722;%2018%20&#1089;" TargetMode="External"/><Relationship Id="rId73" Type="http://schemas.openxmlformats.org/officeDocument/2006/relationships/hyperlink" Target="file:///D:\5&#1082;&#1091;&#1088;&#1089;\&#1076;&#1080;&#1087;&#1083;&#1086;&#1084;%20&#1084;&#1072;&#1075;&#1110;&#1089;&#1090;&#1088;\&#1075;&#1086;&#1090;&#1086;&#1074;&#1086;\54.%09&#1057;&#1072;&#1074;&#1095;&#1091;&#1082;%20&#1054;.&#1052;.%20&#1050;&#1086;&#1085;&#1089;&#1087;&#1077;&#1082;&#1090;%20&#1083;&#1077;&#1082;&#1094;&#1110;&#1081;%20&#1079;%20&#1076;&#1080;&#1089;&#1094;&#1080;&#1087;&#1083;&#1110;&#1085;&#1080;" TargetMode="External"/><Relationship Id="rId78" Type="http://schemas.openxmlformats.org/officeDocument/2006/relationships/hyperlink" Target="file:///D:\5&#1082;&#1091;&#1088;&#1089;\&#1076;&#1080;&#1087;&#1083;&#1086;&#1084;%20&#1084;&#1072;&#1075;&#1110;&#1089;&#1090;&#1088;\&#1075;&#1086;&#1090;&#1086;&#1074;&#1086;\59.%09&#1054;&#1093;&#1086;&#1088;&#1086;&#1085;&#1072;%20&#1087;&#1088;&#1072;&#1094;&#1110;.%20&#1058;&#1077;&#1088;&#1084;&#1110;&#1085;&#1080;%20&#1110;%20&#1074;&#1080;&#1079;&#1085;&#1072;&#1095;&#1077;&#1085;&#1085;&#1103;%20:%20&#1044;&#1057;&#1058;&#1059;%202293-99.%20%5b&#1063;&#1080;&#1085;&#1085;&#1080;&#1081;%20&#1074;&#1110;&#1076;%202000-01-01%5d.%20&#1050;&#1080;&#1111;&#1074;%20:%20&#1044;&#1077;&#1088;&#1078;&#1089;&#1087;&#1086;&#1078;&#1080;&#1074;&#1089;&#1090;&#1072;&#1085;&#1076;&#1072;&#1088;&#1090;%20&#1059;&#1082;&#1088;&#1072;&#1111;&#1085;&#1080;,%201999.%2021%20&#1089;"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file:///C:\Users\&#1042;&#1080;&#1082;&#1090;&#1086;&#1088;&#1080;&#1103;\Downloads\4.%09&#1041;&#1088;&#1072;&#1081;&#1077;&#1085;%20&#1054;.&#1056;.%20%20&#1046;&#1080;&#1088;&#1099;%20%20&#1080;%20%20&#1084;&#1072;&#1089;&#1083;&#1072;.%20%20&#1055;&#1088;&#1086;&#1080;&#1079;&#1074;&#1086;&#1076;&#1089;&#1090;&#1074;&#1086;,%20%20&#1089;&#1086;&#1089;&#1090;&#1072;&#1074;%20%20&#1080;%20%20&#1089;&#1074;&#1086;&#1081;&#1089;&#1090;&#1074;&#1072;,%20&#1087;&#1088;&#1080;&#1084;&#1077;&#1085;&#1077;&#1085;&#1080;&#1077;%202010.%20&#8211;%20752&#1089;" TargetMode="External"/><Relationship Id="rId18" Type="http://schemas.openxmlformats.org/officeDocument/2006/relationships/image" Target="media/image2.png"/><Relationship Id="rId39" Type="http://schemas.openxmlformats.org/officeDocument/2006/relationships/hyperlink" Target="file:///C:\Users\&#1042;&#1080;&#1082;&#1090;&#1086;&#1088;&#1080;&#1103;\Downloads\26.%09Burkhalter%20J.%20P.%20Crude%20oil%20handling%20and%20storage.%20&#8211;%20JAOCS,%202012.%20&#8211;%20378%20p" TargetMode="External"/><Relationship Id="rId34" Type="http://schemas.openxmlformats.org/officeDocument/2006/relationships/image" Target="media/image5.jpeg"/><Relationship Id="rId50" Type="http://schemas.openxmlformats.org/officeDocument/2006/relationships/hyperlink" Target="file:///D:\5&#1082;&#1091;&#1088;&#1089;\&#1076;&#1080;&#1087;&#1083;&#1086;&#1084;%20&#1084;&#1072;&#1075;&#1110;&#1089;&#1090;&#1088;\&#1075;&#1086;&#1090;&#1086;&#1074;&#1086;\41.%09&#1053;&#1072;&#1076;&#1080;&#1088;&#1086;&#1074;%20&#1053;.&#1050;.%20&#1058;&#1086;&#1082;&#1086;&#1092;&#1077;&#1088;&#1086;&#1083;&#1099;%20&#1080;%20&#1080;&#1093;%20&#1080;&#1089;&#1087;&#1086;&#1083;&#1100;&#1079;&#1086;&#1074;&#1072;&#1085;&#1080;&#1077;%20&#1074;%20&#1084;&#1077;&#1076;&#1080;&#1094;&#1080;&#1085;&#1077;%20&#1080;%20&#1089;&#1077;&#1083;&#1100;&#1089;&#1082;&#1086;&#1084;%20&#1093;&#1086;&#1079;&#1103;&#1081;&#1089;&#1090;&#1074;&#1077;%20\%20&#1053;.&#1050;.%20&#1053;&#1072;&#1076;&#1080;&#1088;&#1086;&#1074;.%20&#8212;%20&#1052;.:%20&#1053;&#1072;&#1091;&#1082;&#1072;,%201991.%20&#8212;%20336%20&#1089;" TargetMode="External"/><Relationship Id="rId55" Type="http://schemas.openxmlformats.org/officeDocument/2006/relationships/hyperlink" Target="file:///D:\5&#1082;&#1091;&#1088;&#1089;\&#1076;&#1080;&#1087;&#1083;&#1086;&#1084;%20&#1084;&#1072;&#1075;&#1110;&#1089;&#1090;&#1088;\&#1075;&#1086;&#1090;&#1086;&#1074;&#1086;\45.%09Min%20D.%20B.%20Effects%20of%20minor%20components%20on%20the%20flavor%20stability%20of%20vegetable%20%20oils.%20Flavor%20%20chemistry%20%20of%20%20lipid%20%20foods.%20Champaign,%20Ill.:%20AOCS%20Press,%202007.%20&#8211;%20%20264%20&#1088;" TargetMode="External"/><Relationship Id="rId76" Type="http://schemas.openxmlformats.org/officeDocument/2006/relationships/hyperlink" Target="file:///D:\5&#1082;&#1091;&#1088;&#1089;\&#1076;&#1080;&#1087;&#1083;&#1086;&#1084;%20&#1084;&#1072;&#1075;&#1110;&#1089;&#1090;&#1088;\&#1075;&#1086;&#1090;&#1086;&#1074;&#1086;\57.%09&#1053;&#1055;&#1040;&#1054;&#1055;%2073.1&#8211;1.11&#8211;2012.%20&#1055;&#1088;&#1072;&#1074;&#1080;&#1083;&#1072;%20&#1086;&#1093;&#1086;&#1088;&#1086;&#1085;&#1080;%20&#1087;&#1088;&#1072;&#1094;&#1110;%20&#1087;&#1110;&#1076;%20&#1095;&#1072;&#1089;%20&#1088;&#1086;&#1073;&#1086;&#1090;&#1080;%20&#1074;%20&#1093;&#1110;&#1084;&#1110;&#1095;&#1085;&#1080;&#1093;%20&#1083;&#1072;&#1073;&#1086;&#1088;&#1072;&#1090;&#1086;&#1088;&#1110;&#1103;&#1093;.%20%5b&#1063;&#1080;&#1085;&#1085;&#1080;&#1081;%20&#1074;&#1110;&#1076;%202012-09-11%5d.%20&#1050;&#1080;&#1111;&#1074;%20:%20&#1052;&#1053;&#1057;%20&#1059;&#1082;&#1088;&#1072;&#1111;&#1085;&#1080;%20&#8470;1192,%202012.%2029%20&#1089;" TargetMode="External"/><Relationship Id="rId7" Type="http://schemas.openxmlformats.org/officeDocument/2006/relationships/endnotes" Target="endnotes.xml"/><Relationship Id="rId71" Type="http://schemas.openxmlformats.org/officeDocument/2006/relationships/chart" Target="charts/chart6.xml"/><Relationship Id="rId2" Type="http://schemas.openxmlformats.org/officeDocument/2006/relationships/numbering" Target="numbering.xml"/><Relationship Id="rId29" Type="http://schemas.openxmlformats.org/officeDocument/2006/relationships/hyperlink" Target="file:///C:\Users\&#1042;&#1080;&#1082;&#1090;&#1086;&#1088;&#1080;&#1103;\Downloads\17.%09&#1044;&#1077;&#1085;&#1080;&#1089;&#1086;&#1074;%20&#1045;.%20&#1058;.%20%20&#1054;&#1082;&#1080;&#1089;&#1083;&#1077;&#1085;&#1080;&#1077;%20%20&#1082;&#1080;&#1089;&#1083;&#1086;&#1088;&#1086;&#1076;&#1089;&#1086;&#1076;&#1077;&#1088;&#1078;&#1072;&#1097;&#1080;&#1093;%20%20&#1089;&#1086;&#1077;&#1076;&#1080;&#1085;&#1077;&#1085;&#1080;&#1081;%20&#1044;&#1077;&#1085;&#1080;&#1089;&#1086;&#1074;%20&#1045;.&#1058;.,%20&#1040;&#1075;&#1072;&#1073;&#1077;&#1082;&#1086;&#1074;%20&#1042;.&#1045;.,%20&#1052;&#1080;&#1094;&#1082;&#1077;&#1074;&#1080;&#1095;%20&#1053;.&#1053;.%20&#8211;%20&#1052;&#1080;&#1085;&#1089;&#1082;.:%20&#1053;&#1072;&#1091;&#1082;&#1072;,%201978.%20&#8211;%20512%20&#1089;" TargetMode="External"/><Relationship Id="rId24" Type="http://schemas.openxmlformats.org/officeDocument/2006/relationships/hyperlink" Target="file:///C:\Users\&#1042;&#1080;&#1082;&#1090;&#1086;&#1088;&#1080;&#1103;\Downloads\12.%09Tereshchuk%20L.V.%20Aspects%20of%20Production%20of%20Functional%20Emulsion%20Foods" TargetMode="External"/><Relationship Id="rId40" Type="http://schemas.openxmlformats.org/officeDocument/2006/relationships/hyperlink" Target="file:///C:\Users\&#1042;&#1080;&#1082;&#1090;&#1086;&#1088;&#1080;&#1103;\Downloads\27.%09Comparative%20studies%20of%20oxidative%20%20stability%20%20of%20%20edible%20%20oils%20%20by%20%20differential%20%20scanning%20%20calorimetry%20%20and%20%20oxidative%20stability%20index%20methods%20\%20%5bTan%20C.P.,%20Che%20Man%20Y.B.,%20Selamat%20J.,%20Yusoff%20M.S.A.%5d.%20&#8211;%20Food%20Chem,%202002.%20&#8211;%20421%20&#1088;" TargetMode="External"/><Relationship Id="rId45" Type="http://schemas.openxmlformats.org/officeDocument/2006/relationships/hyperlink" Target="file:///C:\Users\&#1042;&#1080;&#1082;&#1090;&#1086;&#1088;&#1080;&#1103;\Downloads\36.%09Rahmani%20%20M.%20Role%20%20of%20%20minor%20%20constituents%20%20in%20%20the%20photooxidation%20of%20virgin%20olive%20oil.%20JAOCS,%201998.%20&#8211;%20195%20&#1088;" TargetMode="External"/><Relationship Id="rId66" Type="http://schemas.openxmlformats.org/officeDocument/2006/relationships/hyperlink" Target="file:///D:\5&#1082;&#1091;&#1088;&#1089;\&#1076;&#1080;&#1087;&#1083;&#1086;&#1084;%20&#1084;&#1072;&#1075;&#1110;&#1089;&#1090;&#1088;\&#1075;&#1086;&#1090;&#1086;&#1074;&#1086;\51.%09&#1054;&#1083;&#1110;&#1111;.%20%20&#1052;&#1077;&#1090;&#1086;&#1076;&#1080;%20%20&#1074;&#1080;&#1079;&#1085;&#1072;&#1095;&#1077;&#1085;&#1085;&#1103;%20%20&#1082;&#1080;&#1089;&#1083;&#1086;&#1090;&#1085;&#1086;&#1075;&#1086;%20%20&#1095;&#1080;&#1089;&#1083;&#1072;:%20%20&#1044;&#1057;&#1058;&#1059;%20%204350:2004.%20%20&#8722;%20%5b&#1063;&#1080;&#1085;&#1085;&#1080;&#1081;%20&#1074;&#1110;&#1076;%202005-01-10%5d.%20&#8211;%20&#1050;.:%20&#1044;&#1077;&#1088;&#1078;&#1089;&#1087;&#1086;&#1078;&#1080;&#1074;&#1089;&#1090;&#1072;&#1085;&#1076;&#1072;&#1088;&#1090;%20&#1059;&#1082;&#1088;&#1072;&#1111;&#1085;&#1080;,%202005.%20&#8722;20%20&#108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oni\Desktop\&#1085;&#1072;&#1074;&#1095;&#1072;&#1085;&#1085;&#1103;%20&#1051;&#1110;&#1083;&#1110;%202021\5&#1082;&#1091;&#1088;&#1089;\&#1076;&#1080;&#1087;&#1083;&#1086;&#1084;%20&#1084;&#1072;&#1075;&#1110;&#1089;&#1090;&#1088;\&#1075;&#1088;&#1072;&#1092;&#1110;&#1082;&#1080;\&#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oni\Desktop\&#1085;&#1072;&#1074;&#1095;&#1072;&#1085;&#1085;&#1103;%20&#1051;&#1110;&#1083;&#1110;%202021\5&#1082;&#1091;&#1088;&#1089;\&#1076;&#1080;&#1087;&#1083;&#1086;&#1084;%20&#1084;&#1072;&#1075;&#1110;&#1089;&#1090;&#1088;\&#1075;&#1088;&#1072;&#1092;&#1110;&#1082;&#1080;\&#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noni\Desktop\&#1085;&#1072;&#1074;&#1095;&#1072;&#1085;&#1085;&#1103;%20&#1051;&#1110;&#1083;&#1110;%202021\5&#1082;&#1091;&#1088;&#1089;\&#1076;&#1080;&#1087;&#1083;&#1086;&#1084;%20&#1084;&#1072;&#1075;&#1110;&#1089;&#1090;&#1088;\&#1075;&#1088;&#1072;&#1092;&#1110;&#1082;&#1080;\&#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noni\Desktop\&#1085;&#1072;&#1074;&#1095;&#1072;&#1085;&#1085;&#1103;%20&#1051;&#1110;&#1083;&#1110;%202021\5&#1082;&#1091;&#1088;&#1089;\&#1076;&#1080;&#1087;&#1083;&#1086;&#1084;%20&#1084;&#1072;&#1075;&#1110;&#1089;&#1090;&#1088;\&#1075;&#1088;&#1072;&#1092;&#1110;&#1082;&#1080;\&#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noni\Desktop\&#1085;&#1072;&#1074;&#1095;&#1072;&#1085;&#1085;&#1103;%20&#1051;&#1110;&#1083;&#1110;%202021\5&#1082;&#1091;&#1088;&#1089;\&#1076;&#1080;&#1087;&#1083;&#1086;&#1084;%20&#1084;&#1072;&#1075;&#1110;&#1089;&#1090;&#1088;\&#1075;&#1088;&#1072;&#1092;&#1110;&#1082;&#1080;\&#1050;&#1085;&#1080;&#1075;&#107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076;&#1080;&#1087;&#1083;&#1086;&#1084;%20&#1084;&#1072;&#1075;&#1110;&#1089;&#1090;&#1088;\&#1075;&#1088;&#1072;&#1092;&#1110;&#1082;&#1080;\&#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Льняна</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Лист1!$B$1:$B$8</c:f>
              <c:numCache>
                <c:formatCode>General</c:formatCode>
                <c:ptCount val="8"/>
                <c:pt idx="0">
                  <c:v>0.55000000000000004</c:v>
                </c:pt>
                <c:pt idx="1">
                  <c:v>2.1</c:v>
                </c:pt>
                <c:pt idx="2">
                  <c:v>3.4</c:v>
                </c:pt>
                <c:pt idx="3">
                  <c:v>6.5</c:v>
                </c:pt>
                <c:pt idx="4">
                  <c:v>11.2</c:v>
                </c:pt>
                <c:pt idx="5">
                  <c:v>13.2</c:v>
                </c:pt>
                <c:pt idx="6">
                  <c:v>15.5</c:v>
                </c:pt>
                <c:pt idx="7">
                  <c:v>16.7</c:v>
                </c:pt>
              </c:numCache>
            </c:numRef>
          </c:val>
          <c:smooth val="0"/>
          <c:extLst>
            <c:ext xmlns:c16="http://schemas.microsoft.com/office/drawing/2014/chart" uri="{C3380CC4-5D6E-409C-BE32-E72D297353CC}">
              <c16:uniqueId val="{00000000-3FBF-429F-A141-79C249250EEF}"/>
            </c:ext>
          </c:extLst>
        </c:ser>
        <c:ser>
          <c:idx val="1"/>
          <c:order val="1"/>
          <c:tx>
            <c:v>соняшникова традиційна</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Лист1!$C$1:$C$8</c:f>
              <c:numCache>
                <c:formatCode>General</c:formatCode>
                <c:ptCount val="8"/>
                <c:pt idx="0">
                  <c:v>0.53</c:v>
                </c:pt>
                <c:pt idx="1">
                  <c:v>2.5</c:v>
                </c:pt>
                <c:pt idx="2">
                  <c:v>4.2</c:v>
                </c:pt>
                <c:pt idx="3">
                  <c:v>5.9</c:v>
                </c:pt>
                <c:pt idx="4">
                  <c:v>6.7</c:v>
                </c:pt>
                <c:pt idx="5">
                  <c:v>7.8</c:v>
                </c:pt>
                <c:pt idx="6">
                  <c:v>10.5</c:v>
                </c:pt>
                <c:pt idx="7">
                  <c:v>14.7</c:v>
                </c:pt>
              </c:numCache>
            </c:numRef>
          </c:val>
          <c:smooth val="0"/>
          <c:extLst>
            <c:ext xmlns:c16="http://schemas.microsoft.com/office/drawing/2014/chart" uri="{C3380CC4-5D6E-409C-BE32-E72D297353CC}">
              <c16:uniqueId val="{00000001-3FBF-429F-A141-79C249250EEF}"/>
            </c:ext>
          </c:extLst>
        </c:ser>
        <c:ser>
          <c:idx val="2"/>
          <c:order val="2"/>
          <c:tx>
            <c:v>соняшникова високоолеїнова</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Лист1!$D$1:$D$8</c:f>
              <c:numCache>
                <c:formatCode>General</c:formatCode>
                <c:ptCount val="8"/>
                <c:pt idx="0">
                  <c:v>0.2</c:v>
                </c:pt>
                <c:pt idx="1">
                  <c:v>0.55000000000000004</c:v>
                </c:pt>
                <c:pt idx="2">
                  <c:v>1.01</c:v>
                </c:pt>
                <c:pt idx="3">
                  <c:v>1.05</c:v>
                </c:pt>
                <c:pt idx="4">
                  <c:v>1.2</c:v>
                </c:pt>
                <c:pt idx="5">
                  <c:v>1.3</c:v>
                </c:pt>
                <c:pt idx="6">
                  <c:v>2.02</c:v>
                </c:pt>
                <c:pt idx="7">
                  <c:v>2.2999999999999998</c:v>
                </c:pt>
              </c:numCache>
            </c:numRef>
          </c:val>
          <c:smooth val="0"/>
          <c:extLst>
            <c:ext xmlns:c16="http://schemas.microsoft.com/office/drawing/2014/chart" uri="{C3380CC4-5D6E-409C-BE32-E72D297353CC}">
              <c16:uniqueId val="{00000002-3FBF-429F-A141-79C249250EEF}"/>
            </c:ext>
          </c:extLst>
        </c:ser>
        <c:dLbls>
          <c:showLegendKey val="0"/>
          <c:showVal val="0"/>
          <c:showCatName val="0"/>
          <c:showSerName val="0"/>
          <c:showPercent val="0"/>
          <c:showBubbleSize val="0"/>
        </c:dLbls>
        <c:marker val="1"/>
        <c:smooth val="0"/>
        <c:axId val="80254848"/>
        <c:axId val="80261504"/>
      </c:lineChart>
      <c:catAx>
        <c:axId val="80254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a:t>
                </a:r>
                <a:r>
                  <a:rPr lang="en-US" b="1"/>
                  <a:t>t</a:t>
                </a:r>
                <a:r>
                  <a:rPr lang="en-US" b="1" baseline="0"/>
                  <a:t> </a:t>
                </a:r>
                <a:r>
                  <a:rPr lang="uk-UA" b="1" baseline="0"/>
                  <a:t>тижні</a:t>
                </a:r>
                <a:endParaRPr lang="en-US" b="1"/>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61504"/>
        <c:crosses val="autoZero"/>
        <c:auto val="1"/>
        <c:lblAlgn val="ctr"/>
        <c:lblOffset val="100"/>
        <c:noMultiLvlLbl val="0"/>
      </c:catAx>
      <c:valAx>
        <c:axId val="80261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b="1"/>
                  <a:t>ПЧ</a:t>
                </a:r>
                <a:r>
                  <a:rPr lang="ru-RU" b="1" baseline="0"/>
                  <a:t> </a:t>
                </a:r>
                <a:r>
                  <a:rPr lang="uk-UA" sz="1000" b="1" i="0" u="none" strike="noStrike" baseline="0">
                    <a:effectLst/>
                  </a:rPr>
                  <a:t>10</a:t>
                </a:r>
                <a:r>
                  <a:rPr lang="uk-UA" sz="1000" b="1" i="0" u="none" strike="noStrike" baseline="30000">
                    <a:effectLst/>
                  </a:rPr>
                  <a:t>-3</a:t>
                </a:r>
                <a:r>
                  <a:rPr lang="uk-UA" sz="1000" b="1" i="0" u="none" strike="noStrike" baseline="0">
                    <a:effectLst/>
                  </a:rPr>
                  <a:t> ммольО</a:t>
                </a:r>
                <a:r>
                  <a:rPr lang="uk-UA" sz="1000" b="1" i="0" u="none" strike="noStrike" baseline="-25000">
                    <a:effectLst/>
                  </a:rPr>
                  <a:t>2</a:t>
                </a:r>
                <a:r>
                  <a:rPr lang="uk-UA" sz="1000" b="1" i="0" u="none" strike="noStrike" baseline="0">
                    <a:effectLst/>
                  </a:rPr>
                  <a:t>/кг </a:t>
                </a:r>
                <a:endParaRPr lang="ru-RU" b="1"/>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5484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соняшникова високоолеїнова</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Лист2!$B$1:$B$8</c:f>
              <c:numCache>
                <c:formatCode>General</c:formatCode>
                <c:ptCount val="8"/>
                <c:pt idx="0">
                  <c:v>0.6</c:v>
                </c:pt>
                <c:pt idx="1">
                  <c:v>0.88</c:v>
                </c:pt>
                <c:pt idx="2">
                  <c:v>1.03</c:v>
                </c:pt>
                <c:pt idx="3">
                  <c:v>1.3</c:v>
                </c:pt>
                <c:pt idx="4">
                  <c:v>1.38</c:v>
                </c:pt>
                <c:pt idx="5">
                  <c:v>1.5</c:v>
                </c:pt>
                <c:pt idx="6">
                  <c:v>1.4</c:v>
                </c:pt>
                <c:pt idx="7">
                  <c:v>1.2</c:v>
                </c:pt>
              </c:numCache>
            </c:numRef>
          </c:val>
          <c:smooth val="0"/>
          <c:extLst>
            <c:ext xmlns:c16="http://schemas.microsoft.com/office/drawing/2014/chart" uri="{C3380CC4-5D6E-409C-BE32-E72D297353CC}">
              <c16:uniqueId val="{00000000-B1EC-4D22-9CF1-E2717AA5679D}"/>
            </c:ext>
          </c:extLst>
        </c:ser>
        <c:ser>
          <c:idx val="1"/>
          <c:order val="1"/>
          <c:tx>
            <c:v>соняшникова традиційна</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Лист2!$C$1:$C$8</c:f>
              <c:numCache>
                <c:formatCode>General</c:formatCode>
                <c:ptCount val="8"/>
                <c:pt idx="0">
                  <c:v>0.84</c:v>
                </c:pt>
                <c:pt idx="1">
                  <c:v>1.2</c:v>
                </c:pt>
                <c:pt idx="2">
                  <c:v>2.2999999999999998</c:v>
                </c:pt>
                <c:pt idx="3">
                  <c:v>3.2</c:v>
                </c:pt>
                <c:pt idx="4">
                  <c:v>4.05</c:v>
                </c:pt>
                <c:pt idx="5">
                  <c:v>4.5</c:v>
                </c:pt>
                <c:pt idx="6">
                  <c:v>4.7</c:v>
                </c:pt>
                <c:pt idx="7">
                  <c:v>5.8</c:v>
                </c:pt>
              </c:numCache>
            </c:numRef>
          </c:val>
          <c:smooth val="0"/>
          <c:extLst>
            <c:ext xmlns:c16="http://schemas.microsoft.com/office/drawing/2014/chart" uri="{C3380CC4-5D6E-409C-BE32-E72D297353CC}">
              <c16:uniqueId val="{00000001-B1EC-4D22-9CF1-E2717AA5679D}"/>
            </c:ext>
          </c:extLst>
        </c:ser>
        <c:ser>
          <c:idx val="2"/>
          <c:order val="2"/>
          <c:tx>
            <c:v>льняна</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Лист2!$D$1:$D$8</c:f>
              <c:numCache>
                <c:formatCode>General</c:formatCode>
                <c:ptCount val="8"/>
                <c:pt idx="0">
                  <c:v>0.7</c:v>
                </c:pt>
                <c:pt idx="1">
                  <c:v>2.0499999999999998</c:v>
                </c:pt>
                <c:pt idx="2">
                  <c:v>1.9</c:v>
                </c:pt>
                <c:pt idx="3">
                  <c:v>4.9000000000000004</c:v>
                </c:pt>
                <c:pt idx="4">
                  <c:v>4.5</c:v>
                </c:pt>
                <c:pt idx="5">
                  <c:v>6.8</c:v>
                </c:pt>
                <c:pt idx="6">
                  <c:v>7.5</c:v>
                </c:pt>
                <c:pt idx="7">
                  <c:v>6.9</c:v>
                </c:pt>
              </c:numCache>
            </c:numRef>
          </c:val>
          <c:smooth val="0"/>
          <c:extLst>
            <c:ext xmlns:c16="http://schemas.microsoft.com/office/drawing/2014/chart" uri="{C3380CC4-5D6E-409C-BE32-E72D297353CC}">
              <c16:uniqueId val="{00000002-B1EC-4D22-9CF1-E2717AA5679D}"/>
            </c:ext>
          </c:extLst>
        </c:ser>
        <c:dLbls>
          <c:showLegendKey val="0"/>
          <c:showVal val="0"/>
          <c:showCatName val="0"/>
          <c:showSerName val="0"/>
          <c:showPercent val="0"/>
          <c:showBubbleSize val="0"/>
        </c:dLbls>
        <c:marker val="1"/>
        <c:smooth val="0"/>
        <c:axId val="80689792"/>
        <c:axId val="80696448"/>
      </c:lineChart>
      <c:catAx>
        <c:axId val="80689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 t</a:t>
                </a:r>
                <a:r>
                  <a:rPr lang="ru-RU" b="1"/>
                  <a:t>,тижн</a:t>
                </a:r>
                <a:r>
                  <a:rPr lang="uk-UA" b="1"/>
                  <a:t>і</a:t>
                </a:r>
                <a:r>
                  <a:rPr lang="en-US" b="1"/>
                  <a:t> </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696448"/>
        <c:crosses val="autoZero"/>
        <c:auto val="1"/>
        <c:lblAlgn val="ctr"/>
        <c:lblOffset val="100"/>
        <c:noMultiLvlLbl val="0"/>
      </c:catAx>
      <c:valAx>
        <c:axId val="80696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sz="1000" b="1" i="0" u="none" strike="noStrike" baseline="0">
                    <a:effectLst/>
                  </a:rPr>
                  <a:t> </a:t>
                </a:r>
                <a:r>
                  <a:rPr lang="en-US" sz="1000" b="1" i="0" u="none" strike="noStrike" baseline="0">
                    <a:effectLst/>
                  </a:rPr>
                  <a:t>v</a:t>
                </a:r>
                <a:r>
                  <a:rPr lang="uk-UA" sz="1000" b="1" i="0" u="none" strike="noStrike" baseline="0">
                    <a:effectLst/>
                  </a:rPr>
                  <a:t> ммольО</a:t>
                </a:r>
                <a:r>
                  <a:rPr lang="uk-UA" sz="1000" b="1" i="0" u="none" strike="noStrike" baseline="-25000">
                    <a:effectLst/>
                  </a:rPr>
                  <a:t>2</a:t>
                </a:r>
                <a:r>
                  <a:rPr lang="uk-UA" sz="1000" b="1" i="0" u="none" strike="noStrike" baseline="0">
                    <a:effectLst/>
                  </a:rPr>
                  <a:t>/кг</a:t>
                </a:r>
                <a:r>
                  <a:rPr lang="en-US" sz="1000" b="1" i="0" u="none" strike="noStrike" baseline="0">
                    <a:effectLst/>
                  </a:rPr>
                  <a:t>* </a:t>
                </a:r>
                <a:r>
                  <a:rPr lang="uk-UA" sz="1000" b="1" i="0" u="none" strike="noStrike" baseline="0">
                    <a:effectLst/>
                  </a:rPr>
                  <a:t>тиждень</a:t>
                </a:r>
                <a:endParaRPr lang="ru-RU" b="1"/>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68979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льняна</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Лист3!$B$1:$B$8</c:f>
              <c:numCache>
                <c:formatCode>General</c:formatCode>
                <c:ptCount val="8"/>
                <c:pt idx="0">
                  <c:v>1.4</c:v>
                </c:pt>
                <c:pt idx="1">
                  <c:v>1.4</c:v>
                </c:pt>
                <c:pt idx="2">
                  <c:v>1.6</c:v>
                </c:pt>
                <c:pt idx="3">
                  <c:v>2.2999999999999998</c:v>
                </c:pt>
                <c:pt idx="4">
                  <c:v>3.2</c:v>
                </c:pt>
                <c:pt idx="5">
                  <c:v>3.8</c:v>
                </c:pt>
                <c:pt idx="6">
                  <c:v>4.8</c:v>
                </c:pt>
                <c:pt idx="7">
                  <c:v>5.5</c:v>
                </c:pt>
              </c:numCache>
            </c:numRef>
          </c:val>
          <c:smooth val="0"/>
          <c:extLst>
            <c:ext xmlns:c16="http://schemas.microsoft.com/office/drawing/2014/chart" uri="{C3380CC4-5D6E-409C-BE32-E72D297353CC}">
              <c16:uniqueId val="{00000000-FBC9-4A73-9DC7-BD22BF6F2C20}"/>
            </c:ext>
          </c:extLst>
        </c:ser>
        <c:ser>
          <c:idx val="1"/>
          <c:order val="1"/>
          <c:tx>
            <c:v>соняшникова традиційна</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Лист3!$C$1:$C$8</c:f>
              <c:numCache>
                <c:formatCode>General</c:formatCode>
                <c:ptCount val="8"/>
                <c:pt idx="0">
                  <c:v>1.4</c:v>
                </c:pt>
                <c:pt idx="1">
                  <c:v>1.3</c:v>
                </c:pt>
                <c:pt idx="2">
                  <c:v>1.4</c:v>
                </c:pt>
                <c:pt idx="3">
                  <c:v>1.5</c:v>
                </c:pt>
                <c:pt idx="4">
                  <c:v>2</c:v>
                </c:pt>
                <c:pt idx="5">
                  <c:v>2.2000000000000002</c:v>
                </c:pt>
                <c:pt idx="6">
                  <c:v>2.4</c:v>
                </c:pt>
                <c:pt idx="7">
                  <c:v>2.7</c:v>
                </c:pt>
              </c:numCache>
            </c:numRef>
          </c:val>
          <c:smooth val="0"/>
          <c:extLst>
            <c:ext xmlns:c16="http://schemas.microsoft.com/office/drawing/2014/chart" uri="{C3380CC4-5D6E-409C-BE32-E72D297353CC}">
              <c16:uniqueId val="{00000001-FBC9-4A73-9DC7-BD22BF6F2C20}"/>
            </c:ext>
          </c:extLst>
        </c:ser>
        <c:ser>
          <c:idx val="2"/>
          <c:order val="2"/>
          <c:tx>
            <c:v>соняшникова високоолеїнова</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Лист3!$D$1:$D$8</c:f>
              <c:numCache>
                <c:formatCode>General</c:formatCode>
                <c:ptCount val="8"/>
                <c:pt idx="0">
                  <c:v>0.2</c:v>
                </c:pt>
                <c:pt idx="1">
                  <c:v>0.28999999999999998</c:v>
                </c:pt>
                <c:pt idx="2">
                  <c:v>0.3</c:v>
                </c:pt>
                <c:pt idx="3">
                  <c:v>0.4</c:v>
                </c:pt>
                <c:pt idx="4">
                  <c:v>0.5</c:v>
                </c:pt>
                <c:pt idx="5">
                  <c:v>0.5</c:v>
                </c:pt>
                <c:pt idx="6">
                  <c:v>0.8</c:v>
                </c:pt>
                <c:pt idx="7">
                  <c:v>0.6</c:v>
                </c:pt>
              </c:numCache>
            </c:numRef>
          </c:val>
          <c:smooth val="0"/>
          <c:extLst>
            <c:ext xmlns:c16="http://schemas.microsoft.com/office/drawing/2014/chart" uri="{C3380CC4-5D6E-409C-BE32-E72D297353CC}">
              <c16:uniqueId val="{00000002-FBC9-4A73-9DC7-BD22BF6F2C20}"/>
            </c:ext>
          </c:extLst>
        </c:ser>
        <c:dLbls>
          <c:showLegendKey val="0"/>
          <c:showVal val="0"/>
          <c:showCatName val="0"/>
          <c:showSerName val="0"/>
          <c:showPercent val="0"/>
          <c:showBubbleSize val="0"/>
        </c:dLbls>
        <c:marker val="1"/>
        <c:smooth val="0"/>
        <c:axId val="80723328"/>
        <c:axId val="80725888"/>
      </c:lineChart>
      <c:catAx>
        <c:axId val="80723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t,</a:t>
                </a:r>
                <a:r>
                  <a:rPr lang="ru-RU" b="1"/>
                  <a:t>тижні</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25888"/>
        <c:crosses val="autoZero"/>
        <c:auto val="1"/>
        <c:lblAlgn val="ctr"/>
        <c:lblOffset val="100"/>
        <c:noMultiLvlLbl val="0"/>
      </c:catAx>
      <c:valAx>
        <c:axId val="80725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b="1"/>
                  <a:t>Ач,</a:t>
                </a:r>
                <a:r>
                  <a:rPr lang="uk-UA" sz="1000" b="1" i="0" u="none" strike="noStrike" baseline="0">
                    <a:effectLst/>
                  </a:rPr>
                  <a:t>у.о</a:t>
                </a:r>
                <a:endParaRPr lang="ru-RU" b="1"/>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2332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льняна</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Лист4!$B$1:$B$8</c:f>
              <c:numCache>
                <c:formatCode>General</c:formatCode>
                <c:ptCount val="8"/>
                <c:pt idx="0">
                  <c:v>0.1</c:v>
                </c:pt>
                <c:pt idx="1">
                  <c:v>0.1</c:v>
                </c:pt>
                <c:pt idx="2">
                  <c:v>0.2</c:v>
                </c:pt>
                <c:pt idx="3">
                  <c:v>0.9</c:v>
                </c:pt>
                <c:pt idx="4">
                  <c:v>1.2</c:v>
                </c:pt>
                <c:pt idx="5">
                  <c:v>1.5</c:v>
                </c:pt>
                <c:pt idx="6">
                  <c:v>2</c:v>
                </c:pt>
                <c:pt idx="7">
                  <c:v>2.2999999999999998</c:v>
                </c:pt>
              </c:numCache>
            </c:numRef>
          </c:val>
          <c:smooth val="0"/>
          <c:extLst>
            <c:ext xmlns:c16="http://schemas.microsoft.com/office/drawing/2014/chart" uri="{C3380CC4-5D6E-409C-BE32-E72D297353CC}">
              <c16:uniqueId val="{00000000-B637-48D3-A137-7B58D754DB3E}"/>
            </c:ext>
          </c:extLst>
        </c:ser>
        <c:ser>
          <c:idx val="1"/>
          <c:order val="1"/>
          <c:tx>
            <c:v>соняшникова традиційна</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Лист4!$C$1:$C$8</c:f>
              <c:numCache>
                <c:formatCode>General</c:formatCode>
                <c:ptCount val="8"/>
                <c:pt idx="0">
                  <c:v>0</c:v>
                </c:pt>
                <c:pt idx="1">
                  <c:v>0.5</c:v>
                </c:pt>
                <c:pt idx="2">
                  <c:v>0.6</c:v>
                </c:pt>
                <c:pt idx="3">
                  <c:v>0.8</c:v>
                </c:pt>
                <c:pt idx="4">
                  <c:v>0.9</c:v>
                </c:pt>
                <c:pt idx="5">
                  <c:v>1.06</c:v>
                </c:pt>
                <c:pt idx="6">
                  <c:v>1.2</c:v>
                </c:pt>
                <c:pt idx="7">
                  <c:v>1.1499999999999999</c:v>
                </c:pt>
              </c:numCache>
            </c:numRef>
          </c:val>
          <c:smooth val="0"/>
          <c:extLst>
            <c:ext xmlns:c16="http://schemas.microsoft.com/office/drawing/2014/chart" uri="{C3380CC4-5D6E-409C-BE32-E72D297353CC}">
              <c16:uniqueId val="{00000001-B637-48D3-A137-7B58D754DB3E}"/>
            </c:ext>
          </c:extLst>
        </c:ser>
        <c:ser>
          <c:idx val="2"/>
          <c:order val="2"/>
          <c:tx>
            <c:v>соняшникова високоолеїнова</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Лист4!$D$1:$D$8</c:f>
              <c:numCache>
                <c:formatCode>General</c:formatCode>
                <c:ptCount val="8"/>
                <c:pt idx="0">
                  <c:v>0</c:v>
                </c:pt>
                <c:pt idx="1">
                  <c:v>0.1</c:v>
                </c:pt>
                <c:pt idx="2">
                  <c:v>0.2</c:v>
                </c:pt>
                <c:pt idx="3">
                  <c:v>0.2</c:v>
                </c:pt>
                <c:pt idx="4">
                  <c:v>0.3</c:v>
                </c:pt>
                <c:pt idx="5">
                  <c:v>0.3</c:v>
                </c:pt>
                <c:pt idx="6">
                  <c:v>0.3</c:v>
                </c:pt>
                <c:pt idx="7">
                  <c:v>0.2</c:v>
                </c:pt>
              </c:numCache>
            </c:numRef>
          </c:val>
          <c:smooth val="0"/>
          <c:extLst>
            <c:ext xmlns:c16="http://schemas.microsoft.com/office/drawing/2014/chart" uri="{C3380CC4-5D6E-409C-BE32-E72D297353CC}">
              <c16:uniqueId val="{00000002-B637-48D3-A137-7B58D754DB3E}"/>
            </c:ext>
          </c:extLst>
        </c:ser>
        <c:dLbls>
          <c:showLegendKey val="0"/>
          <c:showVal val="0"/>
          <c:showCatName val="0"/>
          <c:showSerName val="0"/>
          <c:showPercent val="0"/>
          <c:showBubbleSize val="0"/>
        </c:dLbls>
        <c:marker val="1"/>
        <c:smooth val="0"/>
        <c:axId val="82289024"/>
        <c:axId val="82291328"/>
      </c:lineChart>
      <c:catAx>
        <c:axId val="82289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t,</a:t>
                </a:r>
                <a:r>
                  <a:rPr lang="ru-RU" b="1"/>
                  <a:t>тижн</a:t>
                </a:r>
                <a:r>
                  <a:rPr lang="uk-UA" b="1"/>
                  <a:t>і</a:t>
                </a:r>
                <a:endParaRPr lang="en-US" b="1"/>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91328"/>
        <c:crosses val="autoZero"/>
        <c:auto val="1"/>
        <c:lblAlgn val="ctr"/>
        <c:lblOffset val="100"/>
        <c:noMultiLvlLbl val="0"/>
      </c:catAx>
      <c:valAx>
        <c:axId val="82291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00" b="1" i="0" u="none" strike="noStrike" baseline="0">
                    <a:effectLst/>
                  </a:rPr>
                  <a:t>Швидкість зміни АЧ ,у.о./тиждень</a:t>
                </a:r>
                <a:endParaRPr lang="ru-RU" b="1"/>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8902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льняна</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Лист5!$B$1:$B$8</c:f>
              <c:numCache>
                <c:formatCode>General</c:formatCode>
                <c:ptCount val="8"/>
                <c:pt idx="0">
                  <c:v>86</c:v>
                </c:pt>
                <c:pt idx="1">
                  <c:v>80</c:v>
                </c:pt>
                <c:pt idx="2">
                  <c:v>78</c:v>
                </c:pt>
                <c:pt idx="3">
                  <c:v>65</c:v>
                </c:pt>
                <c:pt idx="4">
                  <c:v>55</c:v>
                </c:pt>
                <c:pt idx="5">
                  <c:v>40</c:v>
                </c:pt>
                <c:pt idx="6">
                  <c:v>26</c:v>
                </c:pt>
                <c:pt idx="7">
                  <c:v>18</c:v>
                </c:pt>
              </c:numCache>
            </c:numRef>
          </c:val>
          <c:smooth val="0"/>
          <c:extLst>
            <c:ext xmlns:c16="http://schemas.microsoft.com/office/drawing/2014/chart" uri="{C3380CC4-5D6E-409C-BE32-E72D297353CC}">
              <c16:uniqueId val="{00000000-6FE7-448B-A39B-49D0B0866DA9}"/>
            </c:ext>
          </c:extLst>
        </c:ser>
        <c:ser>
          <c:idx val="1"/>
          <c:order val="1"/>
          <c:tx>
            <c:v>соняшникова традиційна</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Лист5!$C$1:$C$8</c:f>
              <c:numCache>
                <c:formatCode>General</c:formatCode>
                <c:ptCount val="8"/>
                <c:pt idx="0">
                  <c:v>97</c:v>
                </c:pt>
                <c:pt idx="1">
                  <c:v>95</c:v>
                </c:pt>
                <c:pt idx="2">
                  <c:v>79</c:v>
                </c:pt>
                <c:pt idx="3">
                  <c:v>72</c:v>
                </c:pt>
                <c:pt idx="4">
                  <c:v>70</c:v>
                </c:pt>
                <c:pt idx="5">
                  <c:v>68</c:v>
                </c:pt>
                <c:pt idx="6">
                  <c:v>60</c:v>
                </c:pt>
                <c:pt idx="7">
                  <c:v>55</c:v>
                </c:pt>
              </c:numCache>
            </c:numRef>
          </c:val>
          <c:smooth val="0"/>
          <c:extLst>
            <c:ext xmlns:c16="http://schemas.microsoft.com/office/drawing/2014/chart" uri="{C3380CC4-5D6E-409C-BE32-E72D297353CC}">
              <c16:uniqueId val="{00000001-6FE7-448B-A39B-49D0B0866DA9}"/>
            </c:ext>
          </c:extLst>
        </c:ser>
        <c:ser>
          <c:idx val="2"/>
          <c:order val="2"/>
          <c:tx>
            <c:v>соняшникова високоолеїнова</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Лист5!$D$1:$D$8</c:f>
              <c:numCache>
                <c:formatCode>General</c:formatCode>
                <c:ptCount val="8"/>
                <c:pt idx="0">
                  <c:v>86</c:v>
                </c:pt>
                <c:pt idx="1">
                  <c:v>83</c:v>
                </c:pt>
                <c:pt idx="2">
                  <c:v>81</c:v>
                </c:pt>
                <c:pt idx="3">
                  <c:v>80</c:v>
                </c:pt>
                <c:pt idx="4">
                  <c:v>79</c:v>
                </c:pt>
                <c:pt idx="5">
                  <c:v>78</c:v>
                </c:pt>
                <c:pt idx="6">
                  <c:v>78</c:v>
                </c:pt>
                <c:pt idx="7">
                  <c:v>77</c:v>
                </c:pt>
              </c:numCache>
            </c:numRef>
          </c:val>
          <c:smooth val="0"/>
          <c:extLst>
            <c:ext xmlns:c16="http://schemas.microsoft.com/office/drawing/2014/chart" uri="{C3380CC4-5D6E-409C-BE32-E72D297353CC}">
              <c16:uniqueId val="{00000002-6FE7-448B-A39B-49D0B0866DA9}"/>
            </c:ext>
          </c:extLst>
        </c:ser>
        <c:dLbls>
          <c:showLegendKey val="0"/>
          <c:showVal val="0"/>
          <c:showCatName val="0"/>
          <c:showSerName val="0"/>
          <c:showPercent val="0"/>
          <c:showBubbleSize val="0"/>
        </c:dLbls>
        <c:marker val="1"/>
        <c:smooth val="0"/>
        <c:axId val="82515072"/>
        <c:axId val="82517376"/>
      </c:lineChart>
      <c:catAx>
        <c:axId val="82515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i="0" baseline="0">
                    <a:effectLst/>
                  </a:rPr>
                  <a:t>t,</a:t>
                </a:r>
                <a:r>
                  <a:rPr lang="uk-UA" sz="1200" b="1" i="0" baseline="0">
                    <a:effectLst/>
                  </a:rPr>
                  <a:t> тижні</a:t>
                </a:r>
                <a:r>
                  <a:rPr lang="en-US" sz="1200" b="1" i="0" baseline="0">
                    <a:effectLst/>
                  </a:rPr>
                  <a:t> </a:t>
                </a:r>
                <a:endParaRPr lang="en-US" sz="700">
                  <a:effectLst/>
                </a:endParaRP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17376"/>
        <c:crosses val="autoZero"/>
        <c:auto val="1"/>
        <c:lblAlgn val="ctr"/>
        <c:lblOffset val="100"/>
        <c:noMultiLvlLbl val="0"/>
      </c:catAx>
      <c:valAx>
        <c:axId val="82517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100" b="1" i="0" baseline="0">
                    <a:effectLst/>
                  </a:rPr>
                  <a:t>Токофероли, мг/100 г</a:t>
                </a:r>
                <a:endParaRPr lang="en-US" sz="600">
                  <a:effectLst/>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1507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льняна</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Лист6!$B$1:$B$8</c:f>
              <c:numCache>
                <c:formatCode>General</c:formatCode>
                <c:ptCount val="8"/>
                <c:pt idx="0">
                  <c:v>8</c:v>
                </c:pt>
                <c:pt idx="1">
                  <c:v>7</c:v>
                </c:pt>
                <c:pt idx="2">
                  <c:v>3</c:v>
                </c:pt>
                <c:pt idx="3">
                  <c:v>7</c:v>
                </c:pt>
                <c:pt idx="4">
                  <c:v>8</c:v>
                </c:pt>
                <c:pt idx="5">
                  <c:v>8</c:v>
                </c:pt>
                <c:pt idx="6">
                  <c:v>10</c:v>
                </c:pt>
                <c:pt idx="7">
                  <c:v>12</c:v>
                </c:pt>
              </c:numCache>
            </c:numRef>
          </c:val>
          <c:smooth val="0"/>
          <c:extLst>
            <c:ext xmlns:c16="http://schemas.microsoft.com/office/drawing/2014/chart" uri="{C3380CC4-5D6E-409C-BE32-E72D297353CC}">
              <c16:uniqueId val="{00000000-5E69-43FD-80C2-A8153D69EC56}"/>
            </c:ext>
          </c:extLst>
        </c:ser>
        <c:ser>
          <c:idx val="1"/>
          <c:order val="1"/>
          <c:tx>
            <c:v>соняшникова традиційна</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Лист6!$C$1:$C$8</c:f>
              <c:numCache>
                <c:formatCode>General</c:formatCode>
                <c:ptCount val="8"/>
                <c:pt idx="0">
                  <c:v>3</c:v>
                </c:pt>
                <c:pt idx="1">
                  <c:v>8</c:v>
                </c:pt>
                <c:pt idx="2">
                  <c:v>15</c:v>
                </c:pt>
                <c:pt idx="3">
                  <c:v>4</c:v>
                </c:pt>
                <c:pt idx="4">
                  <c:v>2</c:v>
                </c:pt>
                <c:pt idx="5">
                  <c:v>2</c:v>
                </c:pt>
                <c:pt idx="6">
                  <c:v>4</c:v>
                </c:pt>
                <c:pt idx="7">
                  <c:v>1</c:v>
                </c:pt>
              </c:numCache>
            </c:numRef>
          </c:val>
          <c:smooth val="0"/>
          <c:extLst>
            <c:ext xmlns:c16="http://schemas.microsoft.com/office/drawing/2014/chart" uri="{C3380CC4-5D6E-409C-BE32-E72D297353CC}">
              <c16:uniqueId val="{00000001-5E69-43FD-80C2-A8153D69EC56}"/>
            </c:ext>
          </c:extLst>
        </c:ser>
        <c:ser>
          <c:idx val="2"/>
          <c:order val="2"/>
          <c:tx>
            <c:v>соняшникова високоолеїнова</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Лист6!$D$1:$D$8</c:f>
              <c:numCache>
                <c:formatCode>General</c:formatCode>
                <c:ptCount val="8"/>
                <c:pt idx="0">
                  <c:v>3</c:v>
                </c:pt>
                <c:pt idx="1">
                  <c:v>3</c:v>
                </c:pt>
                <c:pt idx="2">
                  <c:v>1.5</c:v>
                </c:pt>
                <c:pt idx="3">
                  <c:v>1.5</c:v>
                </c:pt>
                <c:pt idx="4">
                  <c:v>3</c:v>
                </c:pt>
                <c:pt idx="5">
                  <c:v>3</c:v>
                </c:pt>
                <c:pt idx="6">
                  <c:v>1.5</c:v>
                </c:pt>
                <c:pt idx="7">
                  <c:v>1.5</c:v>
                </c:pt>
              </c:numCache>
            </c:numRef>
          </c:val>
          <c:smooth val="0"/>
          <c:extLst>
            <c:ext xmlns:c16="http://schemas.microsoft.com/office/drawing/2014/chart" uri="{C3380CC4-5D6E-409C-BE32-E72D297353CC}">
              <c16:uniqueId val="{00000002-5E69-43FD-80C2-A8153D69EC56}"/>
            </c:ext>
          </c:extLst>
        </c:ser>
        <c:dLbls>
          <c:showLegendKey val="0"/>
          <c:showVal val="0"/>
          <c:showCatName val="0"/>
          <c:showSerName val="0"/>
          <c:showPercent val="0"/>
          <c:showBubbleSize val="0"/>
        </c:dLbls>
        <c:marker val="1"/>
        <c:smooth val="0"/>
        <c:axId val="82448384"/>
        <c:axId val="82449152"/>
      </c:lineChart>
      <c:catAx>
        <c:axId val="82448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t,</a:t>
                </a:r>
                <a:r>
                  <a:rPr lang="en-US" b="1" baseline="0"/>
                  <a:t> </a:t>
                </a:r>
                <a:r>
                  <a:rPr lang="uk-UA" b="1" baseline="0"/>
                  <a:t>тижні</a:t>
                </a:r>
                <a:endParaRPr lang="ru-RU" b="1"/>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449152"/>
        <c:crosses val="autoZero"/>
        <c:auto val="1"/>
        <c:lblAlgn val="ctr"/>
        <c:lblOffset val="100"/>
        <c:noMultiLvlLbl val="0"/>
      </c:catAx>
      <c:valAx>
        <c:axId val="82449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050" b="1" i="0" baseline="0">
                    <a:effectLst/>
                  </a:rPr>
                  <a:t>Швидкість зміни концентрації токоферолів мг/100мг*тиждень</a:t>
                </a:r>
                <a:endParaRPr lang="ru-RU" sz="5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ru-RU"/>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44838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40798-ADE9-410E-9780-3035E8B1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63</Pages>
  <Words>13384</Words>
  <Characters>76289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Максим Терновой</cp:lastModifiedBy>
  <cp:revision>18</cp:revision>
  <dcterms:created xsi:type="dcterms:W3CDTF">2021-12-03T12:53:00Z</dcterms:created>
  <dcterms:modified xsi:type="dcterms:W3CDTF">2021-12-03T13:25:00Z</dcterms:modified>
</cp:coreProperties>
</file>