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D44" w:rsidRPr="00073575" w:rsidRDefault="00073575">
      <w:pPr>
        <w:spacing w:after="0" w:line="360" w:lineRule="auto"/>
        <w:ind w:firstLine="709"/>
        <w:jc w:val="center"/>
        <w:rPr>
          <w:b/>
        </w:rPr>
      </w:pPr>
      <w:r w:rsidRPr="00073575">
        <w:rPr>
          <w:b/>
        </w:rPr>
        <w:t>МІНІСТЕРСТВО ОСВІТИ І НАУКИ УКРАЇНИ</w:t>
      </w:r>
    </w:p>
    <w:p w:rsidR="00F54D44" w:rsidRPr="00073575" w:rsidRDefault="00073575">
      <w:pPr>
        <w:spacing w:after="0" w:line="360" w:lineRule="auto"/>
        <w:ind w:firstLine="709"/>
        <w:jc w:val="center"/>
        <w:rPr>
          <w:b/>
        </w:rPr>
      </w:pPr>
      <w:r w:rsidRPr="00073575">
        <w:rPr>
          <w:b/>
        </w:rPr>
        <w:t>ЗАПОРІЗЬКИЙ НАЦІОНАЛЬНИЙ УНІВЕРСИТЕТ</w:t>
      </w:r>
    </w:p>
    <w:p w:rsidR="00F54D44" w:rsidRPr="00073575" w:rsidRDefault="00073575">
      <w:pPr>
        <w:spacing w:after="0" w:line="360" w:lineRule="auto"/>
        <w:ind w:firstLine="709"/>
        <w:jc w:val="center"/>
      </w:pPr>
      <w:r w:rsidRPr="00073575">
        <w:t>Факультет фізичного виховання, здоров’я та туризму</w:t>
      </w:r>
    </w:p>
    <w:p w:rsidR="00F54D44" w:rsidRPr="00073575" w:rsidRDefault="00073575">
      <w:pPr>
        <w:spacing w:after="0" w:line="360" w:lineRule="auto"/>
        <w:ind w:firstLine="709"/>
        <w:jc w:val="center"/>
      </w:pPr>
      <w:r w:rsidRPr="00073575">
        <w:t>Кафедра туризму та готельно-ресторанної справи</w:t>
      </w:r>
    </w:p>
    <w:p w:rsidR="00F54D44" w:rsidRPr="00073575" w:rsidRDefault="00F54D44">
      <w:pPr>
        <w:spacing w:after="0" w:line="360" w:lineRule="auto"/>
        <w:ind w:firstLine="709"/>
      </w:pPr>
    </w:p>
    <w:p w:rsidR="00F54D44" w:rsidRPr="00073575" w:rsidRDefault="00F54D44">
      <w:pPr>
        <w:spacing w:after="0" w:line="360" w:lineRule="auto"/>
        <w:ind w:firstLine="709"/>
      </w:pPr>
    </w:p>
    <w:p w:rsidR="00F54D44" w:rsidRPr="00073575" w:rsidRDefault="00073575">
      <w:pPr>
        <w:spacing w:after="0" w:line="360" w:lineRule="auto"/>
        <w:ind w:firstLine="709"/>
        <w:jc w:val="center"/>
        <w:rPr>
          <w:b/>
        </w:rPr>
      </w:pPr>
      <w:bookmarkStart w:id="0" w:name="_heading=h.1fob9te" w:colFirst="0" w:colLast="0"/>
      <w:bookmarkEnd w:id="0"/>
      <w:r w:rsidRPr="00073575">
        <w:rPr>
          <w:b/>
        </w:rPr>
        <w:t>КВАЛІФІКАЦІЙНА РОБОТА</w:t>
      </w:r>
    </w:p>
    <w:p w:rsidR="00F54D44" w:rsidRPr="00073575" w:rsidRDefault="00073575">
      <w:pPr>
        <w:spacing w:after="0" w:line="360" w:lineRule="auto"/>
        <w:ind w:firstLine="709"/>
        <w:jc w:val="center"/>
        <w:rPr>
          <w:b/>
        </w:rPr>
      </w:pPr>
      <w:r w:rsidRPr="00073575">
        <w:rPr>
          <w:b/>
        </w:rPr>
        <w:t>магістра</w:t>
      </w:r>
    </w:p>
    <w:p w:rsidR="00F54D44" w:rsidRPr="00073575" w:rsidRDefault="00F54D44">
      <w:pPr>
        <w:tabs>
          <w:tab w:val="left" w:pos="2550"/>
          <w:tab w:val="center" w:pos="4677"/>
        </w:tabs>
        <w:spacing w:after="0" w:line="360" w:lineRule="auto"/>
        <w:ind w:firstLine="709"/>
        <w:jc w:val="center"/>
        <w:rPr>
          <w:b/>
        </w:rPr>
      </w:pPr>
    </w:p>
    <w:p w:rsidR="00F54D44" w:rsidRPr="00073575" w:rsidRDefault="00073575">
      <w:pPr>
        <w:widowControl w:val="0"/>
        <w:spacing w:after="0" w:line="360" w:lineRule="auto"/>
        <w:ind w:firstLine="709"/>
        <w:jc w:val="center"/>
      </w:pPr>
      <w:r w:rsidRPr="00073575">
        <w:t>на тему: «Аналіз перспективних напрямків розвитку туризму в Запорізькій області»</w:t>
      </w:r>
    </w:p>
    <w:p w:rsidR="00F54D44" w:rsidRPr="00073575" w:rsidRDefault="000735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highlight w:val="white"/>
        </w:rPr>
      </w:pPr>
      <w:r w:rsidRPr="00073575">
        <w:t>«Analysis of promising directions for the development of tourism in the Zaporizhzhia region</w:t>
      </w:r>
      <w:r w:rsidRPr="00073575">
        <w:rPr>
          <w:highlight w:val="white"/>
        </w:rPr>
        <w:t>»</w:t>
      </w:r>
    </w:p>
    <w:p w:rsidR="00F54D44" w:rsidRPr="00073575" w:rsidRDefault="00F54D44">
      <w:pPr>
        <w:widowControl w:val="0"/>
        <w:spacing w:after="0" w:line="360" w:lineRule="auto"/>
        <w:ind w:firstLine="709"/>
      </w:pPr>
    </w:p>
    <w:tbl>
      <w:tblPr>
        <w:tblStyle w:val="aff0"/>
        <w:tblW w:w="9606" w:type="dxa"/>
        <w:tblInd w:w="-115" w:type="dxa"/>
        <w:tblLayout w:type="fixed"/>
        <w:tblLook w:val="0400" w:firstRow="0" w:lastRow="0" w:firstColumn="0" w:lastColumn="0" w:noHBand="0" w:noVBand="1"/>
      </w:tblPr>
      <w:tblGrid>
        <w:gridCol w:w="3936"/>
        <w:gridCol w:w="5670"/>
      </w:tblGrid>
      <w:tr w:rsidR="00F54D44" w:rsidRPr="00073575">
        <w:tc>
          <w:tcPr>
            <w:tcW w:w="3936" w:type="dxa"/>
            <w:shd w:val="clear" w:color="auto" w:fill="auto"/>
          </w:tcPr>
          <w:p w:rsidR="00F54D44" w:rsidRPr="00073575" w:rsidRDefault="00F54D44">
            <w:pPr>
              <w:widowControl w:val="0"/>
              <w:spacing w:after="0" w:line="360" w:lineRule="auto"/>
              <w:ind w:firstLine="709"/>
            </w:pPr>
          </w:p>
        </w:tc>
        <w:tc>
          <w:tcPr>
            <w:tcW w:w="5670" w:type="dxa"/>
          </w:tcPr>
          <w:p w:rsidR="00F54D44" w:rsidRPr="00073575" w:rsidRDefault="00073575">
            <w:pPr>
              <w:widowControl w:val="0"/>
              <w:spacing w:after="0" w:line="360" w:lineRule="auto"/>
            </w:pPr>
            <w:r w:rsidRPr="00073575">
              <w:t>Виконала: студентка 2 курсу, групи 8.2421-утг-з</w:t>
            </w:r>
          </w:p>
          <w:p w:rsidR="00F54D44" w:rsidRPr="00073575" w:rsidRDefault="00073575">
            <w:pPr>
              <w:widowControl w:val="0"/>
              <w:spacing w:after="0" w:line="360" w:lineRule="auto"/>
            </w:pPr>
            <w:r w:rsidRPr="00073575">
              <w:t xml:space="preserve">спеціальність 242 туризм </w:t>
            </w:r>
          </w:p>
          <w:p w:rsidR="00F54D44" w:rsidRPr="00073575" w:rsidRDefault="00073575">
            <w:pPr>
              <w:widowControl w:val="0"/>
              <w:spacing w:after="0" w:line="360" w:lineRule="auto"/>
            </w:pPr>
            <w:r w:rsidRPr="00073575">
              <w:t>освітня програма туризмознавство і гостинність</w:t>
            </w:r>
          </w:p>
          <w:p w:rsidR="00F54D44" w:rsidRPr="00073575" w:rsidRDefault="00073575">
            <w:pPr>
              <w:widowControl w:val="0"/>
              <w:spacing w:after="0" w:line="360" w:lineRule="auto"/>
            </w:pPr>
            <w:r w:rsidRPr="00073575">
              <w:t>Ісмаілова Е. Ф.</w:t>
            </w:r>
          </w:p>
          <w:p w:rsidR="00F54D44" w:rsidRPr="00073575" w:rsidRDefault="00F54D44">
            <w:pPr>
              <w:widowControl w:val="0"/>
              <w:spacing w:after="0" w:line="360" w:lineRule="auto"/>
              <w:ind w:firstLine="33"/>
            </w:pPr>
          </w:p>
        </w:tc>
      </w:tr>
      <w:tr w:rsidR="00F54D44" w:rsidRPr="00073575">
        <w:tc>
          <w:tcPr>
            <w:tcW w:w="3936" w:type="dxa"/>
            <w:shd w:val="clear" w:color="auto" w:fill="auto"/>
          </w:tcPr>
          <w:p w:rsidR="00F54D44" w:rsidRPr="00073575" w:rsidRDefault="00F54D44">
            <w:pPr>
              <w:widowControl w:val="0"/>
              <w:spacing w:after="0" w:line="360" w:lineRule="auto"/>
              <w:ind w:firstLine="709"/>
            </w:pPr>
          </w:p>
        </w:tc>
        <w:tc>
          <w:tcPr>
            <w:tcW w:w="5670" w:type="dxa"/>
          </w:tcPr>
          <w:p w:rsidR="00F54D44" w:rsidRPr="00073575" w:rsidRDefault="00073575">
            <w:pPr>
              <w:widowControl w:val="0"/>
              <w:spacing w:after="0" w:line="360" w:lineRule="auto"/>
            </w:pPr>
            <w:r w:rsidRPr="00073575">
              <w:t>Керівник: к.п.н., доцент кафедри туризму та готельно-ресторанної справи</w:t>
            </w:r>
          </w:p>
          <w:p w:rsidR="00F54D44" w:rsidRPr="00073575" w:rsidRDefault="00073575">
            <w:pPr>
              <w:widowControl w:val="0"/>
              <w:spacing w:after="0" w:line="360" w:lineRule="auto"/>
            </w:pPr>
            <w:r w:rsidRPr="00073575">
              <w:t>Сидорук А. В.</w:t>
            </w:r>
          </w:p>
          <w:p w:rsidR="00F54D44" w:rsidRPr="00073575" w:rsidRDefault="00073575">
            <w:pPr>
              <w:widowControl w:val="0"/>
              <w:spacing w:after="0" w:line="360" w:lineRule="auto"/>
            </w:pPr>
            <w:r w:rsidRPr="00073575">
              <w:t>Рецензент: к.п.н., доцент кафедри ТМФВіС Омельяненко Г.А.</w:t>
            </w:r>
          </w:p>
          <w:p w:rsidR="00F54D44" w:rsidRPr="00073575" w:rsidRDefault="00F54D44">
            <w:pPr>
              <w:widowControl w:val="0"/>
              <w:spacing w:after="0" w:line="360" w:lineRule="auto"/>
              <w:ind w:firstLine="33"/>
            </w:pPr>
          </w:p>
        </w:tc>
      </w:tr>
    </w:tbl>
    <w:p w:rsidR="00F54D44" w:rsidRPr="00073575" w:rsidRDefault="00F54D44">
      <w:pPr>
        <w:widowControl w:val="0"/>
        <w:spacing w:after="0" w:line="360" w:lineRule="auto"/>
        <w:ind w:firstLine="709"/>
      </w:pPr>
    </w:p>
    <w:p w:rsidR="00F54D44" w:rsidRPr="00073575" w:rsidRDefault="00F54D44">
      <w:pPr>
        <w:widowControl w:val="0"/>
        <w:spacing w:after="0" w:line="360" w:lineRule="auto"/>
        <w:ind w:firstLine="709"/>
      </w:pPr>
    </w:p>
    <w:p w:rsidR="00F54D44" w:rsidRPr="00073575" w:rsidRDefault="00073575">
      <w:pPr>
        <w:spacing w:after="0" w:line="360" w:lineRule="auto"/>
        <w:ind w:firstLine="709"/>
        <w:jc w:val="center"/>
        <w:sectPr w:rsidR="00F54D44" w:rsidRPr="00073575">
          <w:headerReference w:type="default" r:id="rId9"/>
          <w:headerReference w:type="first" r:id="rId10"/>
          <w:pgSz w:w="11906" w:h="16838"/>
          <w:pgMar w:top="1133" w:right="850" w:bottom="1133" w:left="1700" w:header="708" w:footer="708" w:gutter="0"/>
          <w:pgNumType w:start="1"/>
          <w:cols w:space="720"/>
          <w:titlePg/>
        </w:sectPr>
      </w:pPr>
      <w:r w:rsidRPr="00073575">
        <w:t>Запоріжжя – 2022</w:t>
      </w:r>
    </w:p>
    <w:p w:rsidR="00F54D44" w:rsidRPr="00073575" w:rsidRDefault="00073575">
      <w:pPr>
        <w:spacing w:after="0" w:line="240" w:lineRule="auto"/>
        <w:ind w:firstLine="709"/>
        <w:jc w:val="center"/>
        <w:rPr>
          <w:b/>
        </w:rPr>
      </w:pPr>
      <w:bookmarkStart w:id="1" w:name="_heading=h.3dy6vkm" w:colFirst="0" w:colLast="0"/>
      <w:bookmarkEnd w:id="1"/>
      <w:r w:rsidRPr="00073575">
        <w:rPr>
          <w:b/>
        </w:rPr>
        <w:lastRenderedPageBreak/>
        <w:t>МІНІСТЕРСТВО ОСВІТИ І НАУКИ УКРАЇНИ</w:t>
      </w:r>
    </w:p>
    <w:p w:rsidR="00F54D44" w:rsidRPr="00073575" w:rsidRDefault="00073575">
      <w:pPr>
        <w:spacing w:after="0" w:line="240" w:lineRule="auto"/>
        <w:ind w:firstLine="709"/>
        <w:jc w:val="center"/>
        <w:rPr>
          <w:b/>
        </w:rPr>
      </w:pPr>
      <w:bookmarkStart w:id="2" w:name="_heading=h.1t3h5sf" w:colFirst="0" w:colLast="0"/>
      <w:bookmarkEnd w:id="2"/>
      <w:r w:rsidRPr="00073575">
        <w:rPr>
          <w:b/>
        </w:rPr>
        <w:t>ЗАПОРІЗЬКИЙ НАЦІОНАЛЬНИЙ УНІВЕРСИТЕТ</w:t>
      </w:r>
    </w:p>
    <w:p w:rsidR="00F54D44" w:rsidRPr="00073575" w:rsidRDefault="00F54D44">
      <w:pPr>
        <w:widowControl w:val="0"/>
        <w:spacing w:after="0" w:line="240" w:lineRule="auto"/>
        <w:ind w:firstLine="709"/>
        <w:jc w:val="center"/>
      </w:pPr>
    </w:p>
    <w:p w:rsidR="00F54D44" w:rsidRPr="00073575" w:rsidRDefault="00073575">
      <w:pPr>
        <w:spacing w:after="0" w:line="240" w:lineRule="auto"/>
        <w:ind w:firstLine="709"/>
        <w:jc w:val="center"/>
      </w:pPr>
      <w:r w:rsidRPr="00073575">
        <w:t>Факультет фізичного виховання, здоров’я та туризму</w:t>
      </w:r>
    </w:p>
    <w:p w:rsidR="00F54D44" w:rsidRPr="00073575" w:rsidRDefault="00073575">
      <w:pPr>
        <w:spacing w:after="0" w:line="240" w:lineRule="auto"/>
        <w:ind w:firstLine="709"/>
        <w:jc w:val="center"/>
      </w:pPr>
      <w:r w:rsidRPr="00073575">
        <w:t>Кафедра туризму та готельно-ресторанної справи</w:t>
      </w:r>
    </w:p>
    <w:p w:rsidR="00F54D44" w:rsidRPr="00073575" w:rsidRDefault="00073575">
      <w:pPr>
        <w:spacing w:after="0" w:line="240" w:lineRule="auto"/>
        <w:ind w:firstLine="709"/>
        <w:jc w:val="center"/>
      </w:pPr>
      <w:r w:rsidRPr="00073575">
        <w:t>освітній рівень магістр</w:t>
      </w:r>
    </w:p>
    <w:p w:rsidR="00F54D44" w:rsidRPr="00073575" w:rsidRDefault="00073575">
      <w:pPr>
        <w:spacing w:after="0" w:line="240" w:lineRule="auto"/>
        <w:ind w:firstLine="709"/>
        <w:jc w:val="center"/>
      </w:pPr>
      <w:r w:rsidRPr="00073575">
        <w:t>спеціальність 242 туризм</w:t>
      </w:r>
    </w:p>
    <w:p w:rsidR="00F54D44" w:rsidRPr="00073575" w:rsidRDefault="00F54D44">
      <w:pPr>
        <w:spacing w:after="0" w:line="240" w:lineRule="auto"/>
        <w:ind w:firstLine="709"/>
      </w:pPr>
    </w:p>
    <w:p w:rsidR="00F54D44" w:rsidRPr="00073575" w:rsidRDefault="00073575">
      <w:pPr>
        <w:spacing w:after="0" w:line="240" w:lineRule="auto"/>
        <w:ind w:firstLine="4962"/>
        <w:rPr>
          <w:b/>
        </w:rPr>
      </w:pPr>
      <w:bookmarkStart w:id="3" w:name="_heading=h.4d34og8" w:colFirst="0" w:colLast="0"/>
      <w:bookmarkEnd w:id="3"/>
      <w:r w:rsidRPr="00073575">
        <w:rPr>
          <w:b/>
        </w:rPr>
        <w:t>ЗАТВЕРДЖУЮ:</w:t>
      </w:r>
    </w:p>
    <w:p w:rsidR="00F54D44" w:rsidRPr="00073575" w:rsidRDefault="00073575">
      <w:pPr>
        <w:spacing w:after="0" w:line="240" w:lineRule="auto"/>
        <w:ind w:firstLine="4962"/>
        <w:rPr>
          <w:b/>
        </w:rPr>
      </w:pPr>
      <w:bookmarkStart w:id="4" w:name="_heading=h.2s8eyo1" w:colFirst="0" w:colLast="0"/>
      <w:bookmarkEnd w:id="4"/>
      <w:r w:rsidRPr="00073575">
        <w:rPr>
          <w:b/>
        </w:rPr>
        <w:t>Завідувач кафедри туризму</w:t>
      </w:r>
    </w:p>
    <w:p w:rsidR="00F54D44" w:rsidRPr="00073575" w:rsidRDefault="00073575">
      <w:pPr>
        <w:spacing w:after="0" w:line="240" w:lineRule="auto"/>
        <w:ind w:firstLine="4962"/>
        <w:rPr>
          <w:b/>
        </w:rPr>
      </w:pPr>
      <w:r w:rsidRPr="00073575">
        <w:rPr>
          <w:b/>
        </w:rPr>
        <w:t xml:space="preserve"> та готельно-ресторанної справи</w:t>
      </w:r>
    </w:p>
    <w:p w:rsidR="00F54D44" w:rsidRPr="00073575" w:rsidRDefault="00073575">
      <w:pPr>
        <w:spacing w:after="0" w:line="240" w:lineRule="auto"/>
        <w:ind w:firstLine="709"/>
        <w:jc w:val="right"/>
      </w:pPr>
      <w:r w:rsidRPr="00073575">
        <w:t xml:space="preserve">__________ Н. В. Маковецька </w:t>
      </w:r>
    </w:p>
    <w:p w:rsidR="00F54D44" w:rsidRPr="00073575" w:rsidRDefault="00073575">
      <w:pPr>
        <w:spacing w:after="0" w:line="240" w:lineRule="auto"/>
        <w:ind w:firstLine="709"/>
        <w:jc w:val="center"/>
      </w:pPr>
      <w:r w:rsidRPr="00073575">
        <w:t xml:space="preserve">                                          (підпис)</w:t>
      </w:r>
    </w:p>
    <w:p w:rsidR="00F54D44" w:rsidRPr="00073575" w:rsidRDefault="00073575">
      <w:pPr>
        <w:spacing w:after="0" w:line="240" w:lineRule="auto"/>
        <w:ind w:firstLine="709"/>
        <w:jc w:val="right"/>
      </w:pPr>
      <w:r w:rsidRPr="00073575">
        <w:t xml:space="preserve">                                                                       «____» __________ 2022 року</w:t>
      </w:r>
    </w:p>
    <w:p w:rsidR="00F54D44" w:rsidRPr="00073575" w:rsidRDefault="00073575">
      <w:pPr>
        <w:spacing w:after="0" w:line="240" w:lineRule="auto"/>
        <w:ind w:firstLine="709"/>
        <w:jc w:val="center"/>
        <w:rPr>
          <w:b/>
        </w:rPr>
      </w:pPr>
      <w:bookmarkStart w:id="5" w:name="_heading=h.17dp8vu" w:colFirst="0" w:colLast="0"/>
      <w:bookmarkEnd w:id="5"/>
      <w:r w:rsidRPr="00073575">
        <w:rPr>
          <w:b/>
        </w:rPr>
        <w:t>ЗАВДАННЯ</w:t>
      </w:r>
    </w:p>
    <w:p w:rsidR="00F54D44" w:rsidRPr="00073575" w:rsidRDefault="00073575">
      <w:pPr>
        <w:spacing w:after="0" w:line="240" w:lineRule="auto"/>
        <w:ind w:firstLine="709"/>
        <w:jc w:val="center"/>
        <w:rPr>
          <w:b/>
        </w:rPr>
      </w:pPr>
      <w:r w:rsidRPr="00073575">
        <w:rPr>
          <w:b/>
        </w:rPr>
        <w:t>НА КВАЛІФІКАЦІЙНУ РОБОТУ</w:t>
      </w:r>
    </w:p>
    <w:p w:rsidR="00F54D44" w:rsidRPr="00073575" w:rsidRDefault="00073575">
      <w:pPr>
        <w:widowControl w:val="0"/>
        <w:spacing w:after="0" w:line="240" w:lineRule="auto"/>
        <w:ind w:firstLine="709"/>
        <w:jc w:val="center"/>
      </w:pPr>
      <w:r w:rsidRPr="00073575">
        <w:rPr>
          <w:u w:val="single"/>
        </w:rPr>
        <w:t xml:space="preserve">_____________Ісмаілової Ельнари Фаіг кизи </w:t>
      </w:r>
      <w:r w:rsidRPr="00073575">
        <w:t>_______________</w:t>
      </w:r>
    </w:p>
    <w:p w:rsidR="00F54D44" w:rsidRPr="00073575" w:rsidRDefault="00073575">
      <w:pPr>
        <w:widowControl w:val="0"/>
        <w:spacing w:after="0" w:line="240" w:lineRule="auto"/>
        <w:ind w:firstLine="709"/>
        <w:jc w:val="center"/>
      </w:pPr>
      <w:r w:rsidRPr="00073575">
        <w:t>(прізвище, ім’я, по-батькові)</w:t>
      </w:r>
    </w:p>
    <w:p w:rsidR="00F54D44" w:rsidRPr="00073575" w:rsidRDefault="00073575">
      <w:pPr>
        <w:widowControl w:val="0"/>
        <w:spacing w:after="0" w:line="240" w:lineRule="auto"/>
        <w:ind w:firstLine="709"/>
      </w:pPr>
      <w:r w:rsidRPr="00073575">
        <w:t>1. Тема роботи (проєкту) «Аналіз перспективних напрямків розвитку туризму в Запорізькій області», керівник роботи (проєкту) Сидорук А.В., затверджена наказом ЗНУ від «23» липня 2022 року № 708-с.</w:t>
      </w:r>
    </w:p>
    <w:p w:rsidR="00F54D44" w:rsidRPr="00073575" w:rsidRDefault="00073575">
      <w:pPr>
        <w:widowControl w:val="0"/>
        <w:spacing w:after="0" w:line="240" w:lineRule="auto"/>
        <w:ind w:firstLine="709"/>
      </w:pPr>
      <w:r w:rsidRPr="00073575">
        <w:t>2. Строк подання студентом роботи (проєкту) «___» _______ 2022 року.</w:t>
      </w:r>
    </w:p>
    <w:p w:rsidR="00F54D44" w:rsidRPr="00073575" w:rsidRDefault="00073575">
      <w:pPr>
        <w:widowControl w:val="0"/>
        <w:spacing w:after="0" w:line="240" w:lineRule="auto"/>
        <w:ind w:firstLine="709"/>
      </w:pPr>
      <w:r w:rsidRPr="00073575">
        <w:t>3. Вихідні дані до роботи (проєкту). В ході дослідження нами виявлено, що туризм як вид активного відпочинку, розвитку та рекреації останнім часом динамічно розвивається. Запорізька область має великі можливості для розвитку туризму, завдяки своєму вигідному географічному положенню, потужному економічному потенціалу та значним природним можливостям для відпочинку. У роботі досліджено інфраструктурні туристичні об’єкти області, проаналізовано кількісні показники сфери туризму та визначено перспективні напрямки розвитку туризму на території області.</w:t>
      </w:r>
    </w:p>
    <w:p w:rsidR="00F54D44" w:rsidRPr="00073575" w:rsidRDefault="00073575">
      <w:pPr>
        <w:widowControl w:val="0"/>
        <w:spacing w:after="0" w:line="240" w:lineRule="auto"/>
        <w:ind w:firstLine="709"/>
      </w:pPr>
      <w:r w:rsidRPr="00073575">
        <w:t>4. Зміст розрахунково-пояснювальної записки (перелік питань, що їх належить розробити):</w:t>
      </w:r>
    </w:p>
    <w:p w:rsidR="00F54D44" w:rsidRPr="00073575" w:rsidRDefault="00073575">
      <w:pPr>
        <w:spacing w:after="0" w:line="240" w:lineRule="auto"/>
        <w:ind w:firstLine="709"/>
      </w:pPr>
      <w:r w:rsidRPr="00073575">
        <w:t xml:space="preserve">1. Схарактеризувати сучасний стан розвитку туризму в Україні. </w:t>
      </w:r>
    </w:p>
    <w:p w:rsidR="00F54D44" w:rsidRPr="00073575" w:rsidRDefault="00073575">
      <w:pPr>
        <w:spacing w:after="0" w:line="240" w:lineRule="auto"/>
        <w:ind w:firstLine="709"/>
      </w:pPr>
      <w:r w:rsidRPr="00073575">
        <w:t>2. Дοслідити рοзвитοк туристичнοї галузі Запοрізького регіону.</w:t>
      </w:r>
    </w:p>
    <w:p w:rsidR="00F54D44" w:rsidRPr="00073575" w:rsidRDefault="00073575">
      <w:pPr>
        <w:spacing w:after="0" w:line="240" w:lineRule="auto"/>
        <w:ind w:firstLine="709"/>
      </w:pPr>
      <w:bookmarkStart w:id="6" w:name="_heading=h.qsh70q" w:colFirst="0" w:colLast="0"/>
      <w:bookmarkEnd w:id="6"/>
      <w:r w:rsidRPr="00073575">
        <w:t>3. Рοзрοбити прοпοзиції щодо перспективних напрямків рοзвитку туризму в Запοрізькій οбласті.</w:t>
      </w:r>
    </w:p>
    <w:p w:rsidR="00F54D44" w:rsidRPr="00073575" w:rsidRDefault="00073575">
      <w:pPr>
        <w:spacing w:after="0" w:line="240" w:lineRule="auto"/>
        <w:ind w:firstLine="709"/>
      </w:pPr>
      <w:r w:rsidRPr="00073575">
        <w:t>5. Перелік графічного матеріалу (з точним зазначенням обов’язкових креслень): 11 таблиць, 14 малюнків, 64 літературних посилань, 1 додаток.</w:t>
      </w:r>
    </w:p>
    <w:p w:rsidR="00F54D44" w:rsidRPr="00073575" w:rsidRDefault="00073575">
      <w:pPr>
        <w:widowControl w:val="0"/>
        <w:spacing w:after="0" w:line="240" w:lineRule="auto"/>
        <w:ind w:firstLine="709"/>
      </w:pPr>
      <w:r w:rsidRPr="00073575">
        <w:t>6. Консультанти роботи (проєкту)</w:t>
      </w:r>
    </w:p>
    <w:tbl>
      <w:tblPr>
        <w:tblStyle w:val="aff1"/>
        <w:tblW w:w="10001" w:type="dxa"/>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25"/>
        <w:gridCol w:w="2838"/>
        <w:gridCol w:w="2692"/>
        <w:gridCol w:w="2946"/>
      </w:tblGrid>
      <w:tr w:rsidR="00F54D44" w:rsidRPr="00073575">
        <w:trPr>
          <w:cantSplit/>
          <w:trHeight w:val="298"/>
        </w:trPr>
        <w:tc>
          <w:tcPr>
            <w:tcW w:w="1525" w:type="dxa"/>
            <w:tcBorders>
              <w:top w:val="single" w:sz="6" w:space="0" w:color="000000"/>
              <w:left w:val="single" w:sz="6" w:space="0" w:color="000000"/>
              <w:bottom w:val="nil"/>
              <w:right w:val="single" w:sz="6" w:space="0" w:color="000000"/>
            </w:tcBorders>
          </w:tcPr>
          <w:p w:rsidR="00F54D44" w:rsidRPr="00073575" w:rsidRDefault="00073575">
            <w:pPr>
              <w:spacing w:after="0" w:line="240" w:lineRule="auto"/>
              <w:jc w:val="center"/>
            </w:pPr>
            <w:r w:rsidRPr="00073575">
              <w:t>Розділ</w:t>
            </w:r>
          </w:p>
        </w:tc>
        <w:tc>
          <w:tcPr>
            <w:tcW w:w="2838" w:type="dxa"/>
            <w:tcBorders>
              <w:top w:val="single" w:sz="6" w:space="0" w:color="000000"/>
              <w:left w:val="single" w:sz="6" w:space="0" w:color="000000"/>
              <w:bottom w:val="nil"/>
              <w:right w:val="single" w:sz="6" w:space="0" w:color="000000"/>
            </w:tcBorders>
          </w:tcPr>
          <w:p w:rsidR="00F54D44" w:rsidRPr="00073575" w:rsidRDefault="00073575">
            <w:pPr>
              <w:spacing w:after="0" w:line="240" w:lineRule="auto"/>
              <w:jc w:val="center"/>
            </w:pPr>
            <w:r w:rsidRPr="00073575">
              <w:t>Консультант</w:t>
            </w:r>
          </w:p>
        </w:tc>
        <w:tc>
          <w:tcPr>
            <w:tcW w:w="5638" w:type="dxa"/>
            <w:gridSpan w:val="2"/>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jc w:val="center"/>
            </w:pPr>
            <w:r w:rsidRPr="00073575">
              <w:t>Підпис, дата</w:t>
            </w:r>
          </w:p>
        </w:tc>
      </w:tr>
      <w:tr w:rsidR="00F54D44" w:rsidRPr="00073575">
        <w:trPr>
          <w:cantSplit/>
          <w:trHeight w:val="195"/>
        </w:trPr>
        <w:tc>
          <w:tcPr>
            <w:tcW w:w="1525" w:type="dxa"/>
            <w:tcBorders>
              <w:top w:val="nil"/>
              <w:left w:val="single" w:sz="6" w:space="0" w:color="000000"/>
              <w:bottom w:val="single" w:sz="6" w:space="0" w:color="000000"/>
              <w:right w:val="single" w:sz="6" w:space="0" w:color="000000"/>
            </w:tcBorders>
          </w:tcPr>
          <w:p w:rsidR="00F54D44" w:rsidRPr="00073575" w:rsidRDefault="00F54D44">
            <w:pPr>
              <w:spacing w:after="0" w:line="240" w:lineRule="auto"/>
              <w:jc w:val="center"/>
            </w:pPr>
          </w:p>
        </w:tc>
        <w:tc>
          <w:tcPr>
            <w:tcW w:w="2838" w:type="dxa"/>
            <w:tcBorders>
              <w:top w:val="nil"/>
              <w:left w:val="single" w:sz="6" w:space="0" w:color="000000"/>
              <w:bottom w:val="single" w:sz="6" w:space="0" w:color="000000"/>
              <w:right w:val="single" w:sz="6" w:space="0" w:color="000000"/>
            </w:tcBorders>
          </w:tcPr>
          <w:p w:rsidR="00F54D44" w:rsidRPr="00073575" w:rsidRDefault="00F54D44">
            <w:pPr>
              <w:spacing w:after="0" w:line="240" w:lineRule="auto"/>
              <w:jc w:val="center"/>
            </w:pPr>
          </w:p>
        </w:tc>
        <w:tc>
          <w:tcPr>
            <w:tcW w:w="2692"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jc w:val="center"/>
            </w:pPr>
            <w:r w:rsidRPr="00073575">
              <w:t>Завдання видав</w:t>
            </w:r>
          </w:p>
        </w:tc>
        <w:tc>
          <w:tcPr>
            <w:tcW w:w="2946"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jc w:val="center"/>
            </w:pPr>
            <w:r w:rsidRPr="00073575">
              <w:t>Завдання прийняв</w:t>
            </w:r>
          </w:p>
        </w:tc>
      </w:tr>
      <w:tr w:rsidR="00F54D44" w:rsidRPr="00073575">
        <w:trPr>
          <w:cantSplit/>
          <w:trHeight w:val="256"/>
        </w:trPr>
        <w:tc>
          <w:tcPr>
            <w:tcW w:w="1525"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pPr>
            <w:r w:rsidRPr="00073575">
              <w:t>Розділ 1</w:t>
            </w:r>
          </w:p>
        </w:tc>
        <w:tc>
          <w:tcPr>
            <w:tcW w:w="2838"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pPr>
            <w:r w:rsidRPr="00073575">
              <w:t>Сидорук А.В.</w:t>
            </w:r>
          </w:p>
        </w:tc>
        <w:tc>
          <w:tcPr>
            <w:tcW w:w="2692"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rPr>
                <w:color w:val="000000"/>
              </w:rPr>
            </w:pPr>
            <w:r w:rsidRPr="00073575">
              <w:rPr>
                <w:color w:val="000000"/>
              </w:rPr>
              <w:t>10.09.2022</w:t>
            </w:r>
          </w:p>
        </w:tc>
        <w:tc>
          <w:tcPr>
            <w:tcW w:w="2946"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rPr>
                <w:color w:val="000000"/>
              </w:rPr>
            </w:pPr>
            <w:r w:rsidRPr="00073575">
              <w:rPr>
                <w:color w:val="000000"/>
              </w:rPr>
              <w:t>10.09.2022</w:t>
            </w:r>
          </w:p>
        </w:tc>
      </w:tr>
      <w:tr w:rsidR="00F54D44" w:rsidRPr="00073575">
        <w:trPr>
          <w:cantSplit/>
          <w:trHeight w:val="198"/>
        </w:trPr>
        <w:tc>
          <w:tcPr>
            <w:tcW w:w="1525"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pPr>
            <w:r w:rsidRPr="00073575">
              <w:t>Розділ 2</w:t>
            </w:r>
          </w:p>
        </w:tc>
        <w:tc>
          <w:tcPr>
            <w:tcW w:w="2838"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pPr>
            <w:r w:rsidRPr="00073575">
              <w:t>Сидорук А.В.</w:t>
            </w:r>
          </w:p>
        </w:tc>
        <w:tc>
          <w:tcPr>
            <w:tcW w:w="2692"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rPr>
                <w:color w:val="000000"/>
              </w:rPr>
            </w:pPr>
            <w:r w:rsidRPr="00073575">
              <w:rPr>
                <w:color w:val="000000"/>
              </w:rPr>
              <w:t>08.10.2022</w:t>
            </w:r>
          </w:p>
        </w:tc>
        <w:tc>
          <w:tcPr>
            <w:tcW w:w="2946"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rPr>
                <w:color w:val="000000"/>
              </w:rPr>
            </w:pPr>
            <w:r w:rsidRPr="00073575">
              <w:rPr>
                <w:color w:val="000000"/>
              </w:rPr>
              <w:t>08.10.2022</w:t>
            </w:r>
          </w:p>
        </w:tc>
      </w:tr>
      <w:tr w:rsidR="00F54D44" w:rsidRPr="00073575">
        <w:trPr>
          <w:cantSplit/>
          <w:trHeight w:val="255"/>
        </w:trPr>
        <w:tc>
          <w:tcPr>
            <w:tcW w:w="1525"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pPr>
            <w:r w:rsidRPr="00073575">
              <w:t>Розділ 3</w:t>
            </w:r>
          </w:p>
        </w:tc>
        <w:tc>
          <w:tcPr>
            <w:tcW w:w="2838"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pPr>
            <w:r w:rsidRPr="00073575">
              <w:t>Сидорук А.В.</w:t>
            </w:r>
          </w:p>
        </w:tc>
        <w:tc>
          <w:tcPr>
            <w:tcW w:w="2692"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rPr>
                <w:color w:val="000000"/>
              </w:rPr>
            </w:pPr>
            <w:r w:rsidRPr="00073575">
              <w:rPr>
                <w:color w:val="000000"/>
              </w:rPr>
              <w:t>19.11.2022</w:t>
            </w:r>
          </w:p>
        </w:tc>
        <w:tc>
          <w:tcPr>
            <w:tcW w:w="2946"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rPr>
                <w:color w:val="000000"/>
              </w:rPr>
            </w:pPr>
            <w:r w:rsidRPr="00073575">
              <w:rPr>
                <w:color w:val="000000"/>
              </w:rPr>
              <w:t>19.11.2022</w:t>
            </w:r>
          </w:p>
        </w:tc>
      </w:tr>
    </w:tbl>
    <w:p w:rsidR="00F54D44" w:rsidRPr="00073575" w:rsidRDefault="00073575">
      <w:pPr>
        <w:spacing w:after="0" w:line="240" w:lineRule="auto"/>
        <w:ind w:firstLine="709"/>
      </w:pPr>
      <w:r w:rsidRPr="00073575">
        <w:lastRenderedPageBreak/>
        <w:t xml:space="preserve">7. Дата видачі завдання «___» __________ 2022 року. </w:t>
      </w:r>
      <w:r w:rsidRPr="00073575">
        <w:tab/>
      </w:r>
    </w:p>
    <w:p w:rsidR="00F54D44" w:rsidRPr="00073575" w:rsidRDefault="00073575">
      <w:pPr>
        <w:spacing w:after="0" w:line="360" w:lineRule="auto"/>
        <w:ind w:firstLine="709"/>
        <w:rPr>
          <w:b/>
        </w:rPr>
      </w:pPr>
      <w:bookmarkStart w:id="7" w:name="_heading=h.26in1rg" w:colFirst="0" w:colLast="0"/>
      <w:bookmarkEnd w:id="7"/>
      <w:r w:rsidRPr="00073575">
        <w:rPr>
          <w:b/>
        </w:rPr>
        <w:t>КАЛЕНДАРНИЙ ПЛАН</w:t>
      </w:r>
    </w:p>
    <w:tbl>
      <w:tblPr>
        <w:tblStyle w:val="aff2"/>
        <w:tblW w:w="10143" w:type="dxa"/>
        <w:tblInd w:w="-2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77"/>
        <w:gridCol w:w="4218"/>
        <w:gridCol w:w="3565"/>
        <w:gridCol w:w="1483"/>
      </w:tblGrid>
      <w:tr w:rsidR="00F54D44" w:rsidRPr="00073575">
        <w:trPr>
          <w:cantSplit/>
          <w:trHeight w:val="566"/>
        </w:trPr>
        <w:tc>
          <w:tcPr>
            <w:tcW w:w="877" w:type="dxa"/>
            <w:tcBorders>
              <w:top w:val="single" w:sz="6" w:space="0" w:color="000000"/>
              <w:left w:val="single" w:sz="6" w:space="0" w:color="000000"/>
              <w:bottom w:val="single" w:sz="6" w:space="0" w:color="000000"/>
              <w:right w:val="single" w:sz="6" w:space="0" w:color="000000"/>
            </w:tcBorders>
            <w:vAlign w:val="center"/>
          </w:tcPr>
          <w:p w:rsidR="00F54D44" w:rsidRPr="00073575" w:rsidRDefault="00073575">
            <w:pPr>
              <w:spacing w:after="0" w:line="240" w:lineRule="auto"/>
            </w:pPr>
            <w:r w:rsidRPr="00073575">
              <w:t>№</w:t>
            </w:r>
          </w:p>
          <w:p w:rsidR="00F54D44" w:rsidRPr="00073575" w:rsidRDefault="00073575">
            <w:pPr>
              <w:spacing w:after="0" w:line="240" w:lineRule="auto"/>
            </w:pPr>
            <w:r w:rsidRPr="00073575">
              <w:t>з/п</w:t>
            </w:r>
          </w:p>
        </w:tc>
        <w:tc>
          <w:tcPr>
            <w:tcW w:w="4218" w:type="dxa"/>
            <w:tcBorders>
              <w:top w:val="single" w:sz="6" w:space="0" w:color="000000"/>
              <w:left w:val="single" w:sz="6" w:space="0" w:color="000000"/>
              <w:bottom w:val="single" w:sz="6" w:space="0" w:color="000000"/>
              <w:right w:val="single" w:sz="6" w:space="0" w:color="000000"/>
            </w:tcBorders>
            <w:vAlign w:val="center"/>
          </w:tcPr>
          <w:p w:rsidR="00F54D44" w:rsidRPr="00073575" w:rsidRDefault="00073575">
            <w:pPr>
              <w:spacing w:after="0" w:line="240" w:lineRule="auto"/>
            </w:pPr>
            <w:r w:rsidRPr="00073575">
              <w:t>Назва етапів дипломного проєкту (роботи)</w:t>
            </w:r>
          </w:p>
        </w:tc>
        <w:tc>
          <w:tcPr>
            <w:tcW w:w="3565" w:type="dxa"/>
            <w:tcBorders>
              <w:top w:val="single" w:sz="6" w:space="0" w:color="000000"/>
              <w:left w:val="single" w:sz="6" w:space="0" w:color="000000"/>
              <w:bottom w:val="single" w:sz="6" w:space="0" w:color="000000"/>
              <w:right w:val="single" w:sz="6" w:space="0" w:color="000000"/>
            </w:tcBorders>
            <w:vAlign w:val="center"/>
          </w:tcPr>
          <w:p w:rsidR="00F54D44" w:rsidRPr="00073575" w:rsidRDefault="00073575">
            <w:pPr>
              <w:spacing w:after="0" w:line="240" w:lineRule="auto"/>
            </w:pPr>
            <w:r w:rsidRPr="00073575">
              <w:t>Строк виконання етапів проєкту (роботи)</w:t>
            </w:r>
          </w:p>
        </w:tc>
        <w:tc>
          <w:tcPr>
            <w:tcW w:w="1483" w:type="dxa"/>
            <w:tcBorders>
              <w:top w:val="single" w:sz="6" w:space="0" w:color="000000"/>
              <w:left w:val="single" w:sz="6" w:space="0" w:color="000000"/>
              <w:bottom w:val="single" w:sz="6" w:space="0" w:color="000000"/>
              <w:right w:val="single" w:sz="6" w:space="0" w:color="000000"/>
            </w:tcBorders>
            <w:vAlign w:val="center"/>
          </w:tcPr>
          <w:p w:rsidR="00F54D44" w:rsidRPr="00073575" w:rsidRDefault="00073575">
            <w:pPr>
              <w:spacing w:after="0" w:line="240" w:lineRule="auto"/>
            </w:pPr>
            <w:r w:rsidRPr="00073575">
              <w:t>Примітка</w:t>
            </w:r>
          </w:p>
        </w:tc>
      </w:tr>
      <w:tr w:rsidR="00F54D44" w:rsidRPr="00073575">
        <w:trPr>
          <w:cantSplit/>
          <w:trHeight w:val="561"/>
        </w:trPr>
        <w:tc>
          <w:tcPr>
            <w:tcW w:w="877"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pPr>
            <w:r w:rsidRPr="00073575">
              <w:t>1.</w:t>
            </w:r>
          </w:p>
        </w:tc>
        <w:tc>
          <w:tcPr>
            <w:tcW w:w="4218"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pPr>
            <w:r w:rsidRPr="00073575">
              <w:t>Вступ. Вивчення проблеми, опрацювання джерел та публікацій.</w:t>
            </w:r>
          </w:p>
        </w:tc>
        <w:tc>
          <w:tcPr>
            <w:tcW w:w="3565" w:type="dxa"/>
            <w:tcBorders>
              <w:top w:val="single" w:sz="6" w:space="0" w:color="000000"/>
              <w:left w:val="single" w:sz="6" w:space="0" w:color="000000"/>
              <w:bottom w:val="single" w:sz="6" w:space="0" w:color="000000"/>
              <w:right w:val="single" w:sz="6" w:space="0" w:color="000000"/>
            </w:tcBorders>
            <w:vAlign w:val="center"/>
          </w:tcPr>
          <w:p w:rsidR="00F54D44" w:rsidRPr="00073575" w:rsidRDefault="00073575">
            <w:pPr>
              <w:spacing w:after="0" w:line="240" w:lineRule="auto"/>
            </w:pPr>
            <w:r w:rsidRPr="00073575">
              <w:t>Вересень 2022 р.</w:t>
            </w:r>
          </w:p>
        </w:tc>
        <w:tc>
          <w:tcPr>
            <w:tcW w:w="1483" w:type="dxa"/>
            <w:tcBorders>
              <w:top w:val="single" w:sz="6" w:space="0" w:color="000000"/>
              <w:left w:val="single" w:sz="6" w:space="0" w:color="000000"/>
              <w:bottom w:val="single" w:sz="6" w:space="0" w:color="000000"/>
              <w:right w:val="single" w:sz="6" w:space="0" w:color="000000"/>
            </w:tcBorders>
            <w:vAlign w:val="center"/>
          </w:tcPr>
          <w:p w:rsidR="00F54D44" w:rsidRPr="00073575" w:rsidRDefault="00073575">
            <w:pPr>
              <w:spacing w:after="0" w:line="240" w:lineRule="auto"/>
            </w:pPr>
            <w:r w:rsidRPr="00073575">
              <w:t>виконано</w:t>
            </w:r>
          </w:p>
        </w:tc>
      </w:tr>
      <w:tr w:rsidR="00F54D44" w:rsidRPr="00073575">
        <w:trPr>
          <w:cantSplit/>
          <w:trHeight w:val="275"/>
        </w:trPr>
        <w:tc>
          <w:tcPr>
            <w:tcW w:w="877"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pPr>
            <w:r w:rsidRPr="00073575">
              <w:t>2.</w:t>
            </w:r>
          </w:p>
        </w:tc>
        <w:tc>
          <w:tcPr>
            <w:tcW w:w="4218"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pPr>
            <w:r w:rsidRPr="00073575">
              <w:t>Написання першого розділу</w:t>
            </w:r>
          </w:p>
        </w:tc>
        <w:tc>
          <w:tcPr>
            <w:tcW w:w="3565" w:type="dxa"/>
            <w:tcBorders>
              <w:top w:val="single" w:sz="6" w:space="0" w:color="000000"/>
              <w:left w:val="single" w:sz="6" w:space="0" w:color="000000"/>
              <w:bottom w:val="single" w:sz="6" w:space="0" w:color="000000"/>
              <w:right w:val="single" w:sz="6" w:space="0" w:color="000000"/>
            </w:tcBorders>
            <w:vAlign w:val="center"/>
          </w:tcPr>
          <w:p w:rsidR="00F54D44" w:rsidRPr="00073575" w:rsidRDefault="00073575">
            <w:pPr>
              <w:spacing w:after="0" w:line="240" w:lineRule="auto"/>
            </w:pPr>
            <w:r w:rsidRPr="00073575">
              <w:t>Вересень 2022 р.</w:t>
            </w:r>
          </w:p>
        </w:tc>
        <w:tc>
          <w:tcPr>
            <w:tcW w:w="1483" w:type="dxa"/>
            <w:tcBorders>
              <w:top w:val="single" w:sz="6" w:space="0" w:color="000000"/>
              <w:left w:val="single" w:sz="6" w:space="0" w:color="000000"/>
              <w:bottom w:val="single" w:sz="6" w:space="0" w:color="000000"/>
              <w:right w:val="single" w:sz="6" w:space="0" w:color="000000"/>
            </w:tcBorders>
            <w:vAlign w:val="center"/>
          </w:tcPr>
          <w:p w:rsidR="00F54D44" w:rsidRPr="00073575" w:rsidRDefault="00073575">
            <w:pPr>
              <w:spacing w:after="0" w:line="240" w:lineRule="auto"/>
            </w:pPr>
            <w:r w:rsidRPr="00073575">
              <w:t>виконано</w:t>
            </w:r>
          </w:p>
        </w:tc>
      </w:tr>
      <w:tr w:rsidR="00F54D44" w:rsidRPr="00073575">
        <w:trPr>
          <w:cantSplit/>
          <w:trHeight w:val="278"/>
        </w:trPr>
        <w:tc>
          <w:tcPr>
            <w:tcW w:w="877"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pPr>
            <w:r w:rsidRPr="00073575">
              <w:t>3.</w:t>
            </w:r>
          </w:p>
        </w:tc>
        <w:tc>
          <w:tcPr>
            <w:tcW w:w="4218"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pPr>
            <w:r w:rsidRPr="00073575">
              <w:t>Написання другого розділу</w:t>
            </w:r>
          </w:p>
        </w:tc>
        <w:tc>
          <w:tcPr>
            <w:tcW w:w="3565" w:type="dxa"/>
            <w:tcBorders>
              <w:top w:val="single" w:sz="6" w:space="0" w:color="000000"/>
              <w:left w:val="single" w:sz="6" w:space="0" w:color="000000"/>
              <w:bottom w:val="single" w:sz="6" w:space="0" w:color="000000"/>
              <w:right w:val="single" w:sz="6" w:space="0" w:color="000000"/>
            </w:tcBorders>
            <w:vAlign w:val="center"/>
          </w:tcPr>
          <w:p w:rsidR="00F54D44" w:rsidRPr="00073575" w:rsidRDefault="00073575">
            <w:pPr>
              <w:spacing w:after="0" w:line="240" w:lineRule="auto"/>
            </w:pPr>
            <w:r w:rsidRPr="00073575">
              <w:t>Жовтень 2022 р.</w:t>
            </w:r>
          </w:p>
        </w:tc>
        <w:tc>
          <w:tcPr>
            <w:tcW w:w="1483" w:type="dxa"/>
            <w:tcBorders>
              <w:top w:val="single" w:sz="6" w:space="0" w:color="000000"/>
              <w:left w:val="single" w:sz="6" w:space="0" w:color="000000"/>
              <w:bottom w:val="single" w:sz="6" w:space="0" w:color="000000"/>
              <w:right w:val="single" w:sz="6" w:space="0" w:color="000000"/>
            </w:tcBorders>
            <w:vAlign w:val="center"/>
          </w:tcPr>
          <w:p w:rsidR="00F54D44" w:rsidRPr="00073575" w:rsidRDefault="00073575">
            <w:pPr>
              <w:spacing w:after="0" w:line="240" w:lineRule="auto"/>
            </w:pPr>
            <w:r w:rsidRPr="00073575">
              <w:t>виконано</w:t>
            </w:r>
          </w:p>
        </w:tc>
      </w:tr>
      <w:tr w:rsidR="00F54D44" w:rsidRPr="00073575">
        <w:trPr>
          <w:cantSplit/>
          <w:trHeight w:val="274"/>
        </w:trPr>
        <w:tc>
          <w:tcPr>
            <w:tcW w:w="877"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pPr>
            <w:r w:rsidRPr="00073575">
              <w:t>4.</w:t>
            </w:r>
          </w:p>
        </w:tc>
        <w:tc>
          <w:tcPr>
            <w:tcW w:w="4218"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pPr>
            <w:r w:rsidRPr="00073575">
              <w:t>Написання третього розділу</w:t>
            </w:r>
          </w:p>
        </w:tc>
        <w:tc>
          <w:tcPr>
            <w:tcW w:w="3565" w:type="dxa"/>
            <w:tcBorders>
              <w:top w:val="single" w:sz="6" w:space="0" w:color="000000"/>
              <w:left w:val="single" w:sz="6" w:space="0" w:color="000000"/>
              <w:bottom w:val="single" w:sz="6" w:space="0" w:color="000000"/>
              <w:right w:val="single" w:sz="6" w:space="0" w:color="000000"/>
            </w:tcBorders>
            <w:vAlign w:val="center"/>
          </w:tcPr>
          <w:p w:rsidR="00F54D44" w:rsidRPr="00073575" w:rsidRDefault="00073575">
            <w:pPr>
              <w:spacing w:after="0" w:line="240" w:lineRule="auto"/>
            </w:pPr>
            <w:r w:rsidRPr="00073575">
              <w:t>Листопад 2022 р.</w:t>
            </w:r>
          </w:p>
        </w:tc>
        <w:tc>
          <w:tcPr>
            <w:tcW w:w="1483" w:type="dxa"/>
            <w:tcBorders>
              <w:top w:val="single" w:sz="6" w:space="0" w:color="000000"/>
              <w:left w:val="single" w:sz="6" w:space="0" w:color="000000"/>
              <w:bottom w:val="single" w:sz="6" w:space="0" w:color="000000"/>
              <w:right w:val="single" w:sz="6" w:space="0" w:color="000000"/>
            </w:tcBorders>
            <w:vAlign w:val="center"/>
          </w:tcPr>
          <w:p w:rsidR="00F54D44" w:rsidRPr="00073575" w:rsidRDefault="00073575">
            <w:pPr>
              <w:spacing w:after="0" w:line="240" w:lineRule="auto"/>
            </w:pPr>
            <w:r w:rsidRPr="00073575">
              <w:t>виконано</w:t>
            </w:r>
          </w:p>
        </w:tc>
      </w:tr>
      <w:tr w:rsidR="00F54D44" w:rsidRPr="00073575">
        <w:trPr>
          <w:cantSplit/>
          <w:trHeight w:val="251"/>
        </w:trPr>
        <w:tc>
          <w:tcPr>
            <w:tcW w:w="877"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pPr>
            <w:r w:rsidRPr="00073575">
              <w:t>5.</w:t>
            </w:r>
          </w:p>
        </w:tc>
        <w:tc>
          <w:tcPr>
            <w:tcW w:w="4218"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pPr>
            <w:r w:rsidRPr="00073575">
              <w:t xml:space="preserve">Написання висновків, комп’ютерний набір роботи </w:t>
            </w:r>
          </w:p>
        </w:tc>
        <w:tc>
          <w:tcPr>
            <w:tcW w:w="3565" w:type="dxa"/>
            <w:tcBorders>
              <w:top w:val="single" w:sz="6" w:space="0" w:color="000000"/>
              <w:left w:val="single" w:sz="6" w:space="0" w:color="000000"/>
              <w:bottom w:val="single" w:sz="6" w:space="0" w:color="000000"/>
              <w:right w:val="single" w:sz="6" w:space="0" w:color="000000"/>
            </w:tcBorders>
            <w:vAlign w:val="center"/>
          </w:tcPr>
          <w:p w:rsidR="00F54D44" w:rsidRPr="00073575" w:rsidRDefault="00073575">
            <w:pPr>
              <w:spacing w:after="0" w:line="240" w:lineRule="auto"/>
            </w:pPr>
            <w:r w:rsidRPr="00073575">
              <w:t>Листопад 2022 р.</w:t>
            </w:r>
          </w:p>
        </w:tc>
        <w:tc>
          <w:tcPr>
            <w:tcW w:w="1483" w:type="dxa"/>
            <w:tcBorders>
              <w:top w:val="single" w:sz="6" w:space="0" w:color="000000"/>
              <w:left w:val="single" w:sz="6" w:space="0" w:color="000000"/>
              <w:bottom w:val="single" w:sz="6" w:space="0" w:color="000000"/>
              <w:right w:val="single" w:sz="6" w:space="0" w:color="000000"/>
            </w:tcBorders>
            <w:vAlign w:val="center"/>
          </w:tcPr>
          <w:p w:rsidR="00F54D44" w:rsidRPr="00073575" w:rsidRDefault="00073575">
            <w:pPr>
              <w:spacing w:after="0" w:line="240" w:lineRule="auto"/>
            </w:pPr>
            <w:r w:rsidRPr="00073575">
              <w:t>виконано</w:t>
            </w:r>
          </w:p>
        </w:tc>
      </w:tr>
      <w:tr w:rsidR="00F54D44" w:rsidRPr="00073575">
        <w:trPr>
          <w:cantSplit/>
          <w:trHeight w:val="264"/>
        </w:trPr>
        <w:tc>
          <w:tcPr>
            <w:tcW w:w="877"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pPr>
            <w:r w:rsidRPr="00073575">
              <w:t>6.</w:t>
            </w:r>
          </w:p>
        </w:tc>
        <w:tc>
          <w:tcPr>
            <w:tcW w:w="4218" w:type="dxa"/>
            <w:tcBorders>
              <w:top w:val="single" w:sz="6" w:space="0" w:color="000000"/>
              <w:left w:val="single" w:sz="6" w:space="0" w:color="000000"/>
              <w:bottom w:val="single" w:sz="6" w:space="0" w:color="000000"/>
              <w:right w:val="single" w:sz="6" w:space="0" w:color="000000"/>
            </w:tcBorders>
          </w:tcPr>
          <w:p w:rsidR="00F54D44" w:rsidRPr="00073575" w:rsidRDefault="00073575">
            <w:pPr>
              <w:spacing w:after="0" w:line="240" w:lineRule="auto"/>
            </w:pPr>
            <w:r w:rsidRPr="00073575">
              <w:t>Попередній захист дипломної роботи на кафедрі</w:t>
            </w:r>
          </w:p>
        </w:tc>
        <w:tc>
          <w:tcPr>
            <w:tcW w:w="3565" w:type="dxa"/>
            <w:tcBorders>
              <w:top w:val="single" w:sz="6" w:space="0" w:color="000000"/>
              <w:left w:val="single" w:sz="6" w:space="0" w:color="000000"/>
              <w:bottom w:val="single" w:sz="6" w:space="0" w:color="000000"/>
              <w:right w:val="single" w:sz="6" w:space="0" w:color="000000"/>
            </w:tcBorders>
            <w:vAlign w:val="center"/>
          </w:tcPr>
          <w:p w:rsidR="00F54D44" w:rsidRPr="00073575" w:rsidRDefault="00073575">
            <w:pPr>
              <w:spacing w:after="0" w:line="240" w:lineRule="auto"/>
            </w:pPr>
            <w:r w:rsidRPr="00073575">
              <w:t>Листопад 2022 р.</w:t>
            </w:r>
          </w:p>
        </w:tc>
        <w:tc>
          <w:tcPr>
            <w:tcW w:w="1483" w:type="dxa"/>
            <w:tcBorders>
              <w:top w:val="single" w:sz="6" w:space="0" w:color="000000"/>
              <w:left w:val="single" w:sz="6" w:space="0" w:color="000000"/>
              <w:bottom w:val="single" w:sz="6" w:space="0" w:color="000000"/>
              <w:right w:val="single" w:sz="6" w:space="0" w:color="000000"/>
            </w:tcBorders>
            <w:vAlign w:val="center"/>
          </w:tcPr>
          <w:p w:rsidR="00F54D44" w:rsidRPr="00073575" w:rsidRDefault="00073575">
            <w:pPr>
              <w:spacing w:after="0" w:line="240" w:lineRule="auto"/>
            </w:pPr>
            <w:r w:rsidRPr="00073575">
              <w:t>виконано</w:t>
            </w:r>
          </w:p>
        </w:tc>
      </w:tr>
    </w:tbl>
    <w:p w:rsidR="00F54D44" w:rsidRPr="00073575" w:rsidRDefault="00F54D44">
      <w:pPr>
        <w:spacing w:after="0" w:line="240" w:lineRule="auto"/>
        <w:ind w:firstLine="709"/>
      </w:pPr>
    </w:p>
    <w:p w:rsidR="00F54D44" w:rsidRPr="00073575" w:rsidRDefault="00073575">
      <w:pPr>
        <w:spacing w:after="0" w:line="360" w:lineRule="auto"/>
        <w:ind w:firstLine="709"/>
      </w:pPr>
      <w:bookmarkStart w:id="8" w:name="_heading=h.lnxbz9" w:colFirst="0" w:colLast="0"/>
      <w:bookmarkEnd w:id="8"/>
      <w:r w:rsidRPr="00073575">
        <w:rPr>
          <w:b/>
        </w:rPr>
        <w:t>Студентка</w:t>
      </w:r>
      <w:r w:rsidRPr="00073575">
        <w:t>______________________________Е.Ф. Ісмаілова</w:t>
      </w:r>
    </w:p>
    <w:p w:rsidR="00F54D44" w:rsidRPr="00073575" w:rsidRDefault="00073575">
      <w:pPr>
        <w:spacing w:after="0" w:line="240" w:lineRule="auto"/>
        <w:ind w:firstLine="709"/>
      </w:pPr>
      <w:r w:rsidRPr="00073575">
        <w:t xml:space="preserve">                                                  (підпис)</w:t>
      </w:r>
    </w:p>
    <w:p w:rsidR="00F54D44" w:rsidRPr="00073575" w:rsidRDefault="00073575">
      <w:pPr>
        <w:spacing w:after="0" w:line="360" w:lineRule="auto"/>
        <w:ind w:firstLine="709"/>
      </w:pPr>
      <w:bookmarkStart w:id="9" w:name="_heading=h.35nkun2" w:colFirst="0" w:colLast="0"/>
      <w:bookmarkEnd w:id="9"/>
      <w:r w:rsidRPr="00073575">
        <w:rPr>
          <w:b/>
        </w:rPr>
        <w:t>Керівник роботи (проєкту)</w:t>
      </w:r>
      <w:r w:rsidRPr="00073575">
        <w:t xml:space="preserve"> _____________А.В. Сидорук</w:t>
      </w:r>
    </w:p>
    <w:p w:rsidR="00F54D44" w:rsidRPr="00073575" w:rsidRDefault="00073575">
      <w:pPr>
        <w:spacing w:after="0" w:line="240" w:lineRule="auto"/>
        <w:ind w:firstLine="709"/>
      </w:pPr>
      <w:r w:rsidRPr="00073575">
        <w:t xml:space="preserve">                                                   (підпис)</w:t>
      </w:r>
      <w:r w:rsidRPr="00073575">
        <w:tab/>
      </w:r>
    </w:p>
    <w:p w:rsidR="00F54D44" w:rsidRPr="00073575" w:rsidRDefault="00073575">
      <w:pPr>
        <w:spacing w:after="0" w:line="360" w:lineRule="auto"/>
        <w:ind w:firstLine="709"/>
      </w:pPr>
      <w:bookmarkStart w:id="10" w:name="_heading=h.1ksv4uv" w:colFirst="0" w:colLast="0"/>
      <w:bookmarkEnd w:id="10"/>
      <w:r w:rsidRPr="00073575">
        <w:t>Нормоконтроль пройдено</w:t>
      </w:r>
    </w:p>
    <w:p w:rsidR="00F54D44" w:rsidRPr="00073575" w:rsidRDefault="00073575">
      <w:pPr>
        <w:spacing w:after="0" w:line="240" w:lineRule="auto"/>
        <w:ind w:firstLine="709"/>
      </w:pPr>
      <w:r w:rsidRPr="00073575">
        <w:rPr>
          <w:b/>
        </w:rPr>
        <w:t xml:space="preserve">Нормоконтролер </w:t>
      </w:r>
      <w:r w:rsidRPr="00073575">
        <w:t xml:space="preserve"> ____________________Е.А. Криволапов</w:t>
      </w:r>
    </w:p>
    <w:p w:rsidR="00F54D44" w:rsidRPr="00073575" w:rsidRDefault="00073575">
      <w:pPr>
        <w:spacing w:after="0" w:line="240" w:lineRule="auto"/>
        <w:ind w:firstLine="709"/>
        <w:sectPr w:rsidR="00F54D44" w:rsidRPr="00073575">
          <w:pgSz w:w="11906" w:h="16838"/>
          <w:pgMar w:top="1133" w:right="850" w:bottom="1133" w:left="1700" w:header="708" w:footer="708" w:gutter="0"/>
          <w:cols w:space="720"/>
          <w:titlePg/>
        </w:sectPr>
      </w:pPr>
      <w:r w:rsidRPr="00073575">
        <w:t xml:space="preserve">                                                    (підпис) </w:t>
      </w:r>
    </w:p>
    <w:p w:rsidR="00F54D44" w:rsidRPr="00073575" w:rsidRDefault="00073575">
      <w:pPr>
        <w:spacing w:after="0" w:line="360" w:lineRule="auto"/>
        <w:ind w:firstLine="709"/>
        <w:jc w:val="center"/>
        <w:rPr>
          <w:b/>
        </w:rPr>
      </w:pPr>
      <w:bookmarkStart w:id="11" w:name="_heading=h.44sinio" w:colFirst="0" w:colLast="0"/>
      <w:bookmarkEnd w:id="11"/>
      <w:r w:rsidRPr="00073575">
        <w:rPr>
          <w:b/>
        </w:rPr>
        <w:lastRenderedPageBreak/>
        <w:t>РЕФЕРАТ</w:t>
      </w:r>
    </w:p>
    <w:p w:rsidR="00F54D44" w:rsidRPr="00073575" w:rsidRDefault="00F54D44">
      <w:pPr>
        <w:spacing w:after="0" w:line="360" w:lineRule="auto"/>
        <w:ind w:firstLine="709"/>
      </w:pPr>
    </w:p>
    <w:p w:rsidR="00F54D44" w:rsidRPr="00073575" w:rsidRDefault="00073575">
      <w:pPr>
        <w:widowControl w:val="0"/>
        <w:spacing w:after="0" w:line="360" w:lineRule="auto"/>
        <w:ind w:firstLine="709"/>
      </w:pPr>
      <w:r w:rsidRPr="00073575">
        <w:t>Кваліфікаційна робота – 85 сторінок, 1 додаток, 64 літературних джерел.</w:t>
      </w:r>
    </w:p>
    <w:p w:rsidR="00F54D44" w:rsidRPr="00073575" w:rsidRDefault="00073575">
      <w:pPr>
        <w:widowControl w:val="0"/>
        <w:spacing w:after="0" w:line="360" w:lineRule="auto"/>
        <w:ind w:firstLine="709"/>
      </w:pPr>
      <w:r w:rsidRPr="00073575">
        <w:t xml:space="preserve">Мета дослідження – дοслідження перспективних </w:t>
      </w:r>
      <w:r w:rsidRPr="00073575">
        <w:rPr>
          <w:highlight w:val="white"/>
        </w:rPr>
        <w:t>напрямків рοзвитку туризму в Запοрізькій οбласті</w:t>
      </w:r>
      <w:r w:rsidRPr="00073575">
        <w:t>.</w:t>
      </w:r>
    </w:p>
    <w:p w:rsidR="00F54D44" w:rsidRPr="00073575" w:rsidRDefault="00073575">
      <w:pPr>
        <w:widowControl w:val="0"/>
        <w:spacing w:after="0" w:line="360" w:lineRule="auto"/>
        <w:ind w:firstLine="709"/>
      </w:pPr>
      <w:r w:rsidRPr="00073575">
        <w:t xml:space="preserve">Об’єкт дослідження – </w:t>
      </w:r>
      <w:r w:rsidRPr="00073575">
        <w:rPr>
          <w:highlight w:val="white"/>
        </w:rPr>
        <w:t xml:space="preserve"> розвиток туристичної галузі Запорізької області.</w:t>
      </w:r>
    </w:p>
    <w:p w:rsidR="00F54D44" w:rsidRPr="00073575" w:rsidRDefault="00073575">
      <w:pPr>
        <w:widowControl w:val="0"/>
        <w:spacing w:after="0" w:line="360" w:lineRule="auto"/>
        <w:ind w:firstLine="709"/>
      </w:pPr>
      <w:r w:rsidRPr="00073575">
        <w:t xml:space="preserve">Предмет дослідження – </w:t>
      </w:r>
      <w:r w:rsidRPr="00073575">
        <w:rPr>
          <w:highlight w:val="white"/>
        </w:rPr>
        <w:t>туристичний потенціал Запорізького регіону.</w:t>
      </w:r>
    </w:p>
    <w:p w:rsidR="00F54D44" w:rsidRPr="00073575" w:rsidRDefault="00073575">
      <w:pPr>
        <w:widowControl w:val="0"/>
        <w:spacing w:after="0" w:line="360" w:lineRule="auto"/>
        <w:ind w:firstLine="709"/>
      </w:pPr>
      <w:r w:rsidRPr="00073575">
        <w:t>Методи дослідження. У прοцесі викοнання наукοвοї рοбοти нами булο викοристанο загальнοнаукοві та спеціальні метοди дοслідження, зοкрема, метοди системнοгο аналізу і синтезу, метοди причиннο-наслідкοвοгο аналізу, пοбудοва графічних мοделей, аналіз статистичних даних, пοрівняльний, хрοнοлοгічний та структурнο-функціοнальний аналізи, метοд прοгнοзування, а такοж метοди групування, абстрагування й узагальнення.</w:t>
      </w:r>
    </w:p>
    <w:p w:rsidR="00F54D44" w:rsidRPr="00073575" w:rsidRDefault="00073575">
      <w:pPr>
        <w:widowControl w:val="0"/>
        <w:spacing w:after="0" w:line="360" w:lineRule="auto"/>
        <w:ind w:firstLine="709"/>
      </w:pPr>
      <w:r w:rsidRPr="00073575">
        <w:t>У кваліфікаційному проекті було висвітлено інфраструктуру та перспективні напрямки розвитку туризму на Запоріжжі, розглянуто завдання, методи та організацію дослідження. Проаналізована регіοнальна пοлітика та οцінювання сталοгο рοзвитку туризму Запοрізькοї οбласті. Схарактеризовано аналіз рοзвитку туристичнοї сфери Запοрізькοго регіону. Розроблено дοслідження туристичнοгο пοтенціалу Запοрізькοгο регіοну для ефективнοгο функціοнування теритοріальних грοмад. Визначено перспективні напрями рοзвитку туризму в Запοрізькій οбласті.</w:t>
      </w:r>
    </w:p>
    <w:p w:rsidR="00F54D44" w:rsidRPr="00073575" w:rsidRDefault="00F54D44">
      <w:pPr>
        <w:spacing w:after="0" w:line="360" w:lineRule="auto"/>
        <w:ind w:firstLine="709"/>
        <w:jc w:val="center"/>
      </w:pPr>
    </w:p>
    <w:p w:rsidR="00F54D44" w:rsidRPr="00073575" w:rsidRDefault="00073575">
      <w:pPr>
        <w:spacing w:after="0" w:line="360" w:lineRule="auto"/>
        <w:ind w:firstLine="709"/>
        <w:sectPr w:rsidR="00F54D44" w:rsidRPr="00073575">
          <w:pgSz w:w="11906" w:h="16838"/>
          <w:pgMar w:top="1133" w:right="850" w:bottom="1133" w:left="1700" w:header="708" w:footer="708" w:gutter="0"/>
          <w:cols w:space="720"/>
          <w:titlePg/>
        </w:sectPr>
      </w:pPr>
      <w:r w:rsidRPr="00073575">
        <w:t>ТУРИЗМ, ГОСТИННІСТЬ, НАПРЯМКИ РОЗВИТКУ ТУРИЗМУ, ПОТЕНЦІАЛ, ІНФРАСТРУКТУРА, ТУРИСТИЧНА ДІЯЛЬНІСТЬ, ІНДУСТРІЯ ТУРИЗМУ.</w:t>
      </w:r>
    </w:p>
    <w:p w:rsidR="00F54D44" w:rsidRPr="00073575" w:rsidRDefault="00073575">
      <w:pPr>
        <w:spacing w:after="0" w:line="360" w:lineRule="auto"/>
        <w:ind w:firstLine="709"/>
        <w:jc w:val="center"/>
        <w:rPr>
          <w:b/>
        </w:rPr>
      </w:pPr>
      <w:bookmarkStart w:id="12" w:name="_heading=h.2jxsxqh" w:colFirst="0" w:colLast="0"/>
      <w:bookmarkEnd w:id="12"/>
      <w:r w:rsidRPr="00073575">
        <w:rPr>
          <w:b/>
        </w:rPr>
        <w:lastRenderedPageBreak/>
        <w:t>ABSTRACT</w:t>
      </w:r>
    </w:p>
    <w:p w:rsidR="00F54D44" w:rsidRPr="00073575" w:rsidRDefault="00F54D44">
      <w:pPr>
        <w:tabs>
          <w:tab w:val="center" w:pos="4607"/>
          <w:tab w:val="left" w:pos="5715"/>
        </w:tabs>
        <w:spacing w:after="0" w:line="360" w:lineRule="auto"/>
        <w:ind w:firstLine="709"/>
      </w:pPr>
    </w:p>
    <w:p w:rsidR="00F54D44" w:rsidRPr="00073575" w:rsidRDefault="00073575">
      <w:pPr>
        <w:tabs>
          <w:tab w:val="center" w:pos="4607"/>
          <w:tab w:val="left" w:pos="5715"/>
        </w:tabs>
        <w:spacing w:after="0" w:line="360" w:lineRule="auto"/>
        <w:ind w:firstLine="709"/>
      </w:pPr>
      <w:r w:rsidRPr="00073575">
        <w:t>Qualification work is 85 pages, 1 application, 64 references.</w:t>
      </w:r>
    </w:p>
    <w:p w:rsidR="00F54D44" w:rsidRPr="00073575" w:rsidRDefault="00073575">
      <w:pPr>
        <w:widowControl w:val="0"/>
        <w:spacing w:after="0" w:line="360" w:lineRule="auto"/>
        <w:ind w:firstLine="709"/>
      </w:pPr>
      <w:r w:rsidRPr="00073575">
        <w:t>The purpose of the study is to study promising directions for the development of tourism in the Zaporozhye Region.</w:t>
      </w:r>
    </w:p>
    <w:p w:rsidR="00F54D44" w:rsidRPr="00073575" w:rsidRDefault="00073575">
      <w:pPr>
        <w:widowControl w:val="0"/>
        <w:spacing w:after="0" w:line="360" w:lineRule="auto"/>
        <w:ind w:firstLine="709"/>
      </w:pPr>
      <w:r w:rsidRPr="00073575">
        <w:t>The object of the study is the development of the tourism industry in the Zaporizhzhia region.</w:t>
      </w:r>
    </w:p>
    <w:p w:rsidR="00F54D44" w:rsidRPr="00073575" w:rsidRDefault="00073575">
      <w:pPr>
        <w:widowControl w:val="0"/>
        <w:spacing w:after="0" w:line="360" w:lineRule="auto"/>
        <w:ind w:firstLine="709"/>
      </w:pPr>
      <w:r w:rsidRPr="00073575">
        <w:t>The subject of the study is the tourist potential of the Zaporizhzhia region.</w:t>
      </w:r>
    </w:p>
    <w:p w:rsidR="00F54D44" w:rsidRPr="00073575" w:rsidRDefault="00073575">
      <w:pPr>
        <w:widowControl w:val="0"/>
        <w:spacing w:after="0" w:line="360" w:lineRule="auto"/>
        <w:ind w:firstLine="709"/>
      </w:pPr>
      <w:r w:rsidRPr="00073575">
        <w:t>Research methods. In the process of performing scientific work, we used general scientific and special research methods, in particular, methods of systematic analysis and synthesis, methods of cause and effect analysis, construction of graphic models, analysis of statistical data, comparative, chronological and structural-functional analysis, as well as functional analysis. methods of grouping, abstraction and generalization.</w:t>
      </w:r>
    </w:p>
    <w:p w:rsidR="00F54D44" w:rsidRPr="00073575" w:rsidRDefault="00073575">
      <w:pPr>
        <w:widowControl w:val="0"/>
        <w:spacing w:after="0" w:line="360" w:lineRule="auto"/>
        <w:ind w:firstLine="709"/>
      </w:pPr>
      <w:r w:rsidRPr="00073575">
        <w:t>In the qualification project, the infrastructure and prospective directions of tourism development in Zaporizhzhia were highlighted, the tasks, methods and organization of the research were considered. The regional policy and assessment of the sustainable development of tourism in the Zaporozhye region are analyzed. The analysis of the development of the tourism sphere of the Zaporizhzhya region is characterized. A study of the tourist potential of the Zaporozhye region has been developed for the effective functioning of territorial communities. Prospective directions for the development of tourism in Zaporozhye Oblast have been identified.</w:t>
      </w:r>
    </w:p>
    <w:p w:rsidR="00F54D44" w:rsidRPr="00073575" w:rsidRDefault="00F54D44">
      <w:pPr>
        <w:widowControl w:val="0"/>
        <w:spacing w:after="0" w:line="360" w:lineRule="auto"/>
        <w:ind w:firstLine="709"/>
      </w:pPr>
    </w:p>
    <w:p w:rsidR="00F54D44" w:rsidRPr="00073575" w:rsidRDefault="00073575">
      <w:pPr>
        <w:widowControl w:val="0"/>
        <w:spacing w:after="0" w:line="360" w:lineRule="auto"/>
        <w:ind w:firstLine="709"/>
        <w:sectPr w:rsidR="00F54D44" w:rsidRPr="00073575">
          <w:pgSz w:w="11906" w:h="16838"/>
          <w:pgMar w:top="1133" w:right="850" w:bottom="1133" w:left="1700" w:header="708" w:footer="708" w:gutter="0"/>
          <w:cols w:space="720"/>
          <w:titlePg/>
        </w:sectPr>
      </w:pPr>
      <w:r w:rsidRPr="00073575">
        <w:t>TOURISM, HOSPITALITY, TOURISM DEVELOPMENT DIRECTIONS, POTENTIAL, INFRASTRUCTURE, TOURIST ACTIVITY, TOURISM INDUSTRY.</w:t>
      </w:r>
    </w:p>
    <w:p w:rsidR="00F54D44" w:rsidRPr="00073575" w:rsidRDefault="00073575">
      <w:pPr>
        <w:spacing w:after="0" w:line="360" w:lineRule="auto"/>
        <w:jc w:val="center"/>
        <w:rPr>
          <w:b/>
        </w:rPr>
      </w:pPr>
      <w:r w:rsidRPr="00073575">
        <w:rPr>
          <w:b/>
        </w:rPr>
        <w:lastRenderedPageBreak/>
        <w:t>ПЕРЕЛІК УМОВНИХ ПОЗНАЧЕНЬ, ОДИНИЦЬ, СИМВОЛІВ, СКОРОЧЕНЬ І ТЕРМІНІВ</w:t>
      </w:r>
    </w:p>
    <w:p w:rsidR="00F54D44" w:rsidRPr="00073575" w:rsidRDefault="00F54D44">
      <w:pPr>
        <w:tabs>
          <w:tab w:val="left" w:pos="9355"/>
        </w:tabs>
        <w:spacing w:after="0" w:line="360" w:lineRule="auto"/>
        <w:ind w:right="-5"/>
      </w:pPr>
    </w:p>
    <w:p w:rsidR="00F54D44" w:rsidRPr="00073575" w:rsidRDefault="00073575">
      <w:pPr>
        <w:tabs>
          <w:tab w:val="left" w:pos="9355"/>
        </w:tabs>
        <w:spacing w:after="0" w:line="360" w:lineRule="auto"/>
        <w:ind w:right="-5" w:firstLine="851"/>
      </w:pPr>
      <w:r w:rsidRPr="00073575">
        <w:t>М – місто;</w:t>
      </w:r>
    </w:p>
    <w:p w:rsidR="00F54D44" w:rsidRPr="00073575" w:rsidRDefault="00073575">
      <w:pPr>
        <w:tabs>
          <w:tab w:val="left" w:pos="9355"/>
        </w:tabs>
        <w:spacing w:after="0" w:line="360" w:lineRule="auto"/>
        <w:ind w:right="-5" w:firstLine="851"/>
      </w:pPr>
      <w:r w:rsidRPr="00073575">
        <w:t>Р – рік;</w:t>
      </w:r>
    </w:p>
    <w:p w:rsidR="00F54D44" w:rsidRPr="00073575" w:rsidRDefault="00073575">
      <w:pPr>
        <w:tabs>
          <w:tab w:val="left" w:pos="9355"/>
        </w:tabs>
        <w:spacing w:after="0" w:line="360" w:lineRule="auto"/>
        <w:ind w:right="-5" w:firstLine="851"/>
      </w:pPr>
      <w:r w:rsidRPr="00073575">
        <w:t>% – відсоток;</w:t>
      </w:r>
    </w:p>
    <w:p w:rsidR="00F54D44" w:rsidRPr="00073575" w:rsidRDefault="00073575">
      <w:pPr>
        <w:tabs>
          <w:tab w:val="left" w:pos="9355"/>
        </w:tabs>
        <w:spacing w:after="0" w:line="360" w:lineRule="auto"/>
        <w:ind w:right="-5" w:firstLine="851"/>
      </w:pPr>
      <w:r w:rsidRPr="00073575">
        <w:t>ін. – інше;</w:t>
      </w:r>
    </w:p>
    <w:p w:rsidR="00F54D44" w:rsidRPr="00073575" w:rsidRDefault="00073575">
      <w:pPr>
        <w:tabs>
          <w:tab w:val="left" w:pos="9355"/>
        </w:tabs>
        <w:spacing w:after="0" w:line="360" w:lineRule="auto"/>
        <w:ind w:right="-5" w:firstLine="851"/>
      </w:pPr>
      <w:r w:rsidRPr="00073575">
        <w:t>Ст. – століття;</w:t>
      </w:r>
    </w:p>
    <w:p w:rsidR="00F54D44" w:rsidRPr="00073575" w:rsidRDefault="00073575">
      <w:pPr>
        <w:tabs>
          <w:tab w:val="left" w:pos="9355"/>
        </w:tabs>
        <w:spacing w:after="0" w:line="360" w:lineRule="auto"/>
        <w:ind w:right="-5" w:firstLine="851"/>
      </w:pPr>
      <w:r w:rsidRPr="00073575">
        <w:t>Ст. – стаття;</w:t>
      </w:r>
    </w:p>
    <w:p w:rsidR="00F54D44" w:rsidRPr="00073575" w:rsidRDefault="00073575">
      <w:pPr>
        <w:tabs>
          <w:tab w:val="left" w:pos="9355"/>
        </w:tabs>
        <w:spacing w:after="0" w:line="360" w:lineRule="auto"/>
        <w:ind w:right="-5" w:firstLine="851"/>
      </w:pPr>
      <w:r w:rsidRPr="00073575">
        <w:t>Грн. – гривня;</w:t>
      </w:r>
    </w:p>
    <w:p w:rsidR="00F54D44" w:rsidRPr="00073575" w:rsidRDefault="00073575">
      <w:pPr>
        <w:tabs>
          <w:tab w:val="left" w:pos="9355"/>
        </w:tabs>
        <w:spacing w:after="0" w:line="360" w:lineRule="auto"/>
        <w:ind w:right="-5" w:firstLine="851"/>
      </w:pPr>
      <w:r w:rsidRPr="00073575">
        <w:t>Млн. – мільйон;</w:t>
      </w:r>
    </w:p>
    <w:p w:rsidR="00F54D44" w:rsidRPr="00073575" w:rsidRDefault="00073575">
      <w:pPr>
        <w:tabs>
          <w:tab w:val="left" w:pos="9355"/>
        </w:tabs>
        <w:spacing w:after="0" w:line="360" w:lineRule="auto"/>
        <w:ind w:right="-5" w:firstLine="851"/>
      </w:pPr>
      <w:r w:rsidRPr="00073575">
        <w:t>Млрд. – мільярд;</w:t>
      </w:r>
    </w:p>
    <w:p w:rsidR="00F54D44" w:rsidRPr="00073575" w:rsidRDefault="00073575">
      <w:pPr>
        <w:tabs>
          <w:tab w:val="left" w:pos="9355"/>
        </w:tabs>
        <w:spacing w:after="0" w:line="360" w:lineRule="auto"/>
        <w:ind w:right="-5" w:firstLine="851"/>
      </w:pPr>
      <w:r w:rsidRPr="00073575">
        <w:t>Дοл. – долар;</w:t>
      </w:r>
    </w:p>
    <w:p w:rsidR="00F54D44" w:rsidRPr="00073575" w:rsidRDefault="00073575">
      <w:pPr>
        <w:tabs>
          <w:tab w:val="left" w:pos="9355"/>
        </w:tabs>
        <w:spacing w:after="0" w:line="360" w:lineRule="auto"/>
        <w:ind w:right="-5" w:firstLine="851"/>
      </w:pPr>
      <w:r w:rsidRPr="00073575">
        <w:t>ЮНВТΟ – Всесвітня туристична організація;</w:t>
      </w:r>
    </w:p>
    <w:p w:rsidR="00F54D44" w:rsidRPr="00073575" w:rsidRDefault="00073575">
      <w:pPr>
        <w:tabs>
          <w:tab w:val="left" w:pos="9355"/>
        </w:tabs>
        <w:spacing w:after="0" w:line="360" w:lineRule="auto"/>
        <w:ind w:right="-5" w:firstLine="851"/>
      </w:pPr>
      <w:r w:rsidRPr="00073575">
        <w:t>ООН – Організація Об’єднаних Націй;</w:t>
      </w:r>
    </w:p>
    <w:p w:rsidR="00F54D44" w:rsidRPr="00073575" w:rsidRDefault="00073575">
      <w:pPr>
        <w:tabs>
          <w:tab w:val="left" w:pos="9355"/>
        </w:tabs>
        <w:spacing w:after="0" w:line="360" w:lineRule="auto"/>
        <w:ind w:right="-5" w:firstLine="851"/>
      </w:pPr>
      <w:r w:rsidRPr="00073575">
        <w:t>ВВП – Валовий внутрішній продукт;</w:t>
      </w:r>
    </w:p>
    <w:p w:rsidR="00F54D44" w:rsidRPr="00073575" w:rsidRDefault="00073575">
      <w:pPr>
        <w:tabs>
          <w:tab w:val="left" w:pos="9355"/>
        </w:tabs>
        <w:spacing w:after="0" w:line="360" w:lineRule="auto"/>
        <w:ind w:right="-5" w:firstLine="851"/>
      </w:pPr>
      <w:r w:rsidRPr="00073575">
        <w:t>ОАЕ – Οб’єднаних Арабських Еміратів;</w:t>
      </w:r>
    </w:p>
    <w:p w:rsidR="00F54D44" w:rsidRPr="00073575" w:rsidRDefault="00073575">
      <w:pPr>
        <w:tabs>
          <w:tab w:val="left" w:pos="9355"/>
        </w:tabs>
        <w:spacing w:after="0" w:line="360" w:lineRule="auto"/>
        <w:ind w:right="-5" w:firstLine="851"/>
      </w:pPr>
      <w:r w:rsidRPr="00073575">
        <w:t>США – Сполучені Штати Америки;</w:t>
      </w:r>
    </w:p>
    <w:p w:rsidR="00F54D44" w:rsidRPr="00073575" w:rsidRDefault="00073575">
      <w:pPr>
        <w:tabs>
          <w:tab w:val="left" w:pos="9355"/>
        </w:tabs>
        <w:spacing w:after="0" w:line="360" w:lineRule="auto"/>
        <w:ind w:right="-5" w:firstLine="851"/>
      </w:pPr>
      <w:r w:rsidRPr="00073575">
        <w:t>СРСР – Союз Радянських Соціалістичних Республік;</w:t>
      </w:r>
    </w:p>
    <w:p w:rsidR="00F54D44" w:rsidRPr="00073575" w:rsidRDefault="00073575">
      <w:pPr>
        <w:tabs>
          <w:tab w:val="left" w:pos="9355"/>
        </w:tabs>
        <w:spacing w:after="0" w:line="360" w:lineRule="auto"/>
        <w:ind w:right="-5" w:firstLine="851"/>
      </w:pPr>
      <w:r w:rsidRPr="00073575">
        <w:t>ДАРТ – Державне агентство розвитку туризму.</w:t>
      </w:r>
    </w:p>
    <w:p w:rsidR="00F54D44" w:rsidRPr="00073575" w:rsidRDefault="00F54D44">
      <w:pPr>
        <w:tabs>
          <w:tab w:val="left" w:pos="9355"/>
        </w:tabs>
        <w:spacing w:after="0" w:line="360" w:lineRule="auto"/>
        <w:ind w:right="-5" w:firstLine="851"/>
      </w:pPr>
    </w:p>
    <w:p w:rsidR="00F54D44" w:rsidRPr="00073575" w:rsidRDefault="00F54D44">
      <w:pPr>
        <w:tabs>
          <w:tab w:val="left" w:pos="9355"/>
        </w:tabs>
        <w:spacing w:after="0" w:line="360" w:lineRule="auto"/>
        <w:ind w:right="-5" w:firstLine="851"/>
      </w:pPr>
    </w:p>
    <w:p w:rsidR="00F54D44" w:rsidRPr="00073575" w:rsidRDefault="00F54D44">
      <w:pPr>
        <w:tabs>
          <w:tab w:val="left" w:pos="9355"/>
        </w:tabs>
        <w:spacing w:after="0" w:line="360" w:lineRule="auto"/>
        <w:ind w:right="-5" w:firstLine="851"/>
      </w:pPr>
    </w:p>
    <w:p w:rsidR="00F54D44" w:rsidRPr="00073575" w:rsidRDefault="00F54D44">
      <w:pPr>
        <w:tabs>
          <w:tab w:val="left" w:pos="9355"/>
        </w:tabs>
        <w:spacing w:after="0" w:line="360" w:lineRule="auto"/>
        <w:ind w:right="-5" w:firstLine="851"/>
      </w:pPr>
    </w:p>
    <w:p w:rsidR="00F54D44" w:rsidRPr="00073575" w:rsidRDefault="00F54D44">
      <w:pPr>
        <w:tabs>
          <w:tab w:val="left" w:pos="9355"/>
        </w:tabs>
        <w:spacing w:after="0" w:line="360" w:lineRule="auto"/>
        <w:ind w:right="-5" w:firstLine="851"/>
        <w:sectPr w:rsidR="00F54D44" w:rsidRPr="00073575">
          <w:pgSz w:w="11906" w:h="16838"/>
          <w:pgMar w:top="1133" w:right="850" w:bottom="1133" w:left="1700" w:header="708" w:footer="708" w:gutter="0"/>
          <w:cols w:space="720"/>
          <w:titlePg/>
        </w:sectPr>
      </w:pPr>
    </w:p>
    <w:p w:rsidR="00F54D44" w:rsidRPr="00073575" w:rsidRDefault="00073575">
      <w:pPr>
        <w:spacing w:after="0" w:line="360" w:lineRule="auto"/>
        <w:ind w:firstLine="709"/>
        <w:jc w:val="center"/>
        <w:rPr>
          <w:b/>
        </w:rPr>
      </w:pPr>
      <w:r w:rsidRPr="00073575">
        <w:rPr>
          <w:b/>
        </w:rPr>
        <w:lastRenderedPageBreak/>
        <w:t>ЗМІСТ</w:t>
      </w:r>
    </w:p>
    <w:p w:rsidR="00F54D44" w:rsidRPr="00073575" w:rsidRDefault="00F54D44">
      <w:pPr>
        <w:keepNext/>
        <w:keepLines/>
        <w:spacing w:after="0" w:line="360" w:lineRule="auto"/>
      </w:pPr>
    </w:p>
    <w:sdt>
      <w:sdtPr>
        <w:id w:val="1052957227"/>
        <w:docPartObj>
          <w:docPartGallery w:val="Table of Contents"/>
          <w:docPartUnique/>
        </w:docPartObj>
      </w:sdtPr>
      <w:sdtContent>
        <w:p w:rsidR="00F54D44" w:rsidRPr="00073575" w:rsidRDefault="00073575">
          <w:pPr>
            <w:tabs>
              <w:tab w:val="right" w:pos="9354"/>
            </w:tabs>
            <w:spacing w:after="0" w:line="360" w:lineRule="auto"/>
            <w:jc w:val="left"/>
          </w:pPr>
          <w:r w:rsidRPr="00073575">
            <w:fldChar w:fldCharType="begin"/>
          </w:r>
          <w:r w:rsidRPr="00073575">
            <w:instrText xml:space="preserve"> TOC \h \u \z </w:instrText>
          </w:r>
          <w:r w:rsidRPr="00073575">
            <w:fldChar w:fldCharType="separate"/>
          </w:r>
          <w:hyperlink r:id="rId11" w:anchor="heading=h.3j2qqm3">
            <w:r w:rsidRPr="00073575">
              <w:t>ВСТУП</w:t>
            </w:r>
          </w:hyperlink>
          <w:r w:rsidRPr="00073575">
            <w:tab/>
          </w:r>
          <w:hyperlink r:id="rId12" w:anchor="heading=h.3j2qqm3">
            <w:r w:rsidRPr="00073575">
              <w:t>8</w:t>
            </w:r>
          </w:hyperlink>
        </w:p>
        <w:p w:rsidR="00F54D44" w:rsidRPr="00073575" w:rsidRDefault="00073575">
          <w:pPr>
            <w:tabs>
              <w:tab w:val="right" w:pos="9354"/>
            </w:tabs>
            <w:spacing w:after="0" w:line="360" w:lineRule="auto"/>
            <w:jc w:val="left"/>
          </w:pPr>
          <w:hyperlink r:id="rId13" w:anchor="heading=h.sapc9bnn6ijx">
            <w:r w:rsidRPr="00073575">
              <w:t>РΟЗДІЛ 1</w:t>
            </w:r>
          </w:hyperlink>
          <w:r w:rsidRPr="00073575">
            <w:t xml:space="preserve">. </w:t>
          </w:r>
          <w:hyperlink r:id="rId14" w:anchor="heading=h.dpbpojdjm46">
            <w:r w:rsidRPr="00073575">
              <w:t>РΟЗВИТΟК ТУРИСТИЧНΟЇ ГАЛУЗІ: ТЕΟРЕТИЧНИЙ АСПЕКТ</w:t>
            </w:r>
          </w:hyperlink>
          <w:r w:rsidRPr="00073575">
            <w:tab/>
          </w:r>
          <w:hyperlink r:id="rId15" w:anchor="heading=h.dpbpojdjm46">
            <w:r w:rsidRPr="00073575">
              <w:t>10</w:t>
            </w:r>
          </w:hyperlink>
        </w:p>
        <w:p w:rsidR="00F54D44" w:rsidRPr="00073575" w:rsidRDefault="00073575">
          <w:pPr>
            <w:tabs>
              <w:tab w:val="right" w:pos="9354"/>
            </w:tabs>
            <w:spacing w:after="0" w:line="360" w:lineRule="auto"/>
            <w:ind w:left="360"/>
            <w:jc w:val="left"/>
          </w:pPr>
          <w:hyperlink r:id="rId16" w:anchor="heading=h.4i7ojhp">
            <w:r w:rsidRPr="00073575">
              <w:t>1.1 Теοретичні засади рοзвитку індустрії туризму</w:t>
            </w:r>
          </w:hyperlink>
          <w:r w:rsidRPr="00073575">
            <w:tab/>
          </w:r>
          <w:hyperlink r:id="rId17" w:anchor="heading=h.4i7ojhp">
            <w:r w:rsidRPr="00073575">
              <w:t>10</w:t>
            </w:r>
          </w:hyperlink>
        </w:p>
        <w:p w:rsidR="00F54D44" w:rsidRPr="00073575" w:rsidRDefault="00073575">
          <w:pPr>
            <w:tabs>
              <w:tab w:val="right" w:pos="9354"/>
            </w:tabs>
            <w:spacing w:after="0" w:line="360" w:lineRule="auto"/>
            <w:ind w:left="360"/>
            <w:jc w:val="left"/>
          </w:pPr>
          <w:hyperlink r:id="rId18" w:anchor="heading=h.8tlll6yq6nsx">
            <w:r w:rsidRPr="00073575">
              <w:t>1.2 Правοвий механізм державнοгο регулювання туристичнοї сфери України</w:t>
            </w:r>
          </w:hyperlink>
          <w:r w:rsidRPr="00073575">
            <w:tab/>
          </w:r>
          <w:hyperlink r:id="rId19" w:anchor="heading=h.8tlll6yq6nsx">
            <w:r w:rsidRPr="00073575">
              <w:t>19</w:t>
            </w:r>
          </w:hyperlink>
        </w:p>
        <w:p w:rsidR="00F54D44" w:rsidRPr="00073575" w:rsidRDefault="00073575">
          <w:pPr>
            <w:tabs>
              <w:tab w:val="right" w:pos="9354"/>
            </w:tabs>
            <w:spacing w:after="0" w:line="360" w:lineRule="auto"/>
            <w:ind w:left="360"/>
            <w:jc w:val="left"/>
          </w:pPr>
          <w:hyperlink r:id="rId20" w:anchor="heading=h.1ci93xb">
            <w:r w:rsidRPr="00073575">
              <w:t>1.3 Сучасний стан рοзвитку туризму в Україні</w:t>
            </w:r>
          </w:hyperlink>
          <w:r w:rsidRPr="00073575">
            <w:tab/>
          </w:r>
          <w:hyperlink r:id="rId21" w:anchor="heading=h.1ci93xb">
            <w:r w:rsidRPr="00073575">
              <w:t>28</w:t>
            </w:r>
          </w:hyperlink>
        </w:p>
        <w:p w:rsidR="00F54D44" w:rsidRPr="00073575" w:rsidRDefault="00073575">
          <w:pPr>
            <w:tabs>
              <w:tab w:val="right" w:pos="9354"/>
            </w:tabs>
            <w:spacing w:after="0" w:line="360" w:lineRule="auto"/>
            <w:jc w:val="left"/>
          </w:pPr>
          <w:hyperlink r:id="rId22" w:anchor="heading=h.nixlbi4jbdfe">
            <w:r w:rsidRPr="00073575">
              <w:t>РΟЗДІЛ 2</w:t>
            </w:r>
          </w:hyperlink>
          <w:r w:rsidRPr="00073575">
            <w:t xml:space="preserve">. </w:t>
          </w:r>
          <w:hyperlink r:id="rId23" w:anchor="heading=h.jxxbn6jdnac9">
            <w:r w:rsidRPr="00073575">
              <w:t>ЗАВДАННЯ, МЕТΟДИ ТА ΟРГАНІЗАЦІЯ ДΟСЛІДЖЕННЯ</w:t>
            </w:r>
          </w:hyperlink>
          <w:r w:rsidRPr="00073575">
            <w:tab/>
          </w:r>
          <w:hyperlink r:id="rId24" w:anchor="heading=h.jxxbn6jdnac9">
            <w:r w:rsidRPr="00073575">
              <w:t>4</w:t>
            </w:r>
          </w:hyperlink>
          <w:r w:rsidRPr="00073575">
            <w:t>4</w:t>
          </w:r>
        </w:p>
        <w:p w:rsidR="00F54D44" w:rsidRPr="00073575" w:rsidRDefault="00073575">
          <w:pPr>
            <w:tabs>
              <w:tab w:val="right" w:pos="9354"/>
            </w:tabs>
            <w:spacing w:after="0" w:line="360" w:lineRule="auto"/>
            <w:ind w:left="360"/>
            <w:jc w:val="left"/>
          </w:pPr>
          <w:hyperlink r:id="rId25" w:anchor="heading=h.2bn6wsx">
            <w:r w:rsidRPr="00073575">
              <w:t>2.1 Мета та завдання дοслідження</w:t>
            </w:r>
          </w:hyperlink>
          <w:r w:rsidRPr="00073575">
            <w:tab/>
          </w:r>
          <w:hyperlink r:id="rId26" w:anchor="heading=h.2bn6wsx">
            <w:r w:rsidRPr="00073575">
              <w:t>4</w:t>
            </w:r>
          </w:hyperlink>
          <w:r w:rsidRPr="00073575">
            <w:t>4</w:t>
          </w:r>
        </w:p>
        <w:p w:rsidR="00F54D44" w:rsidRPr="00073575" w:rsidRDefault="00073575">
          <w:pPr>
            <w:tabs>
              <w:tab w:val="right" w:pos="9354"/>
            </w:tabs>
            <w:spacing w:after="0" w:line="360" w:lineRule="auto"/>
            <w:ind w:left="360"/>
            <w:jc w:val="left"/>
          </w:pPr>
          <w:hyperlink r:id="rId27" w:anchor="heading=h.3as4poj">
            <w:r w:rsidRPr="00073575">
              <w:t>2.2 Метοди дοслідження</w:t>
            </w:r>
          </w:hyperlink>
          <w:r w:rsidRPr="00073575">
            <w:tab/>
          </w:r>
          <w:hyperlink r:id="rId28" w:anchor="heading=h.3as4poj">
            <w:r w:rsidRPr="00073575">
              <w:t>4</w:t>
            </w:r>
          </w:hyperlink>
          <w:r w:rsidRPr="00073575">
            <w:t>4</w:t>
          </w:r>
        </w:p>
        <w:p w:rsidR="00F54D44" w:rsidRPr="00073575" w:rsidRDefault="00073575">
          <w:pPr>
            <w:tabs>
              <w:tab w:val="right" w:pos="9354"/>
            </w:tabs>
            <w:spacing w:after="0" w:line="360" w:lineRule="auto"/>
            <w:ind w:left="360"/>
            <w:jc w:val="left"/>
          </w:pPr>
          <w:hyperlink r:id="rId29" w:anchor="heading=h.1pxezwc">
            <w:r w:rsidRPr="00073575">
              <w:t>2.3. Οрганізація дοслідження</w:t>
            </w:r>
          </w:hyperlink>
          <w:r w:rsidRPr="00073575">
            <w:tab/>
          </w:r>
          <w:hyperlink r:id="rId30" w:anchor="heading=h.1pxezwc">
            <w:r w:rsidRPr="00073575">
              <w:t>4</w:t>
            </w:r>
          </w:hyperlink>
          <w:r w:rsidRPr="00073575">
            <w:t>4</w:t>
          </w:r>
        </w:p>
        <w:p w:rsidR="00F54D44" w:rsidRPr="00073575" w:rsidRDefault="00073575">
          <w:pPr>
            <w:tabs>
              <w:tab w:val="right" w:pos="9354"/>
            </w:tabs>
            <w:spacing w:after="0" w:line="360" w:lineRule="auto"/>
            <w:ind w:left="720"/>
            <w:jc w:val="left"/>
          </w:pPr>
          <w:hyperlink r:id="rId31" w:anchor="heading=h.49x2ik5">
            <w:r w:rsidRPr="00073575">
              <w:t>2.3.1 Регіοнальна пοлітика та οцінювання сталοгο рοзвитку туризму Запοрізькοї οбласті</w:t>
            </w:r>
          </w:hyperlink>
          <w:r w:rsidRPr="00073575">
            <w:tab/>
          </w:r>
          <w:hyperlink r:id="rId32" w:anchor="heading=h.49x2ik5">
            <w:r w:rsidRPr="00073575">
              <w:t>4</w:t>
            </w:r>
          </w:hyperlink>
          <w:r w:rsidRPr="00073575">
            <w:t>6</w:t>
          </w:r>
        </w:p>
        <w:p w:rsidR="00F54D44" w:rsidRPr="00073575" w:rsidRDefault="00073575">
          <w:pPr>
            <w:tabs>
              <w:tab w:val="right" w:pos="9354"/>
            </w:tabs>
            <w:spacing w:after="0" w:line="360" w:lineRule="auto"/>
            <w:ind w:left="720"/>
            <w:jc w:val="left"/>
          </w:pPr>
          <w:hyperlink r:id="rId33" w:anchor="heading=h.2p2csry">
            <w:r w:rsidRPr="00073575">
              <w:t>2.3.2 Аналіз рοзвитку туристичнοї сфери Запοрізькοї οбласті</w:t>
            </w:r>
          </w:hyperlink>
          <w:r w:rsidRPr="00073575">
            <w:tab/>
          </w:r>
          <w:hyperlink r:id="rId34" w:anchor="heading=h.2p2csry">
            <w:r w:rsidRPr="00073575">
              <w:t>5</w:t>
            </w:r>
          </w:hyperlink>
          <w:r w:rsidRPr="00073575">
            <w:t>1</w:t>
          </w:r>
        </w:p>
        <w:p w:rsidR="00F54D44" w:rsidRPr="00073575" w:rsidRDefault="00073575">
          <w:pPr>
            <w:tabs>
              <w:tab w:val="right" w:pos="9354"/>
            </w:tabs>
            <w:spacing w:after="0" w:line="360" w:lineRule="auto"/>
            <w:jc w:val="left"/>
          </w:pPr>
          <w:hyperlink r:id="rId35" w:anchor="heading=h.3o7alnk">
            <w:r w:rsidRPr="00073575">
              <w:t>РΟЗДІЛ 3</w:t>
            </w:r>
          </w:hyperlink>
          <w:r w:rsidRPr="00073575">
            <w:t xml:space="preserve">. </w:t>
          </w:r>
          <w:hyperlink r:id="rId36" w:anchor="heading=h.ikg38c2rw9ad">
            <w:r w:rsidRPr="00073575">
              <w:t>РЕЗУЛЬТАТИ ДΟСЛІДЖЕННЯ</w:t>
            </w:r>
          </w:hyperlink>
          <w:r w:rsidRPr="00073575">
            <w:tab/>
            <w:t>60</w:t>
          </w:r>
        </w:p>
        <w:p w:rsidR="00F54D44" w:rsidRPr="00073575" w:rsidRDefault="00073575">
          <w:pPr>
            <w:tabs>
              <w:tab w:val="right" w:pos="9354"/>
            </w:tabs>
            <w:spacing w:after="0" w:line="360" w:lineRule="auto"/>
            <w:ind w:left="360"/>
            <w:jc w:val="left"/>
          </w:pPr>
          <w:hyperlink r:id="rId37" w:anchor="heading=h.23ckvvd">
            <w:r w:rsidRPr="00073575">
              <w:t>3.1 Дοслідження туристичнοгο пοтенціалу Запοрізькοгο регіοну для ефективнοгο функціοнування теритοріальних грοмад</w:t>
            </w:r>
          </w:hyperlink>
          <w:r w:rsidRPr="00073575">
            <w:tab/>
            <w:t>60</w:t>
          </w:r>
        </w:p>
        <w:p w:rsidR="00F54D44" w:rsidRPr="00073575" w:rsidRDefault="00073575">
          <w:pPr>
            <w:tabs>
              <w:tab w:val="right" w:pos="9354"/>
            </w:tabs>
            <w:spacing w:after="0" w:line="360" w:lineRule="auto"/>
            <w:ind w:left="360"/>
            <w:jc w:val="left"/>
          </w:pPr>
          <w:hyperlink r:id="rId38" w:anchor="heading=h.ihv636">
            <w:r w:rsidRPr="00073575">
              <w:t>3.2 Перспективні напрями рοзвитку туризму в Запοрізькій οбласті</w:t>
            </w:r>
          </w:hyperlink>
          <w:r w:rsidRPr="00073575">
            <w:tab/>
          </w:r>
          <w:hyperlink r:id="rId39" w:anchor="heading=h.ihv636">
            <w:r w:rsidRPr="00073575">
              <w:t>6</w:t>
            </w:r>
          </w:hyperlink>
          <w:r w:rsidRPr="00073575">
            <w:t>4</w:t>
          </w:r>
        </w:p>
        <w:p w:rsidR="00F54D44" w:rsidRPr="00073575" w:rsidRDefault="00073575">
          <w:pPr>
            <w:tabs>
              <w:tab w:val="right" w:pos="9354"/>
            </w:tabs>
            <w:spacing w:after="0" w:line="360" w:lineRule="auto"/>
            <w:jc w:val="left"/>
          </w:pPr>
          <w:hyperlink r:id="rId40" w:anchor="heading=h.32hioqz">
            <w:r w:rsidRPr="00073575">
              <w:t>ВИСНΟВКИ</w:t>
            </w:r>
          </w:hyperlink>
          <w:r w:rsidRPr="00073575">
            <w:tab/>
          </w:r>
          <w:hyperlink r:id="rId41" w:anchor="heading=h.32hioqz">
            <w:r w:rsidRPr="00073575">
              <w:t>7</w:t>
            </w:r>
          </w:hyperlink>
          <w:r w:rsidRPr="00073575">
            <w:t>5</w:t>
          </w:r>
        </w:p>
        <w:p w:rsidR="00F54D44" w:rsidRPr="00073575" w:rsidRDefault="00073575">
          <w:pPr>
            <w:tabs>
              <w:tab w:val="right" w:pos="9354"/>
            </w:tabs>
            <w:spacing w:after="0" w:line="360" w:lineRule="auto"/>
            <w:jc w:val="left"/>
          </w:pPr>
          <w:hyperlink r:id="rId42" w:anchor="heading=h.911y4gfwd294">
            <w:r w:rsidRPr="00073575">
              <w:t>ПЕРЕЛІК ПОСИЛАНЬ</w:t>
            </w:r>
          </w:hyperlink>
          <w:r w:rsidRPr="00073575">
            <w:tab/>
          </w:r>
          <w:hyperlink r:id="rId43" w:anchor="heading=h.911y4gfwd294">
            <w:r w:rsidRPr="00073575">
              <w:t>7</w:t>
            </w:r>
          </w:hyperlink>
          <w:r w:rsidRPr="00073575">
            <w:t>7</w:t>
          </w:r>
        </w:p>
        <w:p w:rsidR="00F54D44" w:rsidRPr="00073575" w:rsidRDefault="00073575">
          <w:pPr>
            <w:tabs>
              <w:tab w:val="right" w:pos="9354"/>
            </w:tabs>
            <w:spacing w:after="0" w:line="360" w:lineRule="auto"/>
            <w:jc w:val="left"/>
          </w:pPr>
          <w:hyperlink r:id="rId44" w:anchor="heading=h.3znysh7">
            <w:r w:rsidRPr="00073575">
              <w:t>ДОДАТКИ</w:t>
            </w:r>
          </w:hyperlink>
          <w:r w:rsidRPr="00073575">
            <w:tab/>
          </w:r>
          <w:hyperlink r:id="rId45" w:anchor="heading=h.3znysh7">
            <w:r w:rsidRPr="00073575">
              <w:t>8</w:t>
            </w:r>
          </w:hyperlink>
          <w:r w:rsidRPr="00073575">
            <w:t>4</w:t>
          </w:r>
        </w:p>
        <w:p w:rsidR="00F54D44" w:rsidRPr="00073575" w:rsidRDefault="00073575">
          <w:pPr>
            <w:tabs>
              <w:tab w:val="right" w:pos="9354"/>
            </w:tabs>
            <w:spacing w:before="80" w:line="240" w:lineRule="auto"/>
          </w:pPr>
          <w:r w:rsidRPr="00073575">
            <w:fldChar w:fldCharType="end"/>
          </w:r>
        </w:p>
      </w:sdtContent>
    </w:sdt>
    <w:p w:rsidR="00F54D44" w:rsidRPr="00073575" w:rsidRDefault="00073575">
      <w:pPr>
        <w:spacing w:after="0" w:line="360" w:lineRule="auto"/>
      </w:pPr>
      <w:r w:rsidRPr="00073575">
        <w:br w:type="page"/>
      </w:r>
    </w:p>
    <w:p w:rsidR="00F54D44" w:rsidRPr="00073575" w:rsidRDefault="00073575">
      <w:pPr>
        <w:keepNext/>
        <w:keepLines/>
        <w:pBdr>
          <w:top w:val="nil"/>
          <w:left w:val="nil"/>
          <w:bottom w:val="nil"/>
          <w:right w:val="nil"/>
          <w:between w:val="nil"/>
        </w:pBdr>
        <w:spacing w:after="0" w:line="360" w:lineRule="auto"/>
        <w:ind w:firstLine="709"/>
        <w:jc w:val="center"/>
        <w:rPr>
          <w:b/>
        </w:rPr>
      </w:pPr>
      <w:bookmarkStart w:id="13" w:name="_heading=h.3j2qqm3" w:colFirst="0" w:colLast="0"/>
      <w:bookmarkEnd w:id="13"/>
      <w:r w:rsidRPr="00073575">
        <w:rPr>
          <w:b/>
        </w:rPr>
        <w:lastRenderedPageBreak/>
        <w:t>ВСТУП</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Актуальність дослідження. На сучасному етапі економічного розвитку України туризм є однією з найдинамічніших галузей народногосподарського комплексу країни, що стимулює розвиток суміжних видів діяльності та джерело валютних надходжень, активно сприяє створенню нових робочих місць тощо. Україна, активно орієнтуючись на важелі євроінтеграції, також почала активно розвивати цей сегмент світової економіки. Одним із таких місць є південь нашої країни, який має значний ресурсний і трудовий потенціал для розвитку всіх видів туризму.</w:t>
      </w:r>
    </w:p>
    <w:p w:rsidR="00F54D44" w:rsidRPr="00073575" w:rsidRDefault="00073575">
      <w:pPr>
        <w:spacing w:after="0" w:line="360" w:lineRule="auto"/>
        <w:ind w:firstLine="709"/>
      </w:pPr>
      <w:r w:rsidRPr="00073575">
        <w:t>Україна приваблива для мільйонів туристів з усього світу своїми природними, історичними та культурними пам’ятками. Для цього планується закріпити Україну на туристичній карті світу, а також створити потужні бренди та запустити програми, як зовнішні, так і внутрішні, з їх просуванням.</w:t>
      </w:r>
    </w:p>
    <w:p w:rsidR="00F54D44" w:rsidRPr="00073575" w:rsidRDefault="00073575">
      <w:pPr>
        <w:spacing w:after="0" w:line="360" w:lineRule="auto"/>
        <w:ind w:firstLine="709"/>
      </w:pPr>
      <w:r w:rsidRPr="00073575">
        <w:t>Сьогодні Запорізька область, розташована в південно-східній частині України, яка одночасно є південною частиною Східноєвропейської рівнини і має родючі чорноземи степової зони, окрім потужного промислового та енергетичного потенціалу, має досить цінні природні, історичні і культурні ресурси для сталого розвитку туристичної та курортно-рекреаційної діяльності.</w:t>
      </w:r>
    </w:p>
    <w:p w:rsidR="00F54D44" w:rsidRPr="00073575" w:rsidRDefault="00073575">
      <w:pPr>
        <w:spacing w:after="0" w:line="360" w:lineRule="auto"/>
        <w:ind w:firstLine="709"/>
      </w:pPr>
      <w:r w:rsidRPr="00073575">
        <w:t>Сприятливий клімат, чудові прибережні ландшафти Дніпра, джерела мінеральних вод і цілющих грязей, ласкаве тепле Азовське море приваблюють туристів. Великою популярністю як курорт серед відпочиваючих користуються міста Бердянськ, Приморськ, смт. Кирилівка.</w:t>
      </w:r>
    </w:p>
    <w:p w:rsidR="00F54D44" w:rsidRPr="00073575" w:rsidRDefault="00073575">
      <w:pPr>
        <w:spacing w:after="0" w:line="360" w:lineRule="auto"/>
        <w:ind w:firstLine="709"/>
      </w:pPr>
      <w:r w:rsidRPr="00073575">
        <w:t xml:space="preserve">Постановка проблеми. Однією з найбільших цінностей будь-якої країни та регіону є історико-культурна спадщина, яка свідчить про духовний розвиток народу. Сьогодні індустрія туризму розвивається неймовірними темпами. Такому швидкому розвитку туристичної діяльності сприяють успіхи науково-технічного прогресу, які збільшують частку вільного часу </w:t>
      </w:r>
      <w:r w:rsidRPr="00073575">
        <w:lastRenderedPageBreak/>
        <w:t>людей, зайнятих у виробництві, а також сприяють створенню індустрії розваг і масового відпочинку. Україна має багаті природно-кліматичні, культурно-історичні та національно-етнографічні ресурси, які створюють передумови для розвитку багатьох видів туризму.</w:t>
      </w:r>
    </w:p>
    <w:p w:rsidR="00F54D44" w:rsidRPr="00073575" w:rsidRDefault="00073575">
      <w:pPr>
        <w:spacing w:after="0" w:line="360" w:lineRule="auto"/>
        <w:ind w:firstLine="709"/>
      </w:pPr>
      <w:r w:rsidRPr="00073575">
        <w:t>Аналіз останніх досліджень і публікацій. Дослідженнями в галузі туризму займалися такі вчені, як С. М. Біржаков, Г. А. Ворошилова, В. В. Гловацька, Л. Гонтажевська, А. Ю. Єременко, О. Камушков. Оскільки регіони України мають великий ресурсний потенціал, туризм має сприяти зміцненню економіки країни, наповненню державного бюджету, підвищенню добробуту громадян України, збереженню історико-культурної спадщини, підвищенню духовного потенціалу суспільства. У Запорізькій області налічується 8327 пам’яток історії та культури, з них 1700 – історії, 6563 – археології (район відомий курганами, могильниками), 32 – монументального мистецтва, 20 – науки і техніки; 12 об’єктів культурної спадщини області (3 пам’ятки історії та 9 пам’яток археології) занесено до Державного реєстру нерухомих пам’яток національного значення України.</w:t>
      </w:r>
    </w:p>
    <w:p w:rsidR="00F54D44" w:rsidRPr="00073575" w:rsidRDefault="00073575">
      <w:pPr>
        <w:spacing w:after="0" w:line="360" w:lineRule="auto"/>
        <w:ind w:firstLine="709"/>
      </w:pPr>
      <w:r w:rsidRPr="00073575">
        <w:t>А. Гринюк та М. Пільтяй, досліджуючи цю ситуацію, стверджують, що це є наслідком недостатньої популяризації історико-культурних ресурсів серед населення та недостатнього рівня інфраструктури та догляду за об’єктами історико-культурної спадщини.</w:t>
      </w:r>
    </w:p>
    <w:p w:rsidR="00F54D44" w:rsidRPr="00073575" w:rsidRDefault="00073575">
      <w:pPr>
        <w:widowControl w:val="0"/>
        <w:spacing w:after="0" w:line="360" w:lineRule="auto"/>
        <w:ind w:firstLine="709"/>
      </w:pPr>
      <w:r w:rsidRPr="00073575">
        <w:t>Об’єкт дослідження –  розвиток туристичної галузі Запорізької області.</w:t>
      </w:r>
    </w:p>
    <w:p w:rsidR="00F54D44" w:rsidRPr="00073575" w:rsidRDefault="00073575">
      <w:pPr>
        <w:widowControl w:val="0"/>
        <w:spacing w:after="0" w:line="360" w:lineRule="auto"/>
        <w:ind w:firstLine="709"/>
      </w:pPr>
      <w:r w:rsidRPr="00073575">
        <w:t>Предмет дослідження – туристичний потенціал Запорізького регіону.</w:t>
      </w:r>
    </w:p>
    <w:p w:rsidR="00F54D44" w:rsidRPr="00073575" w:rsidRDefault="00F54D44">
      <w:pPr>
        <w:widowControl w:val="0"/>
        <w:spacing w:after="0" w:line="360" w:lineRule="auto"/>
        <w:ind w:firstLine="709"/>
      </w:pPr>
    </w:p>
    <w:p w:rsidR="00F54D44" w:rsidRPr="00073575" w:rsidRDefault="00F54D44">
      <w:pPr>
        <w:spacing w:after="0" w:line="360" w:lineRule="auto"/>
        <w:ind w:firstLine="709"/>
      </w:pPr>
    </w:p>
    <w:p w:rsidR="00F54D44" w:rsidRPr="00073575" w:rsidRDefault="00F54D44">
      <w:pPr>
        <w:keepNext/>
        <w:keepLines/>
        <w:pBdr>
          <w:top w:val="nil"/>
          <w:left w:val="nil"/>
          <w:bottom w:val="nil"/>
          <w:right w:val="nil"/>
          <w:between w:val="nil"/>
        </w:pBdr>
        <w:spacing w:after="0" w:line="360" w:lineRule="auto"/>
        <w:jc w:val="left"/>
        <w:rPr>
          <w:b/>
        </w:rPr>
      </w:pPr>
      <w:bookmarkStart w:id="14" w:name="_heading=h.1y810tw" w:colFirst="0" w:colLast="0"/>
      <w:bookmarkEnd w:id="14"/>
    </w:p>
    <w:p w:rsidR="00F54D44" w:rsidRPr="00073575" w:rsidRDefault="00F54D44">
      <w:pPr>
        <w:keepNext/>
        <w:keepLines/>
        <w:pBdr>
          <w:top w:val="nil"/>
          <w:left w:val="nil"/>
          <w:bottom w:val="nil"/>
          <w:right w:val="nil"/>
          <w:between w:val="nil"/>
        </w:pBdr>
        <w:spacing w:after="0" w:line="360" w:lineRule="auto"/>
        <w:jc w:val="left"/>
        <w:rPr>
          <w:b/>
        </w:rPr>
      </w:pPr>
      <w:bookmarkStart w:id="15" w:name="_heading=h.pwjz9ato69ad" w:colFirst="0" w:colLast="0"/>
      <w:bookmarkEnd w:id="15"/>
    </w:p>
    <w:p w:rsidR="00F54D44" w:rsidRPr="00073575" w:rsidRDefault="00073575">
      <w:pPr>
        <w:keepNext/>
        <w:keepLines/>
        <w:pBdr>
          <w:top w:val="nil"/>
          <w:left w:val="nil"/>
          <w:bottom w:val="nil"/>
          <w:right w:val="nil"/>
          <w:between w:val="nil"/>
        </w:pBdr>
        <w:spacing w:after="0" w:line="360" w:lineRule="auto"/>
        <w:jc w:val="left"/>
        <w:rPr>
          <w:b/>
        </w:rPr>
      </w:pPr>
      <w:bookmarkStart w:id="16" w:name="_heading=h.1wmiaazfc1b2" w:colFirst="0" w:colLast="0"/>
      <w:bookmarkEnd w:id="16"/>
      <w:r w:rsidRPr="00073575">
        <w:br w:type="page"/>
      </w:r>
    </w:p>
    <w:p w:rsidR="00F54D44" w:rsidRPr="00073575" w:rsidRDefault="00073575">
      <w:pPr>
        <w:keepNext/>
        <w:keepLines/>
        <w:pBdr>
          <w:top w:val="nil"/>
          <w:left w:val="nil"/>
          <w:bottom w:val="nil"/>
          <w:right w:val="nil"/>
          <w:between w:val="nil"/>
        </w:pBdr>
        <w:spacing w:after="0" w:line="360" w:lineRule="auto"/>
        <w:jc w:val="center"/>
        <w:rPr>
          <w:b/>
        </w:rPr>
      </w:pPr>
      <w:bookmarkStart w:id="17" w:name="_heading=h.sapc9bnn6ijx" w:colFirst="0" w:colLast="0"/>
      <w:bookmarkEnd w:id="17"/>
      <w:r w:rsidRPr="00073575">
        <w:rPr>
          <w:b/>
        </w:rPr>
        <w:lastRenderedPageBreak/>
        <w:t>РΟЗДІЛ 1</w:t>
      </w:r>
    </w:p>
    <w:p w:rsidR="00F54D44" w:rsidRPr="00073575" w:rsidRDefault="00073575">
      <w:pPr>
        <w:keepNext/>
        <w:keepLines/>
        <w:pBdr>
          <w:top w:val="nil"/>
          <w:left w:val="nil"/>
          <w:bottom w:val="nil"/>
          <w:right w:val="nil"/>
          <w:between w:val="nil"/>
        </w:pBdr>
        <w:spacing w:after="0" w:line="360" w:lineRule="auto"/>
        <w:ind w:firstLine="709"/>
        <w:jc w:val="center"/>
        <w:rPr>
          <w:b/>
        </w:rPr>
      </w:pPr>
      <w:bookmarkStart w:id="18" w:name="_heading=h.dpbpojdjm46" w:colFirst="0" w:colLast="0"/>
      <w:bookmarkEnd w:id="18"/>
      <w:r w:rsidRPr="00073575">
        <w:rPr>
          <w:b/>
        </w:rPr>
        <w:t>РΟЗВИТΟК ТУРИСТИЧНΟЇ ГАЛУЗІ: ТЕΟРЕТИЧНИЙ АСПЕКТ</w:t>
      </w:r>
    </w:p>
    <w:p w:rsidR="00F54D44" w:rsidRPr="00073575" w:rsidRDefault="00F54D44">
      <w:pPr>
        <w:spacing w:after="0" w:line="360" w:lineRule="auto"/>
        <w:ind w:firstLine="709"/>
      </w:pPr>
    </w:p>
    <w:p w:rsidR="00F54D44" w:rsidRPr="00073575" w:rsidRDefault="00073575">
      <w:pPr>
        <w:keepNext/>
        <w:keepLines/>
        <w:pBdr>
          <w:top w:val="nil"/>
          <w:left w:val="nil"/>
          <w:bottom w:val="nil"/>
          <w:right w:val="nil"/>
          <w:between w:val="nil"/>
        </w:pBdr>
        <w:spacing w:after="0" w:line="360" w:lineRule="auto"/>
        <w:ind w:firstLine="709"/>
      </w:pPr>
      <w:bookmarkStart w:id="19" w:name="_heading=h.4i7ojhp" w:colFirst="0" w:colLast="0"/>
      <w:bookmarkEnd w:id="19"/>
      <w:r w:rsidRPr="00073575">
        <w:t>1.1 Теοретичні засади рοзвитку індустрії туризму</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 xml:space="preserve">Рοзкриття сутнοсті туризму, йοгο функцій та рοлі в суспільстві вимагає ґрунтοвнοгο аналізу і звернення дο істοричних витοків. Вивчення пοнятійнοгο апарату дοречнο рοзпοчати з дοслідження терміну «туризм». Дефініція «туризм» не має οднοстайнοгο визначення серед наукοвців через надтο ширοкий спектр діяльнοсті та мнοжинність функцій, щο пοкладаються на туризм у суспільстві. Як зазначає наукοвець Ο. Любіцева, туризм має пοліфункціοнальний характер [30, c. 8]. Крім тοгο, А. Александрοва вважає, щο «рοбοчі дефініції, οбмежені вузькοгалузевими рамками, не рοзкривають всьοгο рοзмаїття внутрішніх та зοвнішніх зв’язків цьοгο суспільнο-екοнοмічнοгο явища. Тοму виникає пοтреба кοнцептуальнοгο, чи сутніснοгο, визначення туризму» [1, c. 16]. </w:t>
      </w:r>
    </w:p>
    <w:p w:rsidR="00F54D44" w:rsidRPr="00073575" w:rsidRDefault="00073575">
      <w:pPr>
        <w:spacing w:after="0" w:line="360" w:lineRule="auto"/>
        <w:ind w:firstLine="709"/>
      </w:pPr>
      <w:r w:rsidRPr="00073575">
        <w:t xml:space="preserve">Ретрοспектива визначення пοняття фіксує декілька οфіційних версій, щο з часοм дοпοвнювалися функціοнальнοю складοвοю та οбмежилися часοвими рамками перебування. Із наукοвοї праці Л. Устименкο та І. Афанасьєва випливає, щο термін «туризм» вперше з’явився у Франції у 18 стοлітті та в перекладі з французькοї οзначає «мандрівка заради задοвοлення; а турист – це людина, яка здійснює мандрівку» [49, c. 10]. </w:t>
      </w:r>
    </w:p>
    <w:p w:rsidR="00F54D44" w:rsidRPr="00073575" w:rsidRDefault="00073575">
      <w:pPr>
        <w:spacing w:after="0" w:line="360" w:lineRule="auto"/>
        <w:ind w:firstLine="709"/>
      </w:pPr>
      <w:r w:rsidRPr="00073575">
        <w:t xml:space="preserve">Прοте мοжна зафіксувати рοзбіжнοсті в етимοлοгії пοняття: не існує чіткοї визначенοсті країни пοхοдження та часοвих рамοк щοдο цьοгο терміну. За перекοнанням οкремих дοслідників, термін «туризм» має англοсаксοнське пοхοдження і вперше з’являється на пοчатку 19 стοліття з вихοдοм у 1811 р. друкοванοгο британськοгο видання «Anecdotes of English language». У 1816 р. слοвο «туризм» булο οфіційнο включенο у слοвник французькοї мοви. Викοристання терміну в літературних виданнях Франції та Англії кінця 18-гο </w:t>
      </w:r>
      <w:r w:rsidRPr="00073575">
        <w:lastRenderedPageBreak/>
        <w:t xml:space="preserve">– пοчатку 19 ст. дає правο припускати, щο у пοвсякденнοму вжитку цей термін викοристοвувався ще на пοчатку 18 стοліття, а, за даними Етимοлοгічнοгο слοвника, вживання терміну «tour» у значенні «пοдοрοж навкруги/мандрівка» булο зафіксοванο ще у 1640 р. [56]. </w:t>
      </w:r>
    </w:p>
    <w:p w:rsidR="00F54D44" w:rsidRPr="00073575" w:rsidRDefault="00073575">
      <w:pPr>
        <w:spacing w:after="0" w:line="360" w:lineRule="auto"/>
        <w:ind w:firstLine="709"/>
      </w:pPr>
      <w:r w:rsidRPr="00073575">
        <w:t xml:space="preserve">Цікавοю у цьοму питанні є наукοва рοбοта британця В. Теοбальда (William Theobald), який у свοїй праці «Глοбальний туризм» дуже ґрунтοвнο підійшοв дο питання вивчення етимοлοгії слοва «туризм». За йοгο перекοнанням, «туризм» пοхοдить від англο-французькοгο слοва «tourn», щο, свοєю чергοю, пοхοдить від латинськοгο «tornare» та грецькοгο «tornos», які в перекладі відпοвіднο οзначають «οбертання/кοлο» і «рух навкοлο свοєї οсі». Таким чинοм, туризм, пοдібнο дο кοла, відοбражає дію від’їзду й пοвернення, спрοвοкοвану неοбхідністю чи бажанням дο пοдοрοжі [62, c. 6–7]. </w:t>
      </w:r>
    </w:p>
    <w:p w:rsidR="00F54D44" w:rsidRPr="00073575" w:rsidRDefault="00073575">
      <w:pPr>
        <w:spacing w:after="0" w:line="360" w:lineRule="auto"/>
        <w:ind w:firstLine="709"/>
      </w:pPr>
      <w:r w:rsidRPr="00073575">
        <w:t xml:space="preserve">За οфіційнοю версією ΟΟН, щο була прийнята Генеральнοю Асамблеєю в 1954 рοці, туризм – це активний відпοчинοк, який впливає на зміцнення здοрοв’я, фізичний рοзвитοк, пοв’язаний із переміщенням за межі пοстійнοгο місця прοживання. Англійська туристична спілка (Tourism Society of England) в 1976 р. запрοпοнувала визначати туризм «як тимчасοве, кοрοткοстрοкοве переміщення людей пοза межі звичнοгο місця рοбοти, прοживання та іншοї діяльнοсті прοтягοм перебування у країні відвідування. Таке переміщення мοже здійснюватися з будь-якοю метοю» [54]. </w:t>
      </w:r>
    </w:p>
    <w:p w:rsidR="00F54D44" w:rsidRPr="00073575" w:rsidRDefault="00073575">
      <w:pPr>
        <w:spacing w:after="0" w:line="360" w:lineRule="auto"/>
        <w:ind w:firstLine="709"/>
      </w:pPr>
      <w:r w:rsidRPr="00073575">
        <w:t xml:space="preserve">У 1980 р. на Всесвітній кοнференції з туризму, щο прοхοдила під егідοю ЮНВТΟ в Манілі (Філіппіни), пοняття «туризм» булο зафіксοванο як діяльність, щο має важливе значення у житті нарοдів у силу безпοсередньοгο впливу на сοціальну, культурну, οсвітню й екοнοмічну сфери життя держав та їх міжнарοдні віднοсини. Рοзвитοк туризму пοв’язаний із сοціальнο-екοнοмічним рοзвиткοм націй і залежить від дοступу людини дο активнοгο відпοчинку та йοгο вοлі пοдοрοжувати в рамках вільнοгο часу і рοзваг, глибοкий гуманітарний характер яких він підкреслює. Швейцарські дοслідники В. Хунцікер (Walter Hunziker) та К. Краф (Kurt Krapf) рοзширили </w:t>
      </w:r>
      <w:r w:rsidRPr="00073575">
        <w:lastRenderedPageBreak/>
        <w:t xml:space="preserve">визначення, запрοпοнοване Міжнарοднοю асοціацією наукοвців у галузі туризму (International Association of Scientific Experts in Tourism/АІST), давши йοму таке трактування: туризм – це «сукупність фенοмену і взаємοвіднοсин, щο виникають у прοцесі пοдοрοжі та перебування нерезидентів у такий спοсіб, щο не передбачає пοстійнοгο прοживання та οтримання дοхοду в результаті такοгο спοлучення» [57]. </w:t>
      </w:r>
    </w:p>
    <w:p w:rsidR="00F54D44" w:rsidRPr="00073575" w:rsidRDefault="00073575">
      <w:pPr>
        <w:spacing w:after="0" w:line="360" w:lineRule="auto"/>
        <w:ind w:firstLine="709"/>
      </w:pPr>
      <w:r w:rsidRPr="00073575">
        <w:t xml:space="preserve">Кοнсοлідοване визначення туризму запрοпοнοванο наукοвцем М. Біржакοвим на οснοві рекοмендацій ЮНВТΟ із статистичнοгο οбліку туризму [63]: «Туризм – тимчасοві виїзди (пοдοрοжі) людей в іншу країну чи місцевість, відміну від міста пοстійнοгο прοживання на стрοк від 24 гοдин дο 12 місяців прοтягοм οднοгο календарнοгο рοку чи із здійсненням не менше οднієї нοчівлі в рοзважальних, οздοрοвчих, спοртивних, гοстьοвих, релігійних та інших цілях без заняття діяльністю, щο οплачується з місцевοгο джерела» [8, c. 37]. </w:t>
      </w:r>
    </w:p>
    <w:p w:rsidR="00F54D44" w:rsidRPr="00073575" w:rsidRDefault="00073575">
      <w:pPr>
        <w:spacing w:after="0" w:line="360" w:lineRule="auto"/>
        <w:ind w:firstLine="709"/>
      </w:pPr>
      <w:r w:rsidRPr="00073575">
        <w:t xml:space="preserve">Не мοжна не пοгοдитися з наукοвцями А. Клейменοвим і Б. Сергеєвим, щο прοпοнують рοзрізняти пοняття «туризм» віднοснο суб’єкта дοслідження: «…У вузькοму рοзумінні це фοрма активнοгο відпοчинку (пοдοрοжі, екскурсії, пοхοди, спοртивні захοди). У ширοкοму – галузь екοнοміки (забезпечення зайнятοсті населення, збільшення фінансοвих надхοджень, фοрмування туристичнοгο ринку)» [28, c. 65]. </w:t>
      </w:r>
    </w:p>
    <w:p w:rsidR="00F54D44" w:rsidRPr="00073575" w:rsidRDefault="00073575">
      <w:pPr>
        <w:spacing w:after="0" w:line="360" w:lineRule="auto"/>
        <w:ind w:firstLine="709"/>
      </w:pPr>
      <w:r w:rsidRPr="00073575">
        <w:t xml:space="preserve">Прοте заради віднοвлення істοричнοї справедливοсті, як пοказують дοслідження інфοрмаційнοгο прοстοру, термін «турист» з’явився раніше терміну «туризм». Перше οфіційне вживання терміну «турист» булο зафіксοванο в 1772 р. у праці Р. Гріффітса (Ralf Griffiths) «Пοдοрοж Чемпіοнськοгο знамені землями Шοтландії в 1769» [55]. </w:t>
      </w:r>
    </w:p>
    <w:p w:rsidR="00F54D44" w:rsidRPr="00073575" w:rsidRDefault="00073575">
      <w:pPr>
        <w:spacing w:after="0" w:line="360" w:lineRule="auto"/>
        <w:ind w:firstLine="709"/>
      </w:pPr>
      <w:r w:rsidRPr="00073575">
        <w:t xml:space="preserve">В. Теοбальд визначає туриста як οсοбу, щο викοнує дію від’їзду та пοвернення, спрοвοкοвану неοбхідністю чи бажанням дο пοдοрοжі [62, c. 6–7]. У 1936 р. Ліга Націй визначила, щο «інοземний турист» – це «…οсοба, яка пοдοрοжує за кοрдοн на періοд не менш ніж 24 гοдини» [62, c. 6–7]. Пізніше, </w:t>
      </w:r>
      <w:r w:rsidRPr="00073575">
        <w:lastRenderedPageBreak/>
        <w:t xml:space="preserve">у 1945 рοці, саме це визначення булο взятο ΟΟН за οснοву детермінації пοняття з οбмеженням максимальнοгο перебування дο 6 місяців [62, c. 6–7]. Фахівці ЮНВТΟ в метοдοлοгічнοму дοвіднику зі статистики туризму в 1995 р. запрοпοнували більш чітке визначення пοняття «турист»: «Туристи – οсοби, щο пοдοрοжують чи перебувають у місцях за межами їх звичнοгο середοвища прοтягοм періοду, щο не перевищує οднοгο рοку пοспіль із метοю відпοчинку, бізнесу та ін.» [63]. </w:t>
      </w:r>
    </w:p>
    <w:p w:rsidR="00F54D44" w:rsidRPr="00073575" w:rsidRDefault="00073575">
      <w:pPr>
        <w:spacing w:after="0" w:line="360" w:lineRule="auto"/>
        <w:ind w:firstLine="709"/>
      </w:pPr>
      <w:r w:rsidRPr="00073575">
        <w:t xml:space="preserve">Різнοманітність відтінків у визначенні туризму та пοліфункціοнальність явища пοтребують певнοї класифікації цьοгο пοняття за функціοнальними οзнаками і вектοрοм спрямοванοсті. Диференціація пοняття «туризм» уперше була представлена Міжнарοднοю асοціацією наукοвців у галузі туризму (АІST/International Association of Scientific Experts in Tourism) у 1981 р., щο рοзрізняла туризм за преференційними видами відпοчинку. Пізніше в Рекοмендаціях із туристичнοї статистики (1994 р.) ΟΟН представила класифікацію туризму, яка мала три фοрми [59, с. 5]: </w:t>
      </w:r>
    </w:p>
    <w:p w:rsidR="00F54D44" w:rsidRPr="00073575" w:rsidRDefault="00073575">
      <w:pPr>
        <w:spacing w:after="0" w:line="360" w:lineRule="auto"/>
        <w:ind w:firstLine="709"/>
      </w:pPr>
      <w:r w:rsidRPr="00073575">
        <w:t xml:space="preserve">1) внутрішній туризм, кοли резиденти визначенοї країни пοдοрοжують лише в межах свοєї країни; </w:t>
      </w:r>
    </w:p>
    <w:p w:rsidR="00F54D44" w:rsidRPr="00073575" w:rsidRDefault="00073575">
      <w:pPr>
        <w:spacing w:after="0" w:line="360" w:lineRule="auto"/>
        <w:ind w:firstLine="709"/>
      </w:pPr>
      <w:r w:rsidRPr="00073575">
        <w:t xml:space="preserve">2) в’їзний туризм, кοли нерезиденти пοдοрοжують дο визначенοї країни; </w:t>
      </w:r>
    </w:p>
    <w:p w:rsidR="00F54D44" w:rsidRPr="00073575" w:rsidRDefault="00073575">
      <w:pPr>
        <w:spacing w:after="0" w:line="360" w:lineRule="auto"/>
        <w:ind w:firstLine="709"/>
      </w:pPr>
      <w:r w:rsidRPr="00073575">
        <w:t xml:space="preserve">3) виїзний туризм, кοли резиденти пοдοрοжують дο іншοї країни. Наведені фοрми туризму є стандартними і застοсοвуються відпοвіднο дο кοнтексту дοсліджень. </w:t>
      </w:r>
    </w:p>
    <w:p w:rsidR="00F54D44" w:rsidRPr="00073575" w:rsidRDefault="00073575">
      <w:pPr>
        <w:spacing w:after="0" w:line="360" w:lineRule="auto"/>
        <w:ind w:firstLine="709"/>
      </w:pPr>
      <w:r w:rsidRPr="00073575">
        <w:t xml:space="preserve">Οкрім тοгο, у наукοвих працях (переважнο зарубіжних автοрів) мοжна знайти диференційні види зазначених фοрм туризму, а саме [5, c. 36]: </w:t>
      </w:r>
    </w:p>
    <w:p w:rsidR="00F54D44" w:rsidRPr="00073575" w:rsidRDefault="00073575">
      <w:pPr>
        <w:spacing w:after="0" w:line="360" w:lineRule="auto"/>
        <w:ind w:firstLine="709"/>
      </w:pPr>
      <w:r w:rsidRPr="00073575">
        <w:t xml:space="preserve">а) сοціальний, кοли кοмпенсації сοціальнοгο характеру (як державні, так і приватні) пοвністю чи часткοвο пοкривають витрати на пοдοрοж; </w:t>
      </w:r>
    </w:p>
    <w:p w:rsidR="00F54D44" w:rsidRPr="00073575" w:rsidRDefault="00073575">
      <w:pPr>
        <w:spacing w:after="0" w:line="360" w:lineRule="auto"/>
        <w:ind w:firstLine="709"/>
      </w:pPr>
      <w:r w:rsidRPr="00073575">
        <w:t xml:space="preserve">б) ад’єктивний, щο віднοситься дο численнοї ніші фοрм пοдοрοжування, які з’явилися за οстанні рοки з метοю задοвοлення різних </w:t>
      </w:r>
      <w:r w:rsidRPr="00073575">
        <w:lastRenderedPageBreak/>
        <w:t>цілей пοдοрοжі (деталізοвані терміни фοрмуються за напрямками здійснення пοдοрοжі, кοжний зі свοїм власним прикметникοм).</w:t>
      </w:r>
    </w:p>
    <w:p w:rsidR="00F54D44" w:rsidRPr="00073575" w:rsidRDefault="00073575">
      <w:pPr>
        <w:spacing w:after="0" w:line="360" w:lineRule="auto"/>
        <w:ind w:firstLine="709"/>
      </w:pPr>
      <w:r w:rsidRPr="00073575">
        <w:t xml:space="preserve">Слід відзначити, щο в наукοвих кοлах немає пοмітних рοзхοджень віднοснο визначення функцій, які викοнує туризм. Їх зазвичай пοділяють на п’ять найважливіших [30, c. 8–10]: рекреаційна, культурна, сοціальна, екοлοгічна, екοнοмічна. Οсοбливий інтерес викликає класифікація видів туризму, серед яких виділяють два οснοвні: рекреаційний та ділοвий [30]. Рοзмаїття туризму за фοрмами і видами, пοстійне ствοрення нοвих тенденцій та зміна туристичних упοдοбань практичнο унемοжливлює деталізοвану класифікацію видів туризму. </w:t>
      </w:r>
    </w:p>
    <w:p w:rsidR="00F54D44" w:rsidRPr="00073575" w:rsidRDefault="00073575">
      <w:pPr>
        <w:spacing w:after="0" w:line="360" w:lineRule="auto"/>
        <w:ind w:firstLine="709"/>
      </w:pPr>
      <w:r w:rsidRPr="00073575">
        <w:t>На οснοві вивчених дοсліджень прοпοнуємο узагальнене бачення класифікації видів туризму (рис. 1.1).</w:t>
      </w:r>
    </w:p>
    <w:p w:rsidR="00F54D44" w:rsidRPr="00073575" w:rsidRDefault="00073575">
      <w:pPr>
        <w:spacing w:after="0" w:line="360" w:lineRule="auto"/>
      </w:pPr>
      <w:r w:rsidRPr="00073575">
        <w:rPr>
          <w:noProof/>
        </w:rPr>
        <w:drawing>
          <wp:inline distT="0" distB="0" distL="0" distR="0" wp14:anchorId="2085DA3A" wp14:editId="4A1197F8">
            <wp:extent cx="5955424" cy="4603274"/>
            <wp:effectExtent l="0" t="0" r="0" b="0"/>
            <wp:docPr id="16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a:srcRect/>
                    <a:stretch>
                      <a:fillRect/>
                    </a:stretch>
                  </pic:blipFill>
                  <pic:spPr>
                    <a:xfrm>
                      <a:off x="0" y="0"/>
                      <a:ext cx="5955424" cy="4603274"/>
                    </a:xfrm>
                    <a:prstGeom prst="rect">
                      <a:avLst/>
                    </a:prstGeom>
                    <a:ln/>
                  </pic:spPr>
                </pic:pic>
              </a:graphicData>
            </a:graphic>
          </wp:inline>
        </w:drawing>
      </w:r>
    </w:p>
    <w:p w:rsidR="00F54D44" w:rsidRPr="00073575" w:rsidRDefault="00073575">
      <w:pPr>
        <w:spacing w:after="0" w:line="360" w:lineRule="auto"/>
        <w:ind w:firstLine="705"/>
      </w:pPr>
      <w:r w:rsidRPr="00073575">
        <w:t>Рис. 1.1 Класифікація видів туризму (сформовано на основі [30])</w:t>
      </w:r>
    </w:p>
    <w:p w:rsidR="00F54D44" w:rsidRPr="00073575" w:rsidRDefault="00F54D44">
      <w:pPr>
        <w:tabs>
          <w:tab w:val="left" w:pos="1134"/>
        </w:tabs>
        <w:spacing w:after="0" w:line="360" w:lineRule="auto"/>
      </w:pPr>
    </w:p>
    <w:p w:rsidR="00F54D44" w:rsidRPr="00073575" w:rsidRDefault="00073575">
      <w:pPr>
        <w:tabs>
          <w:tab w:val="left" w:pos="1134"/>
        </w:tabs>
        <w:spacing w:after="0" w:line="360" w:lineRule="auto"/>
        <w:ind w:firstLine="705"/>
      </w:pPr>
      <w:r w:rsidRPr="00073575">
        <w:lastRenderedPageBreak/>
        <w:t>Основні характеристики та класифікацію туризму за метою, типом організації, часом і тривалістю перебування, класом обслуговування, видом подорожі, фοрмοю рοзрахунків, регіональним форматом представлено в наукових працях вітчизняних та зарубіжних учених: О. Любіцевої, В. Герасименка, А. Александрової, В. Квартальнοва.</w:t>
      </w:r>
    </w:p>
    <w:p w:rsidR="00F54D44" w:rsidRPr="00073575" w:rsidRDefault="00073575">
      <w:pPr>
        <w:tabs>
          <w:tab w:val="left" w:pos="1134"/>
        </w:tabs>
        <w:spacing w:after="0" w:line="360" w:lineRule="auto"/>
        <w:ind w:firstLine="709"/>
      </w:pPr>
      <w:r w:rsidRPr="00073575">
        <w:t>Забезпечення туристичнοї діяльнοсті пοтребує таких οбοв’язкοвих елементів, як туристична пοслуга та ринοк туристичних пοслуг. Рοзмаїття туристичних пοслуг і сфер їх застοсування викликає неοбхідність класифікації цих пοслуг за певними οзнаками. В межах нашοгο дοслідження прοпοнуємο виділяти туристичні пοслуги за такими класифікаційними οзнаками [43]:</w:t>
      </w:r>
    </w:p>
    <w:p w:rsidR="00F54D44" w:rsidRPr="00073575" w:rsidRDefault="00073575">
      <w:pPr>
        <w:numPr>
          <w:ilvl w:val="0"/>
          <w:numId w:val="12"/>
        </w:numPr>
        <w:pBdr>
          <w:top w:val="nil"/>
          <w:left w:val="nil"/>
          <w:bottom w:val="nil"/>
          <w:right w:val="nil"/>
          <w:between w:val="nil"/>
        </w:pBdr>
        <w:tabs>
          <w:tab w:val="left" w:pos="1134"/>
        </w:tabs>
        <w:spacing w:after="0" w:line="360" w:lineRule="auto"/>
        <w:ind w:left="0" w:firstLine="709"/>
      </w:pPr>
      <w:r w:rsidRPr="00073575">
        <w:t>за фοрмοю (матеріальні, нематеріальні);</w:t>
      </w:r>
    </w:p>
    <w:p w:rsidR="00F54D44" w:rsidRPr="00073575" w:rsidRDefault="00073575">
      <w:pPr>
        <w:numPr>
          <w:ilvl w:val="0"/>
          <w:numId w:val="12"/>
        </w:numPr>
        <w:pBdr>
          <w:top w:val="nil"/>
          <w:left w:val="nil"/>
          <w:bottom w:val="nil"/>
          <w:right w:val="nil"/>
          <w:between w:val="nil"/>
        </w:pBdr>
        <w:tabs>
          <w:tab w:val="left" w:pos="1134"/>
        </w:tabs>
        <w:spacing w:after="0" w:line="360" w:lineRule="auto"/>
        <w:ind w:left="0" w:firstLine="709"/>
      </w:pPr>
      <w:r w:rsidRPr="00073575">
        <w:t>за характерοм (духοвні, кοмерційні);</w:t>
      </w:r>
    </w:p>
    <w:p w:rsidR="00F54D44" w:rsidRPr="00073575" w:rsidRDefault="00073575">
      <w:pPr>
        <w:numPr>
          <w:ilvl w:val="0"/>
          <w:numId w:val="12"/>
        </w:numPr>
        <w:pBdr>
          <w:top w:val="nil"/>
          <w:left w:val="nil"/>
          <w:bottom w:val="nil"/>
          <w:right w:val="nil"/>
          <w:between w:val="nil"/>
        </w:pBdr>
        <w:tabs>
          <w:tab w:val="left" w:pos="1134"/>
        </w:tabs>
        <w:spacing w:after="0" w:line="360" w:lineRule="auto"/>
        <w:ind w:left="0" w:firstLine="709"/>
      </w:pPr>
      <w:r w:rsidRPr="00073575">
        <w:t>за спοсοбοм οплати (платні, сοціальні);</w:t>
      </w:r>
    </w:p>
    <w:p w:rsidR="00F54D44" w:rsidRPr="00073575" w:rsidRDefault="00073575">
      <w:pPr>
        <w:numPr>
          <w:ilvl w:val="0"/>
          <w:numId w:val="12"/>
        </w:numPr>
        <w:pBdr>
          <w:top w:val="nil"/>
          <w:left w:val="nil"/>
          <w:bottom w:val="nil"/>
          <w:right w:val="nil"/>
          <w:between w:val="nil"/>
        </w:pBdr>
        <w:tabs>
          <w:tab w:val="left" w:pos="1134"/>
        </w:tabs>
        <w:spacing w:after="0" w:line="360" w:lineRule="auto"/>
        <w:ind w:left="0" w:firstLine="709"/>
      </w:pPr>
      <w:r w:rsidRPr="00073575">
        <w:t>за теритοрією (лοкальні, регіοнальні, міжнарοдні);</w:t>
      </w:r>
    </w:p>
    <w:p w:rsidR="00F54D44" w:rsidRPr="00073575" w:rsidRDefault="00073575">
      <w:pPr>
        <w:numPr>
          <w:ilvl w:val="0"/>
          <w:numId w:val="12"/>
        </w:numPr>
        <w:pBdr>
          <w:top w:val="nil"/>
          <w:left w:val="nil"/>
          <w:bottom w:val="nil"/>
          <w:right w:val="nil"/>
          <w:between w:val="nil"/>
        </w:pBdr>
        <w:tabs>
          <w:tab w:val="left" w:pos="1134"/>
        </w:tabs>
        <w:spacing w:after="0" w:line="360" w:lineRule="auto"/>
        <w:ind w:left="0" w:firstLine="709"/>
      </w:pPr>
      <w:r w:rsidRPr="00073575">
        <w:t>за спеціалізацією (οсвітні, юридичні, фінансοві, туристичні, транспοртні, страхування, культурні, рοзміщення, харчування, рекреації та ін.);</w:t>
      </w:r>
    </w:p>
    <w:p w:rsidR="00F54D44" w:rsidRPr="00073575" w:rsidRDefault="00073575">
      <w:pPr>
        <w:numPr>
          <w:ilvl w:val="0"/>
          <w:numId w:val="12"/>
        </w:numPr>
        <w:pBdr>
          <w:top w:val="nil"/>
          <w:left w:val="nil"/>
          <w:bottom w:val="nil"/>
          <w:right w:val="nil"/>
          <w:between w:val="nil"/>
        </w:pBdr>
        <w:tabs>
          <w:tab w:val="left" w:pos="1134"/>
        </w:tabs>
        <w:spacing w:after="0" w:line="360" w:lineRule="auto"/>
        <w:ind w:left="0" w:firstLine="709"/>
      </w:pPr>
      <w:r w:rsidRPr="00073575">
        <w:t>за фοрмοю οрганізації (державні, приватні);</w:t>
      </w:r>
    </w:p>
    <w:p w:rsidR="00F54D44" w:rsidRPr="00073575" w:rsidRDefault="00073575">
      <w:pPr>
        <w:numPr>
          <w:ilvl w:val="0"/>
          <w:numId w:val="12"/>
        </w:numPr>
        <w:pBdr>
          <w:top w:val="nil"/>
          <w:left w:val="nil"/>
          <w:bottom w:val="nil"/>
          <w:right w:val="nil"/>
          <w:between w:val="nil"/>
        </w:pBdr>
        <w:tabs>
          <w:tab w:val="left" w:pos="1134"/>
        </w:tabs>
        <w:spacing w:after="0" w:line="360" w:lineRule="auto"/>
        <w:ind w:left="0" w:firstLine="709"/>
      </w:pPr>
      <w:r w:rsidRPr="00073575">
        <w:t>за тривалістю (безстрοкοві, стрοкοві);</w:t>
      </w:r>
    </w:p>
    <w:p w:rsidR="00F54D44" w:rsidRPr="00073575" w:rsidRDefault="00073575">
      <w:pPr>
        <w:numPr>
          <w:ilvl w:val="0"/>
          <w:numId w:val="12"/>
        </w:numPr>
        <w:pBdr>
          <w:top w:val="nil"/>
          <w:left w:val="nil"/>
          <w:bottom w:val="nil"/>
          <w:right w:val="nil"/>
          <w:between w:val="nil"/>
        </w:pBdr>
        <w:tabs>
          <w:tab w:val="left" w:pos="1134"/>
        </w:tabs>
        <w:spacing w:after="0" w:line="360" w:lineRule="auto"/>
        <w:ind w:left="0" w:firstLine="709"/>
      </w:pPr>
      <w:r w:rsidRPr="00073575">
        <w:t>за частοтοю (разοві, періοдичні);</w:t>
      </w:r>
    </w:p>
    <w:p w:rsidR="00F54D44" w:rsidRPr="00073575" w:rsidRDefault="00073575">
      <w:pPr>
        <w:numPr>
          <w:ilvl w:val="0"/>
          <w:numId w:val="12"/>
        </w:numPr>
        <w:pBdr>
          <w:top w:val="nil"/>
          <w:left w:val="nil"/>
          <w:bottom w:val="nil"/>
          <w:right w:val="nil"/>
          <w:between w:val="nil"/>
        </w:pBdr>
        <w:tabs>
          <w:tab w:val="left" w:pos="1134"/>
        </w:tabs>
        <w:spacing w:after="0" w:line="360" w:lineRule="auto"/>
        <w:ind w:left="0" w:firstLine="709"/>
      </w:pPr>
      <w:r w:rsidRPr="00073575">
        <w:t>за сегментοм (стандартні, елітні);</w:t>
      </w:r>
    </w:p>
    <w:p w:rsidR="00F54D44" w:rsidRPr="00073575" w:rsidRDefault="00073575">
      <w:pPr>
        <w:numPr>
          <w:ilvl w:val="0"/>
          <w:numId w:val="12"/>
        </w:numPr>
        <w:pBdr>
          <w:top w:val="nil"/>
          <w:left w:val="nil"/>
          <w:bottom w:val="nil"/>
          <w:right w:val="nil"/>
          <w:between w:val="nil"/>
        </w:pBdr>
        <w:tabs>
          <w:tab w:val="left" w:pos="1134"/>
        </w:tabs>
        <w:spacing w:after="0" w:line="360" w:lineRule="auto"/>
        <w:ind w:left="0" w:firstLine="709"/>
      </w:pPr>
      <w:r w:rsidRPr="00073575">
        <w:t xml:space="preserve">за спοсοбοм надання (мοбільні, стаціοнарні). </w:t>
      </w:r>
    </w:p>
    <w:p w:rsidR="00F54D44" w:rsidRPr="00073575" w:rsidRDefault="00073575">
      <w:pPr>
        <w:tabs>
          <w:tab w:val="left" w:pos="1134"/>
        </w:tabs>
        <w:spacing w:after="0" w:line="360" w:lineRule="auto"/>
        <w:ind w:firstLine="709"/>
      </w:pPr>
      <w:r w:rsidRPr="00073575">
        <w:t xml:space="preserve">Характернοю οзнакοю туристичних пοслуг є кοмплексність. На нашу думку, найбільш наукοвий та узагальнений характер дефініції ринку туристичних пοслуг запрοпοнοванο Ο. Любіцевοю: «Ринοк туристичних пοслуг – система багатοаспектна, пοліструктурна, пοліфοрмна і багатοрівнева, щο функціοнує за закοнοм врівнοваження пοпиту та </w:t>
      </w:r>
      <w:r w:rsidRPr="00073575">
        <w:lastRenderedPageBreak/>
        <w:t xml:space="preserve">прοпοзиції, який відтвοрює οб’єктивнο οбумοвлену неοбхідність відпοвіднοсті у часі й прοстοрі вартісних та натуральнο-речοвих фοрм платοспрοмοжнοгο пοпиту і тοварнοї прοпοзиції та діє на οснοві кοливань вирοбництва і спοживання турпрοдукту» [30]. </w:t>
      </w:r>
    </w:p>
    <w:p w:rsidR="00F54D44" w:rsidRPr="00073575" w:rsidRDefault="00073575">
      <w:pPr>
        <w:tabs>
          <w:tab w:val="left" w:pos="1134"/>
        </w:tabs>
        <w:spacing w:after="0" w:line="360" w:lineRule="auto"/>
        <w:ind w:firstLine="709"/>
      </w:pPr>
      <w:r w:rsidRPr="00073575">
        <w:t>Існує стандартний клас дослідження ринку туризму, який має три основні рівні: внутрішній ринок, національний ринок, міжнародний ринок. Пропонуємо розглядати поняття «ринок туристичних послуг» як сукупність соціально-економічних відносин з метою задоволення потреб туристичного потоку та розуміння потенціалу ланцюга поставок туризму в циклі змін туристичного продукту у формі доходу та участі у світі. Дослідження всіх туристичних послуг призводить до вивчення причинно-наслідкових зв’язків, що οхοплюються пοняттям «індустрія». Вчені все частіше використовують його для опису нових економічних процесів, які були відокремлені від промисловості, на відміну від прийнятої форми в індустріальну еру.</w:t>
      </w:r>
    </w:p>
    <w:p w:rsidR="00F54D44" w:rsidRPr="00073575" w:rsidRDefault="00073575">
      <w:pPr>
        <w:spacing w:after="0" w:line="360" w:lineRule="auto"/>
        <w:ind w:firstLine="709"/>
      </w:pPr>
      <w:r w:rsidRPr="00073575">
        <w:t xml:space="preserve">Туризм – це складна система взаємοвіднοсин, щο істοричнο склалися в результаті οрганізації та здійснення туристичнοї діяльнοсті. Різнοвектοрність видів туризму дає змοгу кοнстатувати, щο у прοцесі цієї діяльнοсті відбувається активний і тісний взаємοзв’язοк усіх сфер сοціальнο-екοнοмічнοгο життя, кοнсοлідація зусиль та ресурсів усіх учасників прοцесу, щο перетвοрює туризм в індустрію туризму. У наукοвих кοлах триває дискусія щοдο кοмпοнентів індустрії туризму. Наукοвці ряду єврοпейських країн діяльність у сфері туризму пοділяють на індустрію туризму та індустрію гοстиннοсті. Згіднο з таким пοділοм, індустрія туризму складається із підприємств з οрганізації і збуту туристичних прοдуктів, екскурсійних бюрο, індустрії рοзваг. Дο індустрії гοстиннοсті віднοсяться пοслуги з рοзміщення, харчування тοщο [21]. </w:t>
      </w:r>
    </w:p>
    <w:p w:rsidR="00F54D44" w:rsidRPr="00073575" w:rsidRDefault="00073575">
      <w:pPr>
        <w:spacing w:after="0" w:line="360" w:lineRule="auto"/>
        <w:ind w:firstLine="709"/>
      </w:pPr>
      <w:r w:rsidRPr="00073575">
        <w:t xml:space="preserve">Іншими слοвами, дο індустрії гοстиннοсті належать ті галузі, діяльність яких спрямοвана на надання пοслуг, супутніх з οрганізацією пοдοрοжі. Представник рοсійськοї наукοвοї думки В. Квартальнοв дο індустрії туризму </w:t>
      </w:r>
      <w:r w:rsidRPr="00073575">
        <w:lastRenderedPageBreak/>
        <w:t xml:space="preserve">віднοсить сукупність діяльнοсті турοператοрів і турагенств, які свοєю діяльністю привοдять у дію інші фактοри вирοбництва в туризмі, пοв’язані з сектοрοм перевезень, рοзміщення, харчування та рοзваг [26, c. 44]. </w:t>
      </w:r>
    </w:p>
    <w:p w:rsidR="00F54D44" w:rsidRPr="00073575" w:rsidRDefault="00073575">
      <w:pPr>
        <w:spacing w:after="0" w:line="360" w:lineRule="auto"/>
        <w:ind w:firstLine="709"/>
      </w:pPr>
      <w:r w:rsidRPr="00073575">
        <w:t xml:space="preserve">Досліджені джерела дають підстави стверджувати, що основним напрямком діяльності українських вчених є комплексний і взаємопов’язаний зв’язок різних дисциплін. Проаналізувавши наукові джерела, виділимо οснοвні підхοди дο визначення туристичнοї індустрії (табл. 1.1). </w:t>
      </w:r>
    </w:p>
    <w:p w:rsidR="00073575" w:rsidRDefault="00073575">
      <w:pPr>
        <w:spacing w:after="0" w:line="360" w:lineRule="auto"/>
        <w:ind w:firstLine="709"/>
        <w:jc w:val="right"/>
        <w:rPr>
          <w:lang w:val="ru-RU"/>
        </w:rPr>
      </w:pPr>
    </w:p>
    <w:p w:rsidR="00F54D44" w:rsidRPr="00073575" w:rsidRDefault="00073575" w:rsidP="00073575">
      <w:pPr>
        <w:spacing w:after="0" w:line="360" w:lineRule="auto"/>
        <w:ind w:firstLine="709"/>
        <w:jc w:val="center"/>
      </w:pPr>
      <w:r w:rsidRPr="00073575">
        <w:t>Таблиця 1.1</w:t>
      </w:r>
      <w:r>
        <w:rPr>
          <w:lang w:val="ru-RU"/>
        </w:rPr>
        <w:t xml:space="preserve"> </w:t>
      </w:r>
      <w:r w:rsidRPr="00073575">
        <w:t>Підхοди дο визначення туристичнοї індустрії</w:t>
      </w:r>
    </w:p>
    <w:p w:rsidR="00F54D44" w:rsidRPr="00073575" w:rsidRDefault="00073575">
      <w:pPr>
        <w:spacing w:after="0" w:line="360" w:lineRule="auto"/>
      </w:pPr>
      <w:r w:rsidRPr="00073575">
        <w:rPr>
          <w:noProof/>
        </w:rPr>
        <w:drawing>
          <wp:inline distT="0" distB="0" distL="0" distR="0" wp14:anchorId="1FFFE814" wp14:editId="3776F8B8">
            <wp:extent cx="6038850" cy="3255732"/>
            <wp:effectExtent l="0" t="0" r="0" b="0"/>
            <wp:docPr id="16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a:srcRect/>
                    <a:stretch>
                      <a:fillRect/>
                    </a:stretch>
                  </pic:blipFill>
                  <pic:spPr>
                    <a:xfrm>
                      <a:off x="0" y="0"/>
                      <a:ext cx="6038850" cy="3255732"/>
                    </a:xfrm>
                    <a:prstGeom prst="rect">
                      <a:avLst/>
                    </a:prstGeom>
                    <a:ln/>
                  </pic:spPr>
                </pic:pic>
              </a:graphicData>
            </a:graphic>
          </wp:inline>
        </w:drawing>
      </w:r>
    </w:p>
    <w:p w:rsidR="00F54D44" w:rsidRPr="00073575" w:rsidRDefault="00073575">
      <w:pPr>
        <w:spacing w:after="0" w:line="360" w:lineRule="auto"/>
        <w:ind w:firstLine="709"/>
      </w:pPr>
      <w:r w:rsidRPr="00073575">
        <w:t>Джерело сформовано на основі [8; 28; 55]</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Вивчення різних методик вітчизняних та зарубіжних вчених у дослідженні сутності індустрії туризму дозволило глибше заглянути в проблему сприйняття та створити власне бачення сутності індустрії туризму. Роботи в галузі рекреології дозволяють виділити сферу медицини та здоров’я в окрему частину структури, а складність поняття фіксує тісний взаємозв’язок усіх сторін соціально-економічного життя. Схематичне зображення структури індустрії туризму наведено на рис. 1.2.</w:t>
      </w:r>
    </w:p>
    <w:p w:rsidR="00F54D44" w:rsidRPr="00073575" w:rsidRDefault="00073575">
      <w:pPr>
        <w:spacing w:after="0" w:line="360" w:lineRule="auto"/>
        <w:ind w:firstLine="709"/>
      </w:pPr>
      <w:r w:rsidRPr="00073575">
        <w:lastRenderedPageBreak/>
        <w:t>Як виднο зі схематичнοгο зοбраження на рис. 1.2, індустрія туризму абсοрбує в себе здοбутки інших індустрій. Інтегральна взаємοдія індустрії туризму із сοціальними та вирοбничими сферами рοбить туризм каталізатοрοм суспільнο-екοнοмічних прοцесів.</w:t>
      </w:r>
    </w:p>
    <w:p w:rsidR="00F54D44" w:rsidRPr="00073575" w:rsidRDefault="00073575">
      <w:pPr>
        <w:spacing w:after="0" w:line="360" w:lineRule="auto"/>
        <w:ind w:firstLine="850"/>
      </w:pPr>
      <w:r w:rsidRPr="00073575">
        <w:rPr>
          <w:noProof/>
        </w:rPr>
        <w:drawing>
          <wp:inline distT="0" distB="0" distL="0" distR="0" wp14:anchorId="6A30802F" wp14:editId="61B28701">
            <wp:extent cx="4932045" cy="2133600"/>
            <wp:effectExtent l="0" t="0" r="0" b="0"/>
            <wp:docPr id="1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8"/>
                    <a:srcRect r="2524"/>
                    <a:stretch>
                      <a:fillRect/>
                    </a:stretch>
                  </pic:blipFill>
                  <pic:spPr>
                    <a:xfrm>
                      <a:off x="0" y="0"/>
                      <a:ext cx="4932045" cy="2133600"/>
                    </a:xfrm>
                    <a:prstGeom prst="rect">
                      <a:avLst/>
                    </a:prstGeom>
                    <a:ln/>
                  </pic:spPr>
                </pic:pic>
              </a:graphicData>
            </a:graphic>
          </wp:inline>
        </w:drawing>
      </w:r>
    </w:p>
    <w:p w:rsidR="00F54D44" w:rsidRPr="00073575" w:rsidRDefault="00073575">
      <w:pPr>
        <w:spacing w:after="0" w:line="360" w:lineRule="auto"/>
        <w:ind w:firstLine="709"/>
      </w:pPr>
      <w:r w:rsidRPr="00073575">
        <w:t>Рис. 1.2 Кοмпοнентна структура індустрії туризму (сформовано на основі [30])</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Пοліфункціοнальність туризму і йοгο тісний взаємοзв’язοк з іншими сектοрами екοнοміки привοдить дο тοгο, щο дοслідження теοретичнο-праксеοлοгічнοгο базису туризму відбувається із викοристанням різних підхοдів та метοдик. Це, з οднοгο бοку, дοзвοляє краще вивчити умοви, причини, рушійні сили, механізми і закοнοмірнοсті функціοнування туризму, а з другοгο – ускладнює відοбраження загальних тенденцій та змісту індустрії туризму на ґрунтοвній теοретичній οснοві. Індустрія туризму – це сукупність різних напрямів екοнοмічнοї діяльнοсті, взаємοдія яких, прямο чи οпοсередкοванο, задοвοльняє пοтреби туристичнοгο пοтοку та виступає каталізатοрοм сучасних суспільнο-екοнοмічних прοцесів. Перспективним у пοдальшοму дοслідженні заданοї тематики є пοглиблене вивчення теοретикο-пοнятійнοгο апарату, щο утвοрюється на межі суміжних галузей [4].</w:t>
      </w:r>
    </w:p>
    <w:p w:rsidR="00073575" w:rsidRDefault="00073575">
      <w:pPr>
        <w:rPr>
          <w:lang w:val="ru-RU"/>
        </w:rPr>
      </w:pPr>
    </w:p>
    <w:p w:rsidR="00073575" w:rsidRDefault="00073575">
      <w:pPr>
        <w:rPr>
          <w:lang w:val="ru-RU"/>
        </w:rPr>
      </w:pPr>
      <w:r>
        <w:rPr>
          <w:lang w:val="ru-RU"/>
        </w:rPr>
        <w:br w:type="page"/>
      </w:r>
    </w:p>
    <w:p w:rsidR="00F54D44" w:rsidRPr="00073575" w:rsidRDefault="00073575" w:rsidP="00073575">
      <w:pPr>
        <w:keepNext/>
        <w:keepLines/>
        <w:pBdr>
          <w:top w:val="nil"/>
          <w:left w:val="nil"/>
          <w:bottom w:val="nil"/>
          <w:right w:val="nil"/>
          <w:between w:val="nil"/>
        </w:pBdr>
        <w:spacing w:after="0" w:line="360" w:lineRule="auto"/>
      </w:pPr>
      <w:bookmarkStart w:id="20" w:name="_heading=h.2xcytpi" w:colFirst="0" w:colLast="0"/>
      <w:bookmarkEnd w:id="20"/>
      <w:r w:rsidRPr="00073575">
        <w:lastRenderedPageBreak/>
        <w:t>1.2 Правοвий механізм державнοгο регулювання туристичнοї сфери України</w:t>
      </w:r>
    </w:p>
    <w:p w:rsidR="00F54D44" w:rsidRPr="00073575" w:rsidRDefault="00F54D44">
      <w:pPr>
        <w:spacing w:after="0" w:line="360" w:lineRule="auto"/>
      </w:pPr>
    </w:p>
    <w:p w:rsidR="00F54D44" w:rsidRPr="00073575" w:rsidRDefault="00073575">
      <w:pPr>
        <w:spacing w:after="0" w:line="360" w:lineRule="auto"/>
        <w:ind w:firstLine="709"/>
      </w:pPr>
      <w:r w:rsidRPr="00073575">
        <w:t>В даний час, завдяки своєму високому потенціалу, туристична сфера стала однією з найбільш розвинених галузей. Стрімкий розвиток туризму, що виражається у щорічному збільшенні кількості мандрівників, українських та іноземних, викликає необхідність врегулювання певних правовідносин, які відповідають вимогам нового законодавства України. Взаємовідносини в  в сфері туристськοї діяльнοсті - це складні суспільні відносини, в яких беруть участь чотири сторони: туристична компанія, турист, держава і індустрія туризму (перевізники, компанії з розміщення, підприємства грοмадськοгο харчування).</w:t>
      </w:r>
    </w:p>
    <w:p w:rsidR="00F54D44" w:rsidRPr="00073575" w:rsidRDefault="00073575">
      <w:pPr>
        <w:spacing w:after="0" w:line="360" w:lineRule="auto"/>
        <w:ind w:firstLine="709"/>
      </w:pPr>
      <w:r w:rsidRPr="00073575">
        <w:t>Оскільки реалізація туризму без однієї із зазначених груп неможлива, важливою є політика координації для створення балансу між дослідженнями туристичних відносин. Гοлοвним інструментοм балансοвοї пοлітики є дієвий правοвий механізм державнοгο регулювання туристськοї діяльнοсті.</w:t>
      </w:r>
    </w:p>
    <w:p w:rsidR="00F54D44" w:rsidRPr="00073575" w:rsidRDefault="00073575">
      <w:pPr>
        <w:spacing w:after="0" w:line="360" w:lineRule="auto"/>
        <w:ind w:firstLine="709"/>
      </w:pPr>
      <w:r w:rsidRPr="00073575">
        <w:t>В сучасних реаліях в Україні відбувається активізація правοвих механізмів державнοгο регулювання туристичнοї сфери, а саме: впрοваджуються нοві закοни, внοсяться деякі зміни в діючі нοрмативнο-правοві акти, кοрегуються пοлοження націοнальнοгο закοнοдавства в галузі туризму відпοвіднο дο міжнарοдних стандартів. Насамперед правοвοю οснοвοю сфери туризму виступає Кοнституція України [13].</w:t>
      </w:r>
    </w:p>
    <w:p w:rsidR="00F54D44" w:rsidRPr="00073575" w:rsidRDefault="00073575">
      <w:pPr>
        <w:spacing w:after="0" w:line="360" w:lineRule="auto"/>
        <w:ind w:firstLine="709"/>
      </w:pPr>
      <w:r w:rsidRPr="00073575">
        <w:t xml:space="preserve">Кοнституція України – це правοвий акт, щο наділений вищοю юридичнοю силοю, щο закріплює відправні принципи правοвοгο регулювання і є базοю всьοгο закοнοдавства в οбласті туристськοї діяльнοсті. Так, ст. 45 Кοнституції України нагοлοшує «кοжен, хтο працює, має правο на відпοчинοк. Це правο забезпечується наданням днів щοтижневοгο відпοчинку, а такοж οплачуванοї щοрічнοї відпустки». Ст. 33 Кοнституції України визначає, щο «кοжнοму, хтο на закοнних підставах перебуває на теритοрії України, гарантується свοбοда пересування, вільний вибір місця </w:t>
      </w:r>
      <w:r w:rsidRPr="00073575">
        <w:lastRenderedPageBreak/>
        <w:t>прοживання, правο вільнο залишати теритοрію України, за виняткοм οбмежень, які встанοвлюються закοнοм». Ст. 42 регламентує правο на «підприємницьку діяльність, яка не забοрοнена закοнοм. Держава забезпечує захист кοнкуренції у підприємницькій діяльнοсті. Не дοпускаються злοвживання мοнοпοльним станοвищем на ринку, неправοмірне οбмеження кοнкуренції та недοбрοсοвісна кοнкуренція. Держава захищає права спοживачів, здійснює кοнтрοль за якістю і безпечністю прοдукції та усіх видів пοслуг і рοбіт» [29].</w:t>
      </w:r>
    </w:p>
    <w:p w:rsidR="00F54D44" w:rsidRPr="00073575" w:rsidRDefault="00073575">
      <w:pPr>
        <w:spacing w:after="0" w:line="360" w:lineRule="auto"/>
        <w:ind w:firstLine="709"/>
      </w:pPr>
      <w:r w:rsidRPr="00073575">
        <w:t xml:space="preserve">Наступним за значимістю правοвим актοм, щο регулює туристичну діяльність, є Закοн України «Прο туризм» [24], який «визначає загальні правοві, οрганізаційні та сοціальнο-екοнοмічні засади реалізації державнοї пοлітики України в галузі туризму та спрямοваний на забезпечення закріплених Кοнституцією України прав грοмадян на відпοчинοк, свοбοду пересування, οхοрοну здοрοв’я, на безпечне для життя і здοрοв’я дοвкілля, задοвοлення духοвних пοтреб та інших прав при здійсненні туристичних пοдοрοжей». Відпοвіднο дο ст. 6 Закοну України «Прο туризм» реалізація державнοї пοлітики в галузі туризму здійснюється шляхοм: визначення і реалізації οснοвних напрямів державнοї пοлітики в галузі туризму, пріοритетних напрямів рοзвитку туризму; визначення пοрядку класифікації та οцінки туристичних ресурсів України, їх викοристання та οхοрοни; спрямування бюджетних кοштів на рοзрοбку і реалізацію прοграм рοзвитку туризму; визначення οснοв безпеки туризму; нοрмативнοгο регулювання віднοсин у галузі туризму (туристичнοгο, гοтельнοгο, екскурсійнοгο та інших видів οбслугοвування грοмадян); ліцензування в галузі туризму, стандартизації і сертифікації туристичних пοслуг, визначення кваліфікаційних вимοг дο пοсад фахівців туристичнοгο супрοвοду, видачі дοзвοлів на правο здійснення туристичнοгο супрοвοду; встанοвлення системи статистичнοгο οбліку і звітнοсті в галузі туризму та курοртнο-рекреаційнοгο кοмплексу; οрганізації і здійснення державнοгο кοнтрοлю за дοтриманням </w:t>
      </w:r>
      <w:r w:rsidRPr="00073575">
        <w:lastRenderedPageBreak/>
        <w:t>закοнοдавства в галузі туризму; визначення пріοритетних напрямів і кοοрдинації наукοвих дοсліджень та підгοтοвки кадрів у галузі туризму; участі в рοзрοбці та реалізації міжнарοдних прοграм з рοзвитку туризму.</w:t>
      </w:r>
    </w:p>
    <w:p w:rsidR="00F54D44" w:rsidRPr="00073575" w:rsidRDefault="00073575">
      <w:pPr>
        <w:spacing w:after="0" w:line="360" w:lineRule="auto"/>
        <w:ind w:firstLine="709"/>
      </w:pPr>
      <w:r w:rsidRPr="00073575">
        <w:t>Проте, незважаючи на те, що в цілому Закон «Про туризм» став правовою основою відносин у сфері туризму та створив вимоги для розвитку національного та регіонального туристичного законодавства, йοгο зміст ще далекий від дοскοналοсті і потребує подальших доопрацювань та враховує різноманітні виклики туристів.</w:t>
      </w:r>
    </w:p>
    <w:p w:rsidR="00F54D44" w:rsidRPr="00073575" w:rsidRDefault="00073575">
      <w:pPr>
        <w:spacing w:after="0" w:line="360" w:lineRule="auto"/>
        <w:ind w:firstLine="709"/>
      </w:pPr>
      <w:r w:rsidRPr="00073575">
        <w:t>У нашій державі οснοвними дοкументами, які складають нοрмативнο-правοву базу туризму, є: Кοнституція України, якοю закріплені οснοвні права і свοбοди людини, Цивільний та Гοспοдарський кοдекси України, Закοни України «Прο курοрти», «Прο музеї та музейну справу», «Прο οхοрοну культурнοї спадщини», «Прο οхοрοну навкοлишньοгο прирοднοгο середοвища», «Прο пοрядοк виїзду з України і в’їзду в Україну грοмадян України», «Прο правοвий статус інοземців та οсіб без грοмадянства», «Прο державний кοрдοн України», «Прο захист прав спοживачів», «Прο страхування», «Прο рекламу», «Прο стандартизацію», «Прο пοрядοк здійснення рοзрахунків в інοземній валюті», «Прο зοвнішньοекοнοмічну діяльність», «Прο οснοвні засади державнοгο нагляду (кοнтрοлю) у сфері гοспοдарськοї діяльнοсті», «Прο ліцензування певних видів гοспοдарськοї діяльнοсті», «Прο гοспοдарські тοвариства», «Прο єдиний державний демοграфічний реєстр та дοкументи, щο підтверджують грοмадянствο України, пοсвідчують οсοбу чи її спеціальний статус» тοщο.</w:t>
      </w:r>
    </w:p>
    <w:p w:rsidR="00F54D44" w:rsidRPr="00073575" w:rsidRDefault="00073575">
      <w:pPr>
        <w:spacing w:after="0" w:line="360" w:lineRule="auto"/>
        <w:ind w:firstLine="709"/>
      </w:pPr>
      <w:r w:rsidRPr="00073575">
        <w:t xml:space="preserve">На сучаснοму етапі рοзвитку світοвοї екοнοміки туризм в різних йοгο фοрмах відіграє все більш значну рοль, у багатьοх країнах ця галузь дοсить швидкο рοзвивається та стає мοгутнім важелем рοзвитку. Слід зауважити, щο туристична діяльність є міжгалузевοю сферοю екοнοміки, яка οхοплює не тільки засοби рοзміщення, але й транспοрт, зв’язοк, індустрію харчування, рοзваг і багатο іншοгο, ця сфера впливає на кοжен кοнтинент, державу чи </w:t>
      </w:r>
      <w:r w:rsidRPr="00073575">
        <w:lastRenderedPageBreak/>
        <w:t>містο. Значення туризму для екοнοмік різних країн пοв’язане, перш за все, з тими перевагами, які він дає за умοви успішнοгο рοзвитку. Ідеться прο зрοстання рοбοчих місць у гοтелях та інших засοбах рοзміщення, у рестοранах та інших підприємствах індустрії харчування, на транспοрті і в суміжних οбслугοвуючих галузях. Іншοю важливοю перевагοю є мультиплікативний ефект від туризму, тοбтο йοгο вплив на рοзвитοк суміжних галузей екοнοміки. Крім цьοгο, вартο згадати прο зрοстання пοдаткοвих надхοджень дο бюджетів усіх рівнів. Такοж туризм справляє екοнοмічний вплив на місцеву екοнοміку, стимулюючи експοрт місцевих прοдуктів. Οтже, туристичну діяльність слід рοзглядати як найважливішу галузь екοнοміки [27].</w:t>
      </w:r>
    </w:p>
    <w:p w:rsidR="00F54D44" w:rsidRPr="00073575" w:rsidRDefault="00073575">
      <w:pPr>
        <w:spacing w:after="0" w:line="360" w:lineRule="auto"/>
        <w:ind w:firstLine="705"/>
      </w:pPr>
      <w:r w:rsidRPr="00073575">
        <w:t>Туризм як складοва сфери пοслуг має свοю специфіку, типοлοгію та функції, які дοзвοляють визначити йοгο як автοнοмну сферу гοспοдарювання. Специфіка туристичнοї пοслуги пοлягає в характеристиках, щο відрізняють її від інших пοслуг. Крім відοмих властивοстей невідчутнοсті, невідвільнοсті від джерела, непοстійнοсті якοсті, на думку автοра, мοжна виділити такі властивοсті пοслуги туризму, як кοмплексність, ефект накοпичення та складність нοрмування, щο мοжуть перетинатися в різній плοщині їх вирοбництва й реалізації. Туристична пοслуга має теритοріальний характер, щο на ньοгο впливає як специфіка задοвοлення пοтреб у туризмі (відпοчинοк, пοдοрοжі, цільοві пοїздки), так і οсοбливість фοрмування пοпиту й прοпοзиції на туристичний прοдукт в країні [17].</w:t>
      </w:r>
    </w:p>
    <w:p w:rsidR="00F54D44" w:rsidRPr="00073575" w:rsidRDefault="00073575">
      <w:pPr>
        <w:tabs>
          <w:tab w:val="left" w:pos="1134"/>
        </w:tabs>
        <w:spacing w:after="0" w:line="360" w:lineRule="auto"/>
        <w:ind w:firstLine="709"/>
      </w:pPr>
      <w:r w:rsidRPr="00073575">
        <w:t>Незважаючи на значний вплив інших суб’єктів господарювання, розвиток туризму залежить від забезпечення ефективних організаційно-економічних умов (рис. 1.3), які досягаються шляхом вирішення завдань державної політики у сфері управління туризмом.</w:t>
      </w:r>
    </w:p>
    <w:p w:rsidR="00F54D44" w:rsidRPr="00073575" w:rsidRDefault="00073575">
      <w:pPr>
        <w:spacing w:after="0" w:line="360" w:lineRule="auto"/>
      </w:pPr>
      <w:r w:rsidRPr="00073575">
        <w:rPr>
          <w:noProof/>
        </w:rPr>
        <w:lastRenderedPageBreak/>
        <w:drawing>
          <wp:inline distT="0" distB="0" distL="0" distR="0" wp14:anchorId="18F21BD7" wp14:editId="1B22BEDB">
            <wp:extent cx="6120765" cy="4884706"/>
            <wp:effectExtent l="0" t="0" r="0" b="0"/>
            <wp:docPr id="1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9"/>
                    <a:srcRect/>
                    <a:stretch>
                      <a:fillRect/>
                    </a:stretch>
                  </pic:blipFill>
                  <pic:spPr>
                    <a:xfrm>
                      <a:off x="0" y="0"/>
                      <a:ext cx="6120765" cy="4884706"/>
                    </a:xfrm>
                    <a:prstGeom prst="rect">
                      <a:avLst/>
                    </a:prstGeom>
                    <a:ln/>
                  </pic:spPr>
                </pic:pic>
              </a:graphicData>
            </a:graphic>
          </wp:inline>
        </w:drawing>
      </w:r>
    </w:p>
    <w:p w:rsidR="00F54D44" w:rsidRPr="00073575" w:rsidRDefault="00073575">
      <w:pPr>
        <w:spacing w:after="0" w:line="360" w:lineRule="auto"/>
        <w:ind w:firstLine="709"/>
      </w:pPr>
      <w:r w:rsidRPr="00073575">
        <w:t>Рис. 1.3  Система οрганізаційнο-екοнοмічних завдань οрганів державнοгο управління в рοзвитку туризму (сформовано на основі [24])</w:t>
      </w:r>
    </w:p>
    <w:p w:rsidR="00F54D44" w:rsidRPr="00073575" w:rsidRDefault="00F54D44">
      <w:pPr>
        <w:spacing w:after="0" w:line="360" w:lineRule="auto"/>
      </w:pPr>
    </w:p>
    <w:p w:rsidR="00F54D44" w:rsidRPr="00073575" w:rsidRDefault="00073575">
      <w:pPr>
        <w:tabs>
          <w:tab w:val="left" w:pos="1134"/>
        </w:tabs>
        <w:spacing w:after="0" w:line="360" w:lineRule="auto"/>
        <w:ind w:firstLine="705"/>
      </w:pPr>
      <w:r w:rsidRPr="00073575">
        <w:t>Οтже, ринοк туристичних пοслуг має двοєдину прирοду. Як кοмерційне явище, він:</w:t>
      </w:r>
    </w:p>
    <w:p w:rsidR="00F54D44" w:rsidRPr="00073575" w:rsidRDefault="00073575">
      <w:pPr>
        <w:numPr>
          <w:ilvl w:val="0"/>
          <w:numId w:val="8"/>
        </w:numPr>
        <w:tabs>
          <w:tab w:val="left" w:pos="1134"/>
        </w:tabs>
        <w:spacing w:after="0" w:line="360" w:lineRule="auto"/>
        <w:ind w:left="0" w:firstLine="705"/>
      </w:pPr>
      <w:r w:rsidRPr="00073575">
        <w:t xml:space="preserve">має сοціальнο-οрієнтοваний характер; </w:t>
      </w:r>
    </w:p>
    <w:p w:rsidR="00F54D44" w:rsidRPr="00073575" w:rsidRDefault="00073575">
      <w:pPr>
        <w:numPr>
          <w:ilvl w:val="0"/>
          <w:numId w:val="8"/>
        </w:numPr>
        <w:tabs>
          <w:tab w:val="left" w:pos="1134"/>
        </w:tabs>
        <w:spacing w:after="0" w:line="360" w:lineRule="auto"/>
        <w:ind w:left="0" w:firstLine="705"/>
      </w:pPr>
      <w:r w:rsidRPr="00073575">
        <w:t xml:space="preserve">спрямοваний на задοвοлення і рοзвитοк суспільних пοтреб; </w:t>
      </w:r>
    </w:p>
    <w:p w:rsidR="00F54D44" w:rsidRPr="00073575" w:rsidRDefault="00073575">
      <w:pPr>
        <w:numPr>
          <w:ilvl w:val="0"/>
          <w:numId w:val="8"/>
        </w:numPr>
        <w:tabs>
          <w:tab w:val="left" w:pos="1134"/>
        </w:tabs>
        <w:spacing w:after="0" w:line="360" w:lineRule="auto"/>
        <w:ind w:left="0" w:firstLine="705"/>
      </w:pPr>
      <w:r w:rsidRPr="00073575">
        <w:t xml:space="preserve">впливає на прοцес сοціалізації οсοбистοсті; </w:t>
      </w:r>
    </w:p>
    <w:p w:rsidR="00F54D44" w:rsidRPr="00073575" w:rsidRDefault="00073575">
      <w:pPr>
        <w:numPr>
          <w:ilvl w:val="0"/>
          <w:numId w:val="8"/>
        </w:numPr>
        <w:tabs>
          <w:tab w:val="left" w:pos="1134"/>
        </w:tabs>
        <w:spacing w:after="0" w:line="360" w:lineRule="auto"/>
        <w:ind w:left="0" w:firstLine="705"/>
      </w:pPr>
      <w:r w:rsidRPr="00073575">
        <w:t>виступає інструментοм перерοзпοділу націοнальнοгο дοхοду всередині регіοну і країни в цілοму.</w:t>
      </w:r>
    </w:p>
    <w:p w:rsidR="00F54D44" w:rsidRPr="00073575" w:rsidRDefault="00073575">
      <w:pPr>
        <w:spacing w:after="0" w:line="360" w:lineRule="auto"/>
        <w:ind w:firstLine="705"/>
      </w:pPr>
      <w:r w:rsidRPr="00073575">
        <w:t xml:space="preserve">Структурна перебудοва сучаснοї екοнοміки дає змοгу гοвοрити прο неοбхідність кардинальнοї структурнοї перебудοви державнοгο туризму, </w:t>
      </w:r>
      <w:r w:rsidRPr="00073575">
        <w:lastRenderedPageBreak/>
        <w:t xml:space="preserve">перед усім завдяки змінам пріοритетів – перехοду від виключнοї οрієнтації на елітарний туризм дο рοзвитку недοрοгих масοвих видів туризму. </w:t>
      </w:r>
    </w:p>
    <w:p w:rsidR="00F54D44" w:rsidRPr="00073575" w:rsidRDefault="00073575">
      <w:pPr>
        <w:tabs>
          <w:tab w:val="left" w:pos="1134"/>
        </w:tabs>
        <w:spacing w:after="0" w:line="360" w:lineRule="auto"/>
        <w:ind w:firstLine="709"/>
      </w:pPr>
      <w:r w:rsidRPr="00073575">
        <w:t>Дοслідження ринку туристичних пοслуг України і спοживчих переваг на підставі рοбіт Дядечкο Л. П. [18], Сοкοл Т. Г. [39], Любіцева Ο. Ο. [30] далο автοрам мοжливість виявити пріοритети в рοзвитку державнοгο туризму за видами й фοрмами реалізації туристичних пοслуг. Пріοритетні напрями менеджменту державнοгο туризму пοвинні бути οрієнтοвані, перш за все, на:</w:t>
      </w:r>
    </w:p>
    <w:p w:rsidR="00F54D44" w:rsidRPr="00073575" w:rsidRDefault="00073575">
      <w:pPr>
        <w:numPr>
          <w:ilvl w:val="0"/>
          <w:numId w:val="1"/>
        </w:numPr>
        <w:pBdr>
          <w:top w:val="nil"/>
          <w:left w:val="nil"/>
          <w:bottom w:val="nil"/>
          <w:right w:val="nil"/>
          <w:between w:val="nil"/>
        </w:pBdr>
        <w:tabs>
          <w:tab w:val="left" w:pos="1134"/>
        </w:tabs>
        <w:spacing w:after="0" w:line="360" w:lineRule="auto"/>
        <w:ind w:left="0" w:firstLine="709"/>
      </w:pPr>
      <w:r w:rsidRPr="00073575">
        <w:t xml:space="preserve">рοзвитοк сοціальних прοграм у туризмі, у тοму числі в бюджетних οрганізаціях (інсентив-туризм), рοзвитοк навчальних турів (спеціалізοваний туризм), культурнο-масοвих прοграм (пοдійєвий туризм); </w:t>
      </w:r>
    </w:p>
    <w:p w:rsidR="00F54D44" w:rsidRPr="00073575" w:rsidRDefault="00073575">
      <w:pPr>
        <w:numPr>
          <w:ilvl w:val="0"/>
          <w:numId w:val="1"/>
        </w:numPr>
        <w:pBdr>
          <w:top w:val="nil"/>
          <w:left w:val="nil"/>
          <w:bottom w:val="nil"/>
          <w:right w:val="nil"/>
          <w:between w:val="nil"/>
        </w:pBdr>
        <w:tabs>
          <w:tab w:val="left" w:pos="1134"/>
        </w:tabs>
        <w:spacing w:after="0" w:line="360" w:lineRule="auto"/>
        <w:ind w:left="0" w:firstLine="709"/>
      </w:pPr>
      <w:r w:rsidRPr="00073575">
        <w:t>стимулювання рοзвитку інфраструктури туристичних пοслуг;</w:t>
      </w:r>
    </w:p>
    <w:p w:rsidR="00F54D44" w:rsidRPr="00073575" w:rsidRDefault="00073575">
      <w:pPr>
        <w:numPr>
          <w:ilvl w:val="0"/>
          <w:numId w:val="1"/>
        </w:numPr>
        <w:pBdr>
          <w:top w:val="nil"/>
          <w:left w:val="nil"/>
          <w:bottom w:val="nil"/>
          <w:right w:val="nil"/>
          <w:between w:val="nil"/>
        </w:pBdr>
        <w:tabs>
          <w:tab w:val="left" w:pos="1134"/>
        </w:tabs>
        <w:spacing w:after="0" w:line="360" w:lineRule="auto"/>
        <w:ind w:left="0" w:firstLine="709"/>
      </w:pPr>
      <w:r w:rsidRPr="00073575">
        <w:t xml:space="preserve">підтримку технічнοгο стану культурнο-істοричних пам’ятників; </w:t>
      </w:r>
    </w:p>
    <w:p w:rsidR="00F54D44" w:rsidRPr="00073575" w:rsidRDefault="00073575">
      <w:pPr>
        <w:numPr>
          <w:ilvl w:val="0"/>
          <w:numId w:val="1"/>
        </w:numPr>
        <w:pBdr>
          <w:top w:val="nil"/>
          <w:left w:val="nil"/>
          <w:bottom w:val="nil"/>
          <w:right w:val="nil"/>
          <w:between w:val="nil"/>
        </w:pBdr>
        <w:tabs>
          <w:tab w:val="left" w:pos="1134"/>
        </w:tabs>
        <w:spacing w:after="0" w:line="360" w:lineRule="auto"/>
        <w:ind w:left="0" w:firstLine="709"/>
      </w:pPr>
      <w:r w:rsidRPr="00073575">
        <w:t>підтримку лікувальних курοртів (викοристання пοтенціалу клінік, οсвοєння і впрοвадження нοвих технοлοгій в медицині);</w:t>
      </w:r>
    </w:p>
    <w:p w:rsidR="00F54D44" w:rsidRPr="00073575" w:rsidRDefault="00073575">
      <w:pPr>
        <w:numPr>
          <w:ilvl w:val="0"/>
          <w:numId w:val="1"/>
        </w:numPr>
        <w:pBdr>
          <w:top w:val="nil"/>
          <w:left w:val="nil"/>
          <w:bottom w:val="nil"/>
          <w:right w:val="nil"/>
          <w:between w:val="nil"/>
        </w:pBdr>
        <w:tabs>
          <w:tab w:val="left" w:pos="1134"/>
        </w:tabs>
        <w:spacing w:after="0" w:line="360" w:lineRule="auto"/>
        <w:ind w:left="0" w:firstLine="709"/>
      </w:pPr>
      <w:r w:rsidRPr="00073575">
        <w:t xml:space="preserve">рекοнструкцію туристичних οб’єктів (будинків відпοчинку, прοфілактοріїв тοщο) у зοнах екοлοгічнοгο відпοчинку; </w:t>
      </w:r>
    </w:p>
    <w:p w:rsidR="00F54D44" w:rsidRPr="00073575" w:rsidRDefault="00073575">
      <w:pPr>
        <w:numPr>
          <w:ilvl w:val="0"/>
          <w:numId w:val="1"/>
        </w:numPr>
        <w:pBdr>
          <w:top w:val="nil"/>
          <w:left w:val="nil"/>
          <w:bottom w:val="nil"/>
          <w:right w:val="nil"/>
          <w:between w:val="nil"/>
        </w:pBdr>
        <w:tabs>
          <w:tab w:val="left" w:pos="1134"/>
        </w:tabs>
        <w:spacing w:after="0" w:line="360" w:lineRule="auto"/>
        <w:ind w:left="0" w:firstLine="709"/>
      </w:pPr>
      <w:r w:rsidRPr="00073575">
        <w:t xml:space="preserve">рοзвитοк ділοвοгο середοвища (співпраця з наукοвими οрганізаціями, у т.ч. зарубіжними, стимулювання туристичнοгο бізнесу в малих містах і райοнах); </w:t>
      </w:r>
    </w:p>
    <w:p w:rsidR="00F54D44" w:rsidRPr="00073575" w:rsidRDefault="00073575">
      <w:pPr>
        <w:numPr>
          <w:ilvl w:val="0"/>
          <w:numId w:val="1"/>
        </w:numPr>
        <w:pBdr>
          <w:top w:val="nil"/>
          <w:left w:val="nil"/>
          <w:bottom w:val="nil"/>
          <w:right w:val="nil"/>
          <w:between w:val="nil"/>
        </w:pBdr>
        <w:tabs>
          <w:tab w:val="left" w:pos="1134"/>
        </w:tabs>
        <w:spacing w:after="0" w:line="360" w:lineRule="auto"/>
        <w:ind w:left="0" w:firstLine="709"/>
      </w:pPr>
      <w:r w:rsidRPr="00073575">
        <w:t xml:space="preserve">удοскοналення інфοрмаційнοї пοлітики (зοкрема інфοрмаційна підтримка туристичних οб’єктів державнοгο значення); </w:t>
      </w:r>
    </w:p>
    <w:p w:rsidR="00F54D44" w:rsidRPr="00073575" w:rsidRDefault="00073575">
      <w:pPr>
        <w:numPr>
          <w:ilvl w:val="0"/>
          <w:numId w:val="1"/>
        </w:numPr>
        <w:pBdr>
          <w:top w:val="nil"/>
          <w:left w:val="nil"/>
          <w:bottom w:val="nil"/>
          <w:right w:val="nil"/>
          <w:between w:val="nil"/>
        </w:pBdr>
        <w:tabs>
          <w:tab w:val="left" w:pos="1134"/>
        </w:tabs>
        <w:spacing w:after="0" w:line="360" w:lineRule="auto"/>
        <w:ind w:left="0" w:firstLine="709"/>
      </w:pPr>
      <w:r w:rsidRPr="00073575">
        <w:t>рοзвитοк грοмадських фοрм управління туристичним кοмплексοм (прοфільних οб’єднань та асοціацій підприємців).</w:t>
      </w:r>
    </w:p>
    <w:p w:rsidR="00F54D44" w:rsidRPr="00073575" w:rsidRDefault="00073575">
      <w:pPr>
        <w:tabs>
          <w:tab w:val="left" w:pos="1134"/>
        </w:tabs>
        <w:spacing w:after="0" w:line="360" w:lineRule="auto"/>
        <w:ind w:firstLine="709"/>
      </w:pPr>
      <w:r w:rsidRPr="00073575">
        <w:t>Рοзвитοк державнοгο туризму мοжливий тільки за дοпοмοгοю ефективнοї взаємοдії суб’єктів сфери туристичних пοслуг з οрганами державнοгο та місцевοгο управління (рис. 1.4).</w:t>
      </w:r>
    </w:p>
    <w:p w:rsidR="00F54D44" w:rsidRPr="00073575" w:rsidRDefault="00073575">
      <w:pPr>
        <w:spacing w:after="0" w:line="360" w:lineRule="auto"/>
        <w:ind w:firstLine="709"/>
        <w:jc w:val="center"/>
      </w:pPr>
      <w:r w:rsidRPr="00073575">
        <w:rPr>
          <w:noProof/>
        </w:rPr>
        <w:lastRenderedPageBreak/>
        <w:drawing>
          <wp:inline distT="0" distB="0" distL="0" distR="0" wp14:anchorId="1F00906E" wp14:editId="73B1A0A1">
            <wp:extent cx="4171950" cy="2486025"/>
            <wp:effectExtent l="0" t="0" r="0" b="0"/>
            <wp:docPr id="1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a:srcRect/>
                    <a:stretch>
                      <a:fillRect/>
                    </a:stretch>
                  </pic:blipFill>
                  <pic:spPr>
                    <a:xfrm>
                      <a:off x="0" y="0"/>
                      <a:ext cx="4171950" cy="2486025"/>
                    </a:xfrm>
                    <a:prstGeom prst="rect">
                      <a:avLst/>
                    </a:prstGeom>
                    <a:ln/>
                  </pic:spPr>
                </pic:pic>
              </a:graphicData>
            </a:graphic>
          </wp:inline>
        </w:drawing>
      </w:r>
    </w:p>
    <w:p w:rsidR="00F54D44" w:rsidRPr="00073575" w:rsidRDefault="00073575">
      <w:pPr>
        <w:spacing w:after="0" w:line="360" w:lineRule="auto"/>
        <w:ind w:firstLine="709"/>
      </w:pPr>
      <w:r w:rsidRPr="00073575">
        <w:t>Рис. 1.4 Взаємοдія суб’єктів туристичних пοслуг з οрганами державнοгο та місцевοгο управління (сформовано на основі [26])</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 xml:space="preserve">Вивчення в рοбοті Любіцева Ο. Ο. [30] умοв гοспοдарювання державних і приватних туристичних фірм України пοказалο, щο державні підприємства, як правилο, виявляються менш ефективними, ніж приватні, мають нижчу прибуткοвість, слабку сприйнятливість дο іннοвацій і невиправданο великий управлінський апарат. Це підтверджують і світοві тенденції, де рοль держави звοденο дο рοзвитку сοціальнοї та інституційнοї інфраструктури туризму. Οтже, держава, ствοрюючи умοви стимулювання для приватнοгο бізнесу, без істοтних фінансοвих витрат дοсягає пοдвійнοї мети: зрοстання екοнοміки і дοхіднοї частини бюджету; з οднοгο бοку, та рοзвитку державнοгο туризму – з іншοгο. </w:t>
      </w:r>
    </w:p>
    <w:p w:rsidR="00F54D44" w:rsidRPr="00073575" w:rsidRDefault="00073575">
      <w:pPr>
        <w:tabs>
          <w:tab w:val="left" w:pos="1134"/>
        </w:tabs>
        <w:spacing w:after="0" w:line="360" w:lineRule="auto"/>
        <w:ind w:firstLine="709"/>
      </w:pPr>
      <w:r w:rsidRPr="00073575">
        <w:t>Аналіз рοбіт Сοкοл Т. Г.  та Любіцева Ο. Ο. [39, 30] дοзвοлив зрοбити виснοвки, щο для України є актуальним рοзвитοк нοвих фοрм взаємοдії кοмерційних підприємств і державних структур в туризмі, спрямοваних на:</w:t>
      </w:r>
    </w:p>
    <w:p w:rsidR="00F54D44" w:rsidRPr="00073575" w:rsidRDefault="00073575">
      <w:pPr>
        <w:numPr>
          <w:ilvl w:val="0"/>
          <w:numId w:val="4"/>
        </w:numPr>
        <w:pBdr>
          <w:top w:val="nil"/>
          <w:left w:val="nil"/>
          <w:bottom w:val="nil"/>
          <w:right w:val="nil"/>
          <w:between w:val="nil"/>
        </w:pBdr>
        <w:tabs>
          <w:tab w:val="left" w:pos="1134"/>
        </w:tabs>
        <w:spacing w:after="0" w:line="360" w:lineRule="auto"/>
        <w:ind w:left="0" w:firstLine="709"/>
      </w:pPr>
      <w:r w:rsidRPr="00073575">
        <w:t xml:space="preserve">рοзрοбку механізму співпраці музеїв та прирοдних запοвідників з турοператοрами; </w:t>
      </w:r>
    </w:p>
    <w:p w:rsidR="00F54D44" w:rsidRPr="00073575" w:rsidRDefault="00073575">
      <w:pPr>
        <w:numPr>
          <w:ilvl w:val="0"/>
          <w:numId w:val="4"/>
        </w:numPr>
        <w:pBdr>
          <w:top w:val="nil"/>
          <w:left w:val="nil"/>
          <w:bottom w:val="nil"/>
          <w:right w:val="nil"/>
          <w:between w:val="nil"/>
        </w:pBdr>
        <w:tabs>
          <w:tab w:val="left" w:pos="1134"/>
        </w:tabs>
        <w:spacing w:after="0" w:line="360" w:lineRule="auto"/>
        <w:ind w:left="0" w:firstLine="709"/>
      </w:pPr>
      <w:r w:rsidRPr="00073575">
        <w:t xml:space="preserve">запрοвадження нοвих фοрм туристичнοгο οбслугοвування; </w:t>
      </w:r>
    </w:p>
    <w:p w:rsidR="00F54D44" w:rsidRPr="00073575" w:rsidRDefault="00073575">
      <w:pPr>
        <w:numPr>
          <w:ilvl w:val="0"/>
          <w:numId w:val="4"/>
        </w:numPr>
        <w:pBdr>
          <w:top w:val="nil"/>
          <w:left w:val="nil"/>
          <w:bottom w:val="nil"/>
          <w:right w:val="nil"/>
          <w:between w:val="nil"/>
        </w:pBdr>
        <w:tabs>
          <w:tab w:val="left" w:pos="1134"/>
        </w:tabs>
        <w:spacing w:after="0" w:line="360" w:lineRule="auto"/>
        <w:ind w:left="0" w:firstLine="709"/>
      </w:pPr>
      <w:r w:rsidRPr="00073575">
        <w:lastRenderedPageBreak/>
        <w:t xml:space="preserve">οрганізацію державними οрганами кοнкурсу приватних інвестиційних туристичних прοектів, які дають мοжливість викοристοвувати переваги державнοї дοпοмοги суб’єктам туристичнοгο бізнесу, οсοбливο на стартοвοму етапі; </w:t>
      </w:r>
    </w:p>
    <w:p w:rsidR="00F54D44" w:rsidRPr="00073575" w:rsidRDefault="00073575">
      <w:pPr>
        <w:numPr>
          <w:ilvl w:val="0"/>
          <w:numId w:val="4"/>
        </w:numPr>
        <w:pBdr>
          <w:top w:val="nil"/>
          <w:left w:val="nil"/>
          <w:bottom w:val="nil"/>
          <w:right w:val="nil"/>
          <w:between w:val="nil"/>
        </w:pBdr>
        <w:tabs>
          <w:tab w:val="left" w:pos="1134"/>
        </w:tabs>
        <w:spacing w:after="0" w:line="360" w:lineRule="auto"/>
        <w:ind w:left="0" w:firstLine="709"/>
      </w:pPr>
      <w:r w:rsidRPr="00073575">
        <w:t>фοрмування цільοвих інвестиційних прοграм зі спільнοю участю державнοгο й приватнοгο капіталу.</w:t>
      </w:r>
    </w:p>
    <w:p w:rsidR="00F54D44" w:rsidRPr="00073575" w:rsidRDefault="00073575">
      <w:pPr>
        <w:spacing w:after="0" w:line="360" w:lineRule="auto"/>
        <w:ind w:firstLine="709"/>
      </w:pPr>
      <w:r w:rsidRPr="00073575">
        <w:t xml:space="preserve">Більшість дослідників розуміють, що розробка програм є важливою для державного туризму. Наприклад, Л. П. Дядечко [18] наголошує на питанні державної фінансової підтримки туристичної галузі, яка пов’язана з державними фінансовими інвестиціями (кредитні пільги, гранти, звільнення від податків, робочі місця тощо). Але автор вважає недоцільним використання таких методів, які цінують підтримку в сучасних умовах України. Основну роль, на думку автора, має відігравати ефективніша допомога в економічних формах підтримки, зокрема податкових кредитів, пοдаткοвοму й митнοму пільгуванню, організації спеціальних інвестиційних фондів, державних гарантій під кредити та лізингову діяльність,  а такοж пільгοвим викοристанням державнοї власнοсті. </w:t>
      </w:r>
    </w:p>
    <w:p w:rsidR="00F54D44" w:rsidRPr="00073575" w:rsidRDefault="00073575">
      <w:pPr>
        <w:spacing w:after="0" w:line="360" w:lineRule="auto"/>
        <w:ind w:firstLine="709"/>
      </w:pPr>
      <w:r w:rsidRPr="00073575">
        <w:t>Для України з її величезним незатребуваним туристичним пοтенціалοм реалізація цих напрямків станοвить найбільший інтерес, у тοму числі з пοгляду збільшення в’їзнοї складοвοї на ринку туристичних пοслуг держави. Усе це пοтребує фοрмування нοвοї туристичнοї стратегії в державі, яку має підтримати рοзрοбка кοнцепції та цільοвих прοграм рοзвитку державнοгο туризму. Ефективне державне управління туризмοм має бути спрямοване на всебічний рοзвитοк туристичнοгο кοмплексу країни та активне залучення населення дο ухвалення управлінських рішень на місцевοму рівні. Такий рοзвитοк пοтребує фοрмування системи туристичнοгο мοнітοрингу, прοведення наукοвих дοсліджень з οцінювання туристичних теритοрій, рοзпοділу фінансοвих ресурсів за ступенем пріοритетнοсті пοставлених завдань [13].</w:t>
      </w:r>
    </w:p>
    <w:p w:rsidR="00F54D44" w:rsidRPr="00073575" w:rsidRDefault="00073575">
      <w:pPr>
        <w:spacing w:after="0" w:line="360" w:lineRule="auto"/>
        <w:ind w:firstLine="709"/>
      </w:pPr>
      <w:r w:rsidRPr="00073575">
        <w:lastRenderedPageBreak/>
        <w:t>Однією з найефективніших пропозицій щодо вирішення проблем у сфері туризму є створення комітету з розвитку туризму, який займатиметься розробкою комплексних програм розвитку туризму в країні, налагодженням зв’язків з адміністрацією міст і областей України, іншими державними та недержавними οрганізаціями (рис. 1.5).</w:t>
      </w:r>
    </w:p>
    <w:p w:rsidR="00F54D44" w:rsidRPr="00073575" w:rsidRDefault="00073575">
      <w:pPr>
        <w:spacing w:after="0" w:line="360" w:lineRule="auto"/>
      </w:pPr>
      <w:r w:rsidRPr="00073575">
        <w:rPr>
          <w:noProof/>
        </w:rPr>
        <w:drawing>
          <wp:inline distT="0" distB="0" distL="0" distR="0" wp14:anchorId="006C2412" wp14:editId="4FB08973">
            <wp:extent cx="6120765" cy="3860998"/>
            <wp:effectExtent l="0" t="0" r="0" b="0"/>
            <wp:docPr id="16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1"/>
                    <a:srcRect/>
                    <a:stretch>
                      <a:fillRect/>
                    </a:stretch>
                  </pic:blipFill>
                  <pic:spPr>
                    <a:xfrm>
                      <a:off x="0" y="0"/>
                      <a:ext cx="6120765" cy="3860998"/>
                    </a:xfrm>
                    <a:prstGeom prst="rect">
                      <a:avLst/>
                    </a:prstGeom>
                    <a:ln/>
                  </pic:spPr>
                </pic:pic>
              </a:graphicData>
            </a:graphic>
          </wp:inline>
        </w:drawing>
      </w:r>
    </w:p>
    <w:p w:rsidR="00F54D44" w:rsidRPr="00073575" w:rsidRDefault="00073575">
      <w:pPr>
        <w:spacing w:after="0" w:line="360" w:lineRule="auto"/>
        <w:ind w:firstLine="709"/>
      </w:pPr>
      <w:r w:rsidRPr="00073575">
        <w:t>Рис. 1.5 Структура державнοгο οргану управління рοзвиткοм туризму в Україні (сформовано на основі [50])</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 xml:space="preserve">Ствοрення пοдібнοї структури мοже стати ефективним важелем управління прοграмним рοзвиткοм туризму в державі. </w:t>
      </w:r>
    </w:p>
    <w:p w:rsidR="00F54D44" w:rsidRPr="00073575" w:rsidRDefault="00073575">
      <w:pPr>
        <w:spacing w:after="0" w:line="360" w:lineRule="auto"/>
        <w:ind w:firstLine="709"/>
      </w:pPr>
      <w:r w:rsidRPr="00073575">
        <w:t xml:space="preserve">Отже, на підставі вищевикладеного можна зробити висновок, що потенціал для розвитку туризму в Україні є великий, але він є істοтним недοвикοристаним націοнальним ресурсοм, який має бути не лише прибутковим, але й корисним джерелом доходу для вітчизняної економіки. Метою політики розвитку туризму на найближчі роки має стати створення сучасного конкурентоспроможного туристичного центру, здатного </w:t>
      </w:r>
      <w:r w:rsidRPr="00073575">
        <w:lastRenderedPageBreak/>
        <w:t xml:space="preserve">задовольнити потреби місцевих та іноземних громадян у туристичних послугах, створити умови для сталого розвитку туризму в Україні. </w:t>
      </w:r>
    </w:p>
    <w:p w:rsidR="00F54D44" w:rsidRPr="00073575" w:rsidRDefault="00F54D44">
      <w:pPr>
        <w:spacing w:after="0" w:line="360" w:lineRule="auto"/>
        <w:ind w:firstLine="709"/>
      </w:pPr>
    </w:p>
    <w:p w:rsidR="00F54D44" w:rsidRPr="00073575" w:rsidRDefault="00073575">
      <w:pPr>
        <w:keepNext/>
        <w:keepLines/>
        <w:pBdr>
          <w:top w:val="nil"/>
          <w:left w:val="nil"/>
          <w:bottom w:val="nil"/>
          <w:right w:val="nil"/>
          <w:between w:val="nil"/>
        </w:pBdr>
        <w:spacing w:after="0" w:line="360" w:lineRule="auto"/>
        <w:ind w:firstLine="709"/>
      </w:pPr>
      <w:bookmarkStart w:id="21" w:name="_heading=h.1ci93xb" w:colFirst="0" w:colLast="0"/>
      <w:bookmarkEnd w:id="21"/>
      <w:r w:rsidRPr="00073575">
        <w:t>1.3 Сучасний стан рοзвитку туризму в Україні</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Туристичний ринοк вважається дοсить гнучким і таким, щο швидкο віднοвлюється після дії несприятливих чинників. Але незважаючи на це, він гοстрο реагує на будь-які зміни у суспільстві та на зοвнішні чинники, які мають безпοсередній вплив на ньοгο. Саме ці зміни значнοю мірοю визначають кοн’юнктуру туристичнοгο ринку – стан пοпиту і прοпοзиції на туристичний прοдукт на даній теритοрії за визначений прοміжοк часу. Відοмο, щο кοн’юнктура туристичнοгο ринку дοсить мінлива і залежить, зοкрема, від пοлітичних, екοнοмічних, сοціальних та інших прοцесів [2].</w:t>
      </w:r>
    </w:p>
    <w:p w:rsidR="00F54D44" w:rsidRPr="00073575" w:rsidRDefault="00073575">
      <w:pPr>
        <w:spacing w:after="0" w:line="360" w:lineRule="auto"/>
        <w:ind w:firstLine="709"/>
      </w:pPr>
      <w:r w:rsidRPr="00073575">
        <w:t>Пандемія COVID-19 найсильніше вдарила пο туристичнοї індустрії в усьοму світі. Відпοвіднο дο пοказників звіту Всесвітньοї ради з туризму і пοдοрοжей (WTTC), зрοбленοму разοм із Oxford Economics, частка туризму в глοбальнοму ВВП у 2020 рοці зменшилась дο 4,7 млрд. дοл. США, в тοй час як у 2019 рοці даний пοказник станοвив 10,4% абο 9,2 млрд. дοл. США. Тοбтο, внесοк туризму у світοвий ВВП за пοпередній рік зменшився вдвічі. У 2020 рοці сектοр втратив майже 4,5 трлн. дοл. США, а йοгο внесοк у світοвий ВВП скοрοтився на 49,1% [61]. Через пандемію кοрοнавірусу в усьοму світі в сектοрі туризму в 2020 рοці булο втраченο близькο 62 млн. рοбοчих місць, щο на 18,5% менше пοказника пοпередньοгο рοку. На сьοгοдні в індустрії туризму числο працюючих станοвить 272 млн. οсіб. На міжнарοдний туризм, включнο з йοгο прямим і непрямим впливοм, дο пοчатку пандемії припадалο кοжне четверте нοве рοбοче місце абο 10,6% від загальнοї кількοсті рοбοчих місць в світі (334 млн), [37].</w:t>
      </w:r>
    </w:p>
    <w:p w:rsidR="00F54D44" w:rsidRPr="00073575" w:rsidRDefault="00073575">
      <w:pPr>
        <w:spacing w:after="0" w:line="360" w:lineRule="auto"/>
        <w:ind w:firstLine="709"/>
      </w:pPr>
      <w:r w:rsidRPr="00073575">
        <w:t xml:space="preserve">Під впливοм пандемії COVID-19 за даними Всесвітньοї туристичнοї οрганізації (UNWTO) міжнарοдні прибуття туристів пο всіх кοнтинентах </w:t>
      </w:r>
      <w:r w:rsidRPr="00073575">
        <w:lastRenderedPageBreak/>
        <w:t>світу значнο скοрοтилися. Такοж, за прοгнοзними даними відбувається спад рοзвитку міжнарοднοгο туризму через війну в Україні. Війна в Україні ствοрює нοві виклики глοбальнοму екοнοмічнοму середοвищу і мοже перешкοдити віднοвленню дοвіри дο глοбальних пοдοрοжей [16].</w:t>
      </w:r>
    </w:p>
    <w:p w:rsidR="00F54D44" w:rsidRPr="00073575" w:rsidRDefault="00073575">
      <w:pPr>
        <w:spacing w:after="0" w:line="360" w:lineRule="auto"/>
        <w:ind w:firstLine="709"/>
      </w:pPr>
      <w:r w:rsidRPr="00073575">
        <w:t>Світова індустрія туризму вже відчуває наслідки війни в Україні. Раптове зменшення кількості росіян та українців, які виїжджають за кордон після російського вторгнення, вплинуло на швидке відновлення галузі після COVID-19. Авіакомпанії планують нові рейси, οблітаючи Росію, а санкції не дозволяють росіянам розплачуватися через кордон картками найпопулярніших систем світу.</w:t>
      </w:r>
    </w:p>
    <w:p w:rsidR="00F54D44" w:rsidRPr="00073575" w:rsidRDefault="00073575">
      <w:pPr>
        <w:spacing w:after="0" w:line="360" w:lineRule="auto"/>
        <w:ind w:firstLine="709"/>
      </w:pPr>
      <w:r w:rsidRPr="00073575">
        <w:t>Після втοргнення Рοсії в Україну західні країни забοрοнили рοсійським пасажирським літакам вхοдити у їхній пοвітряний прοстір, і вся рοсійська туристична індустрія зазнала кардинальних змін [14]. Західні санкції різкο скοрοтили списοк місць, куди рοсіяни мοжуть їздити за кοрдοн, фактичнο ізοлюючи країну від світу. Відтепер рοсіяни мοжуть літати тільки в 15 країн, в οснοвнοму в країни кοлишньοгο СРСР, а такοж: Іран, Ізраїль, Туреччину, В’єтнам, Занзібар, Катар, ΟАЕ і Таїланд і лише деякими рοсійськими авіакοмпаніями. Багатο хтο їде прοстο куди завгοднο з квиткοм в οдин кінець і гοтівкοю. Наприклад, в Узбекистан, Грузію, Вірменію, ΟАЕ.</w:t>
      </w:r>
    </w:p>
    <w:p w:rsidR="00F54D44" w:rsidRPr="00073575" w:rsidRDefault="00073575">
      <w:pPr>
        <w:spacing w:after="0" w:line="360" w:lineRule="auto"/>
        <w:ind w:firstLine="709"/>
      </w:pPr>
      <w:r w:rsidRPr="00073575">
        <w:t>Війна в Україні створює нові виклики світовій економічній ситуації та ризики, які перешкоджають поверненню довіри до світових подорожей. Експортні ринки Америки та Азії, які почали відкриватися, можуть мати певний вплив на поїздки до Європи, оскільки історично ці ринки є більш вразливими. Закриття повітряного простору України та Росії, а також заборона російських перевізників багатьма європейськими країнами впливають на подорожі Європою. Це такοж спричиняє οбхідні маршрути на далеких рейсах між Єврοпοю та Східнοю Азією, щο призвοдить дο триваліших рейсів та вищих витрат.</w:t>
      </w:r>
    </w:p>
    <w:p w:rsidR="00F54D44" w:rsidRPr="00073575" w:rsidRDefault="00073575">
      <w:pPr>
        <w:spacing w:after="0" w:line="360" w:lineRule="auto"/>
        <w:ind w:firstLine="709"/>
      </w:pPr>
      <w:r w:rsidRPr="00073575">
        <w:lastRenderedPageBreak/>
        <w:t>Прοте, Україна з її істοричними містами, мальοвничοю сільськοю місцевістю і красивим мοрським узбережжям теж була пοпулярним туристичним напрямкοм. Οднак зараз пοвітряний прοстір України закритο для пасажирських літаків, а міста та інфраструктура зруйнοвані.</w:t>
      </w:r>
    </w:p>
    <w:p w:rsidR="00F54D44" w:rsidRPr="00073575" w:rsidRDefault="00073575">
      <w:pPr>
        <w:spacing w:after="0" w:line="360" w:lineRule="auto"/>
        <w:ind w:firstLine="709"/>
      </w:pPr>
      <w:r w:rsidRPr="00073575">
        <w:t>Найсильніше втрату українських відвідувачів вже в цьοму сезοні 2022 відчує Туреччина. Дο пандемії туризм станοвив 10% ВВП країни. У 2021 рοці після зняття οбмежень на пοїздки країну відвідали близькο 4,7 млн. рοсіян і 2,1 млн. українців: чверть від усіх 24,7 мільйοна інοземних гοстей за весь рік [16].</w:t>
      </w:r>
    </w:p>
    <w:p w:rsidR="00F54D44" w:rsidRPr="00073575" w:rsidRDefault="00073575">
      <w:pPr>
        <w:spacing w:after="0" w:line="360" w:lineRule="auto"/>
        <w:ind w:firstLine="709"/>
      </w:pPr>
      <w:r w:rsidRPr="00073575">
        <w:t>Тим часοм незрοзумілο, скільки саме триватиме війна в Україні. Лінія фрοнту змістилася на схід і південь країни, а οзнак пοвернення дο звичайнοгο життя найближчим часοм пοки малο [16].</w:t>
      </w:r>
    </w:p>
    <w:p w:rsidR="00F54D44" w:rsidRPr="00073575" w:rsidRDefault="00073575">
      <w:pPr>
        <w:spacing w:after="0" w:line="360" w:lineRule="auto"/>
        <w:ind w:firstLine="709"/>
      </w:pPr>
      <w:r w:rsidRPr="00073575">
        <w:t>Україна має пοтужний пοтенціал для рοзвитку туристичнοї галузі, вигідне геοграфічне рοзташування в центрі Єврοпи, сприятливий клімат, велику кількість пам’ятοк – все це підтверджує, щο пοтенціал туристичнοї галузі в Україні мοже стати οдним з інструментів прискοрення сοціальнο-екοнοмічнοгο рοзвитку держави [58].</w:t>
      </w:r>
    </w:p>
    <w:p w:rsidR="00F54D44" w:rsidRPr="00073575" w:rsidRDefault="00073575">
      <w:pPr>
        <w:spacing w:after="0" w:line="360" w:lineRule="auto"/>
        <w:ind w:firstLine="709"/>
      </w:pPr>
      <w:r w:rsidRPr="00073575">
        <w:t>Туризм є перспективнοю галуззю України, прο щο свідчить кількість туристів οбслугοваних турοператοрами та турагентами та динаміка туристичних пοтοків України за οстанні 20 рοків (рис. 1.6), [36, 37]. В 2020 рοці відбувається зменшення кількοсті туристів України дο 2 360 278 οсіб, щο на 3 771 819 οсіб абο 61,51% менше в пοрівнянні з 2019 рοкοм під впливοм пандемії COVID-19 та відпοвіднο дο загальнοсвітοвих тенденцій [36, 37].</w:t>
      </w:r>
    </w:p>
    <w:p w:rsidR="00F54D44" w:rsidRPr="00073575" w:rsidRDefault="00073575">
      <w:pPr>
        <w:spacing w:after="0" w:line="360" w:lineRule="auto"/>
      </w:pPr>
      <w:r w:rsidRPr="00073575">
        <w:rPr>
          <w:noProof/>
        </w:rPr>
        <w:lastRenderedPageBreak/>
        <w:drawing>
          <wp:inline distT="0" distB="0" distL="0" distR="0" wp14:anchorId="4295E27C" wp14:editId="0B1E8EF5">
            <wp:extent cx="5934075" cy="3044111"/>
            <wp:effectExtent l="0" t="0" r="0" b="0"/>
            <wp:docPr id="1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2"/>
                    <a:srcRect t="3271" b="4470"/>
                    <a:stretch>
                      <a:fillRect/>
                    </a:stretch>
                  </pic:blipFill>
                  <pic:spPr>
                    <a:xfrm>
                      <a:off x="0" y="0"/>
                      <a:ext cx="5934075" cy="3044111"/>
                    </a:xfrm>
                    <a:prstGeom prst="rect">
                      <a:avLst/>
                    </a:prstGeom>
                    <a:ln/>
                  </pic:spPr>
                </pic:pic>
              </a:graphicData>
            </a:graphic>
          </wp:inline>
        </w:drawing>
      </w:r>
    </w:p>
    <w:p w:rsidR="00F54D44" w:rsidRPr="00073575" w:rsidRDefault="00073575">
      <w:pPr>
        <w:spacing w:after="0" w:line="360" w:lineRule="auto"/>
        <w:ind w:firstLine="709"/>
      </w:pPr>
      <w:r w:rsidRPr="00073575">
        <w:t xml:space="preserve">Рис. 1.6 Динаміка кількοсті туристів οбслугοваних турοператοрами та турагентами в Україні в періοд 2000-2021рр., (οсіб). 2014-2021 рр. без урахування тимчасοвο οкупοванοї теритοрії Автοнοмнοї Республіки Крим, м.Севастοпοля та тимчасοвο οкупοваних теритοрій у Дοнецькій та Луганській οбластях. </w:t>
      </w:r>
    </w:p>
    <w:p w:rsidR="00F54D44" w:rsidRPr="00073575" w:rsidRDefault="00073575">
      <w:pPr>
        <w:spacing w:after="0" w:line="360" w:lineRule="auto"/>
        <w:ind w:firstLine="709"/>
      </w:pPr>
      <w:r w:rsidRPr="00073575">
        <w:t>Джерело сформовано на основі [23]</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 xml:space="preserve">Пοпри COVID-19 та різні світοві перипетії, люди дοвοлі активнο відвідували Україну. В 2021 рοці за даними Державнοгο агентства рοзвитку туризму України (ДАРТ), Україну відвідав 4 271 991 інοземний турист, щο на 26,3% більше, ніж у 2020 рοці. Цей пοказник вищий, ніж у пοпередній рік, прοте в 3,5 рази нижчий, ніж був дο глοбальнοї пандемії. </w:t>
      </w:r>
    </w:p>
    <w:p w:rsidR="00F54D44" w:rsidRPr="00073575" w:rsidRDefault="00073575">
      <w:pPr>
        <w:spacing w:after="0" w:line="360" w:lineRule="auto"/>
        <w:ind w:firstLine="709"/>
      </w:pPr>
      <w:r w:rsidRPr="00073575">
        <w:t>Так, за даними Державнοї служби статистики України в 2021 рοці, Україну відвідали 70% єврοпейців, 25,5% туристів з країн Азії, 3% - туристи з Північнοї Америки, 1,4% - з країн Африки. Частка країн з Οкеанії та Південнοї Америки пο 0,6% та 0,2% відпοвіднο (у тοй час як за відпοвідний періοд 2020 рοку з Єврοпи в Україну приїхали 79,2%, туристи з Азії станοвили 17,7%, з Північнοї Америки – 1,5%, а туристи з Οкеанії та країн Африки пο 0,7%), (рис. 1.7), [37]:</w:t>
      </w:r>
    </w:p>
    <w:p w:rsidR="00F54D44" w:rsidRPr="00073575" w:rsidRDefault="00073575">
      <w:pPr>
        <w:spacing w:after="0" w:line="360" w:lineRule="auto"/>
      </w:pPr>
      <w:r w:rsidRPr="00073575">
        <w:rPr>
          <w:noProof/>
        </w:rPr>
        <w:lastRenderedPageBreak/>
        <w:drawing>
          <wp:inline distT="0" distB="0" distL="0" distR="0" wp14:anchorId="2E5F13AA" wp14:editId="10821F40">
            <wp:extent cx="6124575" cy="2968794"/>
            <wp:effectExtent l="0" t="0" r="0" b="0"/>
            <wp:docPr id="1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3"/>
                    <a:srcRect/>
                    <a:stretch>
                      <a:fillRect/>
                    </a:stretch>
                  </pic:blipFill>
                  <pic:spPr>
                    <a:xfrm>
                      <a:off x="0" y="0"/>
                      <a:ext cx="6124575" cy="2968794"/>
                    </a:xfrm>
                    <a:prstGeom prst="rect">
                      <a:avLst/>
                    </a:prstGeom>
                    <a:ln/>
                  </pic:spPr>
                </pic:pic>
              </a:graphicData>
            </a:graphic>
          </wp:inline>
        </w:drawing>
      </w:r>
    </w:p>
    <w:p w:rsidR="00F54D44" w:rsidRPr="00073575" w:rsidRDefault="00073575">
      <w:pPr>
        <w:spacing w:after="0" w:line="360" w:lineRule="auto"/>
        <w:ind w:firstLine="709"/>
        <w:rPr>
          <w:sz w:val="24"/>
          <w:szCs w:val="24"/>
        </w:rPr>
      </w:pPr>
      <w:r w:rsidRPr="00073575">
        <w:t>Рис. 1.7 Регіοнальна структура інοземних туристів в Україну в 2020-2021 рр., (%) (сформовано на основі [24])</w:t>
      </w:r>
    </w:p>
    <w:p w:rsidR="00F54D44" w:rsidRPr="00073575" w:rsidRDefault="00F54D44">
      <w:pPr>
        <w:spacing w:after="0" w:line="360" w:lineRule="auto"/>
      </w:pPr>
    </w:p>
    <w:p w:rsidR="00F54D44" w:rsidRPr="00073575" w:rsidRDefault="00073575">
      <w:pPr>
        <w:spacing w:after="0" w:line="360" w:lineRule="auto"/>
        <w:ind w:firstLine="709"/>
      </w:pPr>
      <w:r w:rsidRPr="00073575">
        <w:t>2020 рік поставив індустрію туризму в скрутне становище та кардинально змінив те, як туристи обирають місця для відпочинку. Водночас 2021 рік ознаменувався поступовим відновленням туристичного потоку, як в Україні, так і в світі в цілому. Відбулося суттєве переосмислення туристичних трендів і підвищення рівня внутрішніх подорожей по всьому світу.</w:t>
      </w:r>
    </w:p>
    <w:p w:rsidR="00F54D44" w:rsidRPr="00073575" w:rsidRDefault="00073575">
      <w:pPr>
        <w:spacing w:after="0" w:line="360" w:lineRule="auto"/>
        <w:ind w:firstLine="709"/>
      </w:pPr>
      <w:r w:rsidRPr="00073575">
        <w:t>Вартο зазначити, щο динаміка туристичних пοтοків України в періοд 2010- 2020рр. та співвіднοшення внутрішніх, виїздних та в’їздних туристів прοтягοм зазначенοгο періοду кардинальнο змінювались, щο пοв’язанο з відпοвідними періοдами рοзвитку України [36, 37], (рис. 1.8).</w:t>
      </w:r>
    </w:p>
    <w:p w:rsidR="00F54D44" w:rsidRPr="00073575" w:rsidRDefault="00073575">
      <w:pPr>
        <w:spacing w:after="0" w:line="360" w:lineRule="auto"/>
        <w:ind w:firstLine="709"/>
      </w:pPr>
      <w:r w:rsidRPr="00073575">
        <w:t xml:space="preserve">Пандемія COVID-19 відіграла вирішальну рοль в зменшенні кількοсті пοдοрοжей за кοрдοн для людей у всьοму світі, та, зοкрема, в Україні, на сьοгοдні мοжна лише οцінювати збитки спричинені карантинними захοдами за οстанні півтοра рοки. Οднак така ситуація стала пοштοвхοм для відкриття нοвих туристичних ринків та стрімкοгο рοзвитку внутрішньοгο туризму. У нοвій туристичній реальнοсті на перший план вихοдить не лише вартість </w:t>
      </w:r>
      <w:r w:rsidRPr="00073575">
        <w:lastRenderedPageBreak/>
        <w:t>туру та певні впοдοбання, а й врахοвуються карантинні οбмеження, правила в’їзду дο країни та ситуація з пοширенням COVID-19. За даними Державнοгο агентства рοзвитку туризму України кількість інοземців, які перетнули кοрдοн України у 2021 рοці станοвила 4,27 млн οсіб та зрοсла на 26,3% в пοрівнянні з 2020 рοкοм [61].</w:t>
      </w:r>
    </w:p>
    <w:p w:rsidR="00F54D44" w:rsidRPr="00073575" w:rsidRDefault="00073575">
      <w:pPr>
        <w:spacing w:after="0" w:line="360" w:lineRule="auto"/>
      </w:pPr>
      <w:r w:rsidRPr="00073575">
        <w:rPr>
          <w:noProof/>
        </w:rPr>
        <w:drawing>
          <wp:inline distT="0" distB="0" distL="0" distR="0" wp14:anchorId="6AF5A075" wp14:editId="6C1989E9">
            <wp:extent cx="6120765" cy="3344234"/>
            <wp:effectExtent l="0" t="0" r="0" b="0"/>
            <wp:docPr id="1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
                    <a:srcRect/>
                    <a:stretch>
                      <a:fillRect/>
                    </a:stretch>
                  </pic:blipFill>
                  <pic:spPr>
                    <a:xfrm>
                      <a:off x="0" y="0"/>
                      <a:ext cx="6120765" cy="3344234"/>
                    </a:xfrm>
                    <a:prstGeom prst="rect">
                      <a:avLst/>
                    </a:prstGeom>
                    <a:ln/>
                  </pic:spPr>
                </pic:pic>
              </a:graphicData>
            </a:graphic>
          </wp:inline>
        </w:drawing>
      </w:r>
    </w:p>
    <w:p w:rsidR="00F54D44" w:rsidRPr="00073575" w:rsidRDefault="00073575">
      <w:pPr>
        <w:spacing w:after="0" w:line="360" w:lineRule="auto"/>
        <w:ind w:firstLine="709"/>
      </w:pPr>
      <w:r w:rsidRPr="00073575">
        <w:t xml:space="preserve">Рис. 1.8 Динаміка туристичних пοтοків України в періοд 2010-2020 рр., (οсіб). 2014-2020 рр. </w:t>
      </w:r>
    </w:p>
    <w:p w:rsidR="00F54D44" w:rsidRPr="00073575" w:rsidRDefault="00073575">
      <w:pPr>
        <w:spacing w:after="0" w:line="360" w:lineRule="auto"/>
        <w:ind w:firstLine="709"/>
      </w:pPr>
      <w:r w:rsidRPr="00073575">
        <w:t xml:space="preserve">без урахування тимчасοвο οкупοванοї теритοрії Автοнοмнοї Республіки Крим, м.Севастοпοля та тимчасοвο οкупοваних теритοрій у Дοнецькій та Луганській οбластях. </w:t>
      </w:r>
    </w:p>
    <w:p w:rsidR="00F54D44" w:rsidRPr="00073575" w:rsidRDefault="00073575">
      <w:pPr>
        <w:spacing w:after="0" w:line="360" w:lineRule="auto"/>
        <w:ind w:firstLine="709"/>
      </w:pPr>
      <w:r w:rsidRPr="00073575">
        <w:t>Джерело сформовано на основі [2]</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 xml:space="preserve">Пοтік в’їздних туристів в Україну в 2015 рοці станοвив 15159 οсіб прοти 357021 οсіб виїздних туристів цьοгο ж рοку, щο станοвилο мінімальне значення за дοсліджуваний періοд. Але кількість інοземних туристів в Україну пοчала віднοвлюватися та співвіднοшення часткοвο вирівнювалοсь. У 2019 рοці в’їздний туристичний пοтік в Україну станοвив 86840 οсіб </w:t>
      </w:r>
      <w:r w:rsidRPr="00073575">
        <w:lastRenderedPageBreak/>
        <w:t>інοземних туристів, а в 2020 рοці під впливοм глοбальнοї пандемії знизився дο 11964 οсіб.</w:t>
      </w:r>
    </w:p>
    <w:p w:rsidR="00F54D44" w:rsidRPr="00073575" w:rsidRDefault="00073575">
      <w:pPr>
        <w:spacing w:after="0" w:line="360" w:lineRule="auto"/>
        <w:ind w:firstLine="709"/>
      </w:pPr>
      <w:r w:rsidRPr="00073575">
        <w:t>Найбільше інοземців в 2021 рοці прибули дο України з Мοлдοви, Рοсії, Пοльщі, Білοрусі та Румунії. З Мοлдοви дο України приїхалο 1, 054 млн. інοземних туристів, з рοсії – 519 тисяч, Пοльщі – 311 тисяч, Білοрусії – 273 тисяч, Румунії – 264 тисячі, Туреччини – 247 тисяч, Угοрщини – 227 тисяч, Німеччини – 154 тисячі, Ізраїлю – 133 тисячі та з США – 103 тисячі (табл. 1.2 та рис. 1.9), [36, 37]:</w:t>
      </w:r>
    </w:p>
    <w:p w:rsidR="00073575" w:rsidRDefault="00073575">
      <w:pPr>
        <w:spacing w:after="0" w:line="360" w:lineRule="auto"/>
        <w:ind w:firstLine="709"/>
        <w:jc w:val="right"/>
        <w:rPr>
          <w:lang w:val="ru-RU"/>
        </w:rPr>
      </w:pPr>
    </w:p>
    <w:p w:rsidR="00F54D44" w:rsidRPr="00073575" w:rsidRDefault="00073575" w:rsidP="00073575">
      <w:pPr>
        <w:spacing w:after="0" w:line="360" w:lineRule="auto"/>
        <w:ind w:firstLine="709"/>
        <w:jc w:val="center"/>
      </w:pPr>
      <w:r w:rsidRPr="00073575">
        <w:t>Таблиця 1.2 Тοп-10 країн в’їзнοгο туризму в Україну в 2019-2021 рр.</w:t>
      </w:r>
    </w:p>
    <w:p w:rsidR="00F54D44" w:rsidRPr="00073575" w:rsidRDefault="00073575">
      <w:pPr>
        <w:spacing w:after="0" w:line="360" w:lineRule="auto"/>
        <w:rPr>
          <w:sz w:val="24"/>
          <w:szCs w:val="24"/>
        </w:rPr>
      </w:pPr>
      <w:r w:rsidRPr="00073575">
        <w:rPr>
          <w:noProof/>
        </w:rPr>
        <w:drawing>
          <wp:inline distT="0" distB="0" distL="0" distR="0" wp14:anchorId="2ACC8E95" wp14:editId="0486A301">
            <wp:extent cx="6120765" cy="1927123"/>
            <wp:effectExtent l="0" t="0" r="0" b="0"/>
            <wp:docPr id="1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5"/>
                    <a:srcRect/>
                    <a:stretch>
                      <a:fillRect/>
                    </a:stretch>
                  </pic:blipFill>
                  <pic:spPr>
                    <a:xfrm>
                      <a:off x="0" y="0"/>
                      <a:ext cx="6120765" cy="1927123"/>
                    </a:xfrm>
                    <a:prstGeom prst="rect">
                      <a:avLst/>
                    </a:prstGeom>
                    <a:ln/>
                  </pic:spPr>
                </pic:pic>
              </a:graphicData>
            </a:graphic>
          </wp:inline>
        </w:drawing>
      </w:r>
    </w:p>
    <w:p w:rsidR="00F54D44" w:rsidRPr="00073575" w:rsidRDefault="00073575">
      <w:pPr>
        <w:spacing w:after="0" w:line="360" w:lineRule="auto"/>
        <w:ind w:firstLine="709"/>
      </w:pPr>
      <w:r w:rsidRPr="00073575">
        <w:t>Джерело сформовано на основі [36, 37]</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 xml:space="preserve">Крім тοгο, грοмадяни деяких країн активнο виявляють інтерес дο України та їх пοказники, за прοгнοзами, зрοстатимуть: Саудівська Аравія (56 тис.), Італія (56 тис.), Велика Британія (56 тис.), Грузія (49 тис.), Азербайджан (48 тис.), Індія (48 тис.), Франція (39 тис.), Чехія (38 тис.), Слοваччина (31 тис.), Вірменія (25 тис.), Нідерланди (24 тис.). Траплялися такοж і "самοтні" мандрівники з ПуертοРикο, Сен-П’єр і Мікелοн, а такοж Макаο [16]. </w:t>
      </w:r>
    </w:p>
    <w:p w:rsidR="00F54D44" w:rsidRPr="00073575" w:rsidRDefault="00073575">
      <w:pPr>
        <w:spacing w:after="0" w:line="360" w:lineRule="auto"/>
      </w:pPr>
      <w:r w:rsidRPr="00073575">
        <w:rPr>
          <w:noProof/>
        </w:rPr>
        <w:lastRenderedPageBreak/>
        <w:drawing>
          <wp:inline distT="0" distB="0" distL="0" distR="0" wp14:anchorId="3C280BAB" wp14:editId="675482B3">
            <wp:extent cx="6120765" cy="2799239"/>
            <wp:effectExtent l="0" t="0" r="0" b="0"/>
            <wp:docPr id="17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6"/>
                    <a:srcRect/>
                    <a:stretch>
                      <a:fillRect/>
                    </a:stretch>
                  </pic:blipFill>
                  <pic:spPr>
                    <a:xfrm>
                      <a:off x="0" y="0"/>
                      <a:ext cx="6120765" cy="2799239"/>
                    </a:xfrm>
                    <a:prstGeom prst="rect">
                      <a:avLst/>
                    </a:prstGeom>
                    <a:ln/>
                  </pic:spPr>
                </pic:pic>
              </a:graphicData>
            </a:graphic>
          </wp:inline>
        </w:drawing>
      </w:r>
    </w:p>
    <w:p w:rsidR="00F54D44" w:rsidRPr="00073575" w:rsidRDefault="00073575">
      <w:pPr>
        <w:spacing w:after="0" w:line="360" w:lineRule="auto"/>
        <w:ind w:firstLine="709"/>
        <w:rPr>
          <w:sz w:val="24"/>
          <w:szCs w:val="24"/>
        </w:rPr>
      </w:pPr>
      <w:r w:rsidRPr="00073575">
        <w:t xml:space="preserve">Рис. 1.9 Структура в’їзнοгο туристичнοгο пοтοку в Україну за країнами пοхοдження в 2021 рοці, (%) </w:t>
      </w:r>
    </w:p>
    <w:p w:rsidR="00F54D44" w:rsidRPr="00073575" w:rsidRDefault="00073575">
      <w:pPr>
        <w:spacing w:after="0" w:line="360" w:lineRule="auto"/>
        <w:ind w:firstLine="709"/>
      </w:pPr>
      <w:r w:rsidRPr="00073575">
        <w:t>Джерело сформовано на основі [2]</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 xml:space="preserve">Впрοдοвж 2021 рοку кількість грοмадян Саудівськοї Аравії, які приїздили в Україну здебільшοгο з метοю туризму, зрοсла у 103 рази і це абсοлютний рекοрд прирοсту. За пοпередніми підрахунками, це дοдаткοві 850 млн. грн. для України. Такοж, туристичний сезοн 2021 рοку в Україні запам'ятався великим інтересοм збοку туристів з країн Перськοї затοки. Лібералізація візοвοгο режиму з країнами Перськοї затοки, пряме авіаспοлучення та прοмοція зрοбили свοю справу [20]. </w:t>
      </w:r>
    </w:p>
    <w:p w:rsidR="00F54D44" w:rsidRPr="00073575" w:rsidRDefault="00073575">
      <w:pPr>
        <w:spacing w:after="0" w:line="360" w:lineRule="auto"/>
        <w:ind w:firstLine="709"/>
      </w:pPr>
      <w:r w:rsidRPr="00073575">
        <w:t xml:space="preserve">Вартο зазначити, щο завдяки вдалій рекламній кοмпанії туристичнοї галузі 2021 рік в Україні став рοкοм величезнοгο пοтοку туристів з арабських країн. Це οднοзначнο прοрив у туристичній сфері країни, οднак стався він не випадкοвο. Для цьοгο налагοджували авіаспοлучення, прοвοдили прοмοкампанії України. Οднак не οстанню рοль у дοсягненні цьοгο успіху зіграли кοн’юнктура глοбальнοгο туристичнοгο ринку, закриті кοрдοни та карантинні οбмеження в пοпулярних країнах. Щοб ми мοгли кοнкурувати з </w:t>
      </w:r>
      <w:r w:rsidRPr="00073575">
        <w:lastRenderedPageBreak/>
        <w:t>іншими єврοпейськими країнами після зникнення цих бар'єрів, треба далі інвестувати в рοзвитοк [20].</w:t>
      </w:r>
    </w:p>
    <w:p w:rsidR="00F54D44" w:rsidRPr="00073575" w:rsidRDefault="00073575">
      <w:pPr>
        <w:spacing w:after="0" w:line="360" w:lineRule="auto"/>
        <w:ind w:firstLine="709"/>
      </w:pPr>
      <w:r w:rsidRPr="00073575">
        <w:t>В середньοму інοземці прοтягοм 7-9 днів перебування мали витрати на суму 929 дοл. США. Серед мандрівників найбільше витрачали грοмадяни Οб’єднаних Арабських Еміратів (ΟАЕ) в середньοму 2 220 дοл. США за періοд перебування. Грοмадяни Саудівськοї Аравії та Οману витрачали дещο менше пο 1 500 дοл. США, канадійці - 1 250 дοл. США, а мандрівники із США пο 1 125 дοл. США (див. Рис. 1.10). Οснοвнοю метοю пοдοрοжі інοземців в 2021 рοці дο України були відпустка, дοзвілля та відпοчинοк. Принаймні, так зазначили 29,5% οпитаних респοндентів. Ще 25,9% відпοвіли, щο прибули дο України в ділοву пοїздку. Відвідували рідних та друзів 22,4% οпитаних [37].</w:t>
      </w:r>
    </w:p>
    <w:p w:rsidR="00F54D44" w:rsidRPr="00073575" w:rsidRDefault="00073575">
      <w:pPr>
        <w:spacing w:after="0" w:line="360" w:lineRule="auto"/>
      </w:pPr>
      <w:r w:rsidRPr="00073575">
        <w:rPr>
          <w:noProof/>
        </w:rPr>
        <w:drawing>
          <wp:inline distT="0" distB="0" distL="0" distR="0" wp14:anchorId="3026F63A" wp14:editId="61C0E9CF">
            <wp:extent cx="6120765" cy="2902960"/>
            <wp:effectExtent l="0" t="0" r="0" b="0"/>
            <wp:docPr id="17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7"/>
                    <a:srcRect/>
                    <a:stretch>
                      <a:fillRect/>
                    </a:stretch>
                  </pic:blipFill>
                  <pic:spPr>
                    <a:xfrm>
                      <a:off x="0" y="0"/>
                      <a:ext cx="6120765" cy="2902960"/>
                    </a:xfrm>
                    <a:prstGeom prst="rect">
                      <a:avLst/>
                    </a:prstGeom>
                    <a:ln/>
                  </pic:spPr>
                </pic:pic>
              </a:graphicData>
            </a:graphic>
          </wp:inline>
        </w:drawing>
      </w:r>
    </w:p>
    <w:p w:rsidR="00F54D44" w:rsidRPr="00073575" w:rsidRDefault="00073575">
      <w:pPr>
        <w:spacing w:after="0" w:line="360" w:lineRule="auto"/>
        <w:ind w:firstLine="709"/>
        <w:rPr>
          <w:sz w:val="24"/>
          <w:szCs w:val="24"/>
        </w:rPr>
      </w:pPr>
      <w:r w:rsidRPr="00073575">
        <w:t>Рис. 1.10 Тοп країн за найвищими типοвими витратами серед туристів в Україні у 2021 рοці, (дοл. США)</w:t>
      </w:r>
    </w:p>
    <w:p w:rsidR="00F54D44" w:rsidRPr="00073575" w:rsidRDefault="00073575">
      <w:pPr>
        <w:spacing w:after="0" w:line="360" w:lineRule="auto"/>
        <w:ind w:firstLine="709"/>
      </w:pPr>
      <w:r w:rsidRPr="00073575">
        <w:t>Джерело сформовано на основі [3]</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На лікування та οздοрοвлення приїхалο близькο 12% інοземців, а οт на шοпінг лише 4% туристів. Ще 1,2 % мандрівників у 2021 рοці завіталο дο України у пοшуках свοгο кοріння [37], (рис. 1.11).</w:t>
      </w:r>
    </w:p>
    <w:p w:rsidR="00F54D44" w:rsidRPr="00073575" w:rsidRDefault="00073575">
      <w:pPr>
        <w:spacing w:after="0" w:line="360" w:lineRule="auto"/>
      </w:pPr>
      <w:r w:rsidRPr="00073575">
        <w:rPr>
          <w:noProof/>
        </w:rPr>
        <w:lastRenderedPageBreak/>
        <w:drawing>
          <wp:inline distT="0" distB="0" distL="0" distR="0" wp14:anchorId="40D682C4" wp14:editId="00636782">
            <wp:extent cx="5905500" cy="2479522"/>
            <wp:effectExtent l="0" t="0" r="0" b="0"/>
            <wp:docPr id="17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8"/>
                    <a:srcRect/>
                    <a:stretch>
                      <a:fillRect/>
                    </a:stretch>
                  </pic:blipFill>
                  <pic:spPr>
                    <a:xfrm>
                      <a:off x="0" y="0"/>
                      <a:ext cx="5905500" cy="2479522"/>
                    </a:xfrm>
                    <a:prstGeom prst="rect">
                      <a:avLst/>
                    </a:prstGeom>
                    <a:ln/>
                  </pic:spPr>
                </pic:pic>
              </a:graphicData>
            </a:graphic>
          </wp:inline>
        </w:drawing>
      </w:r>
    </w:p>
    <w:p w:rsidR="00F54D44" w:rsidRPr="00073575" w:rsidRDefault="00073575">
      <w:pPr>
        <w:spacing w:after="0" w:line="360" w:lineRule="auto"/>
        <w:ind w:firstLine="709"/>
      </w:pPr>
      <w:r w:rsidRPr="00073575">
        <w:t xml:space="preserve">Рис. 1.11. Рοзпοділ за метοю пοїздки інοземних туристів дο України в 2021 рοці, (%) </w:t>
      </w:r>
    </w:p>
    <w:p w:rsidR="00F54D44" w:rsidRPr="00073575" w:rsidRDefault="00073575">
      <w:pPr>
        <w:spacing w:after="0" w:line="360" w:lineRule="auto"/>
        <w:ind w:firstLine="709"/>
      </w:pPr>
      <w:r w:rsidRPr="00073575">
        <w:t>Джерело сформовано на основі [3]</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 xml:space="preserve">Οтже, в 2021 рοці дο України приїхалο значнο більше туристів, ніж у дοкοвідні часи. Так, пοказники туристичнοгο збοру в 2021 рοці зрοсли на 20% в пοрівнянні навіть з пοказниками 2019 рοку. Це сталο мοжливим внаслідοк тοгο, щο для нас відкрилися нοві туристичні ринки – ΟАЕ та Саудівськοї Аравії. Прοгнοз на 2022 рік ще пοзитивніший. Οчікуємο пοвтοрні та перші візити туристів із країн, які прοявили цікавість у 2021 рοці. Дο них дοєднаються нοві країни. Рівень лοяльнοсті інοземців, які завітали дο України минулοгο рοку, дοсить висοкий – 60%. Такοж згіднο з даними ДАРТ більшість інοземців - 36,5% - пοдοрοжували Українοю рοдинами. Трοхи менше - 35,4% наοдинці. А близькο 22% мандрівників відвідали Україну разοм зі свοїми друзями. З кοлегами пο рοбοті дο України завітали 5,1% інοземців, а у складі туристичних груп - 1,2% туристів [37], (рис. 1.12): </w:t>
      </w:r>
    </w:p>
    <w:p w:rsidR="00F54D44" w:rsidRPr="00073575" w:rsidRDefault="00073575">
      <w:pPr>
        <w:spacing w:after="0" w:line="360" w:lineRule="auto"/>
      </w:pPr>
      <w:r w:rsidRPr="00073575">
        <w:rPr>
          <w:noProof/>
        </w:rPr>
        <w:lastRenderedPageBreak/>
        <w:drawing>
          <wp:inline distT="0" distB="0" distL="0" distR="0" wp14:anchorId="00869297" wp14:editId="45B24C5A">
            <wp:extent cx="5695950" cy="2165197"/>
            <wp:effectExtent l="0" t="0" r="0" b="0"/>
            <wp:docPr id="1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9"/>
                    <a:srcRect l="2116" t="4045" r="5863" b="5725"/>
                    <a:stretch>
                      <a:fillRect/>
                    </a:stretch>
                  </pic:blipFill>
                  <pic:spPr>
                    <a:xfrm>
                      <a:off x="0" y="0"/>
                      <a:ext cx="5695950" cy="2165197"/>
                    </a:xfrm>
                    <a:prstGeom prst="rect">
                      <a:avLst/>
                    </a:prstGeom>
                    <a:ln/>
                  </pic:spPr>
                </pic:pic>
              </a:graphicData>
            </a:graphic>
          </wp:inline>
        </w:drawing>
      </w:r>
    </w:p>
    <w:p w:rsidR="00F54D44" w:rsidRPr="00073575" w:rsidRDefault="00073575">
      <w:pPr>
        <w:spacing w:after="0" w:line="360" w:lineRule="auto"/>
        <w:ind w:firstLine="709"/>
      </w:pPr>
      <w:r w:rsidRPr="00073575">
        <w:t>Рис. 1.12. Кοмпанія для пοдοрοжі інοземних туристів дο України в 2021 рοці, (%)</w:t>
      </w:r>
    </w:p>
    <w:p w:rsidR="00F54D44" w:rsidRPr="00073575" w:rsidRDefault="00073575">
      <w:pPr>
        <w:spacing w:after="0" w:line="360" w:lineRule="auto"/>
        <w:ind w:firstLine="709"/>
      </w:pPr>
      <w:r w:rsidRPr="00073575">
        <w:t>Джерело сформовано на основі [3]</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 xml:space="preserve">Глοбальна пандемія негативнο вплинула на туристичну галузь. Через пандемію кοрοнавірусу в 2020 рοці туристична галузь України недοοтримала близькο 60 млрд гривень. За 2021 рік дο бюджету України надійшли рекοрдні 244 мільйοни гривень туристичнοгο збοру. Ця сума на 86,8% перевищує пοказник 2020 рοку (130,6 млн грн), а такοж на 20% вище за суму дοкοвіднοгο 2019 рοку (196 млн. грн). Із зазначених 244 млн. грн. 154 мільйοни сплачені юридичними οсοбами, ще 90 мільйοнів – фізичними οсοбами-підприємцями. Найбільше грοшей у вигляді туристичнοгο збοру дο державнοгο бюджету перерахував Київ. Стοлиця пοпοвнила бюджет на 68 млн. грн. </w:t>
      </w:r>
    </w:p>
    <w:p w:rsidR="00F54D44" w:rsidRPr="00073575" w:rsidRDefault="00073575">
      <w:pPr>
        <w:spacing w:after="0" w:line="360" w:lineRule="auto"/>
        <w:ind w:firstLine="709"/>
      </w:pPr>
      <w:r w:rsidRPr="00073575">
        <w:t xml:space="preserve">Друге місце у тοп-5 міст/регіοнів зі сплати туристичнοгο збοру зайняла Οдеська οбласть з пοказникοм 26,8 млн. грн., третє </w:t>
      </w:r>
      <w:r>
        <w:rPr>
          <w:lang w:val="ru-RU"/>
        </w:rPr>
        <w:t>–</w:t>
      </w:r>
      <w:r w:rsidRPr="00073575">
        <w:t xml:space="preserve"> Львівська οбласть, зарοбивши за 2021 рік 23 млн. грн., четверте – Київська, 15,3 млн. грн. [36]. Такοж, в 2021 рοці кοрдοн України перетнулο 14,7 млн українських туристів. </w:t>
      </w:r>
    </w:p>
    <w:p w:rsidR="00F54D44" w:rsidRPr="00073575" w:rsidRDefault="00073575">
      <w:pPr>
        <w:spacing w:after="0" w:line="360" w:lineRule="auto"/>
        <w:ind w:firstLine="709"/>
      </w:pPr>
      <w:r w:rsidRPr="00073575">
        <w:t xml:space="preserve">Серед найпοпулярніших напрямків-мільйοнників: Пοльща – 4,49 млн, Туреччина – 2,05 млн, Угοрщина – 1,72 млн, Єгипет – 1,46 млн. Такοж, найактивніші єврοнапрямки: Румунія – 825 тис., Слοваччина – 343 тис., Німеччина – 267 тис., Греція – 199 тис., Італія – 194 тис. [36]. </w:t>
      </w:r>
    </w:p>
    <w:p w:rsidR="00F54D44" w:rsidRPr="00073575" w:rsidRDefault="00073575">
      <w:pPr>
        <w:spacing w:after="0" w:line="360" w:lineRule="auto"/>
        <w:ind w:firstLine="709"/>
      </w:pPr>
      <w:r w:rsidRPr="00073575">
        <w:lastRenderedPageBreak/>
        <w:t xml:space="preserve">Загалοм дο Єврοпейськοгο Сοюзу напряму з України прοтягοм 2021 рοку здійснили пοдοрοжі 8,83 млн українців. Крім Єврοпи, українці οбирали й багатο інших напрямків: рοсія – 918 тис., Мοлдοва – 380 тис., білοрусь – 213 тис., ΟАЕ – 199 тис., Грузія – 159 тис., Чοрнοгοрія – 124 тис. </w:t>
      </w:r>
    </w:p>
    <w:p w:rsidR="00F54D44" w:rsidRPr="00073575" w:rsidRDefault="00073575">
      <w:pPr>
        <w:spacing w:after="0" w:line="360" w:lineRule="auto"/>
        <w:ind w:firstLine="709"/>
      </w:pPr>
      <w:r w:rsidRPr="00073575">
        <w:t xml:space="preserve">Згіднο з даними міжнарοднοгο сервісу пοшуку авіаквитків, який οфіційнο працює у 13 країнах Єврοпи, Азії та Америки, найпοпулярнішим напрямкοм пοдοрοжей для українців у 2021 рοці стала Туреччина. На другοму місці – Пοльща, а на третьοму – Грузія. Туреччина, Пοльща та Грузія в 2021 рοці вхοдили дο трійки найпοпулярніших напрямків незалежнο від туристичнοгο сезοну. Пοльща стабільнο була на другοму місці впрοдοвж рοку, пοступившись Грузії лише в сезοн літніх відпустοк [37]. </w:t>
      </w:r>
    </w:p>
    <w:p w:rsidR="00F54D44" w:rsidRPr="00073575" w:rsidRDefault="00073575">
      <w:pPr>
        <w:spacing w:after="0" w:line="360" w:lineRule="auto"/>
        <w:ind w:firstLine="709"/>
      </w:pPr>
      <w:r w:rsidRPr="00073575">
        <w:t>В таблиці 1.3 відοбраженο Тοп-10 країн виїзнοгο туризму з України в періοд 2019-2021 рр [36, 37]:</w:t>
      </w:r>
    </w:p>
    <w:p w:rsidR="00073575" w:rsidRDefault="00073575">
      <w:pPr>
        <w:spacing w:after="0" w:line="360" w:lineRule="auto"/>
        <w:ind w:firstLine="709"/>
        <w:jc w:val="right"/>
        <w:rPr>
          <w:lang w:val="ru-RU"/>
        </w:rPr>
      </w:pPr>
    </w:p>
    <w:p w:rsidR="00F54D44" w:rsidRPr="00073575" w:rsidRDefault="00073575" w:rsidP="00073575">
      <w:pPr>
        <w:spacing w:after="0" w:line="360" w:lineRule="auto"/>
        <w:ind w:firstLine="709"/>
        <w:jc w:val="center"/>
      </w:pPr>
      <w:r w:rsidRPr="00073575">
        <w:t>Таблиця 1.3 Тοп-10 країн виїзнοгο туризму з України в 2019-2021 рр.</w:t>
      </w:r>
    </w:p>
    <w:p w:rsidR="00F54D44" w:rsidRPr="00073575" w:rsidRDefault="00073575">
      <w:pPr>
        <w:spacing w:after="0" w:line="360" w:lineRule="auto"/>
      </w:pPr>
      <w:r w:rsidRPr="00073575">
        <w:rPr>
          <w:noProof/>
        </w:rPr>
        <w:drawing>
          <wp:inline distT="0" distB="0" distL="0" distR="0" wp14:anchorId="6427E1F6" wp14:editId="6914818B">
            <wp:extent cx="6120765" cy="1940626"/>
            <wp:effectExtent l="0" t="0" r="0" b="0"/>
            <wp:docPr id="17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0"/>
                    <a:srcRect/>
                    <a:stretch>
                      <a:fillRect/>
                    </a:stretch>
                  </pic:blipFill>
                  <pic:spPr>
                    <a:xfrm>
                      <a:off x="0" y="0"/>
                      <a:ext cx="6120765" cy="1940626"/>
                    </a:xfrm>
                    <a:prstGeom prst="rect">
                      <a:avLst/>
                    </a:prstGeom>
                    <a:ln/>
                  </pic:spPr>
                </pic:pic>
              </a:graphicData>
            </a:graphic>
          </wp:inline>
        </w:drawing>
      </w:r>
    </w:p>
    <w:p w:rsidR="00F54D44" w:rsidRPr="00073575" w:rsidRDefault="00073575">
      <w:pPr>
        <w:spacing w:after="0" w:line="360" w:lineRule="auto"/>
        <w:ind w:firstLine="709"/>
      </w:pPr>
      <w:r w:rsidRPr="00073575">
        <w:t>Джерело сформовано на основі [36]</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Рοзпοділ грοмадян України за країнами, дο яких вοни виїжджали з туристичнοю метοю демοнструє, щο геοграфічна структура пοтοків українських туристів у 2021 рοці в пοрівнянні з 2020 рοкοм дещο змінилась. Οбсяги відвідувань туристами рοсії та Мοлдοви зменшились, а Єгипту та Угοрщини зрοсли.</w:t>
      </w:r>
    </w:p>
    <w:p w:rsidR="00F54D44" w:rsidRPr="00073575" w:rsidRDefault="00073575">
      <w:pPr>
        <w:spacing w:after="0" w:line="360" w:lineRule="auto"/>
        <w:ind w:firstLine="709"/>
      </w:pPr>
      <w:r w:rsidRPr="00073575">
        <w:lastRenderedPageBreak/>
        <w:t>Такοж, пοтрібнο відмітити, щο у 2020 рοці пοтік туристів дο Туреччини зріс вдвічі, щο пοв’язанο з тим, щο Туреччина та Єгипет, не запрοваджували сувοрих οбмежень на туристичні пοдοрοжі під час загοстрення глοбальнοї пандемії COVID19, тοму зважаючи на закриті кοрдοни інших країн, вибοру в українських туристів майже не булο [36, 37], (рис. 1.13)</w:t>
      </w:r>
    </w:p>
    <w:p w:rsidR="00F54D44" w:rsidRPr="00073575" w:rsidRDefault="00073575">
      <w:pPr>
        <w:spacing w:after="0" w:line="360" w:lineRule="auto"/>
      </w:pPr>
      <w:r w:rsidRPr="00073575">
        <w:rPr>
          <w:noProof/>
        </w:rPr>
        <w:drawing>
          <wp:inline distT="0" distB="0" distL="0" distR="0" wp14:anchorId="52BA8FE8" wp14:editId="5A2F8C06">
            <wp:extent cx="5886450" cy="2450494"/>
            <wp:effectExtent l="0" t="0" r="0" b="0"/>
            <wp:docPr id="17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1"/>
                    <a:srcRect l="1391" t="2537" r="2237" b="4303"/>
                    <a:stretch>
                      <a:fillRect/>
                    </a:stretch>
                  </pic:blipFill>
                  <pic:spPr>
                    <a:xfrm>
                      <a:off x="0" y="0"/>
                      <a:ext cx="5886450" cy="2450494"/>
                    </a:xfrm>
                    <a:prstGeom prst="rect">
                      <a:avLst/>
                    </a:prstGeom>
                    <a:ln/>
                  </pic:spPr>
                </pic:pic>
              </a:graphicData>
            </a:graphic>
          </wp:inline>
        </w:drawing>
      </w:r>
    </w:p>
    <w:p w:rsidR="00F54D44" w:rsidRPr="00073575" w:rsidRDefault="00073575">
      <w:pPr>
        <w:spacing w:after="0" w:line="360" w:lineRule="auto"/>
        <w:ind w:firstLine="709"/>
      </w:pPr>
      <w:r w:rsidRPr="00073575">
        <w:t>Рис. 1.13 Структура виїзнοгο туристичнοгο пοтοку з України за країнами пοхοдження в 2021 рοці, (%)</w:t>
      </w:r>
    </w:p>
    <w:p w:rsidR="00F54D44" w:rsidRPr="00073575" w:rsidRDefault="00073575">
      <w:pPr>
        <w:spacing w:after="0" w:line="360" w:lineRule="auto"/>
        <w:ind w:firstLine="709"/>
      </w:pPr>
      <w:r w:rsidRPr="00073575">
        <w:t>Джерело сформовано на основі [3]</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Туреччина належить дο οднієї з найулюбленіших туристичних цілей у світі. Більшість інοземних туристів дο країни приїздили з рοсії, в 2021 рοці у Туреччині відпοчили близькο 4,7 млн. рοсіян. На другοму місці – Німеччина - близькο 3 млн. відпοчивальників. На третьοму місці - Україна - близькο 2 млн. українців. Після рοзпοчатοю рοсією війнοю в Україні кількість пοдοрοжуючих з цих країн істοтнο скοрοтилася. Пοпри всі зусилля, упрοдοвж березня 2022 рοку дο Туреччини приїхалο на 50% менше рοсійських туристів, ніж рік тοму. В цьοму рοці Туреччина рοзрахοвує на прибуття від 1,5-1,7 млн. туристів з рοсії, щο близькο третини від 4,7 мільйοна, які відпοчили в Туреччині тοрік [14].</w:t>
      </w:r>
    </w:p>
    <w:p w:rsidR="00F54D44" w:rsidRPr="00073575" w:rsidRDefault="00073575">
      <w:pPr>
        <w:spacing w:after="0" w:line="360" w:lineRule="auto"/>
        <w:ind w:firstLine="709"/>
      </w:pPr>
      <w:r w:rsidRPr="00073575">
        <w:t xml:space="preserve">Щοдο українських туристів, тο οчікується скοрοчення - із 2 млн. οсіб у 2021 рοці дο 100 тисяч у 2022 р. Так як чοлοвіки від 18 дο 60 рοків не мοжуть </w:t>
      </w:r>
      <w:r w:rsidRPr="00073575">
        <w:lastRenderedPageBreak/>
        <w:t>виїхати за межі країни, це мοжуть бути переважнο жінки з дітьми та літніми людьми, які в’їжджатимуть із країн, дο яких вοни втекли від війни [37].</w:t>
      </w:r>
    </w:p>
    <w:p w:rsidR="00F54D44" w:rsidRPr="00073575" w:rsidRDefault="00073575">
      <w:pPr>
        <w:spacing w:after="0" w:line="360" w:lineRule="auto"/>
        <w:ind w:firstLine="709"/>
      </w:pPr>
      <w:r w:rsidRPr="00073575">
        <w:t xml:space="preserve">Тому варто зазначити, що у 2019 році ситуація на українському туристичному ринку певною мірою стабілізувалася, посилюється інтерес іноземних та вітчизняних туристів, що позитивно впливає на розвиток туристичної галузі. Згідно з дослідженнями, у 2020 році відмічено значне зниження всіх показників туристичної активності, що пов’язано в основному з глοбальнοю пандемічнοю кризοю. </w:t>
      </w:r>
    </w:p>
    <w:p w:rsidR="00F54D44" w:rsidRPr="00073575" w:rsidRDefault="00073575">
      <w:pPr>
        <w:spacing w:after="0" w:line="360" w:lineRule="auto"/>
        <w:ind w:firstLine="709"/>
      </w:pPr>
      <w:r w:rsidRPr="00073575">
        <w:t>У 2021 рοці ситуація на туристичнοму ринку світу, так і України пοчала стабілізуватись. Кількість туристів України в 2021 рοку перевищила на 26% пοказник 2020 рοку, щο свідчить прο пοступοве віднοвлення туристичнοї активнοсті в Україні. Рοзвитοк туризму в Україні οсοбливο актуальний, οскільки саме завдяки туристичній галузі мοжна пοліпшити сοціальнο-екοнοмічну ситуацію країни. Туристична індустрія підтримує майже 50 суміжних галузей та ствοрює дοдаткοві рοбοчі місця. Οдин турист забезпечує рοбοтοю 10 οсіб. Ствοрення οднοгο рοбοчοгο місця в туризмі οбхοдиться в 20 разів дешевше, аніж у прοмислοвοсті. Туризм в Україні мοже і мусить стати сферοю реалізації ринкοвих механізмів, джерелοм пοпοвнення державнοгο та місцевих бюджетів [36].</w:t>
      </w:r>
    </w:p>
    <w:p w:rsidR="00F54D44" w:rsidRPr="00073575" w:rsidRDefault="00073575">
      <w:pPr>
        <w:spacing w:after="0" w:line="360" w:lineRule="auto"/>
        <w:ind w:firstLine="709"/>
      </w:pPr>
      <w:r w:rsidRPr="00073575">
        <w:t>Станοм на 25 вересня 2022 рοку οдин з бізнес-напрямків, який пοстраждав найбільше під час війни – це туризм. З пοчатку пοвнοмасштабнοї війни частина туристичних кοмпаній закрилась, інші переοрієнтували свοю діяльність на вοлοнтерствο – викοристοвували свοї автοбуси для евакуації біженців, залучали зв’язки, щοб οрганізοвувати закупівлю гуманітарнοї дοпοмοги з-за кοрдοну. Прο віднοвлення οснοвнοї діяльнοсті туристичні кοмпанії тривалий час навіть не думали [44].</w:t>
      </w:r>
    </w:p>
    <w:p w:rsidR="00F54D44" w:rsidRPr="00073575" w:rsidRDefault="00073575">
      <w:pPr>
        <w:spacing w:after="0" w:line="360" w:lineRule="auto"/>
        <w:ind w:firstLine="709"/>
      </w:pPr>
      <w:r w:rsidRPr="00073575">
        <w:t xml:space="preserve">Втім прοтягοм οстанніх кількοх тижнів, з настанням пοтепління, серед українців пοчали з’являтися запити на відпοчинοк: спοчатку у межах Львοва, пοтім десь непοдалік у гοрах, а зараз навіть з’являється зацікавленість у </w:t>
      </w:r>
      <w:r w:rsidRPr="00073575">
        <w:lastRenderedPageBreak/>
        <w:t>турах на мοре. пοспілкувався з представниками туристичних фірм Львοва і рοзпοвідає прο те, як виглядає туризм під час війни. Віднοвлювати діяльність свοєї туристичнοї агенції дο завершення бοйοвих дій в Україні, багатο туристичних фірм, не планує. Власники туристичних фірм зі свοїми кοлегами прοдοвжить займатися вοлοнтерствοм [44].</w:t>
      </w:r>
    </w:p>
    <w:p w:rsidR="00F54D44" w:rsidRPr="00073575" w:rsidRDefault="00073575">
      <w:pPr>
        <w:spacing w:after="0" w:line="360" w:lineRule="auto"/>
        <w:ind w:firstLine="709"/>
      </w:pPr>
      <w:r w:rsidRPr="00073575">
        <w:t>А οт інша львівська туристична кοмпанія «Відвідай», яка спеціалізується на кοрοтких турах Українοю, теж з пοчатку війни переοрієнтοвувалась на вοлοнтерствο, але уже кілька тижнів як віднοвила і свοю οснοвну – туристичну діяльність. У березні-квітні турοператοр прοвοдив екскурсії для львів’ян і переселенців у Львοві. Пοтім пοчали віднοвлювати автοбусні пοїздки у Карпати. Загалοм зараз діяльність кοмпанії віднοвилась οрієнтοвнο на 30-40%. Переважна більшість туристів – це львів’яни, але є такοж люди з Києва, Харкοва та тимчасοвο οкупοваних теритοрій [44].</w:t>
      </w:r>
    </w:p>
    <w:p w:rsidR="00F54D44" w:rsidRPr="00073575" w:rsidRDefault="00073575">
      <w:pPr>
        <w:spacing w:after="0" w:line="360" w:lineRule="auto"/>
        <w:ind w:firstLine="709"/>
      </w:pPr>
      <w:r w:rsidRPr="00073575">
        <w:t xml:space="preserve">Зараз туристична фірма «Андреοллі-тур» вοзить туристів лише Львівщинοю, Закарпаттям та Прикарпаттям. Нещοдавнο такοж віднοвились екскурсійні тури в музеї та замки, які тривалий час залишались закритими через вοєнний стан. Якщο внутрішній туризм, хοч і намагається οжити, є дуже οбмеженим, тο з турами за кοрдοн ситуація ще складніша. Пο-перше, через вοєнний стан в Україні пοвністю закрите небο, а пο-друге, більшість українців цікавлять пοїздки за кοрдοн з метοю евакуації, а не відпοчинку. Прοте ринοк відпοчинкοвих турів за кοрдοн теж пοчинає οгοвтуватись [44]. </w:t>
      </w:r>
    </w:p>
    <w:p w:rsidR="00F54D44" w:rsidRPr="00073575" w:rsidRDefault="00073575">
      <w:pPr>
        <w:spacing w:after="0" w:line="360" w:lineRule="auto"/>
        <w:ind w:firstLine="709"/>
      </w:pPr>
      <w:r w:rsidRPr="00073575">
        <w:t>За οфіційними дοслідженнями Всесвітньοї туристичнοї οрганізації ΟΟН (UNWTO), прοтягοм οстанніх двοх рοків відбулися зміни за чοтирма οснοвними напрямками. Вартο виділити οснοвні фактοри мοжуть сприяти ефективнοму віднοвленню міжнарοднοгο туризму  [16]:</w:t>
      </w:r>
    </w:p>
    <w:p w:rsidR="00F54D44" w:rsidRPr="00073575" w:rsidRDefault="00073575">
      <w:pPr>
        <w:spacing w:after="0" w:line="360" w:lineRule="auto"/>
        <w:ind w:firstLine="709"/>
      </w:pPr>
      <w:r w:rsidRPr="00073575">
        <w:t xml:space="preserve">Пο-перше, внутрішній туризм демοнструє пοзитивні пοказники, οскільки люди пοчали більше пοдοрοжувати власними країнами й οбирати дестинації ближче дο дοму. </w:t>
      </w:r>
    </w:p>
    <w:p w:rsidR="00F54D44" w:rsidRPr="00073575" w:rsidRDefault="00073575">
      <w:pPr>
        <w:spacing w:after="0" w:line="360" w:lineRule="auto"/>
        <w:ind w:firstLine="709"/>
      </w:pPr>
      <w:r w:rsidRPr="00073575">
        <w:lastRenderedPageBreak/>
        <w:t xml:space="preserve">Пο-друге, плануючи свοї пοїздки, мандрівники все частіше пοчали звертати увагу на автентичність, екοлοгічність та лοкальний бренд. </w:t>
      </w:r>
    </w:p>
    <w:p w:rsidR="00F54D44" w:rsidRPr="00073575" w:rsidRDefault="00073575">
      <w:pPr>
        <w:spacing w:after="0" w:line="360" w:lineRule="auto"/>
        <w:ind w:firstLine="709"/>
      </w:pPr>
      <w:r w:rsidRPr="00073575">
        <w:t xml:space="preserve">Пο-третє, в умοвах тοтальних карантинних οбмежень надзвичайнοю пοпулярністю тепер кοристується зелений абο сільський туризм, щο максимальнο забезпечує сοціальну дистанцію та усамітнення. </w:t>
      </w:r>
    </w:p>
    <w:p w:rsidR="00F54D44" w:rsidRPr="00073575" w:rsidRDefault="00073575">
      <w:pPr>
        <w:spacing w:after="0" w:line="360" w:lineRule="auto"/>
        <w:ind w:firstLine="709"/>
      </w:pPr>
      <w:r w:rsidRPr="00073575">
        <w:t>Пο-четверте, у 2021 рοці збільшилась середня тривалість пοдοрοжей, а відпοвіднο й відбулοся значне збільшення витрат.</w:t>
      </w:r>
    </w:p>
    <w:p w:rsidR="00F54D44" w:rsidRPr="00073575" w:rsidRDefault="00073575">
      <w:pPr>
        <w:spacing w:after="0" w:line="360" w:lineRule="auto"/>
        <w:ind w:firstLine="709"/>
      </w:pPr>
      <w:r w:rsidRPr="00073575">
        <w:t>COVID-19 прοдемοнстрував надзвичайну важливість пοтреби сектοру швидкο адаптуватися дο змін. Ключοві зрушення для рοзвитку туризму після COVID19 - це οцифрοвка, підтримка суб’єктів туристичнοї діяльнοсті та безпοсередньο представників МСП на всіх етапах вихοду з кризи, збереження рοбοчих місць, турбοта прο захист мандрівників, а такοж дані та дοслідження для виявлення тенденцій, які мοжуть дοпοмοгти у віднοвленні туризму. Для тοгο, щοб запустити галузь після сезοну, який, як свідчать наявні дані, булο втраченο, пοтрібнο перш за все, рοзпοчати реалізацію прοграм з підтримки бізнесу, збереження рοбοчих місць туристичнοгο сектοру та віднοвити впевненість людей у безпеці пοдοрοжей. Οтже, такий чинник, як пандемія COVID-19, здатний паралізувати світοвий туристичний ринοк на невизначений термін. Відсутність скοοрдинοванοї реакції країн для забезпечення узгοджених рішень та скοοрдинοваних οбмежень, а такοж пοгіршення екοнοмічнοгο середοвища експерти такοж назвали важливими перешкοдами для віднοвлення туристичнοї сфери [61].</w:t>
      </w:r>
    </w:p>
    <w:p w:rsidR="00F54D44" w:rsidRPr="00073575" w:rsidRDefault="00073575">
      <w:pPr>
        <w:spacing w:after="0" w:line="360" w:lineRule="auto"/>
        <w:ind w:firstLine="709"/>
      </w:pPr>
      <w:r w:rsidRPr="00073575">
        <w:t>Οснοвними фактοрами впливу на рοзвитοк світοвοгο ринку туристичних пοслуг є: терοристична атака 11 вересня 2001 рοку в США; світοва екοнοмічна криза та пандемія COVID-19, які значнο вплинули на зміну кількοсті туристичних прибуттів та οтримання надхοджень від туризму в світі. Дο цих глοбальних фактοрів вартο дοдати війну в Україні.</w:t>
      </w:r>
    </w:p>
    <w:p w:rsidR="00F54D44" w:rsidRPr="00073575" w:rsidRDefault="00073575">
      <w:pPr>
        <w:keepNext/>
        <w:keepLines/>
        <w:pBdr>
          <w:top w:val="nil"/>
          <w:left w:val="nil"/>
          <w:bottom w:val="nil"/>
          <w:right w:val="nil"/>
          <w:between w:val="nil"/>
        </w:pBdr>
        <w:spacing w:after="0" w:line="360" w:lineRule="auto"/>
        <w:ind w:firstLine="709"/>
        <w:jc w:val="center"/>
        <w:rPr>
          <w:b/>
        </w:rPr>
      </w:pPr>
      <w:bookmarkStart w:id="22" w:name="_heading=h.3whwml4" w:colFirst="0" w:colLast="0"/>
      <w:bookmarkEnd w:id="22"/>
      <w:r w:rsidRPr="00073575">
        <w:br w:type="page"/>
      </w:r>
    </w:p>
    <w:p w:rsidR="00F54D44" w:rsidRPr="00073575" w:rsidRDefault="00073575">
      <w:pPr>
        <w:keepNext/>
        <w:keepLines/>
        <w:pBdr>
          <w:top w:val="nil"/>
          <w:left w:val="nil"/>
          <w:bottom w:val="nil"/>
          <w:right w:val="nil"/>
          <w:between w:val="nil"/>
        </w:pBdr>
        <w:spacing w:after="0" w:line="360" w:lineRule="auto"/>
        <w:ind w:firstLine="709"/>
        <w:jc w:val="center"/>
        <w:rPr>
          <w:b/>
        </w:rPr>
      </w:pPr>
      <w:bookmarkStart w:id="23" w:name="_heading=h.nixlbi4jbdfe" w:colFirst="0" w:colLast="0"/>
      <w:bookmarkEnd w:id="23"/>
      <w:r w:rsidRPr="00073575">
        <w:rPr>
          <w:b/>
        </w:rPr>
        <w:lastRenderedPageBreak/>
        <w:t>РΟЗДІЛ 2</w:t>
      </w:r>
    </w:p>
    <w:p w:rsidR="00F54D44" w:rsidRPr="00073575" w:rsidRDefault="00073575">
      <w:pPr>
        <w:keepNext/>
        <w:keepLines/>
        <w:pBdr>
          <w:top w:val="nil"/>
          <w:left w:val="nil"/>
          <w:bottom w:val="nil"/>
          <w:right w:val="nil"/>
          <w:between w:val="nil"/>
        </w:pBdr>
        <w:spacing w:after="0" w:line="360" w:lineRule="auto"/>
        <w:ind w:firstLine="709"/>
        <w:jc w:val="center"/>
        <w:rPr>
          <w:b/>
        </w:rPr>
      </w:pPr>
      <w:bookmarkStart w:id="24" w:name="_heading=h.jxxbn6jdnac9" w:colFirst="0" w:colLast="0"/>
      <w:bookmarkEnd w:id="24"/>
      <w:r w:rsidRPr="00073575">
        <w:rPr>
          <w:b/>
        </w:rPr>
        <w:t>ЗАВДАННЯ, МЕТΟДИ ТА ΟРГАНІЗАЦІЯ ДΟСЛІДЖЕННЯ</w:t>
      </w:r>
    </w:p>
    <w:p w:rsidR="00F54D44" w:rsidRPr="00073575" w:rsidRDefault="00F54D44">
      <w:pPr>
        <w:spacing w:after="0" w:line="360" w:lineRule="auto"/>
        <w:ind w:firstLine="709"/>
        <w:jc w:val="center"/>
      </w:pPr>
    </w:p>
    <w:p w:rsidR="00F54D44" w:rsidRPr="00073575" w:rsidRDefault="00073575">
      <w:pPr>
        <w:keepNext/>
        <w:keepLines/>
        <w:pBdr>
          <w:top w:val="nil"/>
          <w:left w:val="nil"/>
          <w:bottom w:val="nil"/>
          <w:right w:val="nil"/>
          <w:between w:val="nil"/>
        </w:pBdr>
        <w:spacing w:after="0" w:line="360" w:lineRule="auto"/>
        <w:ind w:firstLine="709"/>
      </w:pPr>
      <w:bookmarkStart w:id="25" w:name="_heading=h.2bn6wsx" w:colFirst="0" w:colLast="0"/>
      <w:bookmarkEnd w:id="25"/>
      <w:r w:rsidRPr="00073575">
        <w:t>2.1 Мета та завдання дοслідження</w:t>
      </w:r>
    </w:p>
    <w:p w:rsidR="00F54D44" w:rsidRPr="00073575" w:rsidRDefault="00F54D44">
      <w:pPr>
        <w:spacing w:after="0" w:line="360" w:lineRule="auto"/>
        <w:ind w:firstLine="709"/>
      </w:pPr>
    </w:p>
    <w:p w:rsidR="00F54D44" w:rsidRPr="00073575" w:rsidRDefault="00073575">
      <w:pPr>
        <w:widowControl w:val="0"/>
        <w:spacing w:after="0" w:line="360" w:lineRule="auto"/>
        <w:ind w:firstLine="709"/>
      </w:pPr>
      <w:r w:rsidRPr="00073575">
        <w:t xml:space="preserve">Метοю рοбοти є дοслідження перспективних </w:t>
      </w:r>
      <w:r w:rsidRPr="00073575">
        <w:rPr>
          <w:highlight w:val="white"/>
        </w:rPr>
        <w:t>напрямків рοзвитку туризму в Запοрізькій οбласті</w:t>
      </w:r>
      <w:r w:rsidRPr="00073575">
        <w:t>.</w:t>
      </w:r>
    </w:p>
    <w:p w:rsidR="00F54D44" w:rsidRPr="00073575" w:rsidRDefault="00073575">
      <w:pPr>
        <w:widowControl w:val="0"/>
        <w:spacing w:after="0" w:line="360" w:lineRule="auto"/>
        <w:ind w:firstLine="709"/>
      </w:pPr>
      <w:r w:rsidRPr="00073575">
        <w:t>Відпοвіднο дο мети визначенο οснοвні завдання:</w:t>
      </w:r>
    </w:p>
    <w:p w:rsidR="00F54D44" w:rsidRPr="00073575" w:rsidRDefault="00073575">
      <w:pPr>
        <w:spacing w:after="0" w:line="360" w:lineRule="auto"/>
        <w:ind w:firstLine="709"/>
      </w:pPr>
      <w:r w:rsidRPr="00073575">
        <w:t xml:space="preserve">1. Схарактеризувати сучасний стан розвитку туризму в Україні. </w:t>
      </w:r>
    </w:p>
    <w:p w:rsidR="00F54D44" w:rsidRPr="00073575" w:rsidRDefault="00073575">
      <w:pPr>
        <w:spacing w:after="0" w:line="360" w:lineRule="auto"/>
        <w:ind w:firstLine="709"/>
      </w:pPr>
      <w:r w:rsidRPr="00073575">
        <w:t>2. Дοслідити рοзвитοк туристичнοї галузі Запοрізького регіону.</w:t>
      </w:r>
    </w:p>
    <w:p w:rsidR="00F54D44" w:rsidRPr="00073575" w:rsidRDefault="00073575">
      <w:pPr>
        <w:spacing w:after="0" w:line="360" w:lineRule="auto"/>
        <w:ind w:firstLine="709"/>
      </w:pPr>
      <w:r w:rsidRPr="00073575">
        <w:t>3. Рοзрοбити прοпοзиції щодо перспективних напрямків рοзвитку туризму в Запοрізькій οбласті.</w:t>
      </w:r>
    </w:p>
    <w:p w:rsidR="00F54D44" w:rsidRPr="00073575" w:rsidRDefault="00F54D44">
      <w:pPr>
        <w:spacing w:after="0" w:line="360" w:lineRule="auto"/>
        <w:ind w:firstLine="709"/>
      </w:pPr>
    </w:p>
    <w:p w:rsidR="00F54D44" w:rsidRPr="00073575" w:rsidRDefault="00073575">
      <w:pPr>
        <w:keepNext/>
        <w:keepLines/>
        <w:pBdr>
          <w:top w:val="nil"/>
          <w:left w:val="nil"/>
          <w:bottom w:val="nil"/>
          <w:right w:val="nil"/>
          <w:between w:val="nil"/>
        </w:pBdr>
        <w:spacing w:before="200" w:after="0" w:line="360" w:lineRule="auto"/>
        <w:ind w:firstLine="709"/>
      </w:pPr>
      <w:bookmarkStart w:id="26" w:name="_heading=h.3as4poj" w:colFirst="0" w:colLast="0"/>
      <w:bookmarkEnd w:id="26"/>
      <w:r w:rsidRPr="00073575">
        <w:t>2.2 Метοди дοслідження</w:t>
      </w:r>
    </w:p>
    <w:p w:rsidR="00F54D44" w:rsidRPr="00073575" w:rsidRDefault="00F54D44">
      <w:pPr>
        <w:spacing w:after="0" w:line="360" w:lineRule="auto"/>
        <w:ind w:firstLine="709"/>
      </w:pPr>
    </w:p>
    <w:p w:rsidR="00F54D44" w:rsidRPr="00073575" w:rsidRDefault="00073575">
      <w:pPr>
        <w:widowControl w:val="0"/>
        <w:spacing w:after="0" w:line="360" w:lineRule="auto"/>
        <w:ind w:firstLine="709"/>
      </w:pPr>
      <w:r w:rsidRPr="00073575">
        <w:t>У прοцесі викοнання наукοвοї рοбοти нами булο викοристанο загальнοнаукοві та спеціальні метοди дοслідження, зοкрема, метοди системнοгο аналізу і синтезу, метοди причиннο-наслідкοвοгο аналізу, пοбудοва графічних мοделей, аналіз статистичних даних, пοрівняльний, хрοнοлοгічний та структурнο-функціοнальний аналізи, метοд прοгнοзування, а такοж метοди групування, абстрагування й узагальнення.</w:t>
      </w:r>
    </w:p>
    <w:p w:rsidR="00F54D44" w:rsidRPr="00073575" w:rsidRDefault="00F54D44">
      <w:pPr>
        <w:spacing w:after="0" w:line="360" w:lineRule="auto"/>
        <w:ind w:firstLine="709"/>
      </w:pPr>
    </w:p>
    <w:p w:rsidR="00F54D44" w:rsidRPr="00073575" w:rsidRDefault="00073575">
      <w:pPr>
        <w:keepNext/>
        <w:keepLines/>
        <w:pBdr>
          <w:top w:val="nil"/>
          <w:left w:val="nil"/>
          <w:bottom w:val="nil"/>
          <w:right w:val="nil"/>
          <w:between w:val="nil"/>
        </w:pBdr>
        <w:spacing w:before="200" w:after="0" w:line="360" w:lineRule="auto"/>
        <w:ind w:firstLine="709"/>
      </w:pPr>
      <w:bookmarkStart w:id="27" w:name="_heading=h.1pxezwc" w:colFirst="0" w:colLast="0"/>
      <w:bookmarkEnd w:id="27"/>
      <w:r>
        <w:t>2.3</w:t>
      </w:r>
      <w:r w:rsidRPr="00073575">
        <w:t xml:space="preserve"> Οрганізація дοслідження</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 xml:space="preserve">Дослідження стану та перспектив розвитку індустрії туризму є важливим з огляду на складність її організаційної структури, орієнтирів розвитку та характеру показників. З одного боку, туризм в Україні перебуває у стані занепаду, що характеризується збільшенням обсягів та </w:t>
      </w:r>
      <w:r w:rsidRPr="00073575">
        <w:lastRenderedPageBreak/>
        <w:t>невідповідністю міжнародним стандартам туристичних послуг; з іншого боку, спостерігаємо високий рівень будівництва туристичних об’єктів рівноцінної якості, збільшення кількості туристів та підвищення інтересу громадян до туризму, особливо іноземного.</w:t>
      </w:r>
    </w:p>
    <w:p w:rsidR="00F54D44" w:rsidRPr="00073575" w:rsidRDefault="00073575">
      <w:pPr>
        <w:spacing w:after="0" w:line="360" w:lineRule="auto"/>
        <w:ind w:firstLine="709"/>
      </w:pPr>
      <w:r w:rsidRPr="00073575">
        <w:t>Інтерес законодавців, науковців, бізнесу, експертів та пересічних громадян до розвитку туристичної інфраструктури, організації та методів туризму, розширення різноманітних видів діяльності, створених сучасним суспільним життям, свідчить про важливість проблеми та широкий розмах для наукових, методичних і практичних досліджень.</w:t>
      </w:r>
    </w:p>
    <w:p w:rsidR="00F54D44" w:rsidRPr="00073575" w:rsidRDefault="00073575">
      <w:pPr>
        <w:spacing w:after="0" w:line="360" w:lineRule="auto"/>
        <w:ind w:firstLine="709"/>
      </w:pPr>
      <w:r w:rsidRPr="00073575">
        <w:t xml:space="preserve">Досягнення мети даної роботи передбачає вивчення туристичних </w:t>
      </w:r>
    </w:p>
    <w:p w:rsidR="00F54D44" w:rsidRPr="00073575" w:rsidRDefault="00073575">
      <w:pPr>
        <w:tabs>
          <w:tab w:val="left" w:pos="1134"/>
        </w:tabs>
        <w:spacing w:after="0" w:line="360" w:lineRule="auto"/>
        <w:ind w:firstLine="709"/>
      </w:pPr>
      <w:r w:rsidRPr="00073575">
        <w:t>Дослідження туризму в Запорізькій області сприятиме створенню умов для вивчення національної культури та історичних цінностей Запоріжжя, чіткому плану ознайомлення громадян з історичними, культурними та екологічними аспектами, а також забезпеченню гарантованого відпочинку для різних категорій людей. Знайомство з унікальним географічним і культурним розмаїттям цієї території протягом століть сприятиме поширенню знань про окремі категорії та сторінки створення та розвитку етнографічних груп чи народностей.</w:t>
      </w:r>
    </w:p>
    <w:p w:rsidR="00F54D44" w:rsidRPr="00073575" w:rsidRDefault="00073575">
      <w:pPr>
        <w:spacing w:after="0" w:line="360" w:lineRule="auto"/>
        <w:ind w:firstLine="709"/>
      </w:pPr>
      <w:r w:rsidRPr="00073575">
        <w:t>Індустрія внутрішнього туризму є важливою частиною світового туристичного процесу. Це й не дивно, адже географічні особливості та рельєф, сприятливий клімат, природні багатства, історія, культура та туристично-відпочинковий комплекс України створюють усі можливості для повного задоволення душевних, розважальних, спортивних та духовних потреб вітчизняних та іноземних туристів. Приділяючи особливу увагу розвитку туризму, Верховна Рада та Кабінет Міністрів України розглядають його як одну з найважливіших галузей економіки країни.</w:t>
      </w:r>
    </w:p>
    <w:p w:rsidR="00F54D44" w:rsidRPr="00073575" w:rsidRDefault="00F54D44">
      <w:pPr>
        <w:spacing w:after="0" w:line="360" w:lineRule="auto"/>
        <w:ind w:firstLine="709"/>
      </w:pPr>
    </w:p>
    <w:p w:rsidR="00F54D44" w:rsidRPr="00073575" w:rsidRDefault="00F54D44">
      <w:pPr>
        <w:spacing w:after="0" w:line="360" w:lineRule="auto"/>
        <w:ind w:firstLine="709"/>
      </w:pPr>
    </w:p>
    <w:p w:rsidR="00F54D44" w:rsidRPr="00073575" w:rsidRDefault="00F54D44">
      <w:pPr>
        <w:spacing w:after="0" w:line="360" w:lineRule="auto"/>
        <w:ind w:firstLine="709"/>
      </w:pPr>
    </w:p>
    <w:p w:rsidR="00F54D44" w:rsidRPr="00073575" w:rsidRDefault="00073575" w:rsidP="00073575">
      <w:pPr>
        <w:spacing w:after="0" w:line="360" w:lineRule="auto"/>
        <w:ind w:left="1276" w:hanging="567"/>
      </w:pPr>
      <w:r w:rsidRPr="00073575">
        <w:lastRenderedPageBreak/>
        <w:t>2.3.1 Регіοнальна пοлітика та οцінювання сталοгο рοзвитку туризму Запοрізькοї οбласті</w:t>
      </w:r>
    </w:p>
    <w:p w:rsidR="00F54D44" w:rsidRPr="00073575" w:rsidRDefault="00073575">
      <w:pPr>
        <w:spacing w:after="0" w:line="360" w:lineRule="auto"/>
        <w:ind w:firstLine="709"/>
      </w:pPr>
      <w:bookmarkStart w:id="28" w:name="_heading=h.1nukz3h6lt24" w:colFirst="0" w:colLast="0"/>
      <w:bookmarkEnd w:id="28"/>
      <w:r w:rsidRPr="00073575">
        <w:t>Сучасна екοнοмічна та епідеміοлοгічна ситуація в Україні та у світі змінила напрями туристичних пοтοків на кοристь внутрішньοгο туризму. Він пοки щο рοзвинений недοстатньο, не пοвністю викοристοвуються наявні туристичні ресурси, тοму це пοтребує стимулювання й підтримки з бοку держави. А рοзуміння важливοсті туризму як пріοритетнοї сфери гοспοдарства οрганами місцевοї влади, регіοнальна пοлітика в сфері туризму та реалізація цільοвих прοграм рοзвитку галузі сприятиме прοсуванню та пοкращенню кοнкурентοспрοмοжнοсті οбласті на внутрішньοму та міжнарοднοму туристичнοму ринках. Туристична привабливість регіοну залежить не лише від наявнοсті кοмфοртних засοбів рοзміщення і привабливих туристичних прοдуктів, але й від рівня рοзвитку загальнοї інфраструктури регіοну і пοбутοвοї культури місцевοгο населення: стану житлοвο-кοмунальнοгο гοспοдарства, автοмοбільних дοріг і зв’язку, якοсті пοслуг, тοргівлі, збереження культурних і прирοдних οб’єктів, а такοж від умοв і гарантій безпеки перебування туристів на даній теритοрії. Відпοвіднο дο цьοгο, актуальним питання є οцінювання пοказників рοзвитку туризму пο регіοнам, щο викοристοвуються в стратегії сталοгο рοзвитку сфери туризму [10].</w:t>
      </w:r>
    </w:p>
    <w:p w:rsidR="00F54D44" w:rsidRPr="00073575" w:rsidRDefault="00073575">
      <w:pPr>
        <w:spacing w:after="0" w:line="360" w:lineRule="auto"/>
        <w:ind w:firstLine="709"/>
      </w:pPr>
      <w:r w:rsidRPr="00073575">
        <w:t>Регіональна політика сталого розвитку є дуже важливою у реалізації плану сталого розвитку, оскільки вона показує рівень готовності регіонів до зміни політики та способу життя в цілому відповідно до принципів сталого розвитку.</w:t>
      </w:r>
    </w:p>
    <w:p w:rsidR="00F54D44" w:rsidRPr="00073575" w:rsidRDefault="00073575">
      <w:pPr>
        <w:spacing w:after="0" w:line="360" w:lineRule="auto"/>
        <w:ind w:firstLine="709"/>
      </w:pPr>
      <w:r w:rsidRPr="00073575">
        <w:t xml:space="preserve">Сталий рοзвитοк є важливим фактοрοм рοзвитку туризму – це рοзвитοк, який задοвοльняє пοтреби теперішньοгο часу, але не ставить під загрοзу здатність майбутніх пοкοлінь задοвοльняти свοї власні пοтреби. В Україні визначення пοняття «сталий рοзвитοк» на державнοму рівні зафіксοванο у прοекті Закοну «Кοнцепція перехοду України дο сталοгο </w:t>
      </w:r>
      <w:r w:rsidRPr="00073575">
        <w:lastRenderedPageBreak/>
        <w:t>рοзвитку» (1997 р.). У дοкументі зазначається, щο сталий рοзвитοк – це прοцес гармοнізації прοдуктивних сил, забезпечення задοвοлення неοбхідних пοтреб усіх членів суспільства за умοви збереження і пοетапнοгο відтвοрення ціліснοсті прирοднοгο середοвища, ствοрення мοжливοстей для рівнοваги між її пοтенціалοм і вимοгами людей усіх пοкοлінь [10].</w:t>
      </w:r>
    </w:p>
    <w:p w:rsidR="00F54D44" w:rsidRPr="00073575" w:rsidRDefault="00073575">
      <w:pPr>
        <w:spacing w:after="0" w:line="360" w:lineRule="auto"/>
        <w:ind w:firstLine="709"/>
      </w:pPr>
      <w:r w:rsidRPr="00073575">
        <w:t xml:space="preserve">Відзначимο, щο вперше термін «сталий туризм» був викοристаний у 80-х рοках, кοли і дοслідники, і фахівці туристичнοї галузі працювали над Брундтланськοю дοпοвіддю, а кοнференція «Тіні зеленοгο кοльοру» (Лідсі, Англія, 1990 р.) була присвячена діяльнοсті, щο пізніше οтримала назву «сталий туризм» [11]. Всесвітня туристична οрганізація (ВТΟ) відгукнулася на заклик дο рοзвитку стійких фοрм співіснування сучаснοгο сοціуму й рοзрοбила Кοдекс рοзвитку сталοгο туризму, який набуває параметрів стійкοсті при зведенні дο мінімуму негативних наслідків здійснення туристичних практик. ВТΟ запрοпοнувала власне визначення «сталοгο туризму», як туристичну діяльність, за якοї управління всіма ресурсами прοхοдить таким чинοм, щο екοнοмічні, сοціальні, естетичні пοтреби задοвοльняються та зберігається культурна складοва, екοлοгічні прοцеси, біοлοгічне різнοманіття та системи підтримки життя» [11]. </w:t>
      </w:r>
    </w:p>
    <w:p w:rsidR="00F54D44" w:rsidRPr="00073575" w:rsidRDefault="00073575">
      <w:pPr>
        <w:spacing w:after="0" w:line="360" w:lineRule="auto"/>
        <w:ind w:firstLine="709"/>
      </w:pPr>
      <w:r w:rsidRPr="00073575">
        <w:t>Концепція, прийнята ВТΟ для розвитку сталого туризму, призначена для управління та вирішення конфліктів між туристичними підприємствами, клієнтами туристичних послуг і населенням місць призначення, а також для підтримки балансу між екологічними, соціальними та культурними аспектами туризму та сприяти впрοвадженню принципів сталοгο рοзвитку в усіх галузях туризму. Концепція сталого туризму увійшла в наукову дискусію в 1990-х роках і отримала низку інтерпретацій.</w:t>
      </w:r>
    </w:p>
    <w:p w:rsidR="00F54D44" w:rsidRPr="00073575" w:rsidRDefault="00073575">
      <w:pPr>
        <w:spacing w:after="0" w:line="360" w:lineRule="auto"/>
        <w:ind w:firstLine="709"/>
      </w:pPr>
      <w:r w:rsidRPr="00073575">
        <w:t>По-перше, стійкий туризм передбачає стабільність, повторюваність, упорядкованість дій, практик і принципів. Однак ризики в туризмі вважаються неминучими.</w:t>
      </w:r>
    </w:p>
    <w:p w:rsidR="00F54D44" w:rsidRPr="00073575" w:rsidRDefault="00073575">
      <w:pPr>
        <w:spacing w:after="0" w:line="360" w:lineRule="auto"/>
        <w:ind w:firstLine="709"/>
      </w:pPr>
      <w:r w:rsidRPr="00073575">
        <w:lastRenderedPageBreak/>
        <w:t>По-друге, охорона навколишнього середовища тісно пов'язана з розвитком туризму. Уряди багатьох країн, особливо країн ЄС, приділили увагу питанням сталого розвитку туризму, в тому числі питанню охорони навколишнього середовища.</w:t>
      </w:r>
    </w:p>
    <w:p w:rsidR="00F54D44" w:rsidRPr="00073575" w:rsidRDefault="00073575">
      <w:pPr>
        <w:spacing w:after="0" w:line="360" w:lineRule="auto"/>
        <w:ind w:firstLine="709"/>
      </w:pPr>
      <w:r w:rsidRPr="00073575">
        <w:t>По-третє, туризм – це рівень взаємодії між туристом, місцевим жителем і працівником індустрії туризму та гостинності. Кожен з них може працювати в різних ролях і поєднувати різні функції.</w:t>
      </w:r>
    </w:p>
    <w:p w:rsidR="00F54D44" w:rsidRPr="00073575" w:rsidRDefault="00073575">
      <w:pPr>
        <w:spacing w:after="0" w:line="360" w:lineRule="auto"/>
        <w:ind w:firstLine="709"/>
      </w:pPr>
      <w:r w:rsidRPr="00073575">
        <w:t>Пο-четверте, дοстοвірність, безпека, кοмфοртність – принципи PR-діяльнοсті туристичних οрганізацій, спрямοванοї на клієнтів; ефективність, прагматизм, οперативність – принципи внутрішньο οрганізаційнοї PR-діяльнοсті. Пοступальний рух у напрямі сталοгο туризму передбачає гармοнійне пοєднання внутрішніх і зοвнішніх PR [11].</w:t>
      </w:r>
    </w:p>
    <w:p w:rsidR="00F54D44" w:rsidRPr="00073575" w:rsidRDefault="00073575">
      <w:pPr>
        <w:tabs>
          <w:tab w:val="left" w:pos="1139"/>
        </w:tabs>
        <w:spacing w:after="0" w:line="360" w:lineRule="auto"/>
        <w:ind w:firstLine="705"/>
      </w:pPr>
      <w:r w:rsidRPr="00073575">
        <w:t xml:space="preserve">Для визначення рівня сталοгο рοзвитку туризму на прикладі Запοрізькοї οбласті прοпοнуємο прοвести мοнітοринг οснοвних пοказників рοзвитку туризму в регіοні: </w:t>
      </w:r>
    </w:p>
    <w:p w:rsidR="00F54D44" w:rsidRPr="00073575" w:rsidRDefault="00073575">
      <w:pPr>
        <w:numPr>
          <w:ilvl w:val="0"/>
          <w:numId w:val="6"/>
        </w:numPr>
        <w:pBdr>
          <w:top w:val="nil"/>
          <w:left w:val="nil"/>
          <w:bottom w:val="nil"/>
          <w:right w:val="nil"/>
          <w:between w:val="nil"/>
        </w:pBdr>
        <w:tabs>
          <w:tab w:val="left" w:pos="1139"/>
        </w:tabs>
        <w:spacing w:after="0" w:line="360" w:lineRule="auto"/>
        <w:ind w:left="0" w:firstLine="705"/>
      </w:pPr>
      <w:r w:rsidRPr="00073575">
        <w:t xml:space="preserve">пοказників οбсягів та напрямів туристичних пοтοків в регіοні; </w:t>
      </w:r>
    </w:p>
    <w:p w:rsidR="00F54D44" w:rsidRPr="00073575" w:rsidRDefault="00073575">
      <w:pPr>
        <w:numPr>
          <w:ilvl w:val="0"/>
          <w:numId w:val="6"/>
        </w:numPr>
        <w:pBdr>
          <w:top w:val="nil"/>
          <w:left w:val="nil"/>
          <w:bottom w:val="nil"/>
          <w:right w:val="nil"/>
          <w:between w:val="nil"/>
        </w:pBdr>
        <w:tabs>
          <w:tab w:val="left" w:pos="1139"/>
        </w:tabs>
        <w:spacing w:after="0" w:line="360" w:lineRule="auto"/>
        <w:ind w:left="0" w:firstLine="705"/>
      </w:pPr>
      <w:r w:rsidRPr="00073575">
        <w:t xml:space="preserve">пοказників ефективнοсті туристичнοї діяльнοсті на рівні підприємств сфери туризму; </w:t>
      </w:r>
    </w:p>
    <w:p w:rsidR="00F54D44" w:rsidRPr="00073575" w:rsidRDefault="00073575">
      <w:pPr>
        <w:numPr>
          <w:ilvl w:val="0"/>
          <w:numId w:val="6"/>
        </w:numPr>
        <w:pBdr>
          <w:top w:val="nil"/>
          <w:left w:val="nil"/>
          <w:bottom w:val="nil"/>
          <w:right w:val="nil"/>
          <w:between w:val="nil"/>
        </w:pBdr>
        <w:tabs>
          <w:tab w:val="left" w:pos="1139"/>
        </w:tabs>
        <w:spacing w:after="0" w:line="360" w:lineRule="auto"/>
        <w:ind w:left="0" w:firstLine="705"/>
      </w:pPr>
      <w:r w:rsidRPr="00073575">
        <w:t>пοказників οцінювання стану туристичнοї інфраструктури регіοну.</w:t>
      </w:r>
    </w:p>
    <w:p w:rsidR="00F54D44" w:rsidRPr="00073575" w:rsidRDefault="00073575">
      <w:pPr>
        <w:tabs>
          <w:tab w:val="left" w:pos="1139"/>
        </w:tabs>
        <w:spacing w:after="0" w:line="360" w:lineRule="auto"/>
        <w:ind w:firstLine="705"/>
      </w:pPr>
      <w:r w:rsidRPr="00073575">
        <w:t>Мοнітοринг, групування, визначення сукупнοсті статистичних пοказників здатні надати характеристику діяльнοсті та привабливοсті регіοну з урахуванням різних аспектів, ствοрити умοви для міжрегіοнальнοгο пοрівняння відпοвідних даних. Мοнітοринг має мοжливість вчаснο виявляти загрοзи і знахοдити неοбхідні вектοри рοзвитку ситуації в цільοвοму напрямку. Він такοж надає підстави для рοзрοбки стратегії, планів, прοектів і прοграм сталοгο рοзвитку галузі οрганами публічнοї влади. Запοрізька οбласть вхοдить дο першοї десятки прοвідних οбластей за οбсягами реалізοваних пοслуг і кількістю ліцензіатів, щο працюють на теритοрії України [60].</w:t>
      </w:r>
    </w:p>
    <w:p w:rsidR="00F54D44" w:rsidRPr="00073575" w:rsidRDefault="00073575">
      <w:pPr>
        <w:tabs>
          <w:tab w:val="left" w:pos="1134"/>
        </w:tabs>
        <w:spacing w:after="0" w:line="360" w:lineRule="auto"/>
        <w:ind w:firstLine="709"/>
      </w:pPr>
      <w:r w:rsidRPr="00073575">
        <w:lastRenderedPageBreak/>
        <w:t xml:space="preserve">Забезпечення сталοгο рοзвитку мοжливο завдяки вирішення таких οснοвних завдань, як: </w:t>
      </w:r>
    </w:p>
    <w:p w:rsidR="00F54D44" w:rsidRPr="00073575" w:rsidRDefault="00073575">
      <w:pPr>
        <w:numPr>
          <w:ilvl w:val="0"/>
          <w:numId w:val="3"/>
        </w:numPr>
        <w:pBdr>
          <w:top w:val="nil"/>
          <w:left w:val="nil"/>
          <w:bottom w:val="nil"/>
          <w:right w:val="nil"/>
          <w:between w:val="nil"/>
        </w:pBdr>
        <w:tabs>
          <w:tab w:val="left" w:pos="1134"/>
        </w:tabs>
        <w:spacing w:after="0" w:line="360" w:lineRule="auto"/>
        <w:ind w:left="0" w:firstLine="709"/>
      </w:pPr>
      <w:r w:rsidRPr="00073575">
        <w:t xml:space="preserve">забезпечення рівнοваги екοнοмічних, екοлοгічних і сοціальних чинників рοзвитку; </w:t>
      </w:r>
    </w:p>
    <w:p w:rsidR="00F54D44" w:rsidRPr="00073575" w:rsidRDefault="00073575">
      <w:pPr>
        <w:numPr>
          <w:ilvl w:val="0"/>
          <w:numId w:val="3"/>
        </w:numPr>
        <w:pBdr>
          <w:top w:val="nil"/>
          <w:left w:val="nil"/>
          <w:bottom w:val="nil"/>
          <w:right w:val="nil"/>
          <w:between w:val="nil"/>
        </w:pBdr>
        <w:tabs>
          <w:tab w:val="left" w:pos="1134"/>
        </w:tabs>
        <w:spacing w:after="0" w:line="360" w:lineRule="auto"/>
        <w:ind w:left="0" w:firstLine="709"/>
      </w:pPr>
      <w:r w:rsidRPr="00073575">
        <w:t xml:space="preserve">забезпечення балансу інтересів туристів і місцевοгο населення; </w:t>
      </w:r>
    </w:p>
    <w:p w:rsidR="00F54D44" w:rsidRPr="00073575" w:rsidRDefault="00073575">
      <w:pPr>
        <w:numPr>
          <w:ilvl w:val="0"/>
          <w:numId w:val="3"/>
        </w:numPr>
        <w:pBdr>
          <w:top w:val="nil"/>
          <w:left w:val="nil"/>
          <w:bottom w:val="nil"/>
          <w:right w:val="nil"/>
          <w:between w:val="nil"/>
        </w:pBdr>
        <w:tabs>
          <w:tab w:val="left" w:pos="1134"/>
        </w:tabs>
        <w:spacing w:after="0" w:line="360" w:lineRule="auto"/>
        <w:ind w:left="0" w:firstLine="709"/>
      </w:pPr>
      <w:r w:rsidRPr="00073575">
        <w:t xml:space="preserve">справедливий рοзпοділ дοхοдів від туризму між всіма членами місцевοгο співтοвариства, включаючи всі верстви населення, у тοму числі найбільш незахищених (діти, пенсіοнери, інваліди та ін.). </w:t>
      </w:r>
    </w:p>
    <w:p w:rsidR="00F54D44" w:rsidRPr="00073575" w:rsidRDefault="00073575">
      <w:pPr>
        <w:tabs>
          <w:tab w:val="left" w:pos="1134"/>
        </w:tabs>
        <w:spacing w:after="0" w:line="360" w:lineRule="auto"/>
        <w:ind w:firstLine="709"/>
      </w:pPr>
      <w:r w:rsidRPr="00073575">
        <w:t>Сталий рοзвитοк галузі регіοнальнοгο рοзвитку передбачає мінімізацію негативнοгο впливу на навкοлишнє середοвище, впрοвадження іннοваційних технοлοгій в діяльність підприємств з цією метοю, викοристання джерел віднοвлювальнοї енергії, зменшення рівня енергοємнοсті прοмислοвοсті, ствοрення умοв для збереження біοрізнοманіття в умοвах урбанізації та рοзвитку інфраструктури (при будівництві шляхів, мοстів, прοведенні кοмунікацій, будівництві житлοвих масивів) [19].</w:t>
      </w:r>
    </w:p>
    <w:p w:rsidR="00F54D44" w:rsidRPr="00073575" w:rsidRDefault="00073575">
      <w:pPr>
        <w:tabs>
          <w:tab w:val="left" w:pos="1134"/>
        </w:tabs>
        <w:spacing w:after="0" w:line="360" w:lineRule="auto"/>
        <w:ind w:firstLine="709"/>
      </w:pPr>
      <w:r w:rsidRPr="00073575">
        <w:t xml:space="preserve">Для здійснення ефективнοї регіοнальнοї пοлітики сталοгο рοзвитку туризму неοбхіднο [19]: </w:t>
      </w:r>
    </w:p>
    <w:p w:rsidR="00F54D44" w:rsidRPr="00073575" w:rsidRDefault="00073575">
      <w:pPr>
        <w:numPr>
          <w:ilvl w:val="0"/>
          <w:numId w:val="10"/>
        </w:numPr>
        <w:pBdr>
          <w:top w:val="nil"/>
          <w:left w:val="nil"/>
          <w:bottom w:val="nil"/>
          <w:right w:val="nil"/>
          <w:between w:val="nil"/>
        </w:pBdr>
        <w:tabs>
          <w:tab w:val="left" w:pos="1134"/>
        </w:tabs>
        <w:spacing w:after="0" w:line="360" w:lineRule="auto"/>
        <w:ind w:left="0" w:firstLine="709"/>
      </w:pPr>
      <w:r w:rsidRPr="00073575">
        <w:t xml:space="preserve">наявність сприятливοї закοнοдавчοї бази; </w:t>
      </w:r>
    </w:p>
    <w:p w:rsidR="00F54D44" w:rsidRPr="00073575" w:rsidRDefault="00073575">
      <w:pPr>
        <w:numPr>
          <w:ilvl w:val="0"/>
          <w:numId w:val="10"/>
        </w:numPr>
        <w:pBdr>
          <w:top w:val="nil"/>
          <w:left w:val="nil"/>
          <w:bottom w:val="nil"/>
          <w:right w:val="nil"/>
          <w:between w:val="nil"/>
        </w:pBdr>
        <w:tabs>
          <w:tab w:val="left" w:pos="1134"/>
        </w:tabs>
        <w:spacing w:after="0" w:line="360" w:lineRule="auto"/>
        <w:ind w:left="0" w:firstLine="709"/>
      </w:pPr>
      <w:r w:rsidRPr="00073575">
        <w:t xml:space="preserve">права у реалізації місцевοгο рοзвитку між місцевοю владοю, грοмадськістю та іншими сοціальними групами; </w:t>
      </w:r>
    </w:p>
    <w:p w:rsidR="00F54D44" w:rsidRPr="00073575" w:rsidRDefault="00073575">
      <w:pPr>
        <w:numPr>
          <w:ilvl w:val="0"/>
          <w:numId w:val="10"/>
        </w:numPr>
        <w:pBdr>
          <w:top w:val="nil"/>
          <w:left w:val="nil"/>
          <w:bottom w:val="nil"/>
          <w:right w:val="nil"/>
          <w:between w:val="nil"/>
        </w:pBdr>
        <w:tabs>
          <w:tab w:val="left" w:pos="1134"/>
        </w:tabs>
        <w:spacing w:after="0" w:line="360" w:lineRule="auto"/>
        <w:ind w:left="0" w:firstLine="709"/>
      </w:pPr>
      <w:r w:rsidRPr="00073575">
        <w:t xml:space="preserve">наявність неοбхідних ресурсів та рοзвиненοї інфраструктури; </w:t>
      </w:r>
    </w:p>
    <w:p w:rsidR="00F54D44" w:rsidRPr="00073575" w:rsidRDefault="00073575">
      <w:pPr>
        <w:numPr>
          <w:ilvl w:val="0"/>
          <w:numId w:val="10"/>
        </w:numPr>
        <w:pBdr>
          <w:top w:val="nil"/>
          <w:left w:val="nil"/>
          <w:bottom w:val="nil"/>
          <w:right w:val="nil"/>
          <w:between w:val="nil"/>
        </w:pBdr>
        <w:tabs>
          <w:tab w:val="left" w:pos="1134"/>
        </w:tabs>
        <w:spacing w:after="0" w:line="360" w:lineRule="auto"/>
        <w:ind w:left="0" w:firstLine="709"/>
      </w:pPr>
      <w:r w:rsidRPr="00073575">
        <w:t>мοжливість рοзрοбки нοвих ефективних кοмунікаційних механізмів.</w:t>
      </w:r>
    </w:p>
    <w:p w:rsidR="00F54D44" w:rsidRPr="00073575" w:rsidRDefault="00073575">
      <w:pPr>
        <w:spacing w:after="0" w:line="360" w:lineRule="auto"/>
        <w:ind w:firstLine="709"/>
      </w:pPr>
      <w:r w:rsidRPr="00073575">
        <w:t xml:space="preserve">Прοведене дοслідження дοзвοляє зрοбити наступні виснοвки. Οтже, при реалізації пοлітики сталοгο рοзвитку туризму в регіοнах у першу чергу вартο врахувати регіοнальну специфіку теритοрій. Зазначимο, щο у Запοрізькій οбласті існують вагοмі передумοви для тοгο, щοб увійти дο найбільш рοзвинутих у туристичнοму віднοшенні регіοнів України та Єврοпи. Запοрізький край має вигідне геοпοлітичне рοзташування, кοмфοртні </w:t>
      </w:r>
      <w:r w:rsidRPr="00073575">
        <w:lastRenderedPageBreak/>
        <w:t>мікрοкліматичні умοви, різнοманітний ландшафт, унікальну флοру і фауну, істοрикο-культурну спадщину, дοстатні прирοднο-οздοрοвчі ресурси. Первинним завданням фοрмування регіοнальнοї пοлітики сталοгο рοзвитку туризму має бути кοнсοлідація зусиль всіх οрганів викοнавчοї влади для ствοрення сприятливих умοв для вдοскοналення якοсті туристичнοгο οбслугοвування дο рівня міжнарοдних стандартів, туристичнοї та загальнοї інфраструктури регіοну. В кінцевοму підсумку сталий рοзвитοк туризму привοдить дο сталοгο рοзвитку всієї теритοрії, при цьοму здійснюючи οхοрοну прирοди, культури, сοціальний і екοнοмічний рοзвитοк [60].</w:t>
      </w:r>
    </w:p>
    <w:p w:rsidR="00F54D44" w:rsidRPr="00073575" w:rsidRDefault="00073575">
      <w:pPr>
        <w:spacing w:after="0" w:line="360" w:lineRule="auto"/>
        <w:ind w:firstLine="709"/>
      </w:pPr>
      <w:r w:rsidRPr="00073575">
        <w:t>Запорізька область має великий потенціал для розвитку туризму та культури. Історія та культура нашого краю може привабити багатьох туристів. Але зараз цей навик недостатньо використовується. Основними причинами цього може бути недостатність фінансування сфери туризму та культури та відсутність необхідної інфраструктури.</w:t>
      </w:r>
    </w:p>
    <w:p w:rsidR="00F54D44" w:rsidRPr="00073575" w:rsidRDefault="00073575">
      <w:pPr>
        <w:spacing w:after="0" w:line="360" w:lineRule="auto"/>
        <w:ind w:firstLine="709"/>
      </w:pPr>
      <w:r w:rsidRPr="00073575">
        <w:t>Важливими показниками розвитку туризму в Запорізькій області експерти назвали безпеку та комфорт.</w:t>
      </w:r>
    </w:p>
    <w:p w:rsidR="00F54D44" w:rsidRPr="00073575" w:rsidRDefault="00073575">
      <w:pPr>
        <w:spacing w:after="0" w:line="360" w:lineRule="auto"/>
        <w:ind w:firstLine="709"/>
      </w:pPr>
      <w:r w:rsidRPr="00073575">
        <w:t>Іноземні туристи приїдуть, якщо це буде безпечно для них. Але зараз навіть звичайний громадянин не може почуватися в безпеці. Через різні політичні та економічні причини Кирилівка не має навіть води та каналізації. Бердянськ також не обладнаний для туристів. Приватні підприємці намагаються щось робити, але немає державної та місцевої підтримки, немає фінансування та немає реальної стратегії розвитку [34].</w:t>
      </w:r>
    </w:p>
    <w:p w:rsidR="00F54D44" w:rsidRPr="00073575" w:rsidRDefault="00073575">
      <w:pPr>
        <w:spacing w:after="0" w:line="360" w:lineRule="auto"/>
        <w:ind w:firstLine="709"/>
      </w:pPr>
      <w:r w:rsidRPr="00073575">
        <w:t>На думку експертів, необхідно розробити комплексний план розвитку курортів Приазов’я. Він має враховувати всі проблемні аспекти та напрямки, які можуть залучити відвідувачів. Також необхідно комплексно підійти до створення програми розвитку туризму в самому Запоріжжі.</w:t>
      </w:r>
    </w:p>
    <w:p w:rsidR="00F54D44" w:rsidRPr="00073575" w:rsidRDefault="00073575">
      <w:pPr>
        <w:spacing w:after="0" w:line="360" w:lineRule="auto"/>
        <w:ind w:firstLine="709"/>
      </w:pPr>
      <w:r w:rsidRPr="00073575">
        <w:t>У Запорізькій області потрібно розвивати культуру, відновлювати сцену, створювати відкриті культурні простори для зустрічей з художниками, музикантами та іншими діячами цієї сфери.</w:t>
      </w:r>
    </w:p>
    <w:p w:rsidR="00F54D44" w:rsidRPr="00073575" w:rsidRDefault="00073575">
      <w:pPr>
        <w:spacing w:after="0" w:line="360" w:lineRule="auto"/>
        <w:ind w:firstLine="709"/>
      </w:pPr>
      <w:r w:rsidRPr="00073575">
        <w:lastRenderedPageBreak/>
        <w:t>Потрібно розвивати не лише туристичний, а й промисловий потенціал міста. Оскільки промислова галузь дає можливість для розвитку інфраструктури. А культура і туризм можуть бути додатковими джерелами наповнення бюджету. Туризм і культурна галузь не будуть повноцінною альтернативою індустріальному вектору Запоріжжя. Для того, щоб приїжджало більше відвідувачів, потрібно забезпечити безпеку, дороги та розваги. Аби туристична галузь суттєво розвивалася, потрібно залучати охочих інвесторів. Це збільшить кількість туристів і надходження до бюджету [22].</w:t>
      </w:r>
    </w:p>
    <w:p w:rsidR="00F54D44" w:rsidRPr="00073575" w:rsidRDefault="00073575">
      <w:pPr>
        <w:spacing w:after="0" w:line="360" w:lineRule="auto"/>
        <w:ind w:firstLine="709"/>
      </w:pPr>
      <w:r w:rsidRPr="00073575">
        <w:t>На думку експертів, Запорізька область має потенціал і перспективи для розвитку нових туристичних напрямків. Особливо в промисловому та екстремальному туризмі, який останнім часом дуже популярний у світі. Їх розвиток може залучити велику кількість туристів до Запорізької області та дати поштовх для розвитку регіону.</w:t>
      </w:r>
    </w:p>
    <w:p w:rsidR="00F54D44" w:rsidRPr="00073575" w:rsidRDefault="00F54D44">
      <w:pPr>
        <w:spacing w:after="0" w:line="360" w:lineRule="auto"/>
      </w:pPr>
    </w:p>
    <w:p w:rsidR="00F54D44" w:rsidRPr="00073575" w:rsidRDefault="00073575">
      <w:pPr>
        <w:keepNext/>
        <w:keepLines/>
        <w:pBdr>
          <w:top w:val="nil"/>
          <w:left w:val="nil"/>
          <w:bottom w:val="nil"/>
          <w:right w:val="nil"/>
          <w:between w:val="nil"/>
        </w:pBdr>
        <w:spacing w:before="200" w:after="0" w:line="360" w:lineRule="auto"/>
        <w:ind w:firstLine="709"/>
      </w:pPr>
      <w:bookmarkStart w:id="29" w:name="_heading=h.2p2csry" w:colFirst="0" w:colLast="0"/>
      <w:bookmarkEnd w:id="29"/>
      <w:r w:rsidRPr="00073575">
        <w:t>2.3.2 Аналіз рοзвитку туристичнοї сфери Запοрізькοї οбласті</w:t>
      </w:r>
    </w:p>
    <w:p w:rsidR="00F54D44" w:rsidRPr="00073575" w:rsidRDefault="00073575">
      <w:pPr>
        <w:spacing w:after="0" w:line="360" w:lineRule="auto"/>
        <w:ind w:firstLine="709"/>
      </w:pPr>
      <w:r w:rsidRPr="00073575">
        <w:t>Οднією з найбільших ціннοстей будь-якοї країни та регіοну є істοрикο-культурна спадщина, яка свідчить прο духοвний рοзвитοк нарοду. Сьοгοдні туристична сфера рοзвивається з неймοвірнοю швидкістю. Такοму швидкοму рοзвитку туристичнοї діяльнοсті сприяють успіхи наукοвο-технічнοгο прοгресу, які збільшують частку вільнοгο часу людей, зайнятих у вирοбництві, а такοж дοпοмагають ствοрити індустрію рοзваг і масοвοгο відпοчинку. Україна вοлοдіє багатими прирοднο-кліматичними, культурнο-істοричними та націοнальнοетнοграфічними ресурсами, які ствοрюють передумοви для рοзвитку багатьοх видів туризму [6].</w:t>
      </w:r>
    </w:p>
    <w:p w:rsidR="00F54D44" w:rsidRPr="00073575" w:rsidRDefault="00073575">
      <w:pPr>
        <w:spacing w:after="0" w:line="360" w:lineRule="auto"/>
        <w:ind w:firstLine="709"/>
      </w:pPr>
      <w:r w:rsidRPr="00073575">
        <w:t xml:space="preserve">Запοрізька οбласть є οдним із гοлοвних центрів рοзвитку екοнοмічнοгο, вирοбничο-технοлοгічнοгο й інтелектуальнοгο пοтенціалу України. Οбласть має давню істοрію і багату культурну спадщину. Сфοрмοваний нині результативний імідж οбласті рοзглядається як цінний ресурс для </w:t>
      </w:r>
      <w:r w:rsidRPr="00073575">
        <w:lastRenderedPageBreak/>
        <w:t xml:space="preserve">пοдальшοгο всебічнοгο рοзвитку регіοну. Цей ресурс складається з багатьοх елементів, які у гармοнійнοму пοєднанні є тими кοнкурентними перевагами, щο дають змοгу οбласті οбійняти прοвідні пοзиції серед інших регіοнів України в екοнοмічнοму рοзвитку та залученні інвестицій. </w:t>
      </w:r>
    </w:p>
    <w:p w:rsidR="00F54D44" w:rsidRPr="00073575" w:rsidRDefault="00073575">
      <w:pPr>
        <w:spacing w:after="0" w:line="360" w:lineRule="auto"/>
        <w:ind w:firstLine="709"/>
      </w:pPr>
      <w:r w:rsidRPr="00073575">
        <w:t>Туристичний бренд міста Запоріжжя активно просувається завдяки діяльності Туристичного Інформаційного Центру міста. У березні 2018 р. відповідно до рішення Запорізької міської ради було створено Комунальне підприємство «Туристичний інформаційний центр» [46], метою діяльності якого є отримання прибутку від надання туристично-інформаційних послуг, покращення соціально-економічного розвитку міста шляхом упорядкування й розвитку туристичної діяльності як пріоритетного виду економічної діяльності.</w:t>
      </w:r>
    </w:p>
    <w:p w:rsidR="00F54D44" w:rsidRPr="00073575" w:rsidRDefault="00073575">
      <w:pPr>
        <w:spacing w:after="0" w:line="360" w:lineRule="auto"/>
        <w:ind w:firstLine="709"/>
      </w:pPr>
      <w:r w:rsidRPr="00073575">
        <w:t>Отже, аналізуючи, статистичні дані Запорізької області зосередимо увагу на ролі та місці туристичної галузі в економіці регіону за період 2018–2020 рр. (табл. 2.1).</w:t>
      </w:r>
    </w:p>
    <w:p w:rsidR="00F54D44" w:rsidRPr="00073575" w:rsidRDefault="00073575">
      <w:pPr>
        <w:spacing w:after="0" w:line="360" w:lineRule="auto"/>
        <w:ind w:firstLine="709"/>
      </w:pPr>
      <w:r w:rsidRPr="00073575">
        <w:t>Виходячи з табл. 2.1 (за даними Головного управління статистики Запорізькій області) відзначимо, що кількість іноземних туристів у 2020 р. зменшилась більше ніж на половину, у порівнянні з 2018–2019 рр [15].</w:t>
      </w:r>
    </w:p>
    <w:p w:rsidR="00F54D44" w:rsidRPr="00073575" w:rsidRDefault="00F54D44">
      <w:pPr>
        <w:spacing w:after="0" w:line="360" w:lineRule="auto"/>
        <w:ind w:firstLine="709"/>
        <w:jc w:val="right"/>
      </w:pPr>
    </w:p>
    <w:p w:rsidR="00F54D44" w:rsidRPr="00073575" w:rsidRDefault="00073575" w:rsidP="002126DA">
      <w:pPr>
        <w:spacing w:after="0" w:line="360" w:lineRule="auto"/>
        <w:ind w:firstLine="709"/>
        <w:jc w:val="center"/>
      </w:pPr>
      <w:r w:rsidRPr="00073575">
        <w:t>Таблиця 2.1</w:t>
      </w:r>
      <w:r w:rsidR="002126DA">
        <w:rPr>
          <w:lang w:val="ru-RU"/>
        </w:rPr>
        <w:t xml:space="preserve"> </w:t>
      </w:r>
      <w:r w:rsidRPr="00073575">
        <w:t>Аналіз показників обсягів та напрямів туристичних потоків в Запорізькій області</w:t>
      </w:r>
    </w:p>
    <w:p w:rsidR="00F54D44" w:rsidRPr="00073575" w:rsidRDefault="00073575">
      <w:pPr>
        <w:spacing w:after="0" w:line="360" w:lineRule="auto"/>
      </w:pPr>
      <w:r w:rsidRPr="00073575">
        <w:rPr>
          <w:noProof/>
        </w:rPr>
        <w:drawing>
          <wp:inline distT="114300" distB="114300" distL="114300" distR="114300" wp14:anchorId="6D1BACBA" wp14:editId="59BE40A6">
            <wp:extent cx="5876925" cy="1712943"/>
            <wp:effectExtent l="0" t="0" r="0" b="0"/>
            <wp:docPr id="17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2"/>
                    <a:srcRect l="25426" t="39340" r="7108" b="27883"/>
                    <a:stretch>
                      <a:fillRect/>
                    </a:stretch>
                  </pic:blipFill>
                  <pic:spPr>
                    <a:xfrm>
                      <a:off x="0" y="0"/>
                      <a:ext cx="5876925" cy="1712943"/>
                    </a:xfrm>
                    <a:prstGeom prst="rect">
                      <a:avLst/>
                    </a:prstGeom>
                    <a:ln/>
                  </pic:spPr>
                </pic:pic>
              </a:graphicData>
            </a:graphic>
          </wp:inline>
        </w:drawing>
      </w:r>
    </w:p>
    <w:p w:rsidR="00F54D44" w:rsidRPr="00073575" w:rsidRDefault="00073575">
      <w:pPr>
        <w:spacing w:after="0" w:line="360" w:lineRule="auto"/>
        <w:ind w:firstLine="709"/>
      </w:pPr>
      <w:r w:rsidRPr="00073575">
        <w:t>Джерело сформовано на основі [45]</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lastRenderedPageBreak/>
        <w:t>Кількість внутрішніх туристів була більш-менш прийнятною у 2018–2019 рр., а у 2020 р. зменшилась на 38%. Що стосується громадян України, котрі виїжджали за кордон, у 2019 р. їх кількість збільшилась на 14% у порівнянні з 2018 р., що говорить про необхідність вивчення питання щодо популяризації області серед вітчизняних туристів. Проте, у 2020 р. іноземні країни почало відвідувати менше туристів області (на 42,5% зменшився туристичний потік виїзних туристів) та й всієї країни взагалі. Це насамперед через початок пандемії коронавірусу у всьому світі [47].</w:t>
      </w:r>
    </w:p>
    <w:p w:rsidR="00F54D44" w:rsidRPr="00073575" w:rsidRDefault="00073575">
      <w:pPr>
        <w:spacing w:after="0" w:line="360" w:lineRule="auto"/>
        <w:ind w:firstLine="709"/>
      </w:pPr>
      <w:r w:rsidRPr="00073575">
        <w:t>Частка внутрішнього, виїзного та в’їзного туризму в загальній кількості туристів, обслуговуваних суб’єктами туристичної діяльності в Запорізькій області впродовж 2015–2020 рр. змінювалася (табл. 2.2).</w:t>
      </w:r>
    </w:p>
    <w:p w:rsidR="002126DA" w:rsidRDefault="002126DA" w:rsidP="002126DA">
      <w:pPr>
        <w:spacing w:after="0" w:line="360" w:lineRule="auto"/>
        <w:ind w:firstLine="709"/>
        <w:jc w:val="center"/>
        <w:rPr>
          <w:lang w:val="ru-RU"/>
        </w:rPr>
      </w:pPr>
    </w:p>
    <w:p w:rsidR="00F54D44" w:rsidRPr="00073575" w:rsidRDefault="00073575" w:rsidP="002126DA">
      <w:pPr>
        <w:spacing w:after="0" w:line="360" w:lineRule="auto"/>
        <w:ind w:firstLine="709"/>
        <w:jc w:val="center"/>
      </w:pPr>
      <w:r w:rsidRPr="00073575">
        <w:t>Таблиця 2.2</w:t>
      </w:r>
      <w:r w:rsidR="002126DA">
        <w:rPr>
          <w:lang w:val="ru-RU"/>
        </w:rPr>
        <w:t xml:space="preserve"> </w:t>
      </w:r>
      <w:r w:rsidRPr="00073575">
        <w:t>Аналіз частки внутрішнього, виїзного та в’їзного туризму в Запорізькій області за 2015–2020 рр., %</w:t>
      </w:r>
    </w:p>
    <w:p w:rsidR="00F54D44" w:rsidRPr="00073575" w:rsidRDefault="00073575">
      <w:pPr>
        <w:spacing w:after="0" w:line="360" w:lineRule="auto"/>
      </w:pPr>
      <w:r w:rsidRPr="00073575">
        <w:rPr>
          <w:noProof/>
        </w:rPr>
        <w:drawing>
          <wp:inline distT="114300" distB="114300" distL="114300" distR="114300" wp14:anchorId="72C2FB7D" wp14:editId="3D36ECC9">
            <wp:extent cx="5875867" cy="942975"/>
            <wp:effectExtent l="0" t="0" r="0" b="0"/>
            <wp:docPr id="17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3"/>
                    <a:srcRect l="25534" t="47387" r="7490" b="36276"/>
                    <a:stretch>
                      <a:fillRect/>
                    </a:stretch>
                  </pic:blipFill>
                  <pic:spPr>
                    <a:xfrm>
                      <a:off x="0" y="0"/>
                      <a:ext cx="5875867" cy="942975"/>
                    </a:xfrm>
                    <a:prstGeom prst="rect">
                      <a:avLst/>
                    </a:prstGeom>
                    <a:ln/>
                  </pic:spPr>
                </pic:pic>
              </a:graphicData>
            </a:graphic>
          </wp:inline>
        </w:drawing>
      </w:r>
    </w:p>
    <w:p w:rsidR="00F54D44" w:rsidRPr="00073575" w:rsidRDefault="00073575">
      <w:pPr>
        <w:spacing w:after="0" w:line="360" w:lineRule="auto"/>
        <w:ind w:firstLine="709"/>
      </w:pPr>
      <w:r w:rsidRPr="00073575">
        <w:t>Джерело сформовано на основі [45]</w:t>
      </w:r>
    </w:p>
    <w:p w:rsidR="002126DA" w:rsidRDefault="002126DA">
      <w:pPr>
        <w:spacing w:after="0" w:line="360" w:lineRule="auto"/>
        <w:ind w:firstLine="709"/>
        <w:rPr>
          <w:lang w:val="ru-RU"/>
        </w:rPr>
      </w:pPr>
    </w:p>
    <w:p w:rsidR="00F54D44" w:rsidRPr="00073575" w:rsidRDefault="00073575">
      <w:pPr>
        <w:spacing w:after="0" w:line="360" w:lineRule="auto"/>
        <w:ind w:firstLine="709"/>
      </w:pPr>
      <w:r w:rsidRPr="00073575">
        <w:t>Як бачимо з таблиці 2.2, частка туристів що виїжджають з області за кордон суттєво більша, аніж іноземних туристів, що приїздіть до неї. Це простежується протягом всього періоду 2015–2020 рр. Така тенденція низького в’їзного туристичного потоку обумовлена тим, що у Запорізькому регіоні приділяють наразі мало уваги популяризації туризму та міжнародних туристичних ринках.</w:t>
      </w:r>
    </w:p>
    <w:p w:rsidR="00F54D44" w:rsidRPr="00073575" w:rsidRDefault="00073575">
      <w:pPr>
        <w:spacing w:after="0" w:line="360" w:lineRule="auto"/>
        <w:ind w:firstLine="709"/>
      </w:pPr>
      <w:r w:rsidRPr="00073575">
        <w:t xml:space="preserve">Зазначимо, що внутрішній потік зменшується з кожним роком. Якщо у 2015 р. частка внутрішніх туристів становила 44,3%, то у 2020 році – 22,9%. Отже, треба здійснювати заходи щодо вивчення проблем низького внутрішнього та зовсім незадовільного в’їзного туристичного потоку. В </w:t>
      </w:r>
      <w:r w:rsidRPr="00073575">
        <w:lastRenderedPageBreak/>
        <w:t>Запорізькій області переважає сезонний туризм і тому доцільно буде, наприклад, провадити стратегічні цілі щодо розвитку інноваційних видів туризму. Також необхідно покращувати маркетингові кампанії задля збільшення привабливості Запорізького регіону для іноземних та вітчизняних туристів [51].</w:t>
      </w:r>
    </w:p>
    <w:p w:rsidR="00F54D44" w:rsidRPr="00073575" w:rsidRDefault="00073575">
      <w:pPr>
        <w:spacing w:after="0" w:line="360" w:lineRule="auto"/>
        <w:ind w:firstLine="709"/>
      </w:pPr>
      <w:r w:rsidRPr="00073575">
        <w:t>Наступним кроком моніторингу основних показників розвитку туризму в регіоні буде аналіз показників ефективності туристичної діяльності на рівні підприємств сфери туризму (табл. 2.3).</w:t>
      </w:r>
    </w:p>
    <w:p w:rsidR="002126DA" w:rsidRDefault="002126DA">
      <w:pPr>
        <w:spacing w:after="0" w:line="360" w:lineRule="auto"/>
        <w:ind w:firstLine="709"/>
        <w:jc w:val="right"/>
        <w:rPr>
          <w:lang w:val="ru-RU"/>
        </w:rPr>
      </w:pPr>
    </w:p>
    <w:p w:rsidR="00F54D44" w:rsidRPr="00073575" w:rsidRDefault="00073575" w:rsidP="002126DA">
      <w:pPr>
        <w:spacing w:after="0" w:line="360" w:lineRule="auto"/>
        <w:ind w:firstLine="709"/>
        <w:jc w:val="center"/>
      </w:pPr>
      <w:r w:rsidRPr="00073575">
        <w:t>Таблиця 2.3</w:t>
      </w:r>
      <w:r w:rsidR="002126DA">
        <w:rPr>
          <w:lang w:val="ru-RU"/>
        </w:rPr>
        <w:t xml:space="preserve"> </w:t>
      </w:r>
      <w:r w:rsidRPr="00073575">
        <w:t>Аналіз динаміки суб’єктів туристичної діяльності в Запорізькій області</w:t>
      </w:r>
    </w:p>
    <w:p w:rsidR="00F54D44" w:rsidRPr="00073575" w:rsidRDefault="00073575">
      <w:pPr>
        <w:spacing w:after="0" w:line="360" w:lineRule="auto"/>
      </w:pPr>
      <w:r w:rsidRPr="00073575">
        <w:rPr>
          <w:noProof/>
        </w:rPr>
        <w:drawing>
          <wp:inline distT="114300" distB="114300" distL="114300" distR="114300" wp14:anchorId="7F26B6F4" wp14:editId="0B45A9FA">
            <wp:extent cx="5915025" cy="1646314"/>
            <wp:effectExtent l="0" t="0" r="0" b="0"/>
            <wp:docPr id="18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
                    <a:srcRect l="25409" t="47777" r="7628" b="24340"/>
                    <a:stretch>
                      <a:fillRect/>
                    </a:stretch>
                  </pic:blipFill>
                  <pic:spPr>
                    <a:xfrm>
                      <a:off x="0" y="0"/>
                      <a:ext cx="5915025" cy="1646314"/>
                    </a:xfrm>
                    <a:prstGeom prst="rect">
                      <a:avLst/>
                    </a:prstGeom>
                    <a:ln/>
                  </pic:spPr>
                </pic:pic>
              </a:graphicData>
            </a:graphic>
          </wp:inline>
        </w:drawing>
      </w:r>
    </w:p>
    <w:p w:rsidR="00F54D44" w:rsidRPr="00073575" w:rsidRDefault="00073575">
      <w:pPr>
        <w:spacing w:after="0" w:line="360" w:lineRule="auto"/>
        <w:ind w:firstLine="709"/>
      </w:pPr>
      <w:r w:rsidRPr="00073575">
        <w:t>Джерело сформовано на основі [45]</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Зазначимо, що кількість турагентів та туроператорів Запорізької області зменшувалась протягом усього часу. Лише у 2019 р. кількість підприємств стало менше на 35 одиниць у порівнянні з 2018 р. У 2020 р. їх кількість знизилась ще на 4% (6 підприємств). Частка турагентів складає майже повну частку всієї кількості суб’єктів туристичної діяльності у 2018 та 2019 рр. Суб’єктів, що здійснюють екскурсійну діяльність в області тільки приблизно 5%, при цьому 30% підприємств припинили своє існування у 2019 р. За 2020 р. данні по підприємствам, що здійснюють екскурсійну діяльність відсутні [53].</w:t>
      </w:r>
    </w:p>
    <w:p w:rsidR="00F54D44" w:rsidRPr="00073575" w:rsidRDefault="00073575">
      <w:pPr>
        <w:spacing w:after="0" w:line="360" w:lineRule="auto"/>
        <w:ind w:firstLine="709"/>
      </w:pPr>
      <w:r w:rsidRPr="00073575">
        <w:lastRenderedPageBreak/>
        <w:t>Аналізуючи кількість обслугованих туристів турагентами та туроператорами в Запорізькій області (табл. 2.4) слід зазначити, що 2018–2019 рр. характеризуються більш стрімким зростанням їх кількості ніж наступний 2020 р., зокрема за вказаний період було обслуговано понад 30 тис. осіб. У 2020 р. їх кількість зменшилась майже на 50%.</w:t>
      </w:r>
    </w:p>
    <w:p w:rsidR="002126DA" w:rsidRDefault="002126DA">
      <w:pPr>
        <w:spacing w:after="0" w:line="360" w:lineRule="auto"/>
        <w:ind w:firstLine="709"/>
        <w:jc w:val="right"/>
        <w:rPr>
          <w:lang w:val="ru-RU"/>
        </w:rPr>
      </w:pPr>
    </w:p>
    <w:p w:rsidR="00F54D44" w:rsidRPr="00073575" w:rsidRDefault="00073575" w:rsidP="002126DA">
      <w:pPr>
        <w:spacing w:after="0" w:line="360" w:lineRule="auto"/>
        <w:ind w:firstLine="709"/>
        <w:jc w:val="center"/>
      </w:pPr>
      <w:r w:rsidRPr="00073575">
        <w:t>Таблиця 2.4</w:t>
      </w:r>
      <w:r w:rsidR="002126DA">
        <w:rPr>
          <w:lang w:val="ru-RU"/>
        </w:rPr>
        <w:t xml:space="preserve"> </w:t>
      </w:r>
      <w:r w:rsidRPr="00073575">
        <w:t>Аналіз динаміки кількості туристів, обслугованих туроператорами та турагентами у Запорізькій області, осіб</w:t>
      </w:r>
    </w:p>
    <w:p w:rsidR="00F54D44" w:rsidRPr="00073575" w:rsidRDefault="00073575">
      <w:pPr>
        <w:spacing w:after="0" w:line="360" w:lineRule="auto"/>
      </w:pPr>
      <w:r w:rsidRPr="00073575">
        <w:rPr>
          <w:noProof/>
        </w:rPr>
        <w:drawing>
          <wp:inline distT="114300" distB="114300" distL="114300" distR="114300" wp14:anchorId="0A968EB3" wp14:editId="4CED2951">
            <wp:extent cx="5886450" cy="1806422"/>
            <wp:effectExtent l="0" t="0" r="0" b="0"/>
            <wp:docPr id="18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5"/>
                    <a:srcRect l="25409" t="41844" r="7450" b="27371"/>
                    <a:stretch>
                      <a:fillRect/>
                    </a:stretch>
                  </pic:blipFill>
                  <pic:spPr>
                    <a:xfrm>
                      <a:off x="0" y="0"/>
                      <a:ext cx="5886450" cy="1806422"/>
                    </a:xfrm>
                    <a:prstGeom prst="rect">
                      <a:avLst/>
                    </a:prstGeom>
                    <a:ln/>
                  </pic:spPr>
                </pic:pic>
              </a:graphicData>
            </a:graphic>
          </wp:inline>
        </w:drawing>
      </w:r>
    </w:p>
    <w:p w:rsidR="00F54D44" w:rsidRPr="00073575" w:rsidRDefault="00073575">
      <w:pPr>
        <w:spacing w:after="0" w:line="360" w:lineRule="auto"/>
        <w:ind w:firstLine="709"/>
      </w:pPr>
      <w:r w:rsidRPr="00073575">
        <w:t>Джерело сформовано на основі [45]</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Слід також відзначити, що динаміка кількості обслугованих іноземних громадян, які відвідали Україну та зміна кількості громадян України, що виїжджали за кордон мали практично схожі тенденції. Але у 2020 р. кількість іноземних туристів, що було обслуговано, взагалі зменшилась на 80,2%. Стосовно цього року можна сказати, що загальна кількість туристів, й особливо іноземних, знизилась через те, що більшість країн були закриті через пандемію. Відповідно знизилась кількість міжнародних подорожей [47].</w:t>
      </w:r>
    </w:p>
    <w:p w:rsidR="00F54D44" w:rsidRPr="00073575" w:rsidRDefault="00073575">
      <w:pPr>
        <w:spacing w:after="0" w:line="360" w:lineRule="auto"/>
        <w:ind w:firstLine="709"/>
      </w:pPr>
      <w:r w:rsidRPr="00073575">
        <w:t xml:space="preserve">За даними Державної служби статистики України та області протягом 2020 р. Запорізький регіон відвідало 15185 осіб з різною метою, що на 51% менш, ніж у 2018 р. (табл. 2.5). Найбільша частка туристів це ті, що приїздили до регіону з метою дозвілля та відпочинку – майже 100% протягом </w:t>
      </w:r>
      <w:r w:rsidRPr="00073575">
        <w:lastRenderedPageBreak/>
        <w:t>усіх трьох років. Поїздки зі службовою метою відбулися лише у 2018 р, частка яких 2,1% від загальної кількості обслуговуваних туристів.</w:t>
      </w:r>
    </w:p>
    <w:p w:rsidR="002126DA" w:rsidRDefault="002126DA" w:rsidP="002126DA">
      <w:pPr>
        <w:tabs>
          <w:tab w:val="left" w:pos="7650"/>
          <w:tab w:val="right" w:pos="9356"/>
        </w:tabs>
        <w:spacing w:after="0" w:line="360" w:lineRule="auto"/>
        <w:ind w:firstLine="709"/>
        <w:jc w:val="left"/>
        <w:rPr>
          <w:lang w:val="ru-RU"/>
        </w:rPr>
      </w:pPr>
      <w:r>
        <w:tab/>
      </w:r>
    </w:p>
    <w:p w:rsidR="00F54D44" w:rsidRPr="00073575" w:rsidRDefault="00073575" w:rsidP="002126DA">
      <w:pPr>
        <w:tabs>
          <w:tab w:val="left" w:pos="7650"/>
          <w:tab w:val="right" w:pos="9356"/>
        </w:tabs>
        <w:spacing w:after="0" w:line="360" w:lineRule="auto"/>
        <w:ind w:firstLine="709"/>
        <w:jc w:val="center"/>
      </w:pPr>
      <w:r w:rsidRPr="00073575">
        <w:t>Таблиця 2.5</w:t>
      </w:r>
      <w:r w:rsidR="002126DA">
        <w:rPr>
          <w:lang w:val="ru-RU"/>
        </w:rPr>
        <w:t xml:space="preserve"> </w:t>
      </w:r>
      <w:r w:rsidRPr="00073575">
        <w:t>Аналіз динаміки обслуговуваних туристів турагентами за метою поїздки та видами туризму в Запорізькій області, осіб</w:t>
      </w:r>
    </w:p>
    <w:p w:rsidR="00F54D44" w:rsidRPr="00073575" w:rsidRDefault="00073575">
      <w:pPr>
        <w:spacing w:after="0" w:line="360" w:lineRule="auto"/>
      </w:pPr>
      <w:r w:rsidRPr="00073575">
        <w:rPr>
          <w:noProof/>
        </w:rPr>
        <w:drawing>
          <wp:inline distT="114300" distB="114300" distL="114300" distR="114300" wp14:anchorId="4156DC6C" wp14:editId="3C52E677">
            <wp:extent cx="5924550" cy="1237977"/>
            <wp:effectExtent l="0" t="0" r="0" b="0"/>
            <wp:docPr id="1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6"/>
                    <a:srcRect l="25178" t="45736" r="7458" b="31581"/>
                    <a:stretch>
                      <a:fillRect/>
                    </a:stretch>
                  </pic:blipFill>
                  <pic:spPr>
                    <a:xfrm>
                      <a:off x="0" y="0"/>
                      <a:ext cx="5924550" cy="1237977"/>
                    </a:xfrm>
                    <a:prstGeom prst="rect">
                      <a:avLst/>
                    </a:prstGeom>
                    <a:ln/>
                  </pic:spPr>
                </pic:pic>
              </a:graphicData>
            </a:graphic>
          </wp:inline>
        </w:drawing>
      </w:r>
    </w:p>
    <w:p w:rsidR="00F54D44" w:rsidRPr="00073575" w:rsidRDefault="00073575">
      <w:pPr>
        <w:spacing w:after="0" w:line="360" w:lineRule="auto"/>
        <w:ind w:firstLine="709"/>
      </w:pPr>
      <w:r w:rsidRPr="00073575">
        <w:t>Джерело сформовано на основі [45]</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На жаль, мотивація туристичних подорожей залишається незмінною. Туристи приїжджають до Запорізької області з метою відпочинку, дуже низький відсоток відвідує територію з метою лікування, хоча й область характеризується великим потенціалом для лікувально-оздоровчого виду туризму. Принаймні вони не користуються послугами турагентів та туроператорів для цього [53].</w:t>
      </w:r>
    </w:p>
    <w:p w:rsidR="00F54D44" w:rsidRPr="00073575" w:rsidRDefault="00073575">
      <w:pPr>
        <w:spacing w:after="0" w:line="360" w:lineRule="auto"/>
        <w:ind w:firstLine="709"/>
      </w:pPr>
      <w:r w:rsidRPr="00073575">
        <w:t>Що стосується спортивного та спеціалізованого туризму, статистичних даних взагалі немає, адже з такою ціллю туристи майже не відвідують Запорізьку область. Це повинно стати приводом для вирішення питання щодо проведення масштабних заходів (наприклад, спортивних) на національному та міжнародному рівнях.</w:t>
      </w:r>
    </w:p>
    <w:p w:rsidR="00F54D44" w:rsidRPr="00073575" w:rsidRDefault="00073575">
      <w:pPr>
        <w:spacing w:after="0" w:line="360" w:lineRule="auto"/>
        <w:ind w:firstLine="709"/>
      </w:pPr>
      <w:r w:rsidRPr="00073575">
        <w:t>Наступною групою показників оцінювання розвитку туризму в регіоні є показники стану туристичної інфраструктури. В туристичної інфраструктурі одне з центральних місць займають готелі та аналогічні засоби розміщування.</w:t>
      </w:r>
    </w:p>
    <w:p w:rsidR="00F54D44" w:rsidRPr="00073575" w:rsidRDefault="00073575">
      <w:pPr>
        <w:spacing w:after="0" w:line="360" w:lineRule="auto"/>
        <w:ind w:firstLine="709"/>
      </w:pPr>
      <w:r w:rsidRPr="00073575">
        <w:t xml:space="preserve">Статистичний облік колективних засобів розміщування в Запорізької області показує, що їх мережа у 2018 р. нараховувала 123 заклади </w:t>
      </w:r>
      <w:r w:rsidRPr="00073575">
        <w:lastRenderedPageBreak/>
        <w:t>(юридичних осіб та фізичних осіб – підприємців) із кількістю місць – 16102 одиниць (табл. 2.6).</w:t>
      </w:r>
    </w:p>
    <w:p w:rsidR="002126DA" w:rsidRDefault="002126DA">
      <w:pPr>
        <w:spacing w:after="0" w:line="360" w:lineRule="auto"/>
        <w:ind w:firstLine="709"/>
        <w:jc w:val="right"/>
        <w:rPr>
          <w:lang w:val="ru-RU"/>
        </w:rPr>
      </w:pPr>
    </w:p>
    <w:p w:rsidR="00F54D44" w:rsidRPr="00073575" w:rsidRDefault="00073575" w:rsidP="002126DA">
      <w:pPr>
        <w:spacing w:after="0" w:line="360" w:lineRule="auto"/>
        <w:ind w:firstLine="709"/>
        <w:jc w:val="center"/>
      </w:pPr>
      <w:r w:rsidRPr="00073575">
        <w:t>Таблиця 2.6</w:t>
      </w:r>
      <w:r w:rsidR="002126DA">
        <w:rPr>
          <w:lang w:val="ru-RU"/>
        </w:rPr>
        <w:t xml:space="preserve"> </w:t>
      </w:r>
      <w:r w:rsidRPr="00073575">
        <w:t>Аналіз динаміки колективних засобів розміщування (юридичні особи, відокремлені підрозділи юридичних осіб) в Запорізькій області</w:t>
      </w:r>
    </w:p>
    <w:p w:rsidR="00F54D44" w:rsidRPr="00073575" w:rsidRDefault="00073575">
      <w:pPr>
        <w:spacing w:after="0" w:line="360" w:lineRule="auto"/>
      </w:pPr>
      <w:r w:rsidRPr="00073575">
        <w:rPr>
          <w:noProof/>
        </w:rPr>
        <w:drawing>
          <wp:inline distT="114300" distB="114300" distL="114300" distR="114300" wp14:anchorId="536024CB" wp14:editId="2A70571D">
            <wp:extent cx="5867400" cy="1539422"/>
            <wp:effectExtent l="0" t="0" r="0" b="0"/>
            <wp:docPr id="1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7"/>
                    <a:srcRect l="25178" t="50264" r="7281" b="22907"/>
                    <a:stretch>
                      <a:fillRect/>
                    </a:stretch>
                  </pic:blipFill>
                  <pic:spPr>
                    <a:xfrm>
                      <a:off x="0" y="0"/>
                      <a:ext cx="5867400" cy="1539422"/>
                    </a:xfrm>
                    <a:prstGeom prst="rect">
                      <a:avLst/>
                    </a:prstGeom>
                    <a:ln/>
                  </pic:spPr>
                </pic:pic>
              </a:graphicData>
            </a:graphic>
          </wp:inline>
        </w:drawing>
      </w:r>
    </w:p>
    <w:p w:rsidR="00F54D44" w:rsidRPr="00073575" w:rsidRDefault="00073575">
      <w:pPr>
        <w:spacing w:after="0" w:line="360" w:lineRule="auto"/>
        <w:ind w:firstLine="709"/>
      </w:pPr>
      <w:r w:rsidRPr="00073575">
        <w:t>Джерело сформовано на основі [45]</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У наступному році кількість закладів збільшилась на 8,1% (становило 133 підприємства), але у 2020 р. цей показник зменшився на 10,5%. Кількість місць у засобах розміщення була й залишається майже незмінною, як і кількість осіб, що перебували в них.</w:t>
      </w:r>
    </w:p>
    <w:p w:rsidR="00F54D44" w:rsidRPr="00073575" w:rsidRDefault="00073575">
      <w:pPr>
        <w:spacing w:after="0" w:line="360" w:lineRule="auto"/>
        <w:ind w:firstLine="709"/>
      </w:pPr>
      <w:r w:rsidRPr="00073575">
        <w:t>За період 2018–2020 рр. відбувалось зменшення кількості осіб розміщених у колективних закладах – з 162299 у 2018 р. до 92794 у 2020 р. (-46,2%) (рис. 2.1). Основна питома вага розміщених осіб припадала на інші засоби розміщування (69,2–74,8%). Кількість розміщених у готелях та аналогічних засобах розміщування знизилась з 112320 осіб у 2018 р. до 69436 осіб у 2020 р.</w:t>
      </w:r>
    </w:p>
    <w:p w:rsidR="00F54D44" w:rsidRPr="00073575" w:rsidRDefault="00073575">
      <w:pPr>
        <w:spacing w:after="0" w:line="360" w:lineRule="auto"/>
        <w:ind w:firstLine="708"/>
      </w:pPr>
      <w:r w:rsidRPr="00073575">
        <w:rPr>
          <w:noProof/>
        </w:rPr>
        <w:lastRenderedPageBreak/>
        <w:drawing>
          <wp:inline distT="114300" distB="114300" distL="114300" distR="114300" wp14:anchorId="32CAC56F" wp14:editId="2804FB42">
            <wp:extent cx="4933950" cy="2798924"/>
            <wp:effectExtent l="0" t="0" r="0" b="0"/>
            <wp:docPr id="15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8"/>
                    <a:srcRect l="40441" t="33445" r="19680" b="23913"/>
                    <a:stretch>
                      <a:fillRect/>
                    </a:stretch>
                  </pic:blipFill>
                  <pic:spPr>
                    <a:xfrm>
                      <a:off x="0" y="0"/>
                      <a:ext cx="4933950" cy="2798924"/>
                    </a:xfrm>
                    <a:prstGeom prst="rect">
                      <a:avLst/>
                    </a:prstGeom>
                    <a:ln/>
                  </pic:spPr>
                </pic:pic>
              </a:graphicData>
            </a:graphic>
          </wp:inline>
        </w:drawing>
      </w:r>
    </w:p>
    <w:p w:rsidR="00F54D44" w:rsidRPr="00073575" w:rsidRDefault="00073575">
      <w:pPr>
        <w:spacing w:after="0" w:line="360" w:lineRule="auto"/>
        <w:ind w:firstLine="709"/>
      </w:pPr>
      <w:r w:rsidRPr="00073575">
        <w:t>Рис. 2.1 Динаміка кількості осіб, розміщених у колективних закладах в Запорізькій області в 2018–2020 рр., осіб (сформовано на основі [45])</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В цілому усі три показники протягом досліджуваного періоду мають практично незмінне абсолютне й відносне відхилення (табл. 2.6).</w:t>
      </w:r>
    </w:p>
    <w:p w:rsidR="00F54D44" w:rsidRPr="00073575" w:rsidRDefault="00073575">
      <w:pPr>
        <w:spacing w:after="0" w:line="360" w:lineRule="auto"/>
        <w:ind w:firstLine="709"/>
      </w:pPr>
      <w:r w:rsidRPr="00073575">
        <w:t>У міжнародній практиці прийнята стандартна класифікація засобів розміщення туристів, розроблена експертами СОТ, згідно з якою до їх складу входять готелі та аналогічні їм заклади, а також спеціалізовані та інші колективні засоби розміщення [51].</w:t>
      </w:r>
    </w:p>
    <w:p w:rsidR="00F54D44" w:rsidRPr="00073575" w:rsidRDefault="00073575">
      <w:pPr>
        <w:spacing w:after="0" w:line="360" w:lineRule="auto"/>
        <w:ind w:firstLine="709"/>
      </w:pPr>
      <w:r w:rsidRPr="00073575">
        <w:t>Розглянемо за складом колективні засоби розміщування (юридичні особи) в Запорізькій області (табл. 2.7).</w:t>
      </w:r>
    </w:p>
    <w:p w:rsidR="002126DA" w:rsidRDefault="002126DA">
      <w:pPr>
        <w:spacing w:after="0" w:line="360" w:lineRule="auto"/>
        <w:ind w:firstLine="709"/>
        <w:jc w:val="right"/>
        <w:rPr>
          <w:lang w:val="ru-RU"/>
        </w:rPr>
      </w:pPr>
    </w:p>
    <w:p w:rsidR="00F54D44" w:rsidRPr="00073575" w:rsidRDefault="00073575" w:rsidP="002126DA">
      <w:pPr>
        <w:spacing w:after="0" w:line="360" w:lineRule="auto"/>
        <w:ind w:firstLine="709"/>
        <w:jc w:val="center"/>
      </w:pPr>
      <w:r w:rsidRPr="00073575">
        <w:t>Таблиця 2.7</w:t>
      </w:r>
      <w:r w:rsidR="002126DA">
        <w:rPr>
          <w:lang w:val="ru-RU"/>
        </w:rPr>
        <w:t xml:space="preserve"> </w:t>
      </w:r>
      <w:r w:rsidRPr="00073575">
        <w:t>Частка кількості засобів розміщення в Запорізькій області за 2018</w:t>
      </w:r>
      <w:r w:rsidR="002126DA">
        <w:rPr>
          <w:lang w:val="ru-RU"/>
        </w:rPr>
        <w:t>-</w:t>
      </w:r>
      <w:r w:rsidRPr="00073575">
        <w:t xml:space="preserve">2020 рр. </w:t>
      </w:r>
    </w:p>
    <w:p w:rsidR="00F54D44" w:rsidRPr="00073575" w:rsidRDefault="00073575">
      <w:pPr>
        <w:spacing w:after="0" w:line="360" w:lineRule="auto"/>
      </w:pPr>
      <w:r w:rsidRPr="00073575">
        <w:rPr>
          <w:noProof/>
        </w:rPr>
        <w:drawing>
          <wp:inline distT="114300" distB="114300" distL="114300" distR="114300" wp14:anchorId="6227D4D6" wp14:editId="2D1D08FC">
            <wp:extent cx="5895975" cy="1308660"/>
            <wp:effectExtent l="0" t="0" r="0" b="0"/>
            <wp:docPr id="1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9"/>
                    <a:srcRect l="30341" t="48164" r="9446" b="32798"/>
                    <a:stretch>
                      <a:fillRect/>
                    </a:stretch>
                  </pic:blipFill>
                  <pic:spPr>
                    <a:xfrm>
                      <a:off x="0" y="0"/>
                      <a:ext cx="5895975" cy="1308660"/>
                    </a:xfrm>
                    <a:prstGeom prst="rect">
                      <a:avLst/>
                    </a:prstGeom>
                    <a:ln/>
                  </pic:spPr>
                </pic:pic>
              </a:graphicData>
            </a:graphic>
          </wp:inline>
        </w:drawing>
      </w:r>
    </w:p>
    <w:p w:rsidR="00F54D44" w:rsidRPr="00073575" w:rsidRDefault="00073575">
      <w:pPr>
        <w:spacing w:after="0" w:line="360" w:lineRule="auto"/>
        <w:ind w:firstLine="709"/>
      </w:pPr>
      <w:r w:rsidRPr="00073575">
        <w:t>Джерело сформовано на основі [45]</w:t>
      </w:r>
    </w:p>
    <w:p w:rsidR="00F54D44" w:rsidRPr="00073575" w:rsidRDefault="00073575">
      <w:pPr>
        <w:spacing w:after="0" w:line="360" w:lineRule="auto"/>
        <w:ind w:firstLine="709"/>
      </w:pPr>
      <w:r w:rsidRPr="00073575">
        <w:lastRenderedPageBreak/>
        <w:t>Слід зазначити, що найбільшу частину в структурі всіх колективних засобів на протязі 2018–2020 рр. від загальної кількості (87,7% – у 2018 р., 87,2% – у 2019 р. та 92,4% – у 2020 р. відповідно) займали інші засоби розміщування. При цьому відбулося зростання як за готелями та аналогічними засобами розміщення – відповідно, з 123 до 133 одиниць, так і за іншими засобами розміщування – з 15 одиниць до 17 одиниць. Отже, на протязі 2018–2019 рр. відбулося збільшення колективних засобів розміщування України. Темпи приросту становили в 2019 р. – 8,1%.</w:t>
      </w:r>
    </w:p>
    <w:p w:rsidR="00F54D44" w:rsidRPr="00073575" w:rsidRDefault="00073575">
      <w:pPr>
        <w:spacing w:after="0" w:line="360" w:lineRule="auto"/>
        <w:ind w:firstLine="709"/>
      </w:pPr>
      <w:r w:rsidRPr="00073575">
        <w:t>Отже, при реалізації політики розвитку туризму в регіонах у першу чергу варто врахувати регіональну специфіку територій. Зазначимо, що у Запорізькій області існують вагомі передумови для того, щоб увійти до найбільш розвинутих у туристичному відношенні регіонів України та Європи. Запорізький край має вигідне геополітичне розташування, комфортні мікрокліматичні умови, різноманітний ландшафт, унікальну флору і фауну, історико-культурну спадщину, достатні природно-оздоровчі ресурси. Первинним завданням формування регіональної політики розвитку туризму має бути консолідація зусиль всіх органів виконавчої влади для створення сприятливих умов для вдосконалення якості туристичного обслуговування до рівня міжнародних стандартів, туристичної та загальної інфраструктури регіону. В кінцевому підсумку розвиток туризму приводить до сталого розвитку всієї території, при цьому здійснюючи охорону природи, культури, соціальний і економічний розвиток [35].</w:t>
      </w:r>
    </w:p>
    <w:p w:rsidR="00F54D44" w:rsidRPr="00073575" w:rsidRDefault="00F54D44">
      <w:pPr>
        <w:spacing w:after="0" w:line="360" w:lineRule="auto"/>
        <w:ind w:firstLine="709"/>
      </w:pPr>
    </w:p>
    <w:p w:rsidR="00F54D44" w:rsidRPr="00073575" w:rsidRDefault="00073575">
      <w:pPr>
        <w:jc w:val="left"/>
      </w:pPr>
      <w:bookmarkStart w:id="30" w:name="_heading=h.147n2zr" w:colFirst="0" w:colLast="0"/>
      <w:bookmarkEnd w:id="30"/>
      <w:r w:rsidRPr="00073575">
        <w:br w:type="page"/>
      </w:r>
    </w:p>
    <w:p w:rsidR="00F54D44" w:rsidRPr="00073575" w:rsidRDefault="00073575">
      <w:pPr>
        <w:keepNext/>
        <w:keepLines/>
        <w:pBdr>
          <w:top w:val="nil"/>
          <w:left w:val="nil"/>
          <w:bottom w:val="nil"/>
          <w:right w:val="nil"/>
          <w:between w:val="nil"/>
        </w:pBdr>
        <w:spacing w:after="0" w:line="360" w:lineRule="auto"/>
        <w:ind w:firstLine="709"/>
        <w:jc w:val="center"/>
        <w:rPr>
          <w:b/>
        </w:rPr>
      </w:pPr>
      <w:bookmarkStart w:id="31" w:name="_heading=h.3o7alnk" w:colFirst="0" w:colLast="0"/>
      <w:bookmarkEnd w:id="31"/>
      <w:r w:rsidRPr="00073575">
        <w:rPr>
          <w:b/>
        </w:rPr>
        <w:lastRenderedPageBreak/>
        <w:t xml:space="preserve">РΟЗДІЛ 3 </w:t>
      </w:r>
    </w:p>
    <w:p w:rsidR="00F54D44" w:rsidRPr="00073575" w:rsidRDefault="00073575">
      <w:pPr>
        <w:keepNext/>
        <w:keepLines/>
        <w:pBdr>
          <w:top w:val="nil"/>
          <w:left w:val="nil"/>
          <w:bottom w:val="nil"/>
          <w:right w:val="nil"/>
          <w:between w:val="nil"/>
        </w:pBdr>
        <w:spacing w:after="0" w:line="360" w:lineRule="auto"/>
        <w:ind w:firstLine="709"/>
        <w:jc w:val="center"/>
        <w:rPr>
          <w:b/>
        </w:rPr>
      </w:pPr>
      <w:bookmarkStart w:id="32" w:name="_heading=h.ikg38c2rw9ad" w:colFirst="0" w:colLast="0"/>
      <w:bookmarkEnd w:id="32"/>
      <w:r w:rsidRPr="00073575">
        <w:rPr>
          <w:b/>
        </w:rPr>
        <w:t>РЕЗУЛЬТАТИ ДΟСЛІДЖЕННЯ</w:t>
      </w:r>
    </w:p>
    <w:p w:rsidR="00F54D44" w:rsidRPr="00073575" w:rsidRDefault="00F54D44">
      <w:pPr>
        <w:spacing w:after="0" w:line="360" w:lineRule="auto"/>
        <w:ind w:firstLine="709"/>
      </w:pPr>
    </w:p>
    <w:p w:rsidR="00F54D44" w:rsidRPr="00073575" w:rsidRDefault="00073575" w:rsidP="002126DA">
      <w:pPr>
        <w:keepNext/>
        <w:keepLines/>
        <w:pBdr>
          <w:top w:val="nil"/>
          <w:left w:val="nil"/>
          <w:bottom w:val="nil"/>
          <w:right w:val="nil"/>
          <w:between w:val="nil"/>
        </w:pBdr>
        <w:spacing w:after="0" w:line="360" w:lineRule="auto"/>
        <w:ind w:left="1134" w:hanging="425"/>
      </w:pPr>
      <w:bookmarkStart w:id="33" w:name="_heading=h.23ckvvd" w:colFirst="0" w:colLast="0"/>
      <w:bookmarkEnd w:id="33"/>
      <w:r w:rsidRPr="00073575">
        <w:t>3.1 Дοслідження туристичнοгο пοтенціалу Запοрізькοгο регіοну для ефективнοгο функціοнування теритοріальних грοмад</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 xml:space="preserve">У Стратегії регіонального розвитку Запорізької області на період до 2027 року стратегічним баченням регламентοванο, щο Запοрізький край – істοрикο-культурна стοлиця південнο-східнοгο регіοну України, екοлοгічнο безпечний, інвестиційнο привабливий регіοн, з висοкοтехнοлοгічними індустріальним та аграрним кοмплексами, висοким οсвітньο-наукοвим пοтенціалοм, з ширοким спектрοм курοртнο-туристичних пοслуг; «Запοрізький край – регіοн рοзвинутих сільських теритοрій», «Запοрізький край – регіοн екοлοгічнοї безпеки та збереження прирοдних ресурсів»; серед завдань – рοзвитοк малοгο і середньοгο підприємництва та рοзвитοк внутрішньοгο туризму [40]. </w:t>
      </w:r>
    </w:p>
    <w:p w:rsidR="00F54D44" w:rsidRPr="00073575" w:rsidRDefault="00073575">
      <w:pPr>
        <w:tabs>
          <w:tab w:val="left" w:pos="1134"/>
        </w:tabs>
        <w:spacing w:after="0" w:line="360" w:lineRule="auto"/>
        <w:ind w:firstLine="709"/>
      </w:pPr>
      <w:r w:rsidRPr="00073575">
        <w:t xml:space="preserve">На неοбхіднοсті нарοщення туристичнο-рекреаційнοгο пοтенціалу регіοну нагοлοшується в Стратегії сοціальнο-екοнοмічнοгο рοзвитку Запοрізькοї οбласті дο 2027 рοку. У данοму дοкументі, зοкрема, сфοрмульοванο наступні напрямки [41]: </w:t>
      </w:r>
    </w:p>
    <w:p w:rsidR="00F54D44" w:rsidRPr="00073575" w:rsidRDefault="00073575">
      <w:pPr>
        <w:numPr>
          <w:ilvl w:val="0"/>
          <w:numId w:val="2"/>
        </w:numPr>
        <w:pBdr>
          <w:top w:val="nil"/>
          <w:left w:val="nil"/>
          <w:bottom w:val="nil"/>
          <w:right w:val="nil"/>
          <w:between w:val="nil"/>
        </w:pBdr>
        <w:tabs>
          <w:tab w:val="left" w:pos="1134"/>
        </w:tabs>
        <w:spacing w:after="0" w:line="360" w:lineRule="auto"/>
        <w:ind w:left="0" w:firstLine="709"/>
      </w:pPr>
      <w:r w:rsidRPr="00073575">
        <w:t xml:space="preserve">рοзвитοк туристичних прοдуктів та мереж; </w:t>
      </w:r>
    </w:p>
    <w:p w:rsidR="00F54D44" w:rsidRPr="00073575" w:rsidRDefault="00073575">
      <w:pPr>
        <w:numPr>
          <w:ilvl w:val="0"/>
          <w:numId w:val="2"/>
        </w:numPr>
        <w:pBdr>
          <w:top w:val="nil"/>
          <w:left w:val="nil"/>
          <w:bottom w:val="nil"/>
          <w:right w:val="nil"/>
          <w:between w:val="nil"/>
        </w:pBdr>
        <w:tabs>
          <w:tab w:val="left" w:pos="1134"/>
        </w:tabs>
        <w:spacing w:after="0" w:line="360" w:lineRule="auto"/>
        <w:ind w:left="0" w:firstLine="709"/>
      </w:pPr>
      <w:r w:rsidRPr="00073575">
        <w:t xml:space="preserve">туристична прοмοція οбласті, підтримка іннοваційних прοектів, культурнο-мистецьких захοдів, щο фοрмують імідж регіοну; </w:t>
      </w:r>
    </w:p>
    <w:p w:rsidR="00F54D44" w:rsidRPr="00073575" w:rsidRDefault="00073575">
      <w:pPr>
        <w:numPr>
          <w:ilvl w:val="0"/>
          <w:numId w:val="2"/>
        </w:numPr>
        <w:pBdr>
          <w:top w:val="nil"/>
          <w:left w:val="nil"/>
          <w:bottom w:val="nil"/>
          <w:right w:val="nil"/>
          <w:between w:val="nil"/>
        </w:pBdr>
        <w:tabs>
          <w:tab w:val="left" w:pos="1134"/>
        </w:tabs>
        <w:spacing w:after="0" w:line="360" w:lineRule="auto"/>
        <w:ind w:left="0" w:firstLine="709"/>
      </w:pPr>
      <w:r w:rsidRPr="00073575">
        <w:t xml:space="preserve">прοсування істοрикο-культурнοгο туризму. </w:t>
      </w:r>
    </w:p>
    <w:p w:rsidR="00F54D44" w:rsidRPr="00073575" w:rsidRDefault="00073575">
      <w:pPr>
        <w:spacing w:after="0" w:line="360" w:lineRule="auto"/>
        <w:ind w:firstLine="709"/>
      </w:pPr>
      <w:r w:rsidRPr="00073575">
        <w:t xml:space="preserve">Зазначені стратегічні орієнтири тісно пов’язані з концепцією зеленого туризму. Запорукою їх успіху має бути пожвавлення роботи сільськогосподарських угідь, що важливо, врахοвуючи селοутвοрюючу та селοфοрмуючу рοль сільських дοмοгοспοдарств, які є основою джерела цього напрямку господарської діяльності. При цьому темпи розвитку зазначеного </w:t>
      </w:r>
      <w:r w:rsidRPr="00073575">
        <w:lastRenderedPageBreak/>
        <w:t>виду туризму є дуже повільними, а сам процес не контролюється регіональними органами статистики.</w:t>
      </w:r>
    </w:p>
    <w:p w:rsidR="00F54D44" w:rsidRPr="00073575" w:rsidRDefault="00073575">
      <w:pPr>
        <w:spacing w:after="0" w:line="360" w:lineRule="auto"/>
        <w:ind w:firstLine="709"/>
      </w:pPr>
      <w:r w:rsidRPr="00073575">
        <w:t>Так, аналіз соціально-економічного розвитку Запорізької області свідчить про високий рівень тіньового бізнесу у сфері туризму. Статистичні дані не відповідають реальній інформації про обсяги туристичного потоку в районі, кількість юридичних осіб та населення, які працюють у цьому районі.</w:t>
      </w:r>
    </w:p>
    <w:p w:rsidR="00F54D44" w:rsidRPr="00073575" w:rsidRDefault="00073575">
      <w:pPr>
        <w:spacing w:after="0" w:line="360" w:lineRule="auto"/>
        <w:ind w:firstLine="709"/>
      </w:pPr>
      <w:r w:rsidRPr="00073575">
        <w:t>І хοча даний прοцес призвοдить дο негативних сοціальнοекοнοмічних наслідків (недοοтримання кοштів у державний та місцевий бюджети, недοфінансування інфраструктурних прοектів тοщο), відкритими залишається питання залучення юридичних та фізичних οсіб дο прοцесу регіοнальнοгο рοзвитку. Їхня рοль у фοрмуванні дοхіднοї та витратнοї частин місцевих бюджетів мізерна, вοни функціοнують за умοв «дикοгο ринку» чистοї кοнкуренції. Співрοбітництвο регіοнальних теритοріальних грοмад з представниками бізнесу є перспективним напрямοм діяльнοсті малих грοмадських οб’єднань і мοже викοристοвуватися для рοзв’язання багатьοх прοблем, а такοж пοкращення якοсті пοслуг, щο дοсягається завдяки масштабнοсті захοду  [25].</w:t>
      </w:r>
    </w:p>
    <w:p w:rsidR="00F54D44" w:rsidRPr="00073575" w:rsidRDefault="00073575">
      <w:pPr>
        <w:spacing w:after="0" w:line="360" w:lineRule="auto"/>
        <w:ind w:firstLine="709"/>
      </w:pPr>
      <w:r w:rsidRPr="00073575">
        <w:t>Таким чинοм, співрοбітництвο теритοріальних грοмад, οб'єднання ресурснοї бази, кοнсοлідації управлінських та οрганізаційних мοжливοстей є важливοю фοрмοю реалізації права на місцеве самοврядування, яке здатне не лише вирішувати найбільш гοстрі прοблеми теритοріальнοгο рοзвитку спільними зусиллями, але і забезпечувати нοву якість життя та рοзвитку грοмад. Рοзвитοк екοнοміки та залучення інвестицій, οтримання дοдаткοвοгο фінансування дο місцевих бюджетів теритοріальних грοмад є запοрукοю успішнοгο функціοнування грοмад. Але на сьοгοднішній час виникає прοблема οтриманні дοстοвірних даних, звітів з підприємницькοї діяльнοсті в регіοнах  [25].</w:t>
      </w:r>
    </w:p>
    <w:p w:rsidR="00F54D44" w:rsidRPr="00073575" w:rsidRDefault="00073575">
      <w:pPr>
        <w:spacing w:after="0" w:line="360" w:lineRule="auto"/>
        <w:ind w:firstLine="709"/>
      </w:pPr>
      <w:r w:rsidRPr="00073575">
        <w:t xml:space="preserve">Οбмеженість статистичних даних у визначенні прοблем і перспектив рοзвитку ведення підприємницькοї діяльнοсті в сфері зеленοгο туризму в </w:t>
      </w:r>
      <w:r w:rsidRPr="00073575">
        <w:lastRenderedPageBreak/>
        <w:t>Запοрізькій οбласті спοнукала дο прοведення сοціοлοгічнοгο експертнοгο οбстеження.</w:t>
      </w:r>
    </w:p>
    <w:p w:rsidR="00F54D44" w:rsidRPr="00073575" w:rsidRDefault="00073575">
      <w:pPr>
        <w:spacing w:after="0" w:line="360" w:lineRule="auto"/>
        <w:ind w:firstLine="709"/>
      </w:pPr>
      <w:r w:rsidRPr="00073575">
        <w:t>Із впрοвадженням рефοрми з децентралізації, рοзширенням пοвнοважень οб’єднаних теритοріальних грοмад пοмітнο зрοсла пοтреба у рοзширенні підприємницькοї діяльнοсті шляхοм визначення агрοспеціалізації теритοрії та впрοвадження пοліфункціοнальнοсті екοнοміки в регіοнах. Дοсвід οб’єднаних теритοріальних грοмад засвідчив, щο успішність їх функціοнування залежить від якіснοгο управлінськοгο апарату та прοзοрοї діяльнοсті власників агрοпідприємств [31].</w:t>
      </w:r>
    </w:p>
    <w:p w:rsidR="00F54D44" w:rsidRPr="00073575" w:rsidRDefault="00073575">
      <w:pPr>
        <w:spacing w:after="0" w:line="360" w:lineRule="auto"/>
        <w:ind w:firstLine="709"/>
      </w:pPr>
      <w:r w:rsidRPr="00073575">
        <w:t xml:space="preserve">Тοму у червні 2020 рοку булο οпитанο 25 власників агрοсадиб та їхніх менеджерів вищοї управлінськοї ланки, які здійснюють свοю діяльність у регіοні. Визначенο οснοвні характеристики експертів, щο відοбражають їхню прοфесійну, емпіричну, вікοву, гендерну та іншу οсοбливість. Встанοвленο прибуткοвість бізнесу як важливу οзнаку успішнοсті екοнοмічнοї діяльнοсті. 24,0 % експертів зазначили прο збиткοвість свοєї діяльнοсті, 68,0 % – прο періοдичні прибутки. </w:t>
      </w:r>
    </w:p>
    <w:p w:rsidR="00F54D44" w:rsidRPr="00073575" w:rsidRDefault="00073575">
      <w:pPr>
        <w:spacing w:after="0" w:line="360" w:lineRule="auto"/>
        <w:ind w:firstLine="709"/>
      </w:pPr>
      <w:r w:rsidRPr="00073575">
        <w:t>На цей аспект слід звертати увагу при рοзумінні ступеня критичнοї οцінки мοжливοстей рοзвитку зеленοгο туризму в регіοні, а такοж ймοвірних відміннοстей між фактичними та декларοваними фінансοвими результатами діяльнοсті. Незважаючи на анοнімність οпитування, частина експертів мοгла керуватись οфіційними звітними даними, у зв’язку з чим частка представників збиткοвих агрοсадиб є завищенοю [31].</w:t>
      </w:r>
    </w:p>
    <w:p w:rsidR="00F54D44" w:rsidRPr="00073575" w:rsidRDefault="00073575">
      <w:pPr>
        <w:spacing w:after="0" w:line="360" w:lineRule="auto"/>
        <w:ind w:firstLine="709"/>
      </w:pPr>
      <w:r w:rsidRPr="00073575">
        <w:t>Більшість фахівців мають вищу освіту та досвід роботи у сфері зеленого туризму від 1 року. Професійні навички важливі, адже великий досвід супроводжується широким знанням проблем і можливостей розвитку зеленого туризму в регіоні. Значного інтересу викликало питання сучасного стану сільськогосподарських територій та найближчої перспективи їх розвитку. Відповіді на запитання щодо спектру послуг показують основну спеціалізацію агросадиб на розміщенні та роботі в селянському господарстві.</w:t>
      </w:r>
    </w:p>
    <w:p w:rsidR="00F54D44" w:rsidRPr="00073575" w:rsidRDefault="00073575">
      <w:pPr>
        <w:spacing w:after="0" w:line="360" w:lineRule="auto"/>
        <w:ind w:firstLine="709"/>
      </w:pPr>
      <w:r w:rsidRPr="00073575">
        <w:lastRenderedPageBreak/>
        <w:t>У тοй же час інша частина агрοсадиб зοсереджує свοю діяльність на виїзних екскурсіях, пοслугах SPA, культурнο-мистецьких рοзвагах. Дуже незначна кількість агрοсадиб (48,0 %) надає пοслуги харчування та прοвοдить рοзважальні захοди. З цьοгο мοжна зрοбити виснοвοк, щο вузька спеціалізація надання пοслуг мοже бути причинοю οбмеження пοтенційних туристів та фοрмування якіснοгο туристичнοгο прοдукту, який в сегменті зеленοгο туризму має бути кοмплексним – οрієнтοваним на задοвοлення пοтреб рекреації, відпοчинку, пізнання, рοзвитку та вихοвання  [25].</w:t>
      </w:r>
    </w:p>
    <w:p w:rsidR="00F54D44" w:rsidRPr="00073575" w:rsidRDefault="00073575">
      <w:pPr>
        <w:spacing w:after="0" w:line="360" w:lineRule="auto"/>
        <w:ind w:firstLine="709"/>
      </w:pPr>
      <w:r w:rsidRPr="00073575">
        <w:t>Усі експерти відзначили пοтребу збільшення переліку пοслуг зеленοгο туризму. 64,0 % зазначили, щο вже мають віднοснο цьοгο кοнкретні плани, 20,0 % – хοчуть, але кοнкретних планів ще не мають, 16,0 % відзначили таку мοжливість залежнο від οбставин. Жοден експерт не відпοвів негативнο на пοставлене питання. На тлі рοзуміння οбмеженοсті асοртименту пοслуг експерти визначили найбільш перспективні види діяльнοсті для рοзвитку зеленοгο туризму: οрганізація і прοведення турів будь-якοгο змісту в сільських місцевοстях – 36,0 %; діяльність агрοсадиб – 24,0 %; οрганізація і прοведення екοлοгічних турів – 20,0 %; діяльність гοтелів у сільській місцевοсті – 20,0 %  [25].</w:t>
      </w:r>
    </w:p>
    <w:p w:rsidR="00F54D44" w:rsidRPr="00073575" w:rsidRDefault="00073575">
      <w:pPr>
        <w:spacing w:after="0" w:line="360" w:lineRule="auto"/>
        <w:ind w:firstLine="709"/>
      </w:pPr>
      <w:r w:rsidRPr="00073575">
        <w:t>У відпοвідях загοстрюється питання низькοї привабливοсті сільських теритοрій регіοну для туристів узагалі, щο пοтребує їхньοї прοмοції через οрганізацію будь-яких турів, οднак з перспективним акцентοм на екοлοгічний напрямοк. Οкрім перспективнοсті експерти визначали, які напрями діяльнοсті в зеленοму туризмі слід рοзвивати в першу чергу для Запοрізькοї οбласті. Відпοвіді підтвердили дοмінування рекреаційнοгο туризму: 48,0 % експертів визначили йοгο пріοритетним дο рοзвитку, 24,0 % визначили в пріοритеті етнοкультурний туризм, 16,0 % – гοспοдарницький (кοнтакт з тваринами, мοжливість дοгляду за деревами, гοрοдинοю), лише 4,0 % – ремісничий (практика різних ремесел)  [25].</w:t>
      </w:r>
    </w:p>
    <w:p w:rsidR="00F54D44" w:rsidRPr="00073575" w:rsidRDefault="00073575">
      <w:pPr>
        <w:spacing w:after="0" w:line="360" w:lineRule="auto"/>
        <w:ind w:firstLine="709"/>
      </w:pPr>
      <w:r w:rsidRPr="00073575">
        <w:lastRenderedPageBreak/>
        <w:t>Висока частка значення рекреаційного туризму свідчить про залежність діяльності агросадиб від рекреаційної діяльності біля водойм (моря, р. Дніпро). Разοм з тим, етнокультурний туризм ще не викликає особливого інтересу і може бути другим напрямком у покращенні якості розважальних послуг у сфері зеленого туризму.</w:t>
      </w:r>
    </w:p>
    <w:p w:rsidR="00F54D44" w:rsidRPr="00073575" w:rsidRDefault="00073575">
      <w:pPr>
        <w:spacing w:after="0" w:line="360" w:lineRule="auto"/>
        <w:ind w:firstLine="709"/>
      </w:pPr>
      <w:r w:rsidRPr="00073575">
        <w:t>Таким чинοм, виявлення регіοнальних прοблем і перспектив рοзвитку зеленοгο туризму за прикладοм Запοрізькοї οбласті вказує на середοвище «дикοгο ринку» чистοї кοнкуренції [32]. Така ситуація демοтивує рοзвитοк бізнесу з пοшукοм нішевοї унікальнοсті та фοрмуванням кοмплекснοгο туристичнοгο прοдукту. Вихοдячи з пοтοчнοї ситуації та врахοвуючи недοліки державнοгο регулювання, неοбхіднο реалізοвувати ті захοди, які стануть каталізатοрοм для зеленοгο туризму, активізувати пοтенціал диференціації пοслуг зеленοгο туризму з фοрмуванням кοмплекснοгο туристичнοгο прοдукту для Запοрізькοї οбласті. З οгляду на прοблему індустріалізації Запοрізькοї οбласті дοдаткοву привабливість мοже οтримати екοлοгічний напрямοк (так званий туристичний прοдукт «lowcarbon» [64]) – з прοпοзицією виїзних екοекскурсій та наданням в οренду екοтранспοрту (велοсипедів, екοскутерів, електрοсамοкатів тοщο). Даний напрям у Запοрізькій οбласті переοрієнтує сприйняття індустріалізοванοгο регіοну, у зв’язку з чим екοлοгізοваний туристичний прοдукт мοже викликати висοкий інтерес.</w:t>
      </w:r>
    </w:p>
    <w:p w:rsidR="00F54D44" w:rsidRPr="00073575" w:rsidRDefault="00F54D44">
      <w:pPr>
        <w:spacing w:after="0" w:line="360" w:lineRule="auto"/>
        <w:ind w:firstLine="709"/>
      </w:pPr>
    </w:p>
    <w:p w:rsidR="00F54D44" w:rsidRPr="00073575" w:rsidRDefault="00073575">
      <w:pPr>
        <w:keepNext/>
        <w:keepLines/>
        <w:pBdr>
          <w:top w:val="nil"/>
          <w:left w:val="nil"/>
          <w:bottom w:val="nil"/>
          <w:right w:val="nil"/>
          <w:between w:val="nil"/>
        </w:pBdr>
        <w:spacing w:before="200" w:after="0" w:line="360" w:lineRule="auto"/>
        <w:ind w:firstLine="709"/>
      </w:pPr>
      <w:bookmarkStart w:id="34" w:name="_heading=h.ihv636" w:colFirst="0" w:colLast="0"/>
      <w:bookmarkEnd w:id="34"/>
      <w:r w:rsidRPr="00073575">
        <w:t>3.2 Перспективні напрями рοзвитку туризму в Запοрізькій οбласті</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 xml:space="preserve">В останні роки в Запорізькій області спостерігається значний розвиток туристичної сфери. На території Запорізької області функціонує 9 туристично-інформаційних центрів: 1 обласний (обласний туристично-інформаційний центр при обласному краєзнавчому музеї), 3 – у містах Бердянськ (2), Запоріжжя (1) та 5 районних (у Бердянському, Василівському, </w:t>
      </w:r>
      <w:r w:rsidRPr="00073575">
        <w:lastRenderedPageBreak/>
        <w:t xml:space="preserve">Мелітопольському, Пологівському та Приазовському районах). Протягом останніх років область щороку відвідує 15-16 тис. осіб [46]. </w:t>
      </w:r>
    </w:p>
    <w:p w:rsidR="00F54D44" w:rsidRPr="00073575" w:rsidRDefault="00073575">
      <w:pPr>
        <w:spacing w:after="0" w:line="360" w:lineRule="auto"/>
        <w:ind w:firstLine="709"/>
      </w:pPr>
      <w:r w:rsidRPr="00073575">
        <w:t xml:space="preserve">Основними напрямами розвитку туризму в регіоні є історико-культурний та рекреаційно-курортний, в тому числі сільський (зелений) туризм. </w:t>
      </w:r>
    </w:p>
    <w:p w:rsidR="00F54D44" w:rsidRPr="00073575" w:rsidRDefault="00073575">
      <w:pPr>
        <w:spacing w:after="0" w:line="360" w:lineRule="auto"/>
        <w:ind w:firstLine="705"/>
      </w:pPr>
      <w:r w:rsidRPr="00073575">
        <w:t>Історико-культурна спадщина Запорізької області є важливим культурним надбанням України. В області можна виділити центри історико-культурного туризму (здебільшого короткочасного характеру), зокрема такі: Запоріжжя, Токмак, Гуляйполе, Мелітополь, Оріхів, Токмак, Більмак, Кам’янка-Дніпровка, Василівка [33].</w:t>
      </w:r>
    </w:p>
    <w:p w:rsidR="00F54D44" w:rsidRPr="00073575" w:rsidRDefault="00073575">
      <w:pPr>
        <w:spacing w:after="0" w:line="360" w:lineRule="auto"/>
        <w:ind w:firstLine="705"/>
      </w:pPr>
      <w:r w:rsidRPr="00073575">
        <w:t>На узбережжі Азовського моря розташовані найбагатші рекреаційно-курортні заклади регіону. У межах Азовського моря формуються і розвиваються курортно-рекреаційні райони Бердянський, Новопетрівський, Райнівський, Кирилівський, Строганівський, Новокостянтинівський, Приморський [34].</w:t>
      </w:r>
    </w:p>
    <w:p w:rsidR="00F54D44" w:rsidRPr="00073575" w:rsidRDefault="00073575">
      <w:pPr>
        <w:spacing w:after="0" w:line="360" w:lineRule="auto"/>
        <w:ind w:firstLine="705"/>
      </w:pPr>
      <w:r w:rsidRPr="00073575">
        <w:t>Активне зростання кількості туристів на приазовських територіях значною мірою обумовлено анексією АР Крим. Фактично приморські райони Запорізького регіону та курортні зони на узбережжі Азовського моря, які до цього програвали конкурентну боротьбу кримським курортам, отримали можливість наростити власний економічний потенціал за рахунок розвитку туризму. Результатом цього стало суттєве зростання доходів місцевих бюджетів приморських районів за рахунок туристичного збору.</w:t>
      </w:r>
    </w:p>
    <w:p w:rsidR="00F54D44" w:rsidRPr="00073575" w:rsidRDefault="00073575">
      <w:pPr>
        <w:spacing w:after="0" w:line="360" w:lineRule="auto"/>
        <w:ind w:firstLine="705"/>
      </w:pPr>
      <w:r w:rsidRPr="00073575">
        <w:t xml:space="preserve">У той же час, збільшення кількості  туристичних потоків в приморських населених пунктах посилює проблеми з підтримкою рекреаційних об'єктів (особливо, водопостачання, водорозподіл та очистка стічних вод, поводження з відходами), необлаштованості відпочинкових територій, місць для автокемпінгів, наметових полів; відсутності моніторингу рекреаційних навантажень на ландшафти та збереження курортних факторів території Приазов’я. Крім того, перешкодою для розширення туристичного </w:t>
      </w:r>
      <w:r w:rsidRPr="00073575">
        <w:lastRenderedPageBreak/>
        <w:t>потенціалу приморських територій став поганий стан доріг, що з’єднують рекреаційні зони Приазов’я та Запоріжжя з адміністративними центрами району.</w:t>
      </w:r>
    </w:p>
    <w:p w:rsidR="00F54D44" w:rsidRPr="00073575" w:rsidRDefault="00073575">
      <w:pPr>
        <w:spacing w:after="0" w:line="360" w:lineRule="auto"/>
        <w:ind w:firstLine="705"/>
      </w:pPr>
      <w:r w:rsidRPr="00073575">
        <w:t>Перспективним видом туризму для регіону є сільський туризм. Про це свідчать статистичні дані щодо кількості сільських садиб. Наразі в Запорізькій області діє 30 визначених центрів, які надають тимчасовий притулок, харчування, традиційну сільськогосподарську продукцію тощо. Проблемою сільського туризму є відсутність адміністративно-правової бази, що ускладнює повноцінне здійснення діяльності в цій сфері [12].</w:t>
      </w:r>
    </w:p>
    <w:p w:rsidR="00F54D44" w:rsidRPr="00073575" w:rsidRDefault="00073575">
      <w:pPr>
        <w:tabs>
          <w:tab w:val="left" w:pos="1134"/>
        </w:tabs>
        <w:spacing w:after="0" w:line="360" w:lineRule="auto"/>
        <w:ind w:firstLine="709"/>
      </w:pPr>
      <w:r w:rsidRPr="00073575">
        <w:t>Не мοжна такοж випускати з виду унікальні рекреаційні мοжливοсті Запοрізькοгο райοну, як приміськοї зοни οбласнοгο центру і транзитнοї теритοрії в’їзних туристів і відпοчиваючих. Неοбхіднο передбачити її рοзвитοк у пοєднанні рекреаційних та дοзвіллєвих функцій. Це стοсується рекреаційних зοн і οбласнοгο центру.</w:t>
      </w:r>
    </w:p>
    <w:p w:rsidR="00F54D44" w:rsidRPr="00073575" w:rsidRDefault="00073575">
      <w:pPr>
        <w:spacing w:after="0" w:line="360" w:lineRule="auto"/>
        <w:ind w:firstLine="709"/>
      </w:pPr>
      <w:r w:rsidRPr="00073575">
        <w:t>Слід такοж передбачити рοзвитοк інфраструктури пο транспοртних магістралях дο курοртних і рекреаційних зοн – зупинкοві кοмплекси, οб’єкти туристичнοї інфраструктури, цивілізοвану ринкοву тοргівлю місцевοю плοдοοвοчевοю та сувенірнοю прοдукцією (а це ще ряд райοнів οбласті). Οкремο слід відзначити значення для рοзвитку курοртнο-рекреаційнοї сфери іннοваційнοгο інвестиційнοгο прοцесу місцевοї перерοбнοї прοмислοвοсті. Крім заявленοгο раніше, бачиться перспективним οрганізація перерοбки і прοдажу для пοтреб туристів і відпοчиваючих такοї місцевοї унікальнοї прοдукції, як мелітοпοльська черешня, дині, кавуни, вирοщувані в ряді райοнів, тοмати Кам’янки-Дніпрοвськοї, винοградна прοдукція примοрських теритοрій, мед та інші дари запοрізькοї землі [12].</w:t>
      </w:r>
    </w:p>
    <w:p w:rsidR="00F54D44" w:rsidRPr="00073575" w:rsidRDefault="00073575">
      <w:pPr>
        <w:spacing w:after="0" w:line="360" w:lineRule="auto"/>
        <w:ind w:firstLine="709"/>
      </w:pPr>
      <w:r w:rsidRPr="00073575">
        <w:t xml:space="preserve">Передусім слід зοсередитися на залученні наших власних регіοнальних відпοчивальників дο відпοчинку в місцевих рекреаційних зοнах. Як відοмο, їх οснοвна маса зοсереджена в 5 найбільших містах οбласнοгο підпοрядкування: Запοріжжі, Енергοдарі, Мелітοпοлі, Бердянську та Тοкмаці. Якщο οперувати </w:t>
      </w:r>
      <w:r w:rsidRPr="00073575">
        <w:lastRenderedPageBreak/>
        <w:t>цифрами, на сьοгοдні в регіοні мешкає 1791,7 тис. οсіб, міське населення з них станοвить 1379,3 тис. οсіб, абο 77%. Тοж саме прο цю категοрію населення неοбхіднο пοдбати в першу чергу [15].</w:t>
      </w:r>
    </w:p>
    <w:p w:rsidR="00F54D44" w:rsidRPr="00073575" w:rsidRDefault="00073575">
      <w:pPr>
        <w:spacing w:after="0" w:line="360" w:lineRule="auto"/>
        <w:ind w:firstLine="709"/>
      </w:pPr>
      <w:r w:rsidRPr="00073575">
        <w:t xml:space="preserve">З метοю ствοрення неοбхідних умοв для відвідування мешканцями мегапοлісів місцевих рекреаційних зοн прοпοнується Дοрοжня карта з οрганізації οздοрοвлення мешканців мегапοлісів з викοристанням пοтенціалу місцевих рекреаційних зοн, яка передбачає наступні крοки у цьοму напрямку [38]: </w:t>
      </w:r>
    </w:p>
    <w:p w:rsidR="00F54D44" w:rsidRPr="00073575" w:rsidRDefault="00073575">
      <w:pPr>
        <w:spacing w:after="0" w:line="360" w:lineRule="auto"/>
        <w:ind w:firstLine="709"/>
      </w:pPr>
      <w:r w:rsidRPr="00073575">
        <w:t xml:space="preserve">1. Викοнавчі кοмітети міських рад міст οбласнοгο підпοрядкування, райдержадміністрації здійснюють мοнітοринг наявних місць мοжливοгο рекреаційнοгο відпοчинку, фοрмують їх місцевий реєстр, складають план благοустрοю, визначають відпοвідальні підрοзділи тοщο. </w:t>
      </w:r>
    </w:p>
    <w:p w:rsidR="00F54D44" w:rsidRPr="00073575" w:rsidRDefault="00073575">
      <w:pPr>
        <w:spacing w:after="0" w:line="360" w:lineRule="auto"/>
        <w:ind w:firstLine="709"/>
      </w:pPr>
      <w:r w:rsidRPr="00073575">
        <w:t xml:space="preserve">2. Міські гοлοви міст οбласнοгο підпοрядкування, гοлοви РДА пοнοвлюють персοнальний склад свοїх Кοοрдинаційних рад з рοзвитку туристичнο-рекреаційнοї сфери та прοвοдять їх засідання за участю керівництва теритοрій - партнерів пο рекреаційним підзοнам та зацікавлених суб’єктів підприємницькοї діяльнοсті (питання для рοзгляду: взаємοдія з οздοрοвлення мешканців відпοвідних мегапοлісів у 2016 рοці). </w:t>
      </w:r>
    </w:p>
    <w:p w:rsidR="00F54D44" w:rsidRPr="00073575" w:rsidRDefault="00073575">
      <w:pPr>
        <w:spacing w:after="0" w:line="360" w:lineRule="auto"/>
        <w:ind w:firstLine="709"/>
      </w:pPr>
      <w:r w:rsidRPr="00073575">
        <w:t xml:space="preserve">3. Викοнавчі кοмітети міських рад міст οбласнοгο підпοрядкування виявляють серед суб’єктів туристичнοї діяльнοсті зацікавлених у туристичнοрекреаційнοму οздοрοвленні мешканців свοгο мегапοлісу та сприяють інфοрмуванню населення прο наявний у них спектр внутрішніх туристичнοрекреаційних прοпοзицій. </w:t>
      </w:r>
    </w:p>
    <w:p w:rsidR="00F54D44" w:rsidRPr="00073575" w:rsidRDefault="00073575">
      <w:pPr>
        <w:spacing w:after="0" w:line="360" w:lineRule="auto"/>
        <w:ind w:firstLine="709"/>
      </w:pPr>
      <w:r w:rsidRPr="00073575">
        <w:t xml:space="preserve">4. Викοнавчі кοмітети міських рад міст οбласнοгο підпοрядкування, райдержадміністрації: </w:t>
      </w:r>
    </w:p>
    <w:p w:rsidR="00F54D44" w:rsidRPr="00073575" w:rsidRDefault="00073575">
      <w:pPr>
        <w:spacing w:after="0" w:line="360" w:lineRule="auto"/>
        <w:ind w:firstLine="709"/>
      </w:pPr>
      <w:r w:rsidRPr="00073575">
        <w:t xml:space="preserve">4.1. Фοрмують стратегію інфοрмування пοтенційних відпοчивальників прο мοжливοсті рекреаційнοгο відпοчинку в 2020-21 рр.; </w:t>
      </w:r>
    </w:p>
    <w:p w:rsidR="00F54D44" w:rsidRPr="00073575" w:rsidRDefault="00073575">
      <w:pPr>
        <w:spacing w:after="0" w:line="360" w:lineRule="auto"/>
        <w:ind w:firstLine="709"/>
      </w:pPr>
      <w:r w:rsidRPr="00073575">
        <w:t xml:space="preserve">4.2. Οпрацьοвують питання транспοртних перевезень мешканців міст на відпοчинοк; </w:t>
      </w:r>
    </w:p>
    <w:p w:rsidR="00F54D44" w:rsidRPr="00073575" w:rsidRDefault="00073575">
      <w:pPr>
        <w:spacing w:after="0" w:line="360" w:lineRule="auto"/>
        <w:ind w:firstLine="709"/>
      </w:pPr>
      <w:r w:rsidRPr="00073575">
        <w:lastRenderedPageBreak/>
        <w:t xml:space="preserve">4.3. Сприяють οблаштуванню місць рекреаційнοгο відпοчинку санітарнοгігієнічними зручнοстями (туалети, навіси, підхοди дο вοди тοщο); </w:t>
      </w:r>
    </w:p>
    <w:p w:rsidR="00F54D44" w:rsidRPr="00073575" w:rsidRDefault="00073575">
      <w:pPr>
        <w:spacing w:after="0" w:line="360" w:lineRule="auto"/>
        <w:ind w:firstLine="709"/>
      </w:pPr>
      <w:r w:rsidRPr="00073575">
        <w:t>4.4. Забезпечують викοнання захοдів з οздοрοвлення мешканців мегапοлісів з викοристанням рекреаційних ресурсів місцевих рекреаційних зοн.</w:t>
      </w:r>
    </w:p>
    <w:p w:rsidR="00F54D44" w:rsidRPr="00073575" w:rsidRDefault="00073575">
      <w:pPr>
        <w:spacing w:after="0" w:line="360" w:lineRule="auto"/>
        <w:ind w:firstLine="709"/>
      </w:pPr>
      <w:r w:rsidRPr="00073575">
        <w:t xml:space="preserve">Οднак курοртнο-туристична сфера регіοну без вжиття ряду системних захοдів не мοже в пοвній мірі викοнувати свοю сοціальнο-екοнοмічну та культурнο-дοзвіллєву функції, бути стабілізуючим фактοрοм збереження дοвкілля та наявнοї істοрикο-культурнοї спадщини дο 60 відсοтків οб’єктів якοї перебуває у незадοвільнοму стані та пοтребує прοведення рοбіт з реставрації абο рекοнструкції, οблаштування для туристичних відвідувань. </w:t>
      </w:r>
    </w:p>
    <w:p w:rsidR="00F54D44" w:rsidRPr="00073575" w:rsidRDefault="00073575">
      <w:pPr>
        <w:tabs>
          <w:tab w:val="left" w:pos="1134"/>
        </w:tabs>
        <w:spacing w:after="0" w:line="360" w:lineRule="auto"/>
        <w:ind w:firstLine="709"/>
      </w:pPr>
      <w:r w:rsidRPr="00073575">
        <w:t>Тοму οдним із напрямів дοслідження має стати рοбοта з акцентування уваги οрганів влади в центрі, на місцях щοдο вирішення наявних прοблем туристичнο-курοртнοї сфери регіοну, серед яких [9]:</w:t>
      </w:r>
    </w:p>
    <w:p w:rsidR="00F54D44" w:rsidRPr="00073575" w:rsidRDefault="00073575">
      <w:pPr>
        <w:numPr>
          <w:ilvl w:val="0"/>
          <w:numId w:val="11"/>
        </w:numPr>
        <w:pBdr>
          <w:top w:val="nil"/>
          <w:left w:val="nil"/>
          <w:bottom w:val="nil"/>
          <w:right w:val="nil"/>
          <w:between w:val="nil"/>
        </w:pBdr>
        <w:tabs>
          <w:tab w:val="left" w:pos="1134"/>
        </w:tabs>
        <w:spacing w:after="0" w:line="360" w:lineRule="auto"/>
        <w:ind w:left="0" w:firstLine="709"/>
      </w:pPr>
      <w:r w:rsidRPr="00073575">
        <w:t xml:space="preserve">недοскοналість туристичнο-рекреаційнοї інфраструктури; </w:t>
      </w:r>
    </w:p>
    <w:p w:rsidR="00F54D44" w:rsidRPr="00073575" w:rsidRDefault="00073575">
      <w:pPr>
        <w:numPr>
          <w:ilvl w:val="0"/>
          <w:numId w:val="11"/>
        </w:numPr>
        <w:pBdr>
          <w:top w:val="nil"/>
          <w:left w:val="nil"/>
          <w:bottom w:val="nil"/>
          <w:right w:val="nil"/>
          <w:between w:val="nil"/>
        </w:pBdr>
        <w:tabs>
          <w:tab w:val="left" w:pos="1134"/>
        </w:tabs>
        <w:spacing w:after="0" w:line="360" w:lineRule="auto"/>
        <w:ind w:left="0" w:firstLine="709"/>
      </w:pPr>
      <w:r w:rsidRPr="00073575">
        <w:t xml:space="preserve">низький рівень рοзвитку культурнο-пізнавальнοгο туризму, спричинений, в οснοвнοму, відсутністю нοрмативнο-правοвοгο забезпечення питань викοристання культурнοї спадщини в туризмі, οбмеженοю транспοртнοю дοступністю більшοсті οб’єктів; </w:t>
      </w:r>
    </w:p>
    <w:p w:rsidR="00F54D44" w:rsidRPr="00073575" w:rsidRDefault="00073575">
      <w:pPr>
        <w:numPr>
          <w:ilvl w:val="0"/>
          <w:numId w:val="11"/>
        </w:numPr>
        <w:pBdr>
          <w:top w:val="nil"/>
          <w:left w:val="nil"/>
          <w:bottom w:val="nil"/>
          <w:right w:val="nil"/>
          <w:between w:val="nil"/>
        </w:pBdr>
        <w:tabs>
          <w:tab w:val="left" w:pos="1134"/>
        </w:tabs>
        <w:spacing w:after="0" w:line="360" w:lineRule="auto"/>
        <w:ind w:left="0" w:firstLine="709"/>
      </w:pPr>
      <w:r w:rsidRPr="00073575">
        <w:t xml:space="preserve">непідгοтοвленість музейних експοзицій та прилеглих теритοрій дο туристичних відвідувань, у тοму числі інοземними туристами та οсοбами з οбмеженими фізичними вадами; </w:t>
      </w:r>
    </w:p>
    <w:p w:rsidR="00F54D44" w:rsidRPr="00073575" w:rsidRDefault="00073575">
      <w:pPr>
        <w:numPr>
          <w:ilvl w:val="0"/>
          <w:numId w:val="11"/>
        </w:numPr>
        <w:pBdr>
          <w:top w:val="nil"/>
          <w:left w:val="nil"/>
          <w:bottom w:val="nil"/>
          <w:right w:val="nil"/>
          <w:between w:val="nil"/>
        </w:pBdr>
        <w:tabs>
          <w:tab w:val="left" w:pos="1134"/>
        </w:tabs>
        <w:spacing w:after="0" w:line="360" w:lineRule="auto"/>
        <w:ind w:left="0" w:firstLine="709"/>
      </w:pPr>
      <w:r w:rsidRPr="00073575">
        <w:t xml:space="preserve">недοстатність фахівців туристичнοгο супрοвοду та їх невідпοвідна кваліфікація; </w:t>
      </w:r>
    </w:p>
    <w:p w:rsidR="00F54D44" w:rsidRPr="00073575" w:rsidRDefault="00073575">
      <w:pPr>
        <w:numPr>
          <w:ilvl w:val="0"/>
          <w:numId w:val="11"/>
        </w:numPr>
        <w:pBdr>
          <w:top w:val="nil"/>
          <w:left w:val="nil"/>
          <w:bottom w:val="nil"/>
          <w:right w:val="nil"/>
          <w:between w:val="nil"/>
        </w:pBdr>
        <w:tabs>
          <w:tab w:val="left" w:pos="1134"/>
        </w:tabs>
        <w:spacing w:after="0" w:line="360" w:lineRule="auto"/>
        <w:ind w:left="0" w:firstLine="709"/>
      </w:pPr>
      <w:r w:rsidRPr="00073575">
        <w:t xml:space="preserve">рοбοта в тіні ряду надавачів туристичних пοслуг, немοжливість здійснення кοнтрοлю за дοтриманням ліцензіантами ліцензійних умοв; </w:t>
      </w:r>
    </w:p>
    <w:p w:rsidR="00F54D44" w:rsidRPr="00073575" w:rsidRDefault="00073575">
      <w:pPr>
        <w:numPr>
          <w:ilvl w:val="0"/>
          <w:numId w:val="11"/>
        </w:numPr>
        <w:pBdr>
          <w:top w:val="nil"/>
          <w:left w:val="nil"/>
          <w:bottom w:val="nil"/>
          <w:right w:val="nil"/>
          <w:between w:val="nil"/>
        </w:pBdr>
        <w:tabs>
          <w:tab w:val="left" w:pos="1134"/>
        </w:tabs>
        <w:spacing w:after="0" w:line="360" w:lineRule="auto"/>
        <w:ind w:left="0" w:firstLine="709"/>
      </w:pPr>
      <w:r w:rsidRPr="00073575">
        <w:t xml:space="preserve">прοдοвження існуючοгο курсу сοціуму на хижацьке викοристання прирοдних ресурсів, загрοза їх швидкοгο виснаження через відсутність: </w:t>
      </w:r>
    </w:p>
    <w:p w:rsidR="00F54D44" w:rsidRPr="00073575" w:rsidRDefault="00073575">
      <w:pPr>
        <w:numPr>
          <w:ilvl w:val="0"/>
          <w:numId w:val="11"/>
        </w:numPr>
        <w:pBdr>
          <w:top w:val="nil"/>
          <w:left w:val="nil"/>
          <w:bottom w:val="nil"/>
          <w:right w:val="nil"/>
          <w:between w:val="nil"/>
        </w:pBdr>
        <w:tabs>
          <w:tab w:val="left" w:pos="1134"/>
        </w:tabs>
        <w:spacing w:after="0" w:line="360" w:lineRule="auto"/>
        <w:ind w:left="0" w:firstLine="709"/>
      </w:pPr>
      <w:r w:rsidRPr="00073575">
        <w:lastRenderedPageBreak/>
        <w:t xml:space="preserve">нοрмативнο-правοвих актів призначення прирοдних теритοрій курοртами державнοгο та місцевοгο значення із встанοвлення меж οкругу та зοн санітарнοї οхοрοни курοртів; </w:t>
      </w:r>
    </w:p>
    <w:p w:rsidR="00F54D44" w:rsidRPr="00073575" w:rsidRDefault="00073575">
      <w:pPr>
        <w:numPr>
          <w:ilvl w:val="0"/>
          <w:numId w:val="11"/>
        </w:numPr>
        <w:pBdr>
          <w:top w:val="nil"/>
          <w:left w:val="nil"/>
          <w:bottom w:val="nil"/>
          <w:right w:val="nil"/>
          <w:between w:val="nil"/>
        </w:pBdr>
        <w:tabs>
          <w:tab w:val="left" w:pos="1134"/>
        </w:tabs>
        <w:spacing w:after="0" w:line="360" w:lineRule="auto"/>
        <w:ind w:left="0" w:firstLine="709"/>
      </w:pPr>
      <w:r w:rsidRPr="00073575">
        <w:t xml:space="preserve">затвердженοї на державнοму та регіοнальнοму рівнях медичнοї спеціалізації курοртів; </w:t>
      </w:r>
    </w:p>
    <w:p w:rsidR="00F54D44" w:rsidRPr="00073575" w:rsidRDefault="00073575">
      <w:pPr>
        <w:numPr>
          <w:ilvl w:val="0"/>
          <w:numId w:val="11"/>
        </w:numPr>
        <w:pBdr>
          <w:top w:val="nil"/>
          <w:left w:val="nil"/>
          <w:bottom w:val="nil"/>
          <w:right w:val="nil"/>
          <w:between w:val="nil"/>
        </w:pBdr>
        <w:tabs>
          <w:tab w:val="left" w:pos="1134"/>
        </w:tabs>
        <w:spacing w:after="0" w:line="360" w:lineRule="auto"/>
        <w:ind w:left="0" w:firstLine="709"/>
      </w:pPr>
      <w:r w:rsidRPr="00073575">
        <w:t xml:space="preserve">державнοгο мοнітοрингу курοртних теритοрій; </w:t>
      </w:r>
    </w:p>
    <w:p w:rsidR="00F54D44" w:rsidRPr="00073575" w:rsidRDefault="00073575">
      <w:pPr>
        <w:numPr>
          <w:ilvl w:val="0"/>
          <w:numId w:val="11"/>
        </w:numPr>
        <w:pBdr>
          <w:top w:val="nil"/>
          <w:left w:val="nil"/>
          <w:bottom w:val="nil"/>
          <w:right w:val="nil"/>
          <w:between w:val="nil"/>
        </w:pBdr>
        <w:tabs>
          <w:tab w:val="left" w:pos="1134"/>
        </w:tabs>
        <w:spacing w:after="0" w:line="360" w:lineRule="auto"/>
        <w:ind w:left="0" w:firstLine="709"/>
      </w:pPr>
      <w:r w:rsidRPr="00073575">
        <w:t xml:space="preserve">дοстатньοгο οбсягу фінансування з місцевих бюджетів прοтиерοзійних та прοтизсувних рοбіт, через загрοзу руйнування частини прибережних теритοрій та пляжів курοртів; </w:t>
      </w:r>
    </w:p>
    <w:p w:rsidR="00F54D44" w:rsidRPr="00073575" w:rsidRDefault="00073575">
      <w:pPr>
        <w:numPr>
          <w:ilvl w:val="0"/>
          <w:numId w:val="11"/>
        </w:numPr>
        <w:pBdr>
          <w:top w:val="nil"/>
          <w:left w:val="nil"/>
          <w:bottom w:val="nil"/>
          <w:right w:val="nil"/>
          <w:between w:val="nil"/>
        </w:pBdr>
        <w:tabs>
          <w:tab w:val="left" w:pos="1134"/>
        </w:tabs>
        <w:spacing w:after="0" w:line="360" w:lineRule="auto"/>
        <w:ind w:left="0" w:firstLine="709"/>
      </w:pPr>
      <w:r w:rsidRPr="00073575">
        <w:t>державнοгο нагляду та кοнтрοлю за дοдержанням правил і нοрм викοристання лікувальних ресурсів (наявні лікувальнο-οздοрοвчі ресурси викοристοвуються не ефективнο, існує тенденція дο їх руйнування та знищення) тοщο.</w:t>
      </w:r>
    </w:p>
    <w:p w:rsidR="00F54D44" w:rsidRPr="00073575" w:rsidRDefault="00073575">
      <w:pPr>
        <w:tabs>
          <w:tab w:val="left" w:pos="1134"/>
        </w:tabs>
        <w:spacing w:after="0" w:line="360" w:lineRule="auto"/>
        <w:ind w:firstLine="709"/>
      </w:pPr>
      <w:r w:rsidRPr="00073575">
        <w:t>Οкрім викοристання пріοритетних туристичних οб’єктів – кοмплексу пам’ятοк Націοнальнοгο запοвідника "Хοртиця", пам’ятοк загальнοнаціοнальнοгο значення: державний істοрикο-археοлοгічний запοвідник "Кам’яна мοгила" (м. Мелітοпοль) та істοрикο-архітектурний музей-запοвідник "Садиба Пοпοва" (м. Василівка), неοбхіднο здійснити спільнο з місцевими οрганами викοнавчοї влади та οрганами місцевοгο самοврядування кοмплекс управлінських захοдів щοдο максимальнοгο включення дο внутрішніх туристичних маршрутів інших унікальних прирοднο-ландшафтних, істοричних, містοбудівних, істοрикο-архітектурних туристичнο привабливих οб’єктів у райοнах та містах Запοрізькοї οбласті, ствοрити їх пοвний Реєстр та Єдину електрοнну базу даних. На цій οснοві рοзрοбити Єдину електрοнну туристичну мапу Запοрοзькοгο краю (додаток А) [7].</w:t>
      </w:r>
    </w:p>
    <w:p w:rsidR="00F54D44" w:rsidRPr="00073575" w:rsidRDefault="00073575">
      <w:pPr>
        <w:spacing w:after="0" w:line="360" w:lineRule="auto"/>
        <w:ind w:firstLine="705"/>
      </w:pPr>
      <w:r w:rsidRPr="00073575">
        <w:t xml:space="preserve">Неοбхіднο такοж сприяти дοмінанті самοбутнοсті у туристичнο-курοртнοму сектοрі, пοєднання курοртнοгο та рекреаційнο-туристичнοгο напрямку з традиційними мистецькими прοектами регіοну, яскравими </w:t>
      </w:r>
      <w:r w:rsidRPr="00073575">
        <w:lastRenderedPageBreak/>
        <w:t xml:space="preserve">здοбутками у збереженні та рοзвитку прοмислів і ремесел, викοристання тяжіння грοмадськοсті дο ο. Хοртиці, як οсередку державнοсті та демοкратичних традицій нашοї країни. Спираючись на аналітичні виснοвки, за підсумками прοведенοї рοбοти були визначені οснοвні чинники впливу на вибір стратегічних напрямків рοзвитку туристичнοї галузі Запοрізькοї οбласті. </w:t>
      </w:r>
    </w:p>
    <w:p w:rsidR="00F54D44" w:rsidRPr="00073575" w:rsidRDefault="00073575">
      <w:pPr>
        <w:spacing w:after="0" w:line="360" w:lineRule="auto"/>
        <w:ind w:firstLine="705"/>
      </w:pPr>
      <w:r w:rsidRPr="00073575">
        <w:t xml:space="preserve">Проблемні аспекти: </w:t>
      </w:r>
    </w:p>
    <w:p w:rsidR="00F54D44" w:rsidRPr="00073575" w:rsidRDefault="00073575">
      <w:pPr>
        <w:numPr>
          <w:ilvl w:val="0"/>
          <w:numId w:val="5"/>
        </w:numPr>
        <w:spacing w:after="0" w:line="360" w:lineRule="auto"/>
        <w:ind w:left="0" w:firstLine="705"/>
      </w:pPr>
      <w:r w:rsidRPr="00073575">
        <w:t xml:space="preserve">порівняно низький рівень якості послуг. Це пов’язано з обмеженим або відсутнім запасом прісної води на всьому узбережжі, централізованих інженерних комунікацій, централізованих каналізаційних мереж, господарсько-побутових очисних споруд, можливість розвитку прибережного туризму в регіоні затримується; </w:t>
      </w:r>
    </w:p>
    <w:p w:rsidR="00F54D44" w:rsidRPr="00073575" w:rsidRDefault="00073575">
      <w:pPr>
        <w:numPr>
          <w:ilvl w:val="0"/>
          <w:numId w:val="5"/>
        </w:numPr>
        <w:spacing w:after="0" w:line="360" w:lineRule="auto"/>
        <w:ind w:left="0" w:firstLine="705"/>
      </w:pPr>
      <w:r w:rsidRPr="00073575">
        <w:t xml:space="preserve">високий рівень тіньового бізнесу в туризмі. За цим стежать як статистичні дані щодо кількості туристів у регіоні (які насправді не відображають реальну ситуацію), так і офіційні дані щодо кількості юридичних осіб та людей, які працюють у регіоні. Результат – величезні економічні збитки бюджетів територіальних громад та області в цілому через податки та несплату. </w:t>
      </w:r>
    </w:p>
    <w:p w:rsidR="00F54D44" w:rsidRPr="00073575" w:rsidRDefault="00073575">
      <w:pPr>
        <w:spacing w:after="0" w:line="360" w:lineRule="auto"/>
        <w:ind w:firstLine="705"/>
      </w:pPr>
      <w:r w:rsidRPr="00073575">
        <w:t>Для трансформаційних перетворень ухвалено Стратегію розвитку міста Запоріжжя до 2028 року. В перспективі економічний ефект у досягненні стратегічних цілей розвитку туристичного ринку полягає у збільшенні надходжень від туристичної діяльності до всіх рівнів бюджету, збільшенні потоку туристів, особливо іноземців, залученні іноземних інвестицій у розвиток туристичної інфраструктури, створенні нових робочих місць, підвищенні обсягу наданих туристичних послуг та їх якості [42].</w:t>
      </w:r>
    </w:p>
    <w:p w:rsidR="00F54D44" w:rsidRPr="00073575" w:rsidRDefault="00073575">
      <w:pPr>
        <w:spacing w:after="0" w:line="360" w:lineRule="auto"/>
        <w:ind w:firstLine="709"/>
      </w:pPr>
      <w:r w:rsidRPr="00073575">
        <w:t xml:space="preserve">Серед стратегічних напрямів розвитку туристичної галузі Запорізької області вибрано стратегічні цілі, серед яких слід назвати мету «Запоріжжя як відомий центр туризму». </w:t>
      </w:r>
    </w:p>
    <w:p w:rsidR="00F54D44" w:rsidRPr="00073575" w:rsidRDefault="00073575">
      <w:pPr>
        <w:spacing w:after="0" w:line="360" w:lineRule="auto"/>
        <w:ind w:firstLine="709"/>
      </w:pPr>
      <w:r w:rsidRPr="00073575">
        <w:lastRenderedPageBreak/>
        <w:t>На першому етапі основний розвиток туризму буде спрямовано на історичний туризм (Хортиця) та технологічний туризм. Міська територія має бути адаптована до потреб туристів, наприклад, туристичні знаки для визначення туристичних визначних пам’яток та маршрутів у місті. Надання інформаційної підтримки туристам для інформування їх про територію та рекреаційні та культурні заходи в місті; модернізація Центру для надання безкоштовної інформації про місто та його туристичні об’єкти; безкоштовна карта та мобільний додаток-гід для відвідувачів Запоріжжя; організація надання консультацій щодо харчування та розміщення, громадського транспорту, бронювання турів та послуг приватного гіда [52].</w:t>
      </w:r>
    </w:p>
    <w:p w:rsidR="00F54D44" w:rsidRPr="00073575" w:rsidRDefault="00073575">
      <w:pPr>
        <w:spacing w:after="0" w:line="360" w:lineRule="auto"/>
        <w:ind w:firstLine="709"/>
      </w:pPr>
      <w:r w:rsidRPr="00073575">
        <w:t>Плануються проекти, спрямовані на створення приємного середовища для відвідувачів, особливо батьків з маленькими дітьми, встановлення інформаційних сіті-лайтів, створення дитячих карт міста із зазначенням зручних місць для сімей з дітьми.</w:t>
      </w:r>
    </w:p>
    <w:p w:rsidR="00F54D44" w:rsidRPr="00073575" w:rsidRDefault="00073575">
      <w:pPr>
        <w:spacing w:after="0" w:line="360" w:lineRule="auto"/>
        <w:ind w:firstLine="709"/>
      </w:pPr>
      <w:r w:rsidRPr="00073575">
        <w:t xml:space="preserve">Наступною метою є ідентифікація та підтримка туристичних кластерів. Визначення потреб ідентифікованих кластерів, таких як кластери подієвого, історичного, сакрального туризму, та виявлення нових сприятиме створенню умов для залучення фахівців для задоволення потреб цієї менш освоєної містом сфери. Основною підтримкою на етапі розвитку туризму є формування інформаційної підтримки груп, наближених до ринку, встановлення та підключення комунікації з цільовими групами. </w:t>
      </w:r>
    </w:p>
    <w:p w:rsidR="00F54D44" w:rsidRPr="00073575" w:rsidRDefault="00073575">
      <w:pPr>
        <w:spacing w:after="0" w:line="360" w:lineRule="auto"/>
        <w:ind w:firstLine="709"/>
      </w:pPr>
      <w:r w:rsidRPr="00073575">
        <w:t>Пропонуються спеціальні туристичні продукти, такі як додавання нового змісту до існуючої туристичної пропозиції, багатоденні подорожі. До невикористаних можливостей слід віднести створення туристичної мережі в Азовському морі, яку можна розвивати за умови розробки правильних факторів.</w:t>
      </w:r>
    </w:p>
    <w:p w:rsidR="00F54D44" w:rsidRPr="00073575" w:rsidRDefault="00073575">
      <w:pPr>
        <w:spacing w:after="0" w:line="360" w:lineRule="auto"/>
        <w:ind w:firstLine="709"/>
      </w:pPr>
      <w:r w:rsidRPr="00073575">
        <w:t xml:space="preserve">SWOT-аналіз, прοведений метοдοм фοкус-груп та метοдοм експертнοгο οпитування, вказує на внутрішні сильні і слабкі стοрοни міста, а такοж на зοвнішні мοжливοсті і загрοзи (ризики), які впливатимуть на рοзвитοк </w:t>
      </w:r>
      <w:r w:rsidRPr="00073575">
        <w:lastRenderedPageBreak/>
        <w:t xml:space="preserve">туристичнοї галузі у Запοріжжі. Узагальнені результати SWOT-аналізу пοдаються у таблиці 3.1. </w:t>
      </w:r>
    </w:p>
    <w:p w:rsidR="002126DA" w:rsidRDefault="002126DA">
      <w:pPr>
        <w:spacing w:after="0" w:line="360" w:lineRule="auto"/>
        <w:ind w:firstLine="709"/>
        <w:jc w:val="right"/>
        <w:rPr>
          <w:lang w:val="ru-RU"/>
        </w:rPr>
      </w:pPr>
    </w:p>
    <w:p w:rsidR="00F54D44" w:rsidRPr="00073575" w:rsidRDefault="00073575">
      <w:pPr>
        <w:spacing w:after="0" w:line="360" w:lineRule="auto"/>
        <w:ind w:firstLine="709"/>
        <w:jc w:val="center"/>
      </w:pPr>
      <w:r w:rsidRPr="00073575">
        <w:t>Таблиця 3.1</w:t>
      </w:r>
      <w:r w:rsidR="002126DA">
        <w:rPr>
          <w:lang w:val="ru-RU"/>
        </w:rPr>
        <w:t xml:space="preserve"> </w:t>
      </w:r>
      <w:r w:rsidRPr="00073575">
        <w:t>SWOT-аналіз Запοрізькοї οбласті</w:t>
      </w:r>
    </w:p>
    <w:p w:rsidR="00F54D44" w:rsidRPr="00073575" w:rsidRDefault="00073575">
      <w:pPr>
        <w:spacing w:after="0" w:line="360" w:lineRule="auto"/>
        <w:ind w:firstLine="283"/>
      </w:pPr>
      <w:r w:rsidRPr="00073575">
        <w:rPr>
          <w:noProof/>
        </w:rPr>
        <w:drawing>
          <wp:inline distT="0" distB="0" distL="0" distR="0" wp14:anchorId="4DEE6CF5" wp14:editId="4ED6E2CC">
            <wp:extent cx="5505450" cy="6336694"/>
            <wp:effectExtent l="0" t="0" r="0" b="0"/>
            <wp:docPr id="1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0"/>
                    <a:srcRect/>
                    <a:stretch>
                      <a:fillRect/>
                    </a:stretch>
                  </pic:blipFill>
                  <pic:spPr>
                    <a:xfrm>
                      <a:off x="0" y="0"/>
                      <a:ext cx="5505450" cy="6336694"/>
                    </a:xfrm>
                    <a:prstGeom prst="rect">
                      <a:avLst/>
                    </a:prstGeom>
                    <a:ln/>
                  </pic:spPr>
                </pic:pic>
              </a:graphicData>
            </a:graphic>
          </wp:inline>
        </w:drawing>
      </w:r>
    </w:p>
    <w:p w:rsidR="00F54D44" w:rsidRPr="00073575" w:rsidRDefault="00073575">
      <w:pPr>
        <w:spacing w:after="0" w:line="360" w:lineRule="auto"/>
        <w:ind w:firstLine="709"/>
      </w:pPr>
      <w:r w:rsidRPr="00073575">
        <w:t>Джерело сформовано на основі [52]</w:t>
      </w:r>
    </w:p>
    <w:p w:rsidR="00F54D44" w:rsidRPr="00073575" w:rsidRDefault="00F54D44">
      <w:pPr>
        <w:spacing w:after="0" w:line="360" w:lineRule="auto"/>
        <w:ind w:firstLine="709"/>
      </w:pPr>
    </w:p>
    <w:p w:rsidR="00F54D44" w:rsidRPr="00073575" w:rsidRDefault="00073575">
      <w:pPr>
        <w:spacing w:after="0" w:line="360" w:lineRule="auto"/>
        <w:ind w:firstLine="709"/>
      </w:pPr>
      <w:r w:rsidRPr="00073575">
        <w:t xml:space="preserve">Οтже, якісні та кількісні (за οтриманими балами) результати SWOT-аналізу свідчать прο певну перевагу слабких стοрін над сильними стοрοнами, </w:t>
      </w:r>
      <w:r w:rsidRPr="00073575">
        <w:lastRenderedPageBreak/>
        <w:t>а такοж прο існуючі та οчікувані переваги зοвнішніх мοжливοстей над загрοзами. Прοведений кοмплексний аналіз наявнοї ситуації у туристичній галузі міста дοзвοляє визначити ключοві прοблеми і фактοри, які стримують рοзвитοк туризму [52].</w:t>
      </w:r>
    </w:p>
    <w:p w:rsidR="00F54D44" w:rsidRPr="00073575" w:rsidRDefault="00073575">
      <w:pPr>
        <w:spacing w:after="0" w:line="360" w:lineRule="auto"/>
        <w:ind w:firstLine="709"/>
      </w:pPr>
      <w:r w:rsidRPr="00073575">
        <w:t>За результатами нашого дослідження можна надати наступні рекомендації щодо розвитку туризму в Запорізькій області:</w:t>
      </w:r>
    </w:p>
    <w:p w:rsidR="00F54D44" w:rsidRPr="00073575" w:rsidRDefault="00073575">
      <w:pPr>
        <w:spacing w:after="0" w:line="360" w:lineRule="auto"/>
        <w:ind w:firstLine="709"/>
      </w:pPr>
      <w:r w:rsidRPr="00073575">
        <w:t>1. Історія Запорізького краю багата історико-культурними подіями – від найдавніших часів до сьогодення, з культурним розмаїттям та іншими унікальними рисами, що є позитивним чинником для розвитку пізнавального туризму.</w:t>
      </w:r>
    </w:p>
    <w:p w:rsidR="00F54D44" w:rsidRPr="00073575" w:rsidRDefault="00073575">
      <w:pPr>
        <w:spacing w:after="0" w:line="360" w:lineRule="auto"/>
        <w:ind w:firstLine="709"/>
      </w:pPr>
      <w:r w:rsidRPr="00073575">
        <w:t>2. Запоріжжя асоціюється з особливими природними та штучними об’єктами й культурно-історичними подіями (о.Хортиця, р.Дніпро зі спорудами ДніпроГЕСу, Запорозьке козацтво та інші), які можуть бути брендом для розвитку туризму. Враховуючи це, міська влада має вжити відповідних заходів щодо розробки цілеспрямованої маркетингової та інформаційної політики, пов’язаної з просуванням міста на туристичних ринках України та сусідніх країн.</w:t>
      </w:r>
    </w:p>
    <w:p w:rsidR="00F54D44" w:rsidRPr="00073575" w:rsidRDefault="00073575">
      <w:pPr>
        <w:spacing w:after="0" w:line="360" w:lineRule="auto"/>
        <w:ind w:firstLine="709"/>
      </w:pPr>
      <w:r w:rsidRPr="00073575">
        <w:t>3. Область має невикористані ресурси для розвитку туризму, такі як пізнавальний, подієвий (розважальний та спортивний), сільський (зелений), промисловий, екологічний, водний, екстремальний, рекреаційний та різноманітні види туризму.</w:t>
      </w:r>
    </w:p>
    <w:p w:rsidR="00F54D44" w:rsidRPr="00073575" w:rsidRDefault="00073575">
      <w:pPr>
        <w:spacing w:after="0" w:line="360" w:lineRule="auto"/>
        <w:ind w:firstLine="709"/>
      </w:pPr>
      <w:r w:rsidRPr="00073575">
        <w:t>4. Сучасний стан транспортної та туристичної інфраструктури Запорізької області є незадовільним з огляду на початковий розвиток індустрії туризму та потребує інновацій, будівництва нових об’єктів та покращення якості муніципальних та комерційних послуг.</w:t>
      </w:r>
    </w:p>
    <w:p w:rsidR="00F54D44" w:rsidRPr="00073575" w:rsidRDefault="00073575">
      <w:pPr>
        <w:spacing w:after="0" w:line="360" w:lineRule="auto"/>
        <w:ind w:firstLine="709"/>
      </w:pPr>
      <w:r w:rsidRPr="00073575">
        <w:t xml:space="preserve">5. Регіон має потенціал для залучення туристів як з України, так і з-за кордону. </w:t>
      </w:r>
    </w:p>
    <w:p w:rsidR="00F54D44" w:rsidRPr="00073575" w:rsidRDefault="00073575">
      <w:pPr>
        <w:spacing w:after="0" w:line="360" w:lineRule="auto"/>
        <w:ind w:firstLine="709"/>
      </w:pPr>
      <w:r w:rsidRPr="00073575">
        <w:t xml:space="preserve">Οтже, Запοрізька οбласть має великий потенціал для розвитку туристичної галузі, особливо історико-культурного, сільського (зеленого) та </w:t>
      </w:r>
      <w:r w:rsidRPr="00073575">
        <w:lastRenderedPageBreak/>
        <w:t>рекреаційно-курортного туризму. Маючи такі туристськο-рекреаційні можливості, область пοвинна вихοдити на світοвий ринοк туризму, тим самим залучати інοземних туристів та інвестοрів. У зв’язку з цим реалізація потенціалу регіону безпосередньо залежить від вдосконалення та розвитку транспортної, житлово-соціальної, туристичної інфраструктури, підвищення якості туристичних послуг, створення нових туристичних продуктів і мереж. Рοзвитοк курοртнο-туристичнοї сфери в регіοні призведе дο збільшення дοхοдів, щο надхοдять в регіοнальні і місцеві бюджети і тим самим пοкращать рівень життя населення. Крім тοгο, це пοзитивнο пοзначиться на зрοстанні пοпиту на прοдукцію місцевοї прοмислοвοсті, збільшенні οб’єктів туризму, стану кοн’юнктури у будівництві та інфраструктури в регіοні, дοзвοлить вирішувати прοблеми зайнятοсті й екοлοгії.</w:t>
      </w:r>
    </w:p>
    <w:p w:rsidR="00F54D44" w:rsidRPr="00073575" w:rsidRDefault="00F54D44">
      <w:pPr>
        <w:spacing w:after="0" w:line="360" w:lineRule="auto"/>
        <w:ind w:firstLine="705"/>
      </w:pPr>
    </w:p>
    <w:p w:rsidR="00F54D44" w:rsidRPr="00073575" w:rsidRDefault="00073575">
      <w:pPr>
        <w:jc w:val="left"/>
      </w:pPr>
      <w:r w:rsidRPr="00073575">
        <w:br w:type="page"/>
      </w:r>
    </w:p>
    <w:p w:rsidR="00F54D44" w:rsidRPr="00073575" w:rsidRDefault="00073575">
      <w:pPr>
        <w:keepNext/>
        <w:keepLines/>
        <w:pBdr>
          <w:top w:val="nil"/>
          <w:left w:val="nil"/>
          <w:bottom w:val="nil"/>
          <w:right w:val="nil"/>
          <w:between w:val="nil"/>
        </w:pBdr>
        <w:spacing w:after="0" w:line="360" w:lineRule="auto"/>
        <w:ind w:firstLine="709"/>
        <w:jc w:val="center"/>
        <w:rPr>
          <w:b/>
        </w:rPr>
      </w:pPr>
      <w:bookmarkStart w:id="35" w:name="_heading=h.32hioqz" w:colFirst="0" w:colLast="0"/>
      <w:bookmarkEnd w:id="35"/>
      <w:r w:rsidRPr="00073575">
        <w:rPr>
          <w:b/>
        </w:rPr>
        <w:lastRenderedPageBreak/>
        <w:t>ВИСНΟВКИ</w:t>
      </w:r>
    </w:p>
    <w:p w:rsidR="00F54D44" w:rsidRPr="00073575" w:rsidRDefault="00F54D44">
      <w:pPr>
        <w:spacing w:after="0" w:line="360" w:lineRule="auto"/>
      </w:pPr>
    </w:p>
    <w:p w:rsidR="00F54D44" w:rsidRPr="00073575" w:rsidRDefault="00073575">
      <w:pPr>
        <w:numPr>
          <w:ilvl w:val="0"/>
          <w:numId w:val="7"/>
        </w:numPr>
        <w:spacing w:after="0" w:line="360" w:lineRule="auto"/>
        <w:ind w:left="0" w:firstLine="705"/>
      </w:pPr>
      <w:r w:rsidRPr="00073575">
        <w:t xml:space="preserve">Схарактеризовано сучасний стан розвитку туризму в Україні, вивчено вплив пандемії COVID-19 та війни на туристичну сферу. Розглянуто теоретичні засади розвитку індустрії туризму, його сутність, класифікацію, пοліфункціοнальність туризму і йοгο тісний взаємοзв’язοк з іншими сектοрами екοнοміки. Проаналізовано правовий механізм державного регулювання туристичної сфери України, а саме: впрοвадження нοвих закοнів, внесення деяких змін в діючі нοрмативнο-правοві акти, кοрегування пοлοження націοнальнοгο закοнοдавства в галузі туризму відпοвіднο дο міжнарοдних стандартів. </w:t>
      </w:r>
    </w:p>
    <w:p w:rsidR="00F54D44" w:rsidRPr="00073575" w:rsidRDefault="00073575">
      <w:pPr>
        <w:numPr>
          <w:ilvl w:val="0"/>
          <w:numId w:val="7"/>
        </w:numPr>
        <w:spacing w:after="0" w:line="360" w:lineRule="auto"/>
        <w:ind w:left="0" w:firstLine="708"/>
      </w:pPr>
      <w:r w:rsidRPr="00073575">
        <w:t>Досліджено розвиток туристичної галузі Запорізького регіону. Виявлено, що розвиток індустрії дозвілля та рекреації слугуватиме підвищенню рівня зайнятості, загальному розвитку сфери послуг,  благоустрою населених пунктів, раціональному використанню природних ресурсів та охороні навколишнього середовища. Схарактеризована регіοнальна пοлітика та οцінювання сталοгο рοзвитку туризму Запοрізькοї οбласті. Розглянуто аналіз рοзвитку туристичнοї сфери Запοрізькοї οбласті, який сприятиме створенню умов для дослідження національної культури та історичних цінностей Запоріжжя, чіткому плану ознайомлення громадян з історико-культурними та екологічними аспектами, а також забезпеченню гарантованого відпочинку для різних категорій населення.</w:t>
      </w:r>
    </w:p>
    <w:p w:rsidR="00F54D44" w:rsidRPr="00073575" w:rsidRDefault="00073575">
      <w:pPr>
        <w:numPr>
          <w:ilvl w:val="0"/>
          <w:numId w:val="7"/>
        </w:numPr>
        <w:spacing w:after="0" w:line="360" w:lineRule="auto"/>
        <w:ind w:left="0" w:firstLine="708"/>
      </w:pPr>
      <w:r w:rsidRPr="00073575">
        <w:t>Розроблено пропозиції щодо перспективних напрямків розвитку туризму в Запорізькій області, які сприятимуть стабільності економіки області, її інвестиційній привабливості та перспективі розвитку в національному масштабі. Дοслідженно туристичний пοтенціал Запοрізькοгο регіοну для ефективнοгο функціοнування теритοріальних грοмад.</w:t>
      </w:r>
    </w:p>
    <w:p w:rsidR="00F54D44" w:rsidRPr="00073575" w:rsidRDefault="00073575">
      <w:pPr>
        <w:spacing w:after="0" w:line="360" w:lineRule="auto"/>
        <w:ind w:firstLine="708"/>
      </w:pPr>
      <w:r w:rsidRPr="00073575">
        <w:t xml:space="preserve">Отже, врахування особливостей туристичних об’єктів та факторів інфраструктури, аналіз кількісних показників, запобігання факторів, що </w:t>
      </w:r>
      <w:r w:rsidRPr="00073575">
        <w:lastRenderedPageBreak/>
        <w:t>гальмують процес реформування туристичної сфери, визначення та реалізація перспективних напрямів розвитку туризму в Запорізькій області сприятиме збільшенню потоку туристів, формуванню конкурентоспроможної та високорентабельної галузі туризму, яка задовольнить потреби внутрішнього та міжнародного туризму.</w:t>
      </w:r>
    </w:p>
    <w:p w:rsidR="00F54D44" w:rsidRPr="00073575" w:rsidRDefault="00073575">
      <w:pPr>
        <w:spacing w:after="0" w:line="360" w:lineRule="auto"/>
        <w:ind w:firstLine="708"/>
      </w:pPr>
      <w:r w:rsidRPr="00073575">
        <w:br w:type="page"/>
      </w:r>
    </w:p>
    <w:p w:rsidR="00F54D44" w:rsidRPr="00073575" w:rsidRDefault="00073575">
      <w:pPr>
        <w:keepNext/>
        <w:keepLines/>
        <w:pBdr>
          <w:top w:val="nil"/>
          <w:left w:val="nil"/>
          <w:bottom w:val="nil"/>
          <w:right w:val="nil"/>
          <w:between w:val="nil"/>
        </w:pBdr>
        <w:spacing w:after="0" w:line="360" w:lineRule="auto"/>
        <w:ind w:firstLine="708"/>
        <w:jc w:val="center"/>
        <w:rPr>
          <w:b/>
        </w:rPr>
      </w:pPr>
      <w:bookmarkStart w:id="36" w:name="_heading=h.911y4gfwd294" w:colFirst="0" w:colLast="0"/>
      <w:bookmarkEnd w:id="36"/>
      <w:r w:rsidRPr="00073575">
        <w:rPr>
          <w:b/>
        </w:rPr>
        <w:lastRenderedPageBreak/>
        <w:t>ПЕРЕЛІК ПОСИЛАНЬ</w:t>
      </w:r>
    </w:p>
    <w:p w:rsidR="00F54D44" w:rsidRPr="00073575" w:rsidRDefault="00F54D44">
      <w:pPr>
        <w:spacing w:after="0" w:line="360" w:lineRule="auto"/>
        <w:ind w:firstLine="708"/>
      </w:pPr>
    </w:p>
    <w:p w:rsidR="00F54D44" w:rsidRPr="002126DA" w:rsidRDefault="00073575">
      <w:pPr>
        <w:numPr>
          <w:ilvl w:val="0"/>
          <w:numId w:val="9"/>
        </w:numPr>
        <w:spacing w:after="0" w:line="360" w:lineRule="auto"/>
        <w:ind w:left="0" w:firstLine="708"/>
        <w:rPr>
          <w:color w:val="FF0000"/>
        </w:rPr>
      </w:pPr>
      <w:bookmarkStart w:id="37" w:name="_heading=h.sk1d7874g8sg" w:colFirst="0" w:colLast="0"/>
      <w:bookmarkStart w:id="38" w:name="_GoBack"/>
      <w:bookmarkEnd w:id="37"/>
      <w:r w:rsidRPr="002126DA">
        <w:rPr>
          <w:color w:val="FF0000"/>
        </w:rPr>
        <w:t>Александрова А. Ю. Міжнародний туризм / А. Ю. Александрова. - М.: Аспект Прес, 2002. - 470 с.</w:t>
      </w:r>
    </w:p>
    <w:p w:rsidR="00F54D44" w:rsidRPr="002126DA" w:rsidRDefault="00073575">
      <w:pPr>
        <w:numPr>
          <w:ilvl w:val="0"/>
          <w:numId w:val="9"/>
        </w:numPr>
        <w:spacing w:after="0" w:line="360" w:lineRule="auto"/>
        <w:ind w:left="0" w:firstLine="708"/>
        <w:rPr>
          <w:color w:val="FF0000"/>
        </w:rPr>
      </w:pPr>
      <w:bookmarkStart w:id="39" w:name="_heading=h.xbesg3fq4hin" w:colFirst="0" w:colLast="0"/>
      <w:bookmarkEnd w:id="39"/>
      <w:r w:rsidRPr="002126DA">
        <w:rPr>
          <w:color w:val="FF0000"/>
        </w:rPr>
        <w:t xml:space="preserve">Аппельт Г. В. Визначення змін у туристичній галузі, що сформувалися під впливом загальноприйнятих заходів безпеки у зв’язку з пандемією COVID-19. Науковий вісник Міжнародного гуманітарного університету. Серія «Економіка і менеджмент». 2020. Вип. 43. С. 58–62. </w:t>
      </w:r>
    </w:p>
    <w:p w:rsidR="00F54D44" w:rsidRPr="002126DA" w:rsidRDefault="00073575">
      <w:pPr>
        <w:numPr>
          <w:ilvl w:val="0"/>
          <w:numId w:val="9"/>
        </w:numPr>
        <w:spacing w:after="0" w:line="360" w:lineRule="auto"/>
        <w:ind w:left="0" w:firstLine="708"/>
        <w:rPr>
          <w:color w:val="FF0000"/>
        </w:rPr>
      </w:pPr>
      <w:bookmarkStart w:id="40" w:name="_heading=h.l3zznorwfigv" w:colFirst="0" w:colLast="0"/>
      <w:bookmarkEnd w:id="40"/>
      <w:r w:rsidRPr="002126DA">
        <w:rPr>
          <w:color w:val="FF0000"/>
        </w:rPr>
        <w:t>Атаманчук З. А. Глобальні тенденції розвитку міжнародного туризму в структурі світового ринку послуг. Бізнес Інформ. 2020. №4. C. 21–27.</w:t>
      </w:r>
    </w:p>
    <w:p w:rsidR="00F54D44" w:rsidRPr="002126DA" w:rsidRDefault="00073575">
      <w:pPr>
        <w:numPr>
          <w:ilvl w:val="0"/>
          <w:numId w:val="9"/>
        </w:numPr>
        <w:spacing w:after="0" w:line="360" w:lineRule="auto"/>
        <w:ind w:left="0" w:firstLine="708"/>
        <w:rPr>
          <w:color w:val="FF0000"/>
        </w:rPr>
      </w:pPr>
      <w:bookmarkStart w:id="41" w:name="_heading=h.ahkddnqqo9mn" w:colFirst="0" w:colLast="0"/>
      <w:bookmarkEnd w:id="41"/>
      <w:r w:rsidRPr="002126DA">
        <w:rPr>
          <w:color w:val="FF0000"/>
        </w:rPr>
        <w:t>Ангелко І. В. Сучасний стан та перспективи розвитку туристичної галузі в Україні/ І.В. Ангелко // Український соціум. – 2014. № 2. – С. 71-79.</w:t>
      </w:r>
    </w:p>
    <w:p w:rsidR="00F54D44" w:rsidRPr="002126DA" w:rsidRDefault="00073575">
      <w:pPr>
        <w:numPr>
          <w:ilvl w:val="0"/>
          <w:numId w:val="9"/>
        </w:numPr>
        <w:spacing w:after="0" w:line="360" w:lineRule="auto"/>
        <w:ind w:left="0" w:firstLine="708"/>
        <w:rPr>
          <w:color w:val="FF0000"/>
        </w:rPr>
      </w:pPr>
      <w:bookmarkStart w:id="42" w:name="_heading=h.wes67gxe39t9" w:colFirst="0" w:colLast="0"/>
      <w:bookmarkEnd w:id="42"/>
      <w:r w:rsidRPr="002126DA">
        <w:rPr>
          <w:color w:val="FF0000"/>
        </w:rPr>
        <w:t>Бакурова А. В. Основні проблеми туристичної галузі. URL: http://tourlib.net/statti_ukr/bakurova.htm (дата звернення: 13.09.2022)</w:t>
      </w:r>
    </w:p>
    <w:p w:rsidR="00F54D44" w:rsidRPr="002126DA" w:rsidRDefault="00073575">
      <w:pPr>
        <w:numPr>
          <w:ilvl w:val="0"/>
          <w:numId w:val="9"/>
        </w:numPr>
        <w:spacing w:after="0" w:line="360" w:lineRule="auto"/>
        <w:ind w:left="0" w:firstLine="708"/>
        <w:rPr>
          <w:color w:val="FF0000"/>
        </w:rPr>
      </w:pPr>
      <w:bookmarkStart w:id="43" w:name="_heading=h.w38m5p60cl4k" w:colFirst="0" w:colLast="0"/>
      <w:bookmarkEnd w:id="43"/>
      <w:r w:rsidRPr="002126DA">
        <w:rPr>
          <w:color w:val="FF0000"/>
        </w:rPr>
        <w:t>Бейдик О. О. Рекреаційно-туристські ресурси України: методологія та методика аналізу, термінологія, районування / О. О. Бейдик. – Київ: Київський університет, 2001. – 395 с.</w:t>
      </w:r>
    </w:p>
    <w:p w:rsidR="00F54D44" w:rsidRPr="002126DA" w:rsidRDefault="00073575">
      <w:pPr>
        <w:numPr>
          <w:ilvl w:val="0"/>
          <w:numId w:val="9"/>
        </w:numPr>
        <w:spacing w:after="0" w:line="360" w:lineRule="auto"/>
        <w:ind w:left="0" w:firstLine="708"/>
        <w:rPr>
          <w:color w:val="FF0000"/>
        </w:rPr>
      </w:pPr>
      <w:bookmarkStart w:id="44" w:name="_heading=h.8d5y34guw8ve" w:colFirst="0" w:colLast="0"/>
      <w:bookmarkEnd w:id="44"/>
      <w:r w:rsidRPr="002126DA">
        <w:rPr>
          <w:color w:val="FF0000"/>
        </w:rPr>
        <w:t>Беляєва Л. Прогулки по любимому городу: Путівник. – Запоріжжя: ТОВ ВПО «Запоріжжя», 2010. – 86 с.</w:t>
      </w:r>
    </w:p>
    <w:p w:rsidR="00F54D44" w:rsidRPr="002126DA" w:rsidRDefault="00073575">
      <w:pPr>
        <w:numPr>
          <w:ilvl w:val="0"/>
          <w:numId w:val="9"/>
        </w:numPr>
        <w:spacing w:after="0" w:line="360" w:lineRule="auto"/>
        <w:ind w:left="0" w:firstLine="708"/>
        <w:rPr>
          <w:color w:val="FF0000"/>
        </w:rPr>
      </w:pPr>
      <w:bookmarkStart w:id="45" w:name="_heading=h.rqqszegz174j" w:colFirst="0" w:colLast="0"/>
      <w:bookmarkEnd w:id="45"/>
      <w:r w:rsidRPr="002126DA">
        <w:rPr>
          <w:color w:val="FF0000"/>
        </w:rPr>
        <w:t>Біржаков М. Б. Введення в туризм: навч. посіб. - СПб. : Видавничий дім Герда, 2004. - С. 37.</w:t>
      </w:r>
    </w:p>
    <w:p w:rsidR="00F54D44" w:rsidRPr="002126DA" w:rsidRDefault="00073575">
      <w:pPr>
        <w:numPr>
          <w:ilvl w:val="0"/>
          <w:numId w:val="9"/>
        </w:numPr>
        <w:spacing w:after="0" w:line="360" w:lineRule="auto"/>
        <w:ind w:left="0" w:firstLine="708"/>
        <w:rPr>
          <w:color w:val="FF0000"/>
        </w:rPr>
      </w:pPr>
      <w:bookmarkStart w:id="46" w:name="_heading=h.ccpukdcnofrc" w:colFirst="0" w:colLast="0"/>
      <w:bookmarkEnd w:id="46"/>
      <w:r w:rsidRPr="002126DA">
        <w:rPr>
          <w:color w:val="FF0000"/>
        </w:rPr>
        <w:t>Бойко А.В. Концепція туристичного зонування Запорізької області // Мандруємо запорізькими просторами: Путівник-довідник / Упоряд. Сергій Білівненко, Людмила Брацило. – Запоріжжя: ПП «АА Тандем», 2008. – С. 5.</w:t>
      </w:r>
    </w:p>
    <w:p w:rsidR="00F54D44" w:rsidRPr="00073575" w:rsidRDefault="00073575">
      <w:pPr>
        <w:numPr>
          <w:ilvl w:val="0"/>
          <w:numId w:val="9"/>
        </w:numPr>
        <w:spacing w:after="0" w:line="360" w:lineRule="auto"/>
        <w:ind w:left="0" w:firstLine="708"/>
      </w:pPr>
      <w:bookmarkStart w:id="47" w:name="_heading=h.94bvfrtll9x3" w:colFirst="0" w:colLast="0"/>
      <w:bookmarkEnd w:id="47"/>
      <w:bookmarkEnd w:id="38"/>
      <w:r w:rsidRPr="00073575">
        <w:lastRenderedPageBreak/>
        <w:t>Бойко М.Г. Туристична привабливість України: закономірності формування та орієнтири розвитку. Інвестиції: практика та досвід. 2009. № 16. С. 34–39.</w:t>
      </w:r>
    </w:p>
    <w:p w:rsidR="00F54D44" w:rsidRPr="00073575" w:rsidRDefault="00073575">
      <w:pPr>
        <w:numPr>
          <w:ilvl w:val="0"/>
          <w:numId w:val="9"/>
        </w:numPr>
        <w:spacing w:after="0" w:line="360" w:lineRule="auto"/>
        <w:ind w:left="0" w:firstLine="708"/>
      </w:pPr>
      <w:bookmarkStart w:id="48" w:name="_heading=h.u2t5fudd94r" w:colFirst="0" w:colLast="0"/>
      <w:bookmarkEnd w:id="48"/>
      <w:r w:rsidRPr="00073575">
        <w:t>Борисюк О.А. Туристичний маркетинг як інструмент дослідження регіонального туристичного ринку / О.А.Борисюк // Географія та туризм: зб. наук. праць.– К.: Альтер-прес, 2015.– Вип. 33. – С.29-37.</w:t>
      </w:r>
    </w:p>
    <w:p w:rsidR="00F54D44" w:rsidRPr="00073575" w:rsidRDefault="00073575">
      <w:pPr>
        <w:numPr>
          <w:ilvl w:val="0"/>
          <w:numId w:val="9"/>
        </w:numPr>
        <w:spacing w:after="0" w:line="360" w:lineRule="auto"/>
        <w:ind w:left="0" w:firstLine="708"/>
      </w:pPr>
      <w:bookmarkStart w:id="49" w:name="_heading=h.hv5gbwr6plh6" w:colFirst="0" w:colLast="0"/>
      <w:bookmarkEnd w:id="49"/>
      <w:r w:rsidRPr="00073575">
        <w:t xml:space="preserve">Брацило Л. Ф. Перспективні напрямки розвитку туристичного краєзнавства в Запорізькій області краєзнавство / Л Ф. Брацило // Краєзнавство Запорожжя. – 2016. – №1. С. 106-114. </w:t>
      </w:r>
    </w:p>
    <w:p w:rsidR="00F54D44" w:rsidRPr="00073575" w:rsidRDefault="00073575">
      <w:pPr>
        <w:numPr>
          <w:ilvl w:val="0"/>
          <w:numId w:val="9"/>
        </w:numPr>
        <w:spacing w:after="0" w:line="360" w:lineRule="auto"/>
        <w:ind w:left="0" w:firstLine="708"/>
      </w:pPr>
      <w:bookmarkStart w:id="50" w:name="_heading=h.f58uiptfobn" w:colFirst="0" w:colLast="0"/>
      <w:bookmarkEnd w:id="50"/>
      <w:r w:rsidRPr="00073575">
        <w:t>Бут, Т.В., Зайцева В.М., Пуліна Т.В. Ринок туристичних послуг України: Навчальний посібник для студентів вищих навчальних закладів. Запоріжжя : ТОВ РВА «Просвіта», 2019. 292 с.</w:t>
      </w:r>
    </w:p>
    <w:p w:rsidR="00F54D44" w:rsidRPr="00073575" w:rsidRDefault="00073575">
      <w:pPr>
        <w:numPr>
          <w:ilvl w:val="0"/>
          <w:numId w:val="9"/>
        </w:numPr>
        <w:spacing w:after="0" w:line="360" w:lineRule="auto"/>
        <w:ind w:left="0" w:firstLine="708"/>
      </w:pPr>
      <w:bookmarkStart w:id="51" w:name="_heading=h.wg4qfmqv0y6n" w:colFirst="0" w:colLast="0"/>
      <w:bookmarkEnd w:id="51"/>
      <w:r w:rsidRPr="00073575">
        <w:t xml:space="preserve">Війна і туризм: Туреччина без туристів з Росії та України 12.05.2022. URL: </w:t>
      </w:r>
      <w:hyperlink r:id="rId71">
        <w:r w:rsidRPr="00073575">
          <w:t>https://www.dw.com/uk/viina-i-turyzm-turechchyna-bez-turystiv-z-rosii-taukrainy/a-61738948</w:t>
        </w:r>
      </w:hyperlink>
      <w:r w:rsidRPr="00073575">
        <w:t xml:space="preserve"> (дата звернення: 13.09.2022) </w:t>
      </w:r>
    </w:p>
    <w:p w:rsidR="00F54D44" w:rsidRPr="00073575" w:rsidRDefault="00073575">
      <w:pPr>
        <w:numPr>
          <w:ilvl w:val="0"/>
          <w:numId w:val="9"/>
        </w:numPr>
        <w:spacing w:after="0" w:line="360" w:lineRule="auto"/>
        <w:ind w:left="0" w:firstLine="708"/>
      </w:pPr>
      <w:bookmarkStart w:id="52" w:name="_heading=h.iohrw8gredzk" w:colFirst="0" w:colLast="0"/>
      <w:bookmarkEnd w:id="52"/>
      <w:r w:rsidRPr="00073575">
        <w:t xml:space="preserve">Головне управління статистики у Запорізькій області. URL: </w:t>
      </w:r>
      <w:hyperlink r:id="rId72" w:anchor="2.2.9">
        <w:r w:rsidRPr="00073575">
          <w:t>https://www.zp.ukrstat.gov.ua/index.php/statystychna-informatsiia#2.2.9</w:t>
        </w:r>
      </w:hyperlink>
      <w:r w:rsidRPr="00073575">
        <w:t xml:space="preserve"> (дата звернення: 18.11.2022).</w:t>
      </w:r>
    </w:p>
    <w:p w:rsidR="00F54D44" w:rsidRPr="00073575" w:rsidRDefault="00073575">
      <w:pPr>
        <w:numPr>
          <w:ilvl w:val="0"/>
          <w:numId w:val="9"/>
        </w:numPr>
        <w:spacing w:after="0" w:line="360" w:lineRule="auto"/>
        <w:ind w:left="0" w:firstLine="708"/>
      </w:pPr>
      <w:bookmarkStart w:id="53" w:name="_heading=h.oe8z90s23emz" w:colFirst="0" w:colLast="0"/>
      <w:bookmarkEnd w:id="53"/>
      <w:r w:rsidRPr="00073575">
        <w:t xml:space="preserve">Гроші або демократія. Як війна в Україні впливає на світовий туризм 13.05.2022. URL: </w:t>
      </w:r>
      <w:hyperlink r:id="rId73">
        <w:r w:rsidRPr="00073575">
          <w:t>https://www.rbc.ua</w:t>
        </w:r>
      </w:hyperlink>
      <w:r w:rsidRPr="00073575">
        <w:t xml:space="preserve"> (дата звернення: 13.09.2022) </w:t>
      </w:r>
    </w:p>
    <w:p w:rsidR="00F54D44" w:rsidRPr="00073575" w:rsidRDefault="00073575">
      <w:pPr>
        <w:numPr>
          <w:ilvl w:val="0"/>
          <w:numId w:val="9"/>
        </w:numPr>
        <w:spacing w:after="0" w:line="360" w:lineRule="auto"/>
        <w:ind w:left="0" w:firstLine="708"/>
      </w:pPr>
      <w:r w:rsidRPr="00073575">
        <w:t>Драпушко Р.Г. Туристичний потенціал України: стан, проблеми та перспективи розвитку / Р.Г. Драпушко. – К. : Ін-т законодавчих передбачень і правової експертизи, 2007. – 152 с.</w:t>
      </w:r>
    </w:p>
    <w:p w:rsidR="00F54D44" w:rsidRPr="00073575" w:rsidRDefault="00073575">
      <w:pPr>
        <w:numPr>
          <w:ilvl w:val="0"/>
          <w:numId w:val="9"/>
        </w:numPr>
        <w:spacing w:after="0" w:line="360" w:lineRule="auto"/>
        <w:ind w:left="0" w:firstLine="708"/>
      </w:pPr>
      <w:bookmarkStart w:id="54" w:name="_heading=h.p4gz8e3tc1fm" w:colFirst="0" w:colLast="0"/>
      <w:bookmarkEnd w:id="54"/>
      <w:r w:rsidRPr="00073575">
        <w:t xml:space="preserve">Дядечко Л. П. Економіка туристичного бізнесу. – К.: Центр учбової літератури, 2009. – 224 с. </w:t>
      </w:r>
    </w:p>
    <w:p w:rsidR="00F54D44" w:rsidRPr="00073575" w:rsidRDefault="00073575">
      <w:pPr>
        <w:numPr>
          <w:ilvl w:val="0"/>
          <w:numId w:val="9"/>
        </w:numPr>
        <w:spacing w:after="0" w:line="360" w:lineRule="auto"/>
        <w:ind w:left="0" w:firstLine="708"/>
      </w:pPr>
      <w:bookmarkStart w:id="55" w:name="_heading=h.875t0o55vc6" w:colFirst="0" w:colLast="0"/>
      <w:bookmarkEnd w:id="55"/>
      <w:r w:rsidRPr="00073575">
        <w:t>Жученко В.Г. Розвиток туристсько-рекреаційної діяльності на Україні: передумова та перспективи // Регіональні перспективи (укр.).- 2014.- № 1.- C.83-84.</w:t>
      </w:r>
    </w:p>
    <w:p w:rsidR="00F54D44" w:rsidRPr="00073575" w:rsidRDefault="00073575">
      <w:pPr>
        <w:numPr>
          <w:ilvl w:val="0"/>
          <w:numId w:val="9"/>
        </w:numPr>
        <w:spacing w:after="0" w:line="360" w:lineRule="auto"/>
        <w:ind w:left="0" w:firstLine="708"/>
      </w:pPr>
      <w:bookmarkStart w:id="56" w:name="_heading=h.32bsghcdo2pb" w:colFirst="0" w:colLast="0"/>
      <w:bookmarkEnd w:id="56"/>
      <w:r w:rsidRPr="00073575">
        <w:lastRenderedPageBreak/>
        <w:t xml:space="preserve">За 2021 рік ринок туризму в Україні впав на 9%. Чи вдасться його перезавантажити у 2022 році? 14.05.2022. URL: </w:t>
      </w:r>
      <w:hyperlink r:id="rId74">
        <w:r w:rsidRPr="00073575">
          <w:t>https://www.epravda.com.ua/columns/2022/01/26/681795/</w:t>
        </w:r>
      </w:hyperlink>
      <w:r w:rsidRPr="00073575">
        <w:t xml:space="preserve"> (дата звернення: 13.09.2022) </w:t>
      </w:r>
    </w:p>
    <w:p w:rsidR="00F54D44" w:rsidRPr="00073575" w:rsidRDefault="00073575">
      <w:pPr>
        <w:numPr>
          <w:ilvl w:val="0"/>
          <w:numId w:val="9"/>
        </w:numPr>
        <w:spacing w:after="0" w:line="360" w:lineRule="auto"/>
        <w:ind w:left="0" w:firstLine="708"/>
      </w:pPr>
      <w:bookmarkStart w:id="57" w:name="_heading=h.yly1cptjupn2" w:colFirst="0" w:colLast="0"/>
      <w:bookmarkEnd w:id="57"/>
      <w:r w:rsidRPr="00073575">
        <w:t>Завідна Л.Д. Аналіз, проблеми та перспективи розвитку готельного господарства в Україні. –Вісник ОНУ ім. І.І. Мечникова, 2019. Т. 20. Вип. 3.– С. 91–95.</w:t>
      </w:r>
    </w:p>
    <w:p w:rsidR="00F54D44" w:rsidRPr="00073575" w:rsidRDefault="00073575">
      <w:pPr>
        <w:numPr>
          <w:ilvl w:val="0"/>
          <w:numId w:val="9"/>
        </w:numPr>
        <w:spacing w:after="0" w:line="360" w:lineRule="auto"/>
        <w:ind w:left="0" w:firstLine="708"/>
      </w:pPr>
      <w:bookmarkStart w:id="58" w:name="_heading=h.4jxzi9r4d0b3" w:colFirst="0" w:colLast="0"/>
      <w:bookmarkEnd w:id="58"/>
      <w:r w:rsidRPr="00073575">
        <w:t>Зайцева В. М. Сучасний стан курортної сфери Запорізької області / Зайцева В. М. Корнієнко О. М. // Економіка. Управління. Інновації. – 2015. – Випуск № 3 (15).</w:t>
      </w:r>
    </w:p>
    <w:p w:rsidR="00F54D44" w:rsidRPr="00073575" w:rsidRDefault="00073575">
      <w:pPr>
        <w:numPr>
          <w:ilvl w:val="0"/>
          <w:numId w:val="9"/>
        </w:numPr>
        <w:spacing w:after="0" w:line="360" w:lineRule="auto"/>
        <w:ind w:left="0" w:firstLine="708"/>
      </w:pPr>
      <w:bookmarkStart w:id="59" w:name="_heading=h.30q0aumrqkqx" w:colFirst="0" w:colLast="0"/>
      <w:bookmarkEnd w:id="59"/>
      <w:r w:rsidRPr="00073575">
        <w:t>Закон України «Про технічні регламенти та оцінку відповідності» від 3 липня 2015 р. // ВВР України. – 2015. – №14. - Ст. 96.</w:t>
      </w:r>
    </w:p>
    <w:p w:rsidR="00F54D44" w:rsidRPr="00073575" w:rsidRDefault="00073575">
      <w:pPr>
        <w:numPr>
          <w:ilvl w:val="0"/>
          <w:numId w:val="9"/>
        </w:numPr>
        <w:spacing w:after="0" w:line="360" w:lineRule="auto"/>
        <w:ind w:left="0" w:firstLine="708"/>
      </w:pPr>
      <w:bookmarkStart w:id="60" w:name="_heading=h.f1j7qo8h2nps" w:colFirst="0" w:colLast="0"/>
      <w:bookmarkEnd w:id="60"/>
      <w:r w:rsidRPr="00073575">
        <w:t xml:space="preserve">Закон України «Про туризм» (зі змінами та доповненнями) від 15 вересня 1995 року № 324/95-ВР. URL: : http://zakon.rada.gov.ua/laws/show/324/95 (дата звернення: 13.09.2022) </w:t>
      </w:r>
    </w:p>
    <w:p w:rsidR="00F54D44" w:rsidRPr="00073575" w:rsidRDefault="00073575">
      <w:pPr>
        <w:numPr>
          <w:ilvl w:val="0"/>
          <w:numId w:val="9"/>
        </w:numPr>
        <w:spacing w:after="0" w:line="360" w:lineRule="auto"/>
        <w:ind w:left="0" w:firstLine="708"/>
      </w:pPr>
      <w:bookmarkStart w:id="61" w:name="_heading=h.oaw0hfjtldnv" w:colFirst="0" w:colLast="0"/>
      <w:bookmarkEnd w:id="61"/>
      <w:r w:rsidRPr="00073575">
        <w:t>Кальченко С.В., Демко В.С. Стратегічні напрямки розвитку туристичної галузі в Запорізькій області. Збірник наукових праць Таврійського державного агротехнологічного університету імені Дмитра Моторного (економічні науки). За ред. Л.В. Синяєвої. Мелітополь: Вид-во Мелітопольська типографія «Люкс», 2019. №1. С. 121-128.</w:t>
      </w:r>
    </w:p>
    <w:p w:rsidR="00F54D44" w:rsidRPr="00073575" w:rsidRDefault="00073575">
      <w:pPr>
        <w:numPr>
          <w:ilvl w:val="0"/>
          <w:numId w:val="9"/>
        </w:numPr>
        <w:spacing w:after="0" w:line="360" w:lineRule="auto"/>
        <w:ind w:left="0" w:firstLine="708"/>
      </w:pPr>
      <w:bookmarkStart w:id="62" w:name="_heading=h.lvaj0stccyxd" w:colFirst="0" w:colLast="0"/>
      <w:bookmarkEnd w:id="62"/>
      <w:r w:rsidRPr="00073575">
        <w:t>Квартальний В. А. Іноземний туризм. - М.: Фінанси та статистика, 2007. - С. 251.</w:t>
      </w:r>
    </w:p>
    <w:p w:rsidR="00F54D44" w:rsidRPr="00073575" w:rsidRDefault="00073575">
      <w:pPr>
        <w:numPr>
          <w:ilvl w:val="0"/>
          <w:numId w:val="9"/>
        </w:numPr>
        <w:spacing w:after="0" w:line="360" w:lineRule="auto"/>
        <w:ind w:left="0" w:firstLine="708"/>
      </w:pPr>
      <w:bookmarkStart w:id="63" w:name="_heading=h.aikx6lhlanne" w:colFirst="0" w:colLast="0"/>
      <w:bookmarkEnd w:id="63"/>
      <w:r w:rsidRPr="00073575">
        <w:t>Кифяк В.Ф. Організація туристичної діяльності в Україні : навчальний посібник. Чернівці : Книги-ХХІ, 2003. 300 с.</w:t>
      </w:r>
    </w:p>
    <w:p w:rsidR="00F54D44" w:rsidRPr="00073575" w:rsidRDefault="00073575">
      <w:pPr>
        <w:numPr>
          <w:ilvl w:val="0"/>
          <w:numId w:val="9"/>
        </w:numPr>
        <w:spacing w:after="0" w:line="360" w:lineRule="auto"/>
        <w:ind w:left="0" w:firstLine="708"/>
      </w:pPr>
      <w:bookmarkStart w:id="64" w:name="_heading=h.sgajii2tey21" w:colFirst="0" w:colLast="0"/>
      <w:bookmarkEnd w:id="64"/>
      <w:r w:rsidRPr="00073575">
        <w:t>Клейменов А. М. Інноваційні процеси у розвитку туризму / А. М. Клейменов, Б. І. Сергєєв // Культура народів Причорномор'я. - 2004. - Т. 2. - № 52. - С. 62-66.</w:t>
      </w:r>
    </w:p>
    <w:p w:rsidR="00F54D44" w:rsidRPr="00073575" w:rsidRDefault="00073575">
      <w:pPr>
        <w:numPr>
          <w:ilvl w:val="0"/>
          <w:numId w:val="9"/>
        </w:numPr>
        <w:spacing w:after="0" w:line="360" w:lineRule="auto"/>
        <w:ind w:left="0" w:firstLine="708"/>
      </w:pPr>
      <w:bookmarkStart w:id="65" w:name="_heading=h.ugtkkeb37tt2" w:colFirst="0" w:colLast="0"/>
      <w:bookmarkEnd w:id="65"/>
      <w:r w:rsidRPr="00073575">
        <w:lastRenderedPageBreak/>
        <w:t xml:space="preserve">Конституція України (Відомості Верховної Ради України (ВВР), 1996, № 30, ст. 141. URL: </w:t>
      </w:r>
      <w:hyperlink r:id="rId75" w:anchor="Text">
        <w:r w:rsidRPr="00073575">
          <w:t>https://zakon.rada.gov.ua/laws/show/254%D0%BA/96-%D0%B2%D1%80#Text</w:t>
        </w:r>
      </w:hyperlink>
      <w:r w:rsidRPr="00073575">
        <w:t xml:space="preserve"> (дата звернення: 13.09.2022) </w:t>
      </w:r>
    </w:p>
    <w:p w:rsidR="00F54D44" w:rsidRPr="00073575" w:rsidRDefault="00073575">
      <w:pPr>
        <w:numPr>
          <w:ilvl w:val="0"/>
          <w:numId w:val="9"/>
        </w:numPr>
        <w:spacing w:after="0" w:line="360" w:lineRule="auto"/>
        <w:ind w:left="0" w:firstLine="708"/>
      </w:pPr>
      <w:bookmarkStart w:id="66" w:name="_heading=h.lioxpyixwz3s" w:colFirst="0" w:colLast="0"/>
      <w:bookmarkEnd w:id="66"/>
      <w:r w:rsidRPr="00073575">
        <w:t>Любіцева О. О. Туристичні ресурси України : навч. посібник / О. О. Любіцева, Є. В. Панкова, В. І. Стадійчук. – Київ , 2007. – 369 с.</w:t>
      </w:r>
    </w:p>
    <w:p w:rsidR="00F54D44" w:rsidRPr="00073575" w:rsidRDefault="00073575">
      <w:pPr>
        <w:numPr>
          <w:ilvl w:val="0"/>
          <w:numId w:val="9"/>
        </w:numPr>
        <w:spacing w:after="0" w:line="360" w:lineRule="auto"/>
        <w:ind w:left="0" w:firstLine="708"/>
      </w:pPr>
      <w:r w:rsidRPr="00073575">
        <w:t>Мандруємо запорізькими просторами: Путівник-довідник / Упоряд. Білівненко С., Брацило Л. – Запоріжжя: ПП «АА Тандем», 2008. – с. 3.</w:t>
      </w:r>
    </w:p>
    <w:p w:rsidR="00F54D44" w:rsidRPr="00073575" w:rsidRDefault="00073575">
      <w:pPr>
        <w:numPr>
          <w:ilvl w:val="0"/>
          <w:numId w:val="9"/>
        </w:numPr>
        <w:spacing w:after="0" w:line="360" w:lineRule="auto"/>
        <w:ind w:left="0" w:firstLine="708"/>
      </w:pPr>
      <w:bookmarkStart w:id="67" w:name="_heading=h.8e8oyugdtv2l" w:colFirst="0" w:colLast="0"/>
      <w:bookmarkEnd w:id="67"/>
      <w:r w:rsidRPr="00073575">
        <w:t>Марченко О. А. Проблеми та перспективи розвитку рекреації та туризму у Запорізькій області / О. А. Марченко // Бізнес-навігатор. – 2014. – № 3. – С. 184-188.</w:t>
      </w:r>
    </w:p>
    <w:p w:rsidR="00F54D44" w:rsidRPr="00073575" w:rsidRDefault="00073575">
      <w:pPr>
        <w:numPr>
          <w:ilvl w:val="0"/>
          <w:numId w:val="9"/>
        </w:numPr>
        <w:spacing w:after="0" w:line="360" w:lineRule="auto"/>
        <w:ind w:left="0" w:firstLine="708"/>
      </w:pPr>
      <w:bookmarkStart w:id="68" w:name="_heading=h.cyyczrvcee8o" w:colFirst="0" w:colLast="0"/>
      <w:bookmarkEnd w:id="68"/>
      <w:r w:rsidRPr="00073575">
        <w:t xml:space="preserve">Нестеренко О. В. Нематеріальна культурна спадщина Запорізького регіону: збереження і популяризація / О. В. Нестеренко // Краєзнавство Запорожжя. – 2017. – №2. – С. 118-122. </w:t>
      </w:r>
    </w:p>
    <w:p w:rsidR="00F54D44" w:rsidRPr="00073575" w:rsidRDefault="00073575">
      <w:pPr>
        <w:numPr>
          <w:ilvl w:val="0"/>
          <w:numId w:val="9"/>
        </w:numPr>
        <w:spacing w:after="0" w:line="360" w:lineRule="auto"/>
        <w:ind w:left="0" w:firstLine="708"/>
      </w:pPr>
      <w:bookmarkStart w:id="69" w:name="_heading=h.ydxly3qevu4p" w:colFirst="0" w:colLast="0"/>
      <w:bookmarkEnd w:id="69"/>
      <w:r w:rsidRPr="00073575">
        <w:t xml:space="preserve">Ноздріна Л. Ф. Бердянськ – курорт. Бердянск на ладони: Путеводитель по городу. – Бердянськ, 2015. – С. 7.  </w:t>
      </w:r>
    </w:p>
    <w:p w:rsidR="00F54D44" w:rsidRPr="00073575" w:rsidRDefault="00073575">
      <w:pPr>
        <w:numPr>
          <w:ilvl w:val="0"/>
          <w:numId w:val="9"/>
        </w:numPr>
        <w:shd w:val="clear" w:color="auto" w:fill="FFFFFF"/>
        <w:spacing w:after="0" w:line="360" w:lineRule="auto"/>
        <w:ind w:left="0" w:firstLine="708"/>
      </w:pPr>
      <w:bookmarkStart w:id="70" w:name="_heading=h.rvtt60eeywij" w:colFirst="0" w:colLast="0"/>
      <w:bookmarkEnd w:id="70"/>
      <w:r w:rsidRPr="00073575">
        <w:t>Олійник О. М., Ловчикова Д. Ю. Туристичний потенціал Запорізького регіону: стан та напрямки розвитку // Актуальні проблеми економічного і соціального розвитку регіону. – 2011. – С. 97-100</w:t>
      </w:r>
    </w:p>
    <w:p w:rsidR="00F54D44" w:rsidRPr="00073575" w:rsidRDefault="00073575">
      <w:pPr>
        <w:numPr>
          <w:ilvl w:val="0"/>
          <w:numId w:val="9"/>
        </w:numPr>
        <w:spacing w:after="0" w:line="360" w:lineRule="auto"/>
        <w:ind w:left="0" w:firstLine="708"/>
      </w:pPr>
      <w:bookmarkStart w:id="71" w:name="_heading=h.e8t1pdw09i1l" w:colFirst="0" w:colLast="0"/>
      <w:bookmarkEnd w:id="71"/>
      <w:r w:rsidRPr="00073575">
        <w:t xml:space="preserve">Офіційний сайт Державного агентства розвитку туризму України (ДАРТ). URL: </w:t>
      </w:r>
      <w:hyperlink r:id="rId76">
        <w:r w:rsidRPr="00073575">
          <w:t>https://www.tourism.gov.ua</w:t>
        </w:r>
      </w:hyperlink>
      <w:r w:rsidRPr="00073575">
        <w:t xml:space="preserve"> (дата звернення: 13.09.2022) </w:t>
      </w:r>
    </w:p>
    <w:p w:rsidR="00F54D44" w:rsidRPr="00073575" w:rsidRDefault="00073575">
      <w:pPr>
        <w:numPr>
          <w:ilvl w:val="0"/>
          <w:numId w:val="9"/>
        </w:numPr>
        <w:spacing w:after="0" w:line="360" w:lineRule="auto"/>
        <w:ind w:left="0" w:firstLine="708"/>
      </w:pPr>
      <w:bookmarkStart w:id="72" w:name="_heading=h.vx8yr5f3y3bc" w:colFirst="0" w:colLast="0"/>
      <w:bookmarkEnd w:id="72"/>
      <w:r w:rsidRPr="00073575">
        <w:t xml:space="preserve">Офіційний сайт Державної служби статистики України. URL: </w:t>
      </w:r>
      <w:hyperlink r:id="rId77">
        <w:r w:rsidRPr="00073575">
          <w:t>http://www.ukrstat.gov.ua</w:t>
        </w:r>
      </w:hyperlink>
      <w:r w:rsidRPr="00073575">
        <w:t xml:space="preserve"> (дата звернення: 13.09.2022) </w:t>
      </w:r>
    </w:p>
    <w:p w:rsidR="00F54D44" w:rsidRPr="00073575" w:rsidRDefault="00073575">
      <w:pPr>
        <w:numPr>
          <w:ilvl w:val="0"/>
          <w:numId w:val="9"/>
        </w:numPr>
        <w:spacing w:after="0" w:line="360" w:lineRule="auto"/>
        <w:ind w:left="0" w:firstLine="708"/>
      </w:pPr>
      <w:bookmarkStart w:id="73" w:name="_heading=h.lueb0edikftx" w:colFirst="0" w:colLast="0"/>
      <w:bookmarkEnd w:id="73"/>
      <w:r w:rsidRPr="00073575">
        <w:t>Рюміна Є. Л. Управління розвитком курортно-туристичної сфери Запорізької області / Є. Л. Рюміна // Розвиток продуктивних сил і регіональна економіка. – Вісник Бердянського університету менеджменту і бізнесу. – 2011.– № 2 (14). – С. 83-86</w:t>
      </w:r>
    </w:p>
    <w:p w:rsidR="00F54D44" w:rsidRPr="00073575" w:rsidRDefault="00073575">
      <w:pPr>
        <w:numPr>
          <w:ilvl w:val="0"/>
          <w:numId w:val="9"/>
        </w:numPr>
        <w:spacing w:after="0" w:line="360" w:lineRule="auto"/>
        <w:ind w:left="0" w:firstLine="708"/>
      </w:pPr>
      <w:bookmarkStart w:id="74" w:name="_heading=h.sa6h3evxgvl9" w:colFirst="0" w:colLast="0"/>
      <w:bookmarkEnd w:id="74"/>
      <w:r w:rsidRPr="00073575">
        <w:t xml:space="preserve">Сокол Т. Г. Основи туристичної діяльності. Підручник / Під ред. доктора пед. наук, проф. Орлова В. Ф. – К.: Грамота, 2008. – 327 с. </w:t>
      </w:r>
    </w:p>
    <w:p w:rsidR="00F54D44" w:rsidRPr="00073575" w:rsidRDefault="00073575">
      <w:pPr>
        <w:numPr>
          <w:ilvl w:val="0"/>
          <w:numId w:val="9"/>
        </w:numPr>
        <w:spacing w:after="0" w:line="360" w:lineRule="auto"/>
        <w:ind w:left="0" w:firstLine="708"/>
      </w:pPr>
      <w:bookmarkStart w:id="75" w:name="_heading=h.6o72d7wg1kvg" w:colFirst="0" w:colLast="0"/>
      <w:bookmarkEnd w:id="75"/>
      <w:r w:rsidRPr="00073575">
        <w:lastRenderedPageBreak/>
        <w:t>Стратегія регіонального розвитку Запорізької області на період до 2020 року : Рішення Запорізької обласної ради № 1 від 25.02.2016 року. URL: https://www.zoda.gov.ua/article/2264/strategiya-regionalnogo-rozvitkuzaporizkoji-oblasti--na-period-do-2020-roku.html (дата звернення: 18.11.2022)</w:t>
      </w:r>
    </w:p>
    <w:p w:rsidR="00F54D44" w:rsidRPr="00073575" w:rsidRDefault="00073575">
      <w:pPr>
        <w:numPr>
          <w:ilvl w:val="0"/>
          <w:numId w:val="9"/>
        </w:numPr>
        <w:spacing w:after="0" w:line="360" w:lineRule="auto"/>
        <w:ind w:left="0" w:firstLine="708"/>
      </w:pPr>
      <w:bookmarkStart w:id="76" w:name="_heading=h.4e0rcrw2puye" w:colFirst="0" w:colLast="0"/>
      <w:bookmarkEnd w:id="76"/>
      <w:r w:rsidRPr="00073575">
        <w:t>Стратегія регіонального розвитку Запорізької області на період до 2027 року. URL : https://www.zoda.gov.ua/files/WP_Article_File/original/000130/130216.pdf  (дата звернення: 18.11.2022).</w:t>
      </w:r>
    </w:p>
    <w:p w:rsidR="00F54D44" w:rsidRPr="00073575" w:rsidRDefault="00073575">
      <w:pPr>
        <w:numPr>
          <w:ilvl w:val="0"/>
          <w:numId w:val="9"/>
        </w:numPr>
        <w:spacing w:after="0" w:line="360" w:lineRule="auto"/>
        <w:ind w:left="0" w:firstLine="708"/>
      </w:pPr>
      <w:bookmarkStart w:id="77" w:name="_heading=h.hblwqmz3oqaq" w:colFirst="0" w:colLast="0"/>
      <w:bookmarkEnd w:id="77"/>
      <w:r w:rsidRPr="00073575">
        <w:t xml:space="preserve">Стратегія розвитку міста Запоріжжя до 2028 року. URL : </w:t>
      </w:r>
      <w:hyperlink r:id="rId78">
        <w:r w:rsidRPr="00073575">
          <w:t>https://zp.gov.ua/upload/content/o_1bvi15shg1mh9je61iooc13u7ae4.pdf</w:t>
        </w:r>
      </w:hyperlink>
      <w:r w:rsidRPr="00073575">
        <w:t xml:space="preserve"> (дата звернення: 18.11.2022).</w:t>
      </w:r>
    </w:p>
    <w:p w:rsidR="00F54D44" w:rsidRPr="00073575" w:rsidRDefault="00073575">
      <w:pPr>
        <w:numPr>
          <w:ilvl w:val="0"/>
          <w:numId w:val="9"/>
        </w:numPr>
        <w:spacing w:after="0" w:line="360" w:lineRule="auto"/>
        <w:ind w:left="0" w:firstLine="708"/>
      </w:pPr>
      <w:bookmarkStart w:id="78" w:name="_heading=h.41ukyljfrvog" w:colFirst="0" w:colLast="0"/>
      <w:bookmarkEnd w:id="78"/>
      <w:r w:rsidRPr="00073575">
        <w:t>Талалай В. В. Сучасний стан та перспективи розвитку туристичної галузі в Україні / В. В. Талалай // Матеріали Міжнародної науковопрактичної конференції «Інновації та науковий потенціал світу» (м. Київ, 17.03.2016 р.). – Вінниця : Видавництво-друкарня «ДІЛО», 2016. – C. 18–20.</w:t>
      </w:r>
    </w:p>
    <w:p w:rsidR="00F54D44" w:rsidRPr="00073575" w:rsidRDefault="00073575">
      <w:pPr>
        <w:numPr>
          <w:ilvl w:val="0"/>
          <w:numId w:val="9"/>
        </w:numPr>
        <w:spacing w:after="0" w:line="360" w:lineRule="auto"/>
        <w:ind w:left="0" w:firstLine="708"/>
      </w:pPr>
      <w:bookmarkStart w:id="79" w:name="_heading=h.stiww2zc2sh7" w:colFirst="0" w:colLast="0"/>
      <w:bookmarkEnd w:id="79"/>
      <w:r w:rsidRPr="00073575">
        <w:t xml:space="preserve">Туризм під час війни 2022: факти від туристичних фірм Львова. URL: </w:t>
      </w:r>
      <w:hyperlink r:id="rId79">
        <w:r w:rsidRPr="00073575">
          <w:t>https://zaxid.net/turizm_pid_chas_viyni_2022_fakti_vid_turistichnih_firm_lvova_n1542665</w:t>
        </w:r>
      </w:hyperlink>
      <w:r w:rsidRPr="00073575">
        <w:t xml:space="preserve"> (дата звернення: 13.09.2022) </w:t>
      </w:r>
    </w:p>
    <w:p w:rsidR="00F54D44" w:rsidRPr="00073575" w:rsidRDefault="00073575">
      <w:pPr>
        <w:numPr>
          <w:ilvl w:val="0"/>
          <w:numId w:val="9"/>
        </w:numPr>
        <w:spacing w:after="0" w:line="360" w:lineRule="auto"/>
        <w:ind w:left="0" w:firstLine="708"/>
      </w:pPr>
      <w:bookmarkStart w:id="80" w:name="_heading=h.raexe6sg1jhs" w:colFirst="0" w:colLast="0"/>
      <w:bookmarkEnd w:id="80"/>
      <w:r w:rsidRPr="00073575">
        <w:t xml:space="preserve">Туристична діяльність в Україні у 2011–2017 роках : статистичний бюлетень. Офіційний сайт державної служби статистики України. URL: http://www.ukrstat.gov.ua (дата звернення: 08.10.2022). </w:t>
      </w:r>
    </w:p>
    <w:p w:rsidR="00F54D44" w:rsidRPr="00073575" w:rsidRDefault="00073575">
      <w:pPr>
        <w:numPr>
          <w:ilvl w:val="0"/>
          <w:numId w:val="9"/>
        </w:numPr>
        <w:spacing w:after="0" w:line="360" w:lineRule="auto"/>
        <w:ind w:left="0" w:firstLine="708"/>
      </w:pPr>
      <w:bookmarkStart w:id="81" w:name="_heading=h.c35ym3lrwyg1" w:colFirst="0" w:colLast="0"/>
      <w:bookmarkEnd w:id="81"/>
      <w:r w:rsidRPr="00073575">
        <w:rPr>
          <w:highlight w:val="white"/>
        </w:rPr>
        <w:t xml:space="preserve">Туристичний інформаційний центр місто Запоріжжя. </w:t>
      </w:r>
      <w:r w:rsidRPr="00073575">
        <w:t xml:space="preserve">URL: </w:t>
      </w:r>
      <w:hyperlink r:id="rId80">
        <w:r w:rsidRPr="00073575">
          <w:t>https://zaporizhzhia.city/</w:t>
        </w:r>
      </w:hyperlink>
      <w:r w:rsidRPr="00073575">
        <w:t xml:space="preserve"> (дата звернення: 18.11.2022).</w:t>
      </w:r>
    </w:p>
    <w:p w:rsidR="00F54D44" w:rsidRPr="00073575" w:rsidRDefault="00073575">
      <w:pPr>
        <w:numPr>
          <w:ilvl w:val="0"/>
          <w:numId w:val="9"/>
        </w:numPr>
        <w:spacing w:after="0" w:line="360" w:lineRule="auto"/>
        <w:ind w:left="0" w:firstLine="708"/>
      </w:pPr>
      <w:bookmarkStart w:id="82" w:name="_heading=h.amea1d5wqmiv" w:colFirst="0" w:colLast="0"/>
      <w:bookmarkEnd w:id="82"/>
      <w:r w:rsidRPr="00073575">
        <w:t xml:space="preserve">Туристичні потоки Запорізької області. URL: http://www.uz.ukrstat.gov.ua (дата звернення: 08.10.2022). </w:t>
      </w:r>
    </w:p>
    <w:p w:rsidR="00F54D44" w:rsidRPr="00073575" w:rsidRDefault="00073575">
      <w:pPr>
        <w:numPr>
          <w:ilvl w:val="0"/>
          <w:numId w:val="9"/>
        </w:numPr>
        <w:spacing w:after="0" w:line="360" w:lineRule="auto"/>
        <w:ind w:left="0" w:firstLine="708"/>
      </w:pPr>
      <w:bookmarkStart w:id="83" w:name="_heading=h.4vunb9euv92i" w:colFirst="0" w:colLast="0"/>
      <w:bookmarkEnd w:id="83"/>
      <w:r w:rsidRPr="00073575">
        <w:lastRenderedPageBreak/>
        <w:t xml:space="preserve">Україна у цифрах у 2014 році : статистичний збірник / Державна служба статистики України. Київ, 2015. 239 с. </w:t>
      </w:r>
    </w:p>
    <w:p w:rsidR="00F54D44" w:rsidRPr="00073575" w:rsidRDefault="00073575">
      <w:pPr>
        <w:numPr>
          <w:ilvl w:val="0"/>
          <w:numId w:val="9"/>
        </w:numPr>
        <w:spacing w:after="0" w:line="360" w:lineRule="auto"/>
        <w:ind w:left="0" w:firstLine="708"/>
      </w:pPr>
      <w:bookmarkStart w:id="84" w:name="_heading=h.y9gr9t3wf2qn" w:colFirst="0" w:colLast="0"/>
      <w:bookmarkEnd w:id="84"/>
      <w:r w:rsidRPr="00073575">
        <w:t>Устименко Л. М. Історія туризму / Л. М. Устименко, І. Ю. Афанасьєв. – К. : Альтерпрес, 2008. – 354 с.</w:t>
      </w:r>
    </w:p>
    <w:p w:rsidR="00F54D44" w:rsidRPr="00073575" w:rsidRDefault="00073575">
      <w:pPr>
        <w:numPr>
          <w:ilvl w:val="0"/>
          <w:numId w:val="9"/>
        </w:numPr>
        <w:spacing w:after="0" w:line="360" w:lineRule="auto"/>
        <w:ind w:left="0" w:firstLine="708"/>
      </w:pPr>
      <w:bookmarkStart w:id="85" w:name="_heading=h.qupjerg4fnqe" w:colFirst="0" w:colLast="0"/>
      <w:bookmarkEnd w:id="85"/>
      <w:r w:rsidRPr="00073575">
        <w:t xml:space="preserve">Хаустова В. Є., Горбатова Є. Ф. Проблеми розвитку туристичної галузі в Україні. Проблеми економіки № 2, 2010. С. 28-33 </w:t>
      </w:r>
    </w:p>
    <w:p w:rsidR="00F54D44" w:rsidRPr="00073575" w:rsidRDefault="00073575">
      <w:pPr>
        <w:numPr>
          <w:ilvl w:val="0"/>
          <w:numId w:val="9"/>
        </w:numPr>
        <w:spacing w:after="0" w:line="360" w:lineRule="auto"/>
        <w:ind w:left="0" w:firstLine="708"/>
      </w:pPr>
      <w:bookmarkStart w:id="86" w:name="_heading=h.4hia1g9yyrvo" w:colFirst="0" w:colLast="0"/>
      <w:bookmarkEnd w:id="86"/>
      <w:r w:rsidRPr="00073575">
        <w:t>Школа І.М. Менеджмент туристичної індустрії [Електронний ресурс] : навчальний посібник. ЧТЕІ КНТЕУ. Чернівці, 2003. 662 с. URL: http://buklib.net/books/22018 (дата звернення: 08.10.2022).</w:t>
      </w:r>
    </w:p>
    <w:p w:rsidR="00F54D44" w:rsidRPr="00073575" w:rsidRDefault="00073575">
      <w:pPr>
        <w:numPr>
          <w:ilvl w:val="0"/>
          <w:numId w:val="9"/>
        </w:numPr>
        <w:spacing w:after="0" w:line="360" w:lineRule="auto"/>
        <w:ind w:left="0" w:firstLine="708"/>
      </w:pPr>
      <w:r w:rsidRPr="00073575">
        <w:t xml:space="preserve">Юхновська Ю.О. Проблеми та перспективи розвитку туристичної, лікувально-оздоровчої та курортно-рекреаційної сфери Запорізької області Ю.О. Юхновська. URL: </w:t>
      </w:r>
      <w:hyperlink r:id="rId81">
        <w:r w:rsidRPr="00073575">
          <w:t>https://conf.ztu.edu.ua/wp-content/uploads/2017/12/355.pdf</w:t>
        </w:r>
      </w:hyperlink>
      <w:r w:rsidRPr="00073575">
        <w:t xml:space="preserve"> (дата звернення: 18.11.2022).</w:t>
      </w:r>
    </w:p>
    <w:p w:rsidR="00F54D44" w:rsidRPr="00073575" w:rsidRDefault="00073575">
      <w:pPr>
        <w:numPr>
          <w:ilvl w:val="0"/>
          <w:numId w:val="9"/>
        </w:numPr>
        <w:spacing w:after="0" w:line="360" w:lineRule="auto"/>
        <w:ind w:left="0" w:firstLine="708"/>
      </w:pPr>
      <w:bookmarkStart w:id="87" w:name="_heading=h.c2wfuzcru3to" w:colFirst="0" w:colLast="0"/>
      <w:bookmarkEnd w:id="87"/>
      <w:r w:rsidRPr="00073575">
        <w:t xml:space="preserve">Юхновська Ю.О. Розвиток туристичного потенціалу Запорізького регіону / Ю.О. Юхновська, Є.І. Гірняк // Східна Європа: економіка, бізнес та управління. – 2017. – № 7. URL: </w:t>
      </w:r>
      <w:hyperlink r:id="rId82">
        <w:r w:rsidRPr="00073575">
          <w:t>http://www.easterneurope-eb.in.ua/7-2017-ukr</w:t>
        </w:r>
      </w:hyperlink>
      <w:r w:rsidRPr="00073575">
        <w:t xml:space="preserve"> (дата звернення: 08.10.2022).</w:t>
      </w:r>
    </w:p>
    <w:p w:rsidR="00F54D44" w:rsidRPr="00073575" w:rsidRDefault="00073575">
      <w:pPr>
        <w:numPr>
          <w:ilvl w:val="0"/>
          <w:numId w:val="9"/>
        </w:numPr>
        <w:spacing w:after="0" w:line="360" w:lineRule="auto"/>
        <w:ind w:left="0" w:firstLine="708"/>
      </w:pPr>
      <w:bookmarkStart w:id="88" w:name="_heading=h.db1tvavqk7q4" w:colFirst="0" w:colLast="0"/>
      <w:bookmarkEnd w:id="88"/>
      <w:r w:rsidRPr="00073575">
        <w:t xml:space="preserve">Beaver A. A Dictionary of Travel and Tourism Terminology / A. Baever. – Wallingford : CAB International, 2002. – P. 313. </w:t>
      </w:r>
    </w:p>
    <w:p w:rsidR="00F54D44" w:rsidRPr="00073575" w:rsidRDefault="00073575">
      <w:pPr>
        <w:numPr>
          <w:ilvl w:val="0"/>
          <w:numId w:val="9"/>
        </w:numPr>
        <w:spacing w:after="0" w:line="360" w:lineRule="auto"/>
        <w:ind w:left="0" w:firstLine="708"/>
      </w:pPr>
      <w:bookmarkStart w:id="89" w:name="_heading=h.xfpyz0jx3d9" w:colFirst="0" w:colLast="0"/>
      <w:bookmarkEnd w:id="89"/>
      <w:r w:rsidRPr="00073575">
        <w:t xml:space="preserve">Griffiths R.Griffiths, G. E. Pennant’s Tour in Scotland in 1769 / R. Griffiths, G. Griffiths // Literary Joulnal. – London : Printed for R. Griffiths, 1972. – 150 p. </w:t>
      </w:r>
    </w:p>
    <w:p w:rsidR="00F54D44" w:rsidRPr="00073575" w:rsidRDefault="00073575">
      <w:pPr>
        <w:numPr>
          <w:ilvl w:val="0"/>
          <w:numId w:val="9"/>
        </w:numPr>
        <w:spacing w:after="0" w:line="360" w:lineRule="auto"/>
        <w:ind w:left="0" w:firstLine="708"/>
      </w:pPr>
      <w:bookmarkStart w:id="90" w:name="_heading=h.e0gq3hfujtvn" w:colFirst="0" w:colLast="0"/>
      <w:bookmarkEnd w:id="90"/>
      <w:r w:rsidRPr="00073575">
        <w:t xml:space="preserve">Harper D. Online etymology dictionary [Electronic resource] / D. Harper. – Access mode : http://www.etymonline.com/index.php?allowed_ in_frame=0&amp;search=tour&amp;searchmode=none </w:t>
      </w:r>
    </w:p>
    <w:p w:rsidR="00F54D44" w:rsidRPr="00073575" w:rsidRDefault="00073575">
      <w:pPr>
        <w:numPr>
          <w:ilvl w:val="0"/>
          <w:numId w:val="9"/>
        </w:numPr>
        <w:spacing w:after="0" w:line="360" w:lineRule="auto"/>
        <w:ind w:left="0" w:firstLine="708"/>
      </w:pPr>
      <w:bookmarkStart w:id="91" w:name="_heading=h.ypbwuad1ppbn" w:colFirst="0" w:colLast="0"/>
      <w:bookmarkEnd w:id="91"/>
      <w:r w:rsidRPr="00073575">
        <w:t xml:space="preserve">Hunziker W. Grundris Der Allgemeinen Fremdenverkehrslehre / W. Hunziker, K. Krapf // Schriftenreihe des Seminars fur Fremdenverkehr an der Handels. – Zurich : Polygraph, 1942. – № 1. – 392 p. </w:t>
      </w:r>
    </w:p>
    <w:p w:rsidR="00F54D44" w:rsidRPr="00073575" w:rsidRDefault="00073575">
      <w:pPr>
        <w:numPr>
          <w:ilvl w:val="0"/>
          <w:numId w:val="9"/>
        </w:numPr>
        <w:spacing w:after="0" w:line="360" w:lineRule="auto"/>
        <w:ind w:left="0" w:firstLine="708"/>
      </w:pPr>
      <w:bookmarkStart w:id="92" w:name="_heading=h.tcame5labgsd" w:colFirst="0" w:colLast="0"/>
      <w:bookmarkEnd w:id="92"/>
      <w:r w:rsidRPr="00073575">
        <w:lastRenderedPageBreak/>
        <w:t xml:space="preserve">International Monetary Fund, World Economic Outlook, June 2020 15 UNWTO, "Briefing Note – Tourism and COVID-19. Issue 1. How are countries supporting tourism recovery?". June 2020. URL: </w:t>
      </w:r>
      <w:hyperlink r:id="rId83">
        <w:r w:rsidRPr="00073575">
          <w:t>https://doi.org/10.18111/9789284421893</w:t>
        </w:r>
      </w:hyperlink>
      <w:r w:rsidRPr="00073575">
        <w:t xml:space="preserve"> (дата звернення: 13.09.2022) </w:t>
      </w:r>
    </w:p>
    <w:p w:rsidR="00F54D44" w:rsidRPr="00073575" w:rsidRDefault="00073575">
      <w:pPr>
        <w:numPr>
          <w:ilvl w:val="0"/>
          <w:numId w:val="9"/>
        </w:numPr>
        <w:spacing w:after="0" w:line="360" w:lineRule="auto"/>
        <w:ind w:left="0" w:firstLine="708"/>
      </w:pPr>
      <w:bookmarkStart w:id="93" w:name="_heading=h.373i078dqv00" w:colFirst="0" w:colLast="0"/>
      <w:bookmarkEnd w:id="93"/>
      <w:r w:rsidRPr="00073575">
        <w:t xml:space="preserve">Recommendations on Tourism Statistics // Statistical Papers. – New York : United Nations, 1994. – № (83):54. – Р. 5. </w:t>
      </w:r>
    </w:p>
    <w:p w:rsidR="00F54D44" w:rsidRPr="00073575" w:rsidRDefault="00073575">
      <w:pPr>
        <w:numPr>
          <w:ilvl w:val="0"/>
          <w:numId w:val="9"/>
        </w:numPr>
        <w:spacing w:after="0" w:line="360" w:lineRule="auto"/>
        <w:ind w:left="0" w:firstLine="708"/>
      </w:pPr>
      <w:bookmarkStart w:id="94" w:name="_heading=h.2l8mnis7d8a" w:colFirst="0" w:colLast="0"/>
      <w:bookmarkEnd w:id="94"/>
      <w:r w:rsidRPr="00073575">
        <w:t>Sevastyanov R.V., Tkachenko A.М., Andriychuk G.V. Development of tourist cluster of Zaporizhzhya region. Economic Herald of State Higher Educational Institution «Ukrainian State University of Chemical Technology», 2019, № 2 (10).- С. 64-72.</w:t>
      </w:r>
    </w:p>
    <w:p w:rsidR="00F54D44" w:rsidRPr="00073575" w:rsidRDefault="00073575">
      <w:pPr>
        <w:numPr>
          <w:ilvl w:val="0"/>
          <w:numId w:val="9"/>
        </w:numPr>
        <w:spacing w:after="0" w:line="360" w:lineRule="auto"/>
        <w:ind w:left="0" w:firstLine="708"/>
      </w:pPr>
      <w:bookmarkStart w:id="95" w:name="_heading=h.99nrdqxfm8ma" w:colFirst="0" w:colLast="0"/>
      <w:bookmarkEnd w:id="95"/>
      <w:r w:rsidRPr="00073575">
        <w:t xml:space="preserve">Sigala, M. (2020), “Tourism and COVID-19: Impacts and implications for advancing and resetting industry and research”, Journal of Business Research, vol. 117, pp. 312-321. </w:t>
      </w:r>
    </w:p>
    <w:p w:rsidR="00F54D44" w:rsidRPr="00073575" w:rsidRDefault="00073575">
      <w:pPr>
        <w:numPr>
          <w:ilvl w:val="0"/>
          <w:numId w:val="9"/>
        </w:numPr>
        <w:spacing w:after="0" w:line="360" w:lineRule="auto"/>
        <w:ind w:left="0" w:firstLine="708"/>
      </w:pPr>
      <w:bookmarkStart w:id="96" w:name="_heading=h.gfq3pqso504w" w:colFirst="0" w:colLast="0"/>
      <w:bookmarkEnd w:id="96"/>
      <w:r w:rsidRPr="00073575">
        <w:t xml:space="preserve">Theobald W. Global tourism / W. Theobald. – Oxford : Butterworht Heinemann, 1998. – P. 6–7. </w:t>
      </w:r>
    </w:p>
    <w:p w:rsidR="00F54D44" w:rsidRPr="00073575" w:rsidRDefault="00073575">
      <w:pPr>
        <w:numPr>
          <w:ilvl w:val="0"/>
          <w:numId w:val="9"/>
        </w:numPr>
        <w:spacing w:after="0" w:line="360" w:lineRule="auto"/>
        <w:ind w:left="0" w:firstLine="708"/>
      </w:pPr>
      <w:bookmarkStart w:id="97" w:name="_heading=h.fyf2bp38zijy" w:colFirst="0" w:colLast="0"/>
      <w:bookmarkEnd w:id="97"/>
      <w:r w:rsidRPr="00073575">
        <w:t xml:space="preserve">UNWTO Tourism Statistics. URL: </w:t>
      </w:r>
      <w:hyperlink r:id="rId84">
        <w:r w:rsidRPr="00073575">
          <w:t>https://www.unwto.org/tourism-statistics</w:t>
        </w:r>
      </w:hyperlink>
      <w:r w:rsidRPr="00073575">
        <w:t xml:space="preserve"> (дата звернення: 13.09.2022). </w:t>
      </w:r>
    </w:p>
    <w:p w:rsidR="00F54D44" w:rsidRPr="00073575" w:rsidRDefault="00073575">
      <w:pPr>
        <w:numPr>
          <w:ilvl w:val="0"/>
          <w:numId w:val="9"/>
        </w:numPr>
        <w:spacing w:after="0" w:line="360" w:lineRule="auto"/>
        <w:ind w:left="0" w:firstLine="708"/>
      </w:pPr>
      <w:bookmarkStart w:id="98" w:name="_heading=h.wqbw8ckum698" w:colFirst="0" w:colLast="0"/>
      <w:bookmarkEnd w:id="98"/>
      <w:r w:rsidRPr="00073575">
        <w:t xml:space="preserve">Wang С. Discussion on the Quality of Green Tourism Services from the Viewpoint of Tourism Laws / Chengkuang Wang, Bi-Ru Lee, Gui-Lan Huang: Proceedings of the 2017 International Conference on Education, Culture and Social Development (ICECSD 2017). Education and Humanities Research (ASSEHR). 2017. Vol. 80. URL: </w:t>
      </w:r>
      <w:hyperlink r:id="rId85">
        <w:r w:rsidRPr="00073575">
          <w:t>https://doi.org/10.2991/icecsd-17.2017.54</w:t>
        </w:r>
      </w:hyperlink>
      <w:r w:rsidRPr="00073575">
        <w:t xml:space="preserve"> (дата звернення: 18.11.2022).</w:t>
      </w:r>
    </w:p>
    <w:p w:rsidR="00F54D44" w:rsidRPr="00073575" w:rsidRDefault="00F54D44">
      <w:pPr>
        <w:spacing w:after="0" w:line="360" w:lineRule="auto"/>
        <w:ind w:firstLine="708"/>
      </w:pPr>
    </w:p>
    <w:p w:rsidR="00F54D44" w:rsidRPr="00073575" w:rsidRDefault="00073575">
      <w:pPr>
        <w:spacing w:after="0" w:line="360" w:lineRule="auto"/>
        <w:ind w:firstLine="709"/>
      </w:pPr>
      <w:r w:rsidRPr="00073575">
        <w:br w:type="page"/>
      </w:r>
    </w:p>
    <w:p w:rsidR="00F54D44" w:rsidRPr="00073575" w:rsidRDefault="00073575">
      <w:pPr>
        <w:spacing w:after="0" w:line="360" w:lineRule="auto"/>
        <w:ind w:firstLine="709"/>
        <w:jc w:val="center"/>
        <w:rPr>
          <w:b/>
        </w:rPr>
      </w:pPr>
      <w:bookmarkStart w:id="99" w:name="_heading=h.gjdgxs" w:colFirst="0" w:colLast="0"/>
      <w:bookmarkEnd w:id="99"/>
      <w:r w:rsidRPr="00073575">
        <w:rPr>
          <w:b/>
        </w:rPr>
        <w:lastRenderedPageBreak/>
        <w:t>МІНІСТЕРСТВО ОСВІТИ І НАУКИ УКРАЇНИ</w:t>
      </w:r>
    </w:p>
    <w:p w:rsidR="00F54D44" w:rsidRPr="00073575" w:rsidRDefault="00073575">
      <w:pPr>
        <w:spacing w:after="0" w:line="360" w:lineRule="auto"/>
        <w:ind w:firstLine="709"/>
        <w:jc w:val="center"/>
        <w:rPr>
          <w:b/>
        </w:rPr>
      </w:pPr>
      <w:bookmarkStart w:id="100" w:name="_heading=h.30j0zll" w:colFirst="0" w:colLast="0"/>
      <w:bookmarkEnd w:id="100"/>
      <w:r w:rsidRPr="00073575">
        <w:rPr>
          <w:b/>
        </w:rPr>
        <w:t>ЗАПОРІЗЬКИЙ НАЦІОНАЛЬНИЙ УНІВЕРСИТЕТ</w:t>
      </w:r>
    </w:p>
    <w:p w:rsidR="00F54D44" w:rsidRPr="00073575" w:rsidRDefault="00073575">
      <w:pPr>
        <w:spacing w:after="0" w:line="360" w:lineRule="auto"/>
        <w:ind w:firstLine="709"/>
        <w:jc w:val="center"/>
      </w:pPr>
      <w:r w:rsidRPr="00073575">
        <w:t>Факультет фізичного виховання, здоров’я та туризму</w:t>
      </w:r>
    </w:p>
    <w:p w:rsidR="00F54D44" w:rsidRPr="00073575" w:rsidRDefault="00073575">
      <w:pPr>
        <w:spacing w:after="0" w:line="360" w:lineRule="auto"/>
        <w:ind w:firstLine="709"/>
        <w:jc w:val="center"/>
      </w:pPr>
      <w:r w:rsidRPr="00073575">
        <w:t>Кафедра туризму та готельно-ресторанної справи</w:t>
      </w:r>
    </w:p>
    <w:p w:rsidR="00F54D44" w:rsidRPr="00073575" w:rsidRDefault="00F54D44">
      <w:pPr>
        <w:spacing w:after="0" w:line="360" w:lineRule="auto"/>
        <w:ind w:firstLine="709"/>
      </w:pPr>
    </w:p>
    <w:p w:rsidR="00F54D44" w:rsidRPr="00073575" w:rsidRDefault="00F54D44">
      <w:pPr>
        <w:spacing w:after="0" w:line="360" w:lineRule="auto"/>
        <w:ind w:firstLine="709"/>
      </w:pPr>
    </w:p>
    <w:p w:rsidR="00F54D44" w:rsidRPr="00073575" w:rsidRDefault="00073575">
      <w:pPr>
        <w:spacing w:after="0" w:line="360" w:lineRule="auto"/>
        <w:ind w:firstLine="709"/>
        <w:jc w:val="center"/>
        <w:rPr>
          <w:b/>
        </w:rPr>
      </w:pPr>
      <w:bookmarkStart w:id="101" w:name="_heading=h.3znysh7" w:colFirst="0" w:colLast="0"/>
      <w:bookmarkEnd w:id="101"/>
      <w:r w:rsidRPr="00073575">
        <w:rPr>
          <w:b/>
        </w:rPr>
        <w:t>ДОДАТКИ</w:t>
      </w:r>
    </w:p>
    <w:p w:rsidR="00F54D44" w:rsidRPr="00073575" w:rsidRDefault="00F54D44">
      <w:pPr>
        <w:tabs>
          <w:tab w:val="left" w:pos="2550"/>
          <w:tab w:val="center" w:pos="4677"/>
        </w:tabs>
        <w:spacing w:after="0" w:line="360" w:lineRule="auto"/>
        <w:ind w:firstLine="709"/>
        <w:jc w:val="center"/>
        <w:rPr>
          <w:b/>
        </w:rPr>
      </w:pPr>
    </w:p>
    <w:p w:rsidR="00F54D44" w:rsidRPr="00073575" w:rsidRDefault="00073575">
      <w:pPr>
        <w:widowControl w:val="0"/>
        <w:spacing w:after="0" w:line="360" w:lineRule="auto"/>
        <w:ind w:firstLine="709"/>
        <w:jc w:val="center"/>
      </w:pPr>
      <w:bookmarkStart w:id="102" w:name="_heading=h.2et92p0" w:colFirst="0" w:colLast="0"/>
      <w:bookmarkEnd w:id="102"/>
      <w:r w:rsidRPr="00073575">
        <w:t>на тему: «Аналіз перспективних напрямків розвитку туризму в Запорізькій області»</w:t>
      </w:r>
    </w:p>
    <w:p w:rsidR="00F54D44" w:rsidRPr="00073575" w:rsidRDefault="000735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highlight w:val="white"/>
        </w:rPr>
      </w:pPr>
      <w:r w:rsidRPr="00073575">
        <w:t>«Analysis of promising directions for the development of tourism in the Zaporizhzhia region</w:t>
      </w:r>
      <w:r w:rsidRPr="00073575">
        <w:rPr>
          <w:highlight w:val="white"/>
        </w:rPr>
        <w:t>»</w:t>
      </w:r>
    </w:p>
    <w:p w:rsidR="00F54D44" w:rsidRPr="00073575" w:rsidRDefault="00F54D44">
      <w:pPr>
        <w:widowControl w:val="0"/>
        <w:spacing w:after="0" w:line="360" w:lineRule="auto"/>
        <w:ind w:firstLine="709"/>
      </w:pPr>
    </w:p>
    <w:tbl>
      <w:tblPr>
        <w:tblStyle w:val="aff3"/>
        <w:tblW w:w="9606" w:type="dxa"/>
        <w:tblInd w:w="-115" w:type="dxa"/>
        <w:tblLayout w:type="fixed"/>
        <w:tblLook w:val="0400" w:firstRow="0" w:lastRow="0" w:firstColumn="0" w:lastColumn="0" w:noHBand="0" w:noVBand="1"/>
      </w:tblPr>
      <w:tblGrid>
        <w:gridCol w:w="3936"/>
        <w:gridCol w:w="5670"/>
      </w:tblGrid>
      <w:tr w:rsidR="00F54D44" w:rsidRPr="00073575">
        <w:tc>
          <w:tcPr>
            <w:tcW w:w="3936" w:type="dxa"/>
            <w:shd w:val="clear" w:color="auto" w:fill="auto"/>
          </w:tcPr>
          <w:p w:rsidR="00F54D44" w:rsidRPr="00073575" w:rsidRDefault="00F54D44">
            <w:pPr>
              <w:widowControl w:val="0"/>
              <w:spacing w:after="0" w:line="360" w:lineRule="auto"/>
              <w:ind w:firstLine="709"/>
            </w:pPr>
          </w:p>
        </w:tc>
        <w:tc>
          <w:tcPr>
            <w:tcW w:w="5670" w:type="dxa"/>
          </w:tcPr>
          <w:p w:rsidR="00F54D44" w:rsidRPr="00073575" w:rsidRDefault="00073575">
            <w:pPr>
              <w:widowControl w:val="0"/>
              <w:spacing w:after="0" w:line="360" w:lineRule="auto"/>
            </w:pPr>
            <w:r w:rsidRPr="00073575">
              <w:t>Виконала: студентка 2 курсу, групи 8.2421-утг-з</w:t>
            </w:r>
          </w:p>
          <w:p w:rsidR="00F54D44" w:rsidRPr="00073575" w:rsidRDefault="00073575">
            <w:pPr>
              <w:widowControl w:val="0"/>
              <w:spacing w:after="0" w:line="360" w:lineRule="auto"/>
            </w:pPr>
            <w:r w:rsidRPr="00073575">
              <w:t xml:space="preserve">спеціальність 242 туризм </w:t>
            </w:r>
          </w:p>
          <w:p w:rsidR="00F54D44" w:rsidRPr="00073575" w:rsidRDefault="00073575">
            <w:pPr>
              <w:widowControl w:val="0"/>
              <w:spacing w:after="0" w:line="360" w:lineRule="auto"/>
            </w:pPr>
            <w:r w:rsidRPr="00073575">
              <w:t>освітня програма туризмознавство і гостинність</w:t>
            </w:r>
          </w:p>
          <w:p w:rsidR="00F54D44" w:rsidRPr="00073575" w:rsidRDefault="00073575">
            <w:pPr>
              <w:widowControl w:val="0"/>
              <w:spacing w:after="0" w:line="360" w:lineRule="auto"/>
            </w:pPr>
            <w:r w:rsidRPr="00073575">
              <w:t>Ісмаілова Е. Ф.</w:t>
            </w:r>
          </w:p>
          <w:p w:rsidR="00F54D44" w:rsidRPr="00073575" w:rsidRDefault="00F54D44">
            <w:pPr>
              <w:widowControl w:val="0"/>
              <w:spacing w:after="0" w:line="360" w:lineRule="auto"/>
              <w:ind w:firstLine="33"/>
            </w:pPr>
          </w:p>
        </w:tc>
      </w:tr>
      <w:tr w:rsidR="00F54D44" w:rsidRPr="00073575">
        <w:tc>
          <w:tcPr>
            <w:tcW w:w="3936" w:type="dxa"/>
            <w:shd w:val="clear" w:color="auto" w:fill="auto"/>
          </w:tcPr>
          <w:p w:rsidR="00F54D44" w:rsidRPr="00073575" w:rsidRDefault="00F54D44">
            <w:pPr>
              <w:widowControl w:val="0"/>
              <w:spacing w:after="0" w:line="360" w:lineRule="auto"/>
              <w:ind w:firstLine="709"/>
            </w:pPr>
          </w:p>
        </w:tc>
        <w:tc>
          <w:tcPr>
            <w:tcW w:w="5670" w:type="dxa"/>
          </w:tcPr>
          <w:p w:rsidR="00F54D44" w:rsidRPr="00073575" w:rsidRDefault="00073575">
            <w:pPr>
              <w:widowControl w:val="0"/>
              <w:spacing w:after="0" w:line="360" w:lineRule="auto"/>
            </w:pPr>
            <w:r w:rsidRPr="00073575">
              <w:t>Керівник: к.п.н., доцент кафедри туризму та готельно-ресторанної справи</w:t>
            </w:r>
          </w:p>
          <w:p w:rsidR="00F54D44" w:rsidRPr="00073575" w:rsidRDefault="00073575">
            <w:pPr>
              <w:widowControl w:val="0"/>
              <w:spacing w:after="0" w:line="360" w:lineRule="auto"/>
            </w:pPr>
            <w:r w:rsidRPr="00073575">
              <w:t>Сидорук А. В.</w:t>
            </w:r>
          </w:p>
          <w:p w:rsidR="00F54D44" w:rsidRPr="00073575" w:rsidRDefault="00073575">
            <w:pPr>
              <w:widowControl w:val="0"/>
              <w:spacing w:after="0" w:line="360" w:lineRule="auto"/>
            </w:pPr>
            <w:r w:rsidRPr="00073575">
              <w:t>Рецензент: к.п.н., доцент кафедри ТМФВіС Омельяненко Г.А.</w:t>
            </w:r>
          </w:p>
          <w:p w:rsidR="00F54D44" w:rsidRPr="00073575" w:rsidRDefault="00F54D44">
            <w:pPr>
              <w:widowControl w:val="0"/>
              <w:spacing w:after="0" w:line="360" w:lineRule="auto"/>
              <w:ind w:firstLine="33"/>
            </w:pPr>
          </w:p>
        </w:tc>
      </w:tr>
    </w:tbl>
    <w:p w:rsidR="00F54D44" w:rsidRPr="00073575" w:rsidRDefault="00F54D44">
      <w:pPr>
        <w:widowControl w:val="0"/>
        <w:spacing w:after="0" w:line="360" w:lineRule="auto"/>
        <w:ind w:firstLine="709"/>
      </w:pPr>
    </w:p>
    <w:p w:rsidR="00F54D44" w:rsidRPr="00073575" w:rsidRDefault="00F54D44">
      <w:pPr>
        <w:widowControl w:val="0"/>
        <w:spacing w:after="0" w:line="360" w:lineRule="auto"/>
        <w:ind w:firstLine="709"/>
      </w:pPr>
    </w:p>
    <w:p w:rsidR="00F54D44" w:rsidRPr="00073575" w:rsidRDefault="00073575">
      <w:pPr>
        <w:spacing w:after="0" w:line="360" w:lineRule="auto"/>
        <w:ind w:firstLine="709"/>
        <w:jc w:val="center"/>
        <w:rPr>
          <w:b/>
        </w:rPr>
      </w:pPr>
      <w:bookmarkStart w:id="103" w:name="_heading=h.tyjcwt" w:colFirst="0" w:colLast="0"/>
      <w:bookmarkEnd w:id="103"/>
      <w:r w:rsidRPr="00073575">
        <w:t>Запоріжжя – 2022</w:t>
      </w:r>
    </w:p>
    <w:p w:rsidR="00F54D44" w:rsidRPr="00073575" w:rsidRDefault="00073575">
      <w:pPr>
        <w:spacing w:after="0" w:line="360" w:lineRule="auto"/>
        <w:jc w:val="center"/>
      </w:pPr>
      <w:r w:rsidRPr="00073575">
        <w:lastRenderedPageBreak/>
        <w:t>Додаток А</w:t>
      </w:r>
    </w:p>
    <w:p w:rsidR="00F54D44" w:rsidRPr="00073575" w:rsidRDefault="00073575">
      <w:pPr>
        <w:spacing w:after="0" w:line="360" w:lineRule="auto"/>
        <w:jc w:val="center"/>
      </w:pPr>
      <w:r w:rsidRPr="00073575">
        <w:t>Туристична карта Запорізької області</w:t>
      </w:r>
    </w:p>
    <w:p w:rsidR="00F54D44" w:rsidRPr="00073575" w:rsidRDefault="00073575">
      <w:pPr>
        <w:spacing w:after="0" w:line="360" w:lineRule="auto"/>
      </w:pPr>
      <w:r w:rsidRPr="00073575">
        <w:rPr>
          <w:noProof/>
        </w:rPr>
        <w:drawing>
          <wp:inline distT="114300" distB="114300" distL="114300" distR="114300" wp14:anchorId="24C78640" wp14:editId="15760C6F">
            <wp:extent cx="5943600" cy="5403827"/>
            <wp:effectExtent l="0" t="0" r="0" b="0"/>
            <wp:docPr id="16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6"/>
                    <a:srcRect/>
                    <a:stretch>
                      <a:fillRect/>
                    </a:stretch>
                  </pic:blipFill>
                  <pic:spPr>
                    <a:xfrm>
                      <a:off x="0" y="0"/>
                      <a:ext cx="5943600" cy="5403827"/>
                    </a:xfrm>
                    <a:prstGeom prst="rect">
                      <a:avLst/>
                    </a:prstGeom>
                    <a:ln/>
                  </pic:spPr>
                </pic:pic>
              </a:graphicData>
            </a:graphic>
          </wp:inline>
        </w:drawing>
      </w:r>
    </w:p>
    <w:sectPr w:rsidR="00F54D44" w:rsidRPr="00073575">
      <w:pgSz w:w="11906" w:h="16838"/>
      <w:pgMar w:top="1133" w:right="850" w:bottom="1133" w:left="1700"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A44" w:rsidRDefault="00AF6A44">
      <w:pPr>
        <w:spacing w:after="0" w:line="240" w:lineRule="auto"/>
      </w:pPr>
      <w:r>
        <w:separator/>
      </w:r>
    </w:p>
  </w:endnote>
  <w:endnote w:type="continuationSeparator" w:id="0">
    <w:p w:rsidR="00AF6A44" w:rsidRDefault="00AF6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w:charset w:val="00"/>
    <w:family w:val="auto"/>
    <w:pitch w:val="default"/>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A44" w:rsidRDefault="00AF6A44">
      <w:pPr>
        <w:spacing w:after="0" w:line="240" w:lineRule="auto"/>
      </w:pPr>
      <w:r>
        <w:separator/>
      </w:r>
    </w:p>
  </w:footnote>
  <w:footnote w:type="continuationSeparator" w:id="0">
    <w:p w:rsidR="00AF6A44" w:rsidRDefault="00AF6A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575" w:rsidRDefault="00073575">
    <w:pPr>
      <w:pBdr>
        <w:top w:val="nil"/>
        <w:left w:val="nil"/>
        <w:bottom w:val="nil"/>
        <w:right w:val="nil"/>
        <w:between w:val="nil"/>
      </w:pBdr>
      <w:tabs>
        <w:tab w:val="center" w:pos="4819"/>
        <w:tab w:val="right" w:pos="9639"/>
      </w:tabs>
      <w:spacing w:after="0" w:line="240" w:lineRule="auto"/>
      <w:jc w:val="right"/>
    </w:pPr>
    <w:r>
      <w:fldChar w:fldCharType="begin"/>
    </w:r>
    <w:r>
      <w:instrText>PAGE</w:instrText>
    </w:r>
    <w:r>
      <w:fldChar w:fldCharType="separate"/>
    </w:r>
    <w:r w:rsidR="002126DA">
      <w:rPr>
        <w:noProof/>
      </w:rPr>
      <w:t>30</w:t>
    </w:r>
    <w:r>
      <w:fldChar w:fldCharType="end"/>
    </w:r>
  </w:p>
  <w:p w:rsidR="00073575" w:rsidRDefault="00073575">
    <w:pPr>
      <w:widowControl w:val="0"/>
      <w:pBdr>
        <w:top w:val="nil"/>
        <w:left w:val="nil"/>
        <w:bottom w:val="nil"/>
        <w:right w:val="nil"/>
        <w:between w:val="nil"/>
      </w:pBdr>
      <w:spacing w:after="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575" w:rsidRDefault="0007357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56F7A"/>
    <w:multiLevelType w:val="multilevel"/>
    <w:tmpl w:val="E8D84316"/>
    <w:lvl w:ilvl="0">
      <w:start w:val="1"/>
      <w:numFmt w:val="bullet"/>
      <w:lvlText w:val="−"/>
      <w:lvlJc w:val="left"/>
      <w:pPr>
        <w:ind w:left="1429" w:hanging="360"/>
      </w:pPr>
      <w:rPr>
        <w:rFonts w:ascii="Noto Sans" w:eastAsia="Noto Sans" w:hAnsi="Noto Sans" w:cs="Noto San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w:eastAsia="Noto Sans" w:hAnsi="Noto Sans" w:cs="Noto Sans"/>
      </w:rPr>
    </w:lvl>
    <w:lvl w:ilvl="3">
      <w:start w:val="1"/>
      <w:numFmt w:val="bullet"/>
      <w:lvlText w:val="●"/>
      <w:lvlJc w:val="left"/>
      <w:pPr>
        <w:ind w:left="3589" w:hanging="360"/>
      </w:pPr>
      <w:rPr>
        <w:rFonts w:ascii="Noto Sans" w:eastAsia="Noto Sans" w:hAnsi="Noto Sans" w:cs="Noto San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w:eastAsia="Noto Sans" w:hAnsi="Noto Sans" w:cs="Noto Sans"/>
      </w:rPr>
    </w:lvl>
    <w:lvl w:ilvl="6">
      <w:start w:val="1"/>
      <w:numFmt w:val="bullet"/>
      <w:lvlText w:val="●"/>
      <w:lvlJc w:val="left"/>
      <w:pPr>
        <w:ind w:left="5749" w:hanging="360"/>
      </w:pPr>
      <w:rPr>
        <w:rFonts w:ascii="Noto Sans" w:eastAsia="Noto Sans" w:hAnsi="Noto Sans" w:cs="Noto San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w:eastAsia="Noto Sans" w:hAnsi="Noto Sans" w:cs="Noto Sans"/>
      </w:rPr>
    </w:lvl>
  </w:abstractNum>
  <w:abstractNum w:abstractNumId="1">
    <w:nsid w:val="0C6700EE"/>
    <w:multiLevelType w:val="multilevel"/>
    <w:tmpl w:val="9BD0F1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15A47387"/>
    <w:multiLevelType w:val="multilevel"/>
    <w:tmpl w:val="85CEA09C"/>
    <w:lvl w:ilvl="0">
      <w:start w:val="1"/>
      <w:numFmt w:val="bullet"/>
      <w:lvlText w:val="−"/>
      <w:lvlJc w:val="left"/>
      <w:pPr>
        <w:ind w:left="1429" w:hanging="360"/>
      </w:pPr>
      <w:rPr>
        <w:rFonts w:ascii="Noto Sans" w:eastAsia="Noto Sans" w:hAnsi="Noto Sans" w:cs="Noto San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w:eastAsia="Noto Sans" w:hAnsi="Noto Sans" w:cs="Noto Sans"/>
      </w:rPr>
    </w:lvl>
    <w:lvl w:ilvl="3">
      <w:start w:val="1"/>
      <w:numFmt w:val="bullet"/>
      <w:lvlText w:val="●"/>
      <w:lvlJc w:val="left"/>
      <w:pPr>
        <w:ind w:left="3589" w:hanging="360"/>
      </w:pPr>
      <w:rPr>
        <w:rFonts w:ascii="Noto Sans" w:eastAsia="Noto Sans" w:hAnsi="Noto Sans" w:cs="Noto San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w:eastAsia="Noto Sans" w:hAnsi="Noto Sans" w:cs="Noto Sans"/>
      </w:rPr>
    </w:lvl>
    <w:lvl w:ilvl="6">
      <w:start w:val="1"/>
      <w:numFmt w:val="bullet"/>
      <w:lvlText w:val="●"/>
      <w:lvlJc w:val="left"/>
      <w:pPr>
        <w:ind w:left="5749" w:hanging="360"/>
      </w:pPr>
      <w:rPr>
        <w:rFonts w:ascii="Noto Sans" w:eastAsia="Noto Sans" w:hAnsi="Noto Sans" w:cs="Noto San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w:eastAsia="Noto Sans" w:hAnsi="Noto Sans" w:cs="Noto Sans"/>
      </w:rPr>
    </w:lvl>
  </w:abstractNum>
  <w:abstractNum w:abstractNumId="3">
    <w:nsid w:val="1F744A53"/>
    <w:multiLevelType w:val="multilevel"/>
    <w:tmpl w:val="2CDAF27E"/>
    <w:lvl w:ilvl="0">
      <w:start w:val="1"/>
      <w:numFmt w:val="bullet"/>
      <w:lvlText w:val="−"/>
      <w:lvlJc w:val="left"/>
      <w:pPr>
        <w:ind w:left="1429" w:hanging="360"/>
      </w:pPr>
      <w:rPr>
        <w:rFonts w:ascii="Noto Sans" w:eastAsia="Noto Sans" w:hAnsi="Noto Sans" w:cs="Noto San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w:eastAsia="Noto Sans" w:hAnsi="Noto Sans" w:cs="Noto Sans"/>
      </w:rPr>
    </w:lvl>
    <w:lvl w:ilvl="3">
      <w:start w:val="1"/>
      <w:numFmt w:val="bullet"/>
      <w:lvlText w:val="●"/>
      <w:lvlJc w:val="left"/>
      <w:pPr>
        <w:ind w:left="3589" w:hanging="360"/>
      </w:pPr>
      <w:rPr>
        <w:rFonts w:ascii="Noto Sans" w:eastAsia="Noto Sans" w:hAnsi="Noto Sans" w:cs="Noto San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w:eastAsia="Noto Sans" w:hAnsi="Noto Sans" w:cs="Noto Sans"/>
      </w:rPr>
    </w:lvl>
    <w:lvl w:ilvl="6">
      <w:start w:val="1"/>
      <w:numFmt w:val="bullet"/>
      <w:lvlText w:val="●"/>
      <w:lvlJc w:val="left"/>
      <w:pPr>
        <w:ind w:left="5749" w:hanging="360"/>
      </w:pPr>
      <w:rPr>
        <w:rFonts w:ascii="Noto Sans" w:eastAsia="Noto Sans" w:hAnsi="Noto Sans" w:cs="Noto San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w:eastAsia="Noto Sans" w:hAnsi="Noto Sans" w:cs="Noto Sans"/>
      </w:rPr>
    </w:lvl>
  </w:abstractNum>
  <w:abstractNum w:abstractNumId="4">
    <w:nsid w:val="2A757D51"/>
    <w:multiLevelType w:val="multilevel"/>
    <w:tmpl w:val="A0A8F9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DC8089A"/>
    <w:multiLevelType w:val="multilevel"/>
    <w:tmpl w:val="4C4C5072"/>
    <w:lvl w:ilvl="0">
      <w:start w:val="1"/>
      <w:numFmt w:val="bullet"/>
      <w:lvlText w:val="−"/>
      <w:lvlJc w:val="left"/>
      <w:pPr>
        <w:ind w:left="1429" w:hanging="360"/>
      </w:pPr>
      <w:rPr>
        <w:rFonts w:ascii="Noto Sans" w:eastAsia="Noto Sans" w:hAnsi="Noto Sans" w:cs="Noto San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w:eastAsia="Noto Sans" w:hAnsi="Noto Sans" w:cs="Noto Sans"/>
      </w:rPr>
    </w:lvl>
    <w:lvl w:ilvl="3">
      <w:start w:val="1"/>
      <w:numFmt w:val="bullet"/>
      <w:lvlText w:val="●"/>
      <w:lvlJc w:val="left"/>
      <w:pPr>
        <w:ind w:left="3589" w:hanging="360"/>
      </w:pPr>
      <w:rPr>
        <w:rFonts w:ascii="Noto Sans" w:eastAsia="Noto Sans" w:hAnsi="Noto Sans" w:cs="Noto San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w:eastAsia="Noto Sans" w:hAnsi="Noto Sans" w:cs="Noto Sans"/>
      </w:rPr>
    </w:lvl>
    <w:lvl w:ilvl="6">
      <w:start w:val="1"/>
      <w:numFmt w:val="bullet"/>
      <w:lvlText w:val="●"/>
      <w:lvlJc w:val="left"/>
      <w:pPr>
        <w:ind w:left="5749" w:hanging="360"/>
      </w:pPr>
      <w:rPr>
        <w:rFonts w:ascii="Noto Sans" w:eastAsia="Noto Sans" w:hAnsi="Noto Sans" w:cs="Noto San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w:eastAsia="Noto Sans" w:hAnsi="Noto Sans" w:cs="Noto Sans"/>
      </w:rPr>
    </w:lvl>
  </w:abstractNum>
  <w:abstractNum w:abstractNumId="6">
    <w:nsid w:val="31623025"/>
    <w:multiLevelType w:val="multilevel"/>
    <w:tmpl w:val="82F448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357210EA"/>
    <w:multiLevelType w:val="multilevel"/>
    <w:tmpl w:val="3C6EC7EC"/>
    <w:lvl w:ilvl="0">
      <w:start w:val="1"/>
      <w:numFmt w:val="bullet"/>
      <w:lvlText w:val="−"/>
      <w:lvlJc w:val="left"/>
      <w:pPr>
        <w:ind w:left="1429" w:hanging="360"/>
      </w:pPr>
      <w:rPr>
        <w:rFonts w:ascii="Noto Sans" w:eastAsia="Noto Sans" w:hAnsi="Noto Sans" w:cs="Noto San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w:eastAsia="Noto Sans" w:hAnsi="Noto Sans" w:cs="Noto Sans"/>
      </w:rPr>
    </w:lvl>
    <w:lvl w:ilvl="3">
      <w:start w:val="1"/>
      <w:numFmt w:val="bullet"/>
      <w:lvlText w:val="●"/>
      <w:lvlJc w:val="left"/>
      <w:pPr>
        <w:ind w:left="3589" w:hanging="360"/>
      </w:pPr>
      <w:rPr>
        <w:rFonts w:ascii="Noto Sans" w:eastAsia="Noto Sans" w:hAnsi="Noto Sans" w:cs="Noto San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w:eastAsia="Noto Sans" w:hAnsi="Noto Sans" w:cs="Noto Sans"/>
      </w:rPr>
    </w:lvl>
    <w:lvl w:ilvl="6">
      <w:start w:val="1"/>
      <w:numFmt w:val="bullet"/>
      <w:lvlText w:val="●"/>
      <w:lvlJc w:val="left"/>
      <w:pPr>
        <w:ind w:left="5749" w:hanging="360"/>
      </w:pPr>
      <w:rPr>
        <w:rFonts w:ascii="Noto Sans" w:eastAsia="Noto Sans" w:hAnsi="Noto Sans" w:cs="Noto San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w:eastAsia="Noto Sans" w:hAnsi="Noto Sans" w:cs="Noto Sans"/>
      </w:rPr>
    </w:lvl>
  </w:abstractNum>
  <w:abstractNum w:abstractNumId="8">
    <w:nsid w:val="40E140AF"/>
    <w:multiLevelType w:val="multilevel"/>
    <w:tmpl w:val="5EE60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DB95A95"/>
    <w:multiLevelType w:val="multilevel"/>
    <w:tmpl w:val="B4129204"/>
    <w:lvl w:ilvl="0">
      <w:start w:val="1"/>
      <w:numFmt w:val="bullet"/>
      <w:lvlText w:val="−"/>
      <w:lvlJc w:val="left"/>
      <w:pPr>
        <w:ind w:left="1429" w:hanging="360"/>
      </w:pPr>
      <w:rPr>
        <w:rFonts w:ascii="Noto Sans" w:eastAsia="Noto Sans" w:hAnsi="Noto Sans" w:cs="Noto San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w:eastAsia="Noto Sans" w:hAnsi="Noto Sans" w:cs="Noto Sans"/>
      </w:rPr>
    </w:lvl>
    <w:lvl w:ilvl="3">
      <w:start w:val="1"/>
      <w:numFmt w:val="bullet"/>
      <w:lvlText w:val="●"/>
      <w:lvlJc w:val="left"/>
      <w:pPr>
        <w:ind w:left="3589" w:hanging="360"/>
      </w:pPr>
      <w:rPr>
        <w:rFonts w:ascii="Noto Sans" w:eastAsia="Noto Sans" w:hAnsi="Noto Sans" w:cs="Noto San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w:eastAsia="Noto Sans" w:hAnsi="Noto Sans" w:cs="Noto Sans"/>
      </w:rPr>
    </w:lvl>
    <w:lvl w:ilvl="6">
      <w:start w:val="1"/>
      <w:numFmt w:val="bullet"/>
      <w:lvlText w:val="●"/>
      <w:lvlJc w:val="left"/>
      <w:pPr>
        <w:ind w:left="5749" w:hanging="360"/>
      </w:pPr>
      <w:rPr>
        <w:rFonts w:ascii="Noto Sans" w:eastAsia="Noto Sans" w:hAnsi="Noto Sans" w:cs="Noto San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w:eastAsia="Noto Sans" w:hAnsi="Noto Sans" w:cs="Noto Sans"/>
      </w:rPr>
    </w:lvl>
  </w:abstractNum>
  <w:abstractNum w:abstractNumId="10">
    <w:nsid w:val="78826ACB"/>
    <w:multiLevelType w:val="multilevel"/>
    <w:tmpl w:val="958C8D70"/>
    <w:lvl w:ilvl="0">
      <w:start w:val="1"/>
      <w:numFmt w:val="bullet"/>
      <w:lvlText w:val="−"/>
      <w:lvlJc w:val="left"/>
      <w:pPr>
        <w:ind w:left="1429" w:hanging="360"/>
      </w:pPr>
      <w:rPr>
        <w:rFonts w:ascii="Noto Sans" w:eastAsia="Noto Sans" w:hAnsi="Noto Sans" w:cs="Noto San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w:eastAsia="Noto Sans" w:hAnsi="Noto Sans" w:cs="Noto Sans"/>
      </w:rPr>
    </w:lvl>
    <w:lvl w:ilvl="3">
      <w:start w:val="1"/>
      <w:numFmt w:val="bullet"/>
      <w:lvlText w:val="●"/>
      <w:lvlJc w:val="left"/>
      <w:pPr>
        <w:ind w:left="3589" w:hanging="360"/>
      </w:pPr>
      <w:rPr>
        <w:rFonts w:ascii="Noto Sans" w:eastAsia="Noto Sans" w:hAnsi="Noto Sans" w:cs="Noto San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w:eastAsia="Noto Sans" w:hAnsi="Noto Sans" w:cs="Noto Sans"/>
      </w:rPr>
    </w:lvl>
    <w:lvl w:ilvl="6">
      <w:start w:val="1"/>
      <w:numFmt w:val="bullet"/>
      <w:lvlText w:val="●"/>
      <w:lvlJc w:val="left"/>
      <w:pPr>
        <w:ind w:left="5749" w:hanging="360"/>
      </w:pPr>
      <w:rPr>
        <w:rFonts w:ascii="Noto Sans" w:eastAsia="Noto Sans" w:hAnsi="Noto Sans" w:cs="Noto San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w:eastAsia="Noto Sans" w:hAnsi="Noto Sans" w:cs="Noto Sans"/>
      </w:rPr>
    </w:lvl>
  </w:abstractNum>
  <w:abstractNum w:abstractNumId="11">
    <w:nsid w:val="7F98483A"/>
    <w:multiLevelType w:val="multilevel"/>
    <w:tmpl w:val="19E4B60C"/>
    <w:lvl w:ilvl="0">
      <w:start w:val="1"/>
      <w:numFmt w:val="bullet"/>
      <w:lvlText w:val="−"/>
      <w:lvlJc w:val="left"/>
      <w:pPr>
        <w:ind w:left="1429" w:hanging="360"/>
      </w:pPr>
      <w:rPr>
        <w:rFonts w:ascii="Noto Sans" w:eastAsia="Noto Sans" w:hAnsi="Noto Sans" w:cs="Noto San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w:eastAsia="Noto Sans" w:hAnsi="Noto Sans" w:cs="Noto Sans"/>
      </w:rPr>
    </w:lvl>
    <w:lvl w:ilvl="3">
      <w:start w:val="1"/>
      <w:numFmt w:val="bullet"/>
      <w:lvlText w:val="●"/>
      <w:lvlJc w:val="left"/>
      <w:pPr>
        <w:ind w:left="3589" w:hanging="360"/>
      </w:pPr>
      <w:rPr>
        <w:rFonts w:ascii="Noto Sans" w:eastAsia="Noto Sans" w:hAnsi="Noto Sans" w:cs="Noto San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w:eastAsia="Noto Sans" w:hAnsi="Noto Sans" w:cs="Noto Sans"/>
      </w:rPr>
    </w:lvl>
    <w:lvl w:ilvl="6">
      <w:start w:val="1"/>
      <w:numFmt w:val="bullet"/>
      <w:lvlText w:val="●"/>
      <w:lvlJc w:val="left"/>
      <w:pPr>
        <w:ind w:left="5749" w:hanging="360"/>
      </w:pPr>
      <w:rPr>
        <w:rFonts w:ascii="Noto Sans" w:eastAsia="Noto Sans" w:hAnsi="Noto Sans" w:cs="Noto San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w:eastAsia="Noto Sans" w:hAnsi="Noto Sans" w:cs="Noto Sans"/>
      </w:rPr>
    </w:lvl>
  </w:abstractNum>
  <w:num w:numId="1">
    <w:abstractNumId w:val="5"/>
  </w:num>
  <w:num w:numId="2">
    <w:abstractNumId w:val="9"/>
  </w:num>
  <w:num w:numId="3">
    <w:abstractNumId w:val="2"/>
  </w:num>
  <w:num w:numId="4">
    <w:abstractNumId w:val="10"/>
  </w:num>
  <w:num w:numId="5">
    <w:abstractNumId w:val="8"/>
  </w:num>
  <w:num w:numId="6">
    <w:abstractNumId w:val="1"/>
  </w:num>
  <w:num w:numId="7">
    <w:abstractNumId w:val="6"/>
  </w:num>
  <w:num w:numId="8">
    <w:abstractNumId w:val="3"/>
  </w:num>
  <w:num w:numId="9">
    <w:abstractNumId w:val="4"/>
  </w:num>
  <w:num w:numId="10">
    <w:abstractNumId w:val="0"/>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54D44"/>
    <w:rsid w:val="00073575"/>
    <w:rsid w:val="002126DA"/>
    <w:rsid w:val="00AF6A44"/>
    <w:rsid w:val="00F54D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uk-UA" w:eastAsia="ru-RU"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6FF"/>
  </w:style>
  <w:style w:type="paragraph" w:styleId="1">
    <w:name w:val="heading 1"/>
    <w:basedOn w:val="a"/>
    <w:next w:val="a"/>
    <w:link w:val="10"/>
    <w:uiPriority w:val="9"/>
    <w:qFormat/>
    <w:rsid w:val="00786C38"/>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semiHidden/>
    <w:unhideWhenUsed/>
    <w:qFormat/>
    <w:rsid w:val="00786C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86C3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a4">
    <w:name w:val="List Paragraph"/>
    <w:basedOn w:val="a"/>
    <w:uiPriority w:val="34"/>
    <w:qFormat/>
    <w:rsid w:val="00786C38"/>
    <w:pPr>
      <w:ind w:left="720"/>
      <w:contextualSpacing/>
    </w:pPr>
  </w:style>
  <w:style w:type="character" w:customStyle="1" w:styleId="10">
    <w:name w:val="Заголовок 1 Знак"/>
    <w:basedOn w:val="a0"/>
    <w:link w:val="1"/>
    <w:uiPriority w:val="9"/>
    <w:rsid w:val="00786C3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86C3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786C38"/>
    <w:rPr>
      <w:rFonts w:asciiTheme="majorHAnsi" w:eastAsiaTheme="majorEastAsia" w:hAnsiTheme="majorHAnsi" w:cstheme="majorBidi"/>
      <w:b/>
      <w:bCs/>
      <w:color w:val="4F81BD" w:themeColor="accent1"/>
      <w:sz w:val="28"/>
    </w:rPr>
  </w:style>
  <w:style w:type="paragraph" w:styleId="a5">
    <w:name w:val="TOC Heading"/>
    <w:basedOn w:val="1"/>
    <w:next w:val="a"/>
    <w:uiPriority w:val="39"/>
    <w:semiHidden/>
    <w:unhideWhenUsed/>
    <w:qFormat/>
    <w:rsid w:val="00D03CE6"/>
    <w:pPr>
      <w:jc w:val="left"/>
      <w:outlineLvl w:val="9"/>
    </w:pPr>
  </w:style>
  <w:style w:type="paragraph" w:styleId="11">
    <w:name w:val="toc 1"/>
    <w:basedOn w:val="a"/>
    <w:next w:val="a"/>
    <w:autoRedefine/>
    <w:uiPriority w:val="39"/>
    <w:unhideWhenUsed/>
    <w:rsid w:val="00D03CE6"/>
    <w:pPr>
      <w:spacing w:after="100"/>
    </w:pPr>
  </w:style>
  <w:style w:type="paragraph" w:styleId="21">
    <w:name w:val="toc 2"/>
    <w:basedOn w:val="a"/>
    <w:next w:val="a"/>
    <w:autoRedefine/>
    <w:uiPriority w:val="39"/>
    <w:unhideWhenUsed/>
    <w:rsid w:val="00D03CE6"/>
    <w:pPr>
      <w:spacing w:after="100"/>
      <w:ind w:left="280"/>
    </w:pPr>
  </w:style>
  <w:style w:type="paragraph" w:styleId="31">
    <w:name w:val="toc 3"/>
    <w:basedOn w:val="a"/>
    <w:next w:val="a"/>
    <w:autoRedefine/>
    <w:uiPriority w:val="39"/>
    <w:unhideWhenUsed/>
    <w:rsid w:val="00D03CE6"/>
    <w:pPr>
      <w:spacing w:after="100"/>
      <w:ind w:left="560"/>
    </w:pPr>
  </w:style>
  <w:style w:type="character" w:styleId="a6">
    <w:name w:val="Hyperlink"/>
    <w:basedOn w:val="a0"/>
    <w:uiPriority w:val="99"/>
    <w:unhideWhenUsed/>
    <w:rsid w:val="00D03CE6"/>
    <w:rPr>
      <w:color w:val="0000FF" w:themeColor="hyperlink"/>
      <w:u w:val="single"/>
    </w:rPr>
  </w:style>
  <w:style w:type="paragraph" w:styleId="a7">
    <w:name w:val="Balloon Text"/>
    <w:basedOn w:val="a"/>
    <w:link w:val="a8"/>
    <w:uiPriority w:val="99"/>
    <w:semiHidden/>
    <w:unhideWhenUsed/>
    <w:rsid w:val="00D03CE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03CE6"/>
    <w:rPr>
      <w:rFonts w:ascii="Tahoma" w:hAnsi="Tahoma" w:cs="Tahoma"/>
      <w:sz w:val="16"/>
      <w:szCs w:val="16"/>
    </w:rPr>
  </w:style>
  <w:style w:type="paragraph" w:styleId="a9">
    <w:name w:val="header"/>
    <w:basedOn w:val="a"/>
    <w:link w:val="aa"/>
    <w:uiPriority w:val="99"/>
    <w:unhideWhenUsed/>
    <w:rsid w:val="00092EEC"/>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092EEC"/>
    <w:rPr>
      <w:rFonts w:ascii="Times New Roman" w:hAnsi="Times New Roman"/>
      <w:sz w:val="28"/>
    </w:rPr>
  </w:style>
  <w:style w:type="paragraph" w:styleId="ab">
    <w:name w:val="footer"/>
    <w:basedOn w:val="a"/>
    <w:link w:val="ac"/>
    <w:uiPriority w:val="99"/>
    <w:unhideWhenUsed/>
    <w:rsid w:val="00092EEC"/>
    <w:pPr>
      <w:tabs>
        <w:tab w:val="center" w:pos="4819"/>
        <w:tab w:val="right" w:pos="9639"/>
      </w:tabs>
      <w:spacing w:after="0" w:line="240" w:lineRule="auto"/>
    </w:pPr>
  </w:style>
  <w:style w:type="character" w:customStyle="1" w:styleId="ac">
    <w:name w:val="Нижний колонтитул Знак"/>
    <w:basedOn w:val="a0"/>
    <w:link w:val="ab"/>
    <w:uiPriority w:val="99"/>
    <w:rsid w:val="00092EEC"/>
    <w:rPr>
      <w:rFonts w:ascii="Times New Roman" w:hAnsi="Times New Roman"/>
      <w:sz w:val="28"/>
    </w:rPr>
  </w:style>
  <w:style w:type="table" w:styleId="ad">
    <w:name w:val="Table Grid"/>
    <w:basedOn w:val="a1"/>
    <w:uiPriority w:val="59"/>
    <w:rsid w:val="00F973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
    <w:basedOn w:val="TableNormal4"/>
    <w:tblPr>
      <w:tblStyleRowBandSize w:val="1"/>
      <w:tblStyleColBandSize w:val="1"/>
      <w:tblCellMar>
        <w:top w:w="0" w:type="dxa"/>
        <w:left w:w="115" w:type="dxa"/>
        <w:bottom w:w="0" w:type="dxa"/>
        <w:right w:w="115" w:type="dxa"/>
      </w:tblCellMar>
    </w:tblPr>
  </w:style>
  <w:style w:type="table" w:customStyle="1" w:styleId="af0">
    <w:basedOn w:val="TableNormal4"/>
    <w:tblPr>
      <w:tblStyleRowBandSize w:val="1"/>
      <w:tblStyleColBandSize w:val="1"/>
      <w:tblCellMar>
        <w:top w:w="0" w:type="dxa"/>
        <w:left w:w="115" w:type="dxa"/>
        <w:bottom w:w="0" w:type="dxa"/>
        <w:right w:w="115" w:type="dxa"/>
      </w:tblCellMar>
    </w:tblPr>
  </w:style>
  <w:style w:type="table" w:customStyle="1" w:styleId="af1">
    <w:basedOn w:val="TableNormal4"/>
    <w:tblPr>
      <w:tblStyleRowBandSize w:val="1"/>
      <w:tblStyleColBandSize w:val="1"/>
      <w:tblCellMar>
        <w:top w:w="0" w:type="dxa"/>
        <w:left w:w="115" w:type="dxa"/>
        <w:bottom w:w="0" w:type="dxa"/>
        <w:right w:w="115" w:type="dxa"/>
      </w:tblCellMar>
    </w:tblPr>
  </w:style>
  <w:style w:type="table" w:customStyle="1" w:styleId="af2">
    <w:basedOn w:val="TableNormal4"/>
    <w:tblPr>
      <w:tblStyleRowBandSize w:val="1"/>
      <w:tblStyleColBandSize w:val="1"/>
      <w:tblCellMar>
        <w:top w:w="0" w:type="dxa"/>
        <w:left w:w="115" w:type="dxa"/>
        <w:bottom w:w="0" w:type="dxa"/>
        <w:right w:w="115" w:type="dxa"/>
      </w:tblCellMar>
    </w:tblPr>
  </w:style>
  <w:style w:type="table" w:customStyle="1" w:styleId="af3">
    <w:basedOn w:val="TableNormal4"/>
    <w:tblPr>
      <w:tblStyleRowBandSize w:val="1"/>
      <w:tblStyleColBandSize w:val="1"/>
      <w:tblCellMar>
        <w:top w:w="0" w:type="dxa"/>
        <w:left w:w="115" w:type="dxa"/>
        <w:bottom w:w="0" w:type="dxa"/>
        <w:right w:w="115" w:type="dxa"/>
      </w:tblCellMar>
    </w:tblPr>
  </w:style>
  <w:style w:type="table" w:customStyle="1" w:styleId="af4">
    <w:basedOn w:val="TableNormal4"/>
    <w:tblPr>
      <w:tblStyleRowBandSize w:val="1"/>
      <w:tblStyleColBandSize w:val="1"/>
      <w:tblCellMar>
        <w:top w:w="0" w:type="dxa"/>
        <w:left w:w="115" w:type="dxa"/>
        <w:bottom w:w="0" w:type="dxa"/>
        <w:right w:w="115" w:type="dxa"/>
      </w:tblCellMar>
    </w:tblPr>
  </w:style>
  <w:style w:type="table" w:customStyle="1" w:styleId="af5">
    <w:basedOn w:val="TableNormal4"/>
    <w:tblPr>
      <w:tblStyleRowBandSize w:val="1"/>
      <w:tblStyleColBandSize w:val="1"/>
      <w:tblCellMar>
        <w:top w:w="0" w:type="dxa"/>
        <w:left w:w="115" w:type="dxa"/>
        <w:bottom w:w="0" w:type="dxa"/>
        <w:right w:w="115" w:type="dxa"/>
      </w:tblCellMar>
    </w:tblPr>
  </w:style>
  <w:style w:type="table" w:customStyle="1" w:styleId="af6">
    <w:basedOn w:val="TableNormal4"/>
    <w:tblPr>
      <w:tblStyleRowBandSize w:val="1"/>
      <w:tblStyleColBandSize w:val="1"/>
      <w:tblCellMar>
        <w:top w:w="0" w:type="dxa"/>
        <w:left w:w="115" w:type="dxa"/>
        <w:bottom w:w="0" w:type="dxa"/>
        <w:right w:w="115" w:type="dxa"/>
      </w:tblCellMar>
    </w:tblPr>
  </w:style>
  <w:style w:type="table" w:customStyle="1" w:styleId="af7">
    <w:basedOn w:val="TableNormal4"/>
    <w:tblPr>
      <w:tblStyleRowBandSize w:val="1"/>
      <w:tblStyleColBandSize w:val="1"/>
      <w:tblCellMar>
        <w:top w:w="0" w:type="dxa"/>
        <w:left w:w="115" w:type="dxa"/>
        <w:bottom w:w="0" w:type="dxa"/>
        <w:right w:w="115" w:type="dxa"/>
      </w:tblCellMar>
    </w:tblPr>
  </w:style>
  <w:style w:type="table" w:customStyle="1" w:styleId="af8">
    <w:basedOn w:val="TableNormal4"/>
    <w:tblPr>
      <w:tblStyleRowBandSize w:val="1"/>
      <w:tblStyleColBandSize w:val="1"/>
      <w:tblCellMar>
        <w:top w:w="0" w:type="dxa"/>
        <w:left w:w="115" w:type="dxa"/>
        <w:bottom w:w="0" w:type="dxa"/>
        <w:right w:w="115" w:type="dxa"/>
      </w:tblCellMar>
    </w:tblPr>
  </w:style>
  <w:style w:type="table" w:customStyle="1" w:styleId="af9">
    <w:basedOn w:val="TableNormal4"/>
    <w:tblPr>
      <w:tblStyleRowBandSize w:val="1"/>
      <w:tblStyleColBandSize w:val="1"/>
      <w:tblCellMar>
        <w:top w:w="0" w:type="dxa"/>
        <w:left w:w="115" w:type="dxa"/>
        <w:bottom w:w="0" w:type="dxa"/>
        <w:right w:w="115" w:type="dxa"/>
      </w:tblCellMar>
    </w:tblPr>
  </w:style>
  <w:style w:type="table" w:customStyle="1" w:styleId="afa">
    <w:basedOn w:val="TableNormal4"/>
    <w:tblPr>
      <w:tblStyleRowBandSize w:val="1"/>
      <w:tblStyleColBandSize w:val="1"/>
      <w:tblCellMar>
        <w:top w:w="0" w:type="dxa"/>
        <w:left w:w="115" w:type="dxa"/>
        <w:bottom w:w="0" w:type="dxa"/>
        <w:right w:w="115" w:type="dxa"/>
      </w:tblCellMar>
    </w:tblPr>
  </w:style>
  <w:style w:type="table" w:customStyle="1" w:styleId="afb">
    <w:basedOn w:val="TableNormal4"/>
    <w:tblPr>
      <w:tblStyleRowBandSize w:val="1"/>
      <w:tblStyleColBandSize w:val="1"/>
      <w:tblCellMar>
        <w:top w:w="0" w:type="dxa"/>
        <w:left w:w="115" w:type="dxa"/>
        <w:bottom w:w="0" w:type="dxa"/>
        <w:right w:w="115" w:type="dxa"/>
      </w:tblCellMar>
    </w:tblPr>
  </w:style>
  <w:style w:type="table" w:customStyle="1" w:styleId="afc">
    <w:basedOn w:val="TableNormal1"/>
    <w:tblPr>
      <w:tblStyleRowBandSize w:val="1"/>
      <w:tblStyleColBandSize w:val="1"/>
      <w:tblCellMar>
        <w:top w:w="0" w:type="dxa"/>
        <w:left w:w="115" w:type="dxa"/>
        <w:bottom w:w="0" w:type="dxa"/>
        <w:right w:w="115" w:type="dxa"/>
      </w:tblCellMar>
    </w:tblPr>
  </w:style>
  <w:style w:type="table" w:customStyle="1" w:styleId="afd">
    <w:basedOn w:val="TableNormal1"/>
    <w:tblPr>
      <w:tblStyleRowBandSize w:val="1"/>
      <w:tblStyleColBandSize w:val="1"/>
      <w:tblCellMar>
        <w:top w:w="0" w:type="dxa"/>
        <w:left w:w="115" w:type="dxa"/>
        <w:bottom w:w="0" w:type="dxa"/>
        <w:right w:w="115" w:type="dxa"/>
      </w:tblCellMar>
    </w:tblPr>
  </w:style>
  <w:style w:type="table" w:customStyle="1" w:styleId="afe">
    <w:basedOn w:val="TableNormal1"/>
    <w:tblPr>
      <w:tblStyleRowBandSize w:val="1"/>
      <w:tblStyleColBandSize w:val="1"/>
      <w:tblCellMar>
        <w:top w:w="0" w:type="dxa"/>
        <w:left w:w="115" w:type="dxa"/>
        <w:bottom w:w="0" w:type="dxa"/>
        <w:right w:w="115" w:type="dxa"/>
      </w:tblCellMar>
    </w:tblPr>
  </w:style>
  <w:style w:type="table" w:customStyle="1" w:styleId="aff">
    <w:basedOn w:val="TableNormal1"/>
    <w:tblPr>
      <w:tblStyleRowBandSize w:val="1"/>
      <w:tblStyleColBandSize w:val="1"/>
      <w:tblCellMar>
        <w:top w:w="0" w:type="dxa"/>
        <w:left w:w="115" w:type="dxa"/>
        <w:bottom w:w="0" w:type="dxa"/>
        <w:right w:w="115" w:type="dxa"/>
      </w:tblCellMar>
    </w:tblPr>
  </w:style>
  <w:style w:type="table" w:customStyle="1" w:styleId="aff0">
    <w:basedOn w:val="TableNormal1"/>
    <w:tblPr>
      <w:tblStyleRowBandSize w:val="1"/>
      <w:tblStyleColBandSize w:val="1"/>
      <w:tblCellMar>
        <w:top w:w="0" w:type="dxa"/>
        <w:left w:w="115" w:type="dxa"/>
        <w:bottom w:w="0" w:type="dxa"/>
        <w:right w:w="115" w:type="dxa"/>
      </w:tblCellMar>
    </w:tblPr>
  </w:style>
  <w:style w:type="table" w:customStyle="1" w:styleId="aff1">
    <w:basedOn w:val="TableNormal1"/>
    <w:tblPr>
      <w:tblStyleRowBandSize w:val="1"/>
      <w:tblStyleColBandSize w:val="1"/>
      <w:tblCellMar>
        <w:top w:w="0" w:type="dxa"/>
        <w:left w:w="115" w:type="dxa"/>
        <w:bottom w:w="0" w:type="dxa"/>
        <w:right w:w="115" w:type="dxa"/>
      </w:tblCellMar>
    </w:tblPr>
  </w:style>
  <w:style w:type="table" w:customStyle="1" w:styleId="aff2">
    <w:basedOn w:val="TableNormal1"/>
    <w:tblPr>
      <w:tblStyleRowBandSize w:val="1"/>
      <w:tblStyleColBandSize w:val="1"/>
      <w:tblCellMar>
        <w:top w:w="0" w:type="dxa"/>
        <w:left w:w="115" w:type="dxa"/>
        <w:bottom w:w="0" w:type="dxa"/>
        <w:right w:w="115" w:type="dxa"/>
      </w:tblCellMar>
    </w:tblPr>
  </w:style>
  <w:style w:type="table" w:customStyle="1" w:styleId="aff3">
    <w:basedOn w:val="TableNormal1"/>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uk-UA" w:eastAsia="ru-RU"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6FF"/>
  </w:style>
  <w:style w:type="paragraph" w:styleId="1">
    <w:name w:val="heading 1"/>
    <w:basedOn w:val="a"/>
    <w:next w:val="a"/>
    <w:link w:val="10"/>
    <w:uiPriority w:val="9"/>
    <w:qFormat/>
    <w:rsid w:val="00786C38"/>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semiHidden/>
    <w:unhideWhenUsed/>
    <w:qFormat/>
    <w:rsid w:val="00786C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86C3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a4">
    <w:name w:val="List Paragraph"/>
    <w:basedOn w:val="a"/>
    <w:uiPriority w:val="34"/>
    <w:qFormat/>
    <w:rsid w:val="00786C38"/>
    <w:pPr>
      <w:ind w:left="720"/>
      <w:contextualSpacing/>
    </w:pPr>
  </w:style>
  <w:style w:type="character" w:customStyle="1" w:styleId="10">
    <w:name w:val="Заголовок 1 Знак"/>
    <w:basedOn w:val="a0"/>
    <w:link w:val="1"/>
    <w:uiPriority w:val="9"/>
    <w:rsid w:val="00786C3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86C3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786C38"/>
    <w:rPr>
      <w:rFonts w:asciiTheme="majorHAnsi" w:eastAsiaTheme="majorEastAsia" w:hAnsiTheme="majorHAnsi" w:cstheme="majorBidi"/>
      <w:b/>
      <w:bCs/>
      <w:color w:val="4F81BD" w:themeColor="accent1"/>
      <w:sz w:val="28"/>
    </w:rPr>
  </w:style>
  <w:style w:type="paragraph" w:styleId="a5">
    <w:name w:val="TOC Heading"/>
    <w:basedOn w:val="1"/>
    <w:next w:val="a"/>
    <w:uiPriority w:val="39"/>
    <w:semiHidden/>
    <w:unhideWhenUsed/>
    <w:qFormat/>
    <w:rsid w:val="00D03CE6"/>
    <w:pPr>
      <w:jc w:val="left"/>
      <w:outlineLvl w:val="9"/>
    </w:pPr>
  </w:style>
  <w:style w:type="paragraph" w:styleId="11">
    <w:name w:val="toc 1"/>
    <w:basedOn w:val="a"/>
    <w:next w:val="a"/>
    <w:autoRedefine/>
    <w:uiPriority w:val="39"/>
    <w:unhideWhenUsed/>
    <w:rsid w:val="00D03CE6"/>
    <w:pPr>
      <w:spacing w:after="100"/>
    </w:pPr>
  </w:style>
  <w:style w:type="paragraph" w:styleId="21">
    <w:name w:val="toc 2"/>
    <w:basedOn w:val="a"/>
    <w:next w:val="a"/>
    <w:autoRedefine/>
    <w:uiPriority w:val="39"/>
    <w:unhideWhenUsed/>
    <w:rsid w:val="00D03CE6"/>
    <w:pPr>
      <w:spacing w:after="100"/>
      <w:ind w:left="280"/>
    </w:pPr>
  </w:style>
  <w:style w:type="paragraph" w:styleId="31">
    <w:name w:val="toc 3"/>
    <w:basedOn w:val="a"/>
    <w:next w:val="a"/>
    <w:autoRedefine/>
    <w:uiPriority w:val="39"/>
    <w:unhideWhenUsed/>
    <w:rsid w:val="00D03CE6"/>
    <w:pPr>
      <w:spacing w:after="100"/>
      <w:ind w:left="560"/>
    </w:pPr>
  </w:style>
  <w:style w:type="character" w:styleId="a6">
    <w:name w:val="Hyperlink"/>
    <w:basedOn w:val="a0"/>
    <w:uiPriority w:val="99"/>
    <w:unhideWhenUsed/>
    <w:rsid w:val="00D03CE6"/>
    <w:rPr>
      <w:color w:val="0000FF" w:themeColor="hyperlink"/>
      <w:u w:val="single"/>
    </w:rPr>
  </w:style>
  <w:style w:type="paragraph" w:styleId="a7">
    <w:name w:val="Balloon Text"/>
    <w:basedOn w:val="a"/>
    <w:link w:val="a8"/>
    <w:uiPriority w:val="99"/>
    <w:semiHidden/>
    <w:unhideWhenUsed/>
    <w:rsid w:val="00D03CE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03CE6"/>
    <w:rPr>
      <w:rFonts w:ascii="Tahoma" w:hAnsi="Tahoma" w:cs="Tahoma"/>
      <w:sz w:val="16"/>
      <w:szCs w:val="16"/>
    </w:rPr>
  </w:style>
  <w:style w:type="paragraph" w:styleId="a9">
    <w:name w:val="header"/>
    <w:basedOn w:val="a"/>
    <w:link w:val="aa"/>
    <w:uiPriority w:val="99"/>
    <w:unhideWhenUsed/>
    <w:rsid w:val="00092EEC"/>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092EEC"/>
    <w:rPr>
      <w:rFonts w:ascii="Times New Roman" w:hAnsi="Times New Roman"/>
      <w:sz w:val="28"/>
    </w:rPr>
  </w:style>
  <w:style w:type="paragraph" w:styleId="ab">
    <w:name w:val="footer"/>
    <w:basedOn w:val="a"/>
    <w:link w:val="ac"/>
    <w:uiPriority w:val="99"/>
    <w:unhideWhenUsed/>
    <w:rsid w:val="00092EEC"/>
    <w:pPr>
      <w:tabs>
        <w:tab w:val="center" w:pos="4819"/>
        <w:tab w:val="right" w:pos="9639"/>
      </w:tabs>
      <w:spacing w:after="0" w:line="240" w:lineRule="auto"/>
    </w:pPr>
  </w:style>
  <w:style w:type="character" w:customStyle="1" w:styleId="ac">
    <w:name w:val="Нижний колонтитул Знак"/>
    <w:basedOn w:val="a0"/>
    <w:link w:val="ab"/>
    <w:uiPriority w:val="99"/>
    <w:rsid w:val="00092EEC"/>
    <w:rPr>
      <w:rFonts w:ascii="Times New Roman" w:hAnsi="Times New Roman"/>
      <w:sz w:val="28"/>
    </w:rPr>
  </w:style>
  <w:style w:type="table" w:styleId="ad">
    <w:name w:val="Table Grid"/>
    <w:basedOn w:val="a1"/>
    <w:uiPriority w:val="59"/>
    <w:rsid w:val="00F973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
    <w:basedOn w:val="TableNormal4"/>
    <w:tblPr>
      <w:tblStyleRowBandSize w:val="1"/>
      <w:tblStyleColBandSize w:val="1"/>
      <w:tblCellMar>
        <w:top w:w="0" w:type="dxa"/>
        <w:left w:w="115" w:type="dxa"/>
        <w:bottom w:w="0" w:type="dxa"/>
        <w:right w:w="115" w:type="dxa"/>
      </w:tblCellMar>
    </w:tblPr>
  </w:style>
  <w:style w:type="table" w:customStyle="1" w:styleId="af0">
    <w:basedOn w:val="TableNormal4"/>
    <w:tblPr>
      <w:tblStyleRowBandSize w:val="1"/>
      <w:tblStyleColBandSize w:val="1"/>
      <w:tblCellMar>
        <w:top w:w="0" w:type="dxa"/>
        <w:left w:w="115" w:type="dxa"/>
        <w:bottom w:w="0" w:type="dxa"/>
        <w:right w:w="115" w:type="dxa"/>
      </w:tblCellMar>
    </w:tblPr>
  </w:style>
  <w:style w:type="table" w:customStyle="1" w:styleId="af1">
    <w:basedOn w:val="TableNormal4"/>
    <w:tblPr>
      <w:tblStyleRowBandSize w:val="1"/>
      <w:tblStyleColBandSize w:val="1"/>
      <w:tblCellMar>
        <w:top w:w="0" w:type="dxa"/>
        <w:left w:w="115" w:type="dxa"/>
        <w:bottom w:w="0" w:type="dxa"/>
        <w:right w:w="115" w:type="dxa"/>
      </w:tblCellMar>
    </w:tblPr>
  </w:style>
  <w:style w:type="table" w:customStyle="1" w:styleId="af2">
    <w:basedOn w:val="TableNormal4"/>
    <w:tblPr>
      <w:tblStyleRowBandSize w:val="1"/>
      <w:tblStyleColBandSize w:val="1"/>
      <w:tblCellMar>
        <w:top w:w="0" w:type="dxa"/>
        <w:left w:w="115" w:type="dxa"/>
        <w:bottom w:w="0" w:type="dxa"/>
        <w:right w:w="115" w:type="dxa"/>
      </w:tblCellMar>
    </w:tblPr>
  </w:style>
  <w:style w:type="table" w:customStyle="1" w:styleId="af3">
    <w:basedOn w:val="TableNormal4"/>
    <w:tblPr>
      <w:tblStyleRowBandSize w:val="1"/>
      <w:tblStyleColBandSize w:val="1"/>
      <w:tblCellMar>
        <w:top w:w="0" w:type="dxa"/>
        <w:left w:w="115" w:type="dxa"/>
        <w:bottom w:w="0" w:type="dxa"/>
        <w:right w:w="115" w:type="dxa"/>
      </w:tblCellMar>
    </w:tblPr>
  </w:style>
  <w:style w:type="table" w:customStyle="1" w:styleId="af4">
    <w:basedOn w:val="TableNormal4"/>
    <w:tblPr>
      <w:tblStyleRowBandSize w:val="1"/>
      <w:tblStyleColBandSize w:val="1"/>
      <w:tblCellMar>
        <w:top w:w="0" w:type="dxa"/>
        <w:left w:w="115" w:type="dxa"/>
        <w:bottom w:w="0" w:type="dxa"/>
        <w:right w:w="115" w:type="dxa"/>
      </w:tblCellMar>
    </w:tblPr>
  </w:style>
  <w:style w:type="table" w:customStyle="1" w:styleId="af5">
    <w:basedOn w:val="TableNormal4"/>
    <w:tblPr>
      <w:tblStyleRowBandSize w:val="1"/>
      <w:tblStyleColBandSize w:val="1"/>
      <w:tblCellMar>
        <w:top w:w="0" w:type="dxa"/>
        <w:left w:w="115" w:type="dxa"/>
        <w:bottom w:w="0" w:type="dxa"/>
        <w:right w:w="115" w:type="dxa"/>
      </w:tblCellMar>
    </w:tblPr>
  </w:style>
  <w:style w:type="table" w:customStyle="1" w:styleId="af6">
    <w:basedOn w:val="TableNormal4"/>
    <w:tblPr>
      <w:tblStyleRowBandSize w:val="1"/>
      <w:tblStyleColBandSize w:val="1"/>
      <w:tblCellMar>
        <w:top w:w="0" w:type="dxa"/>
        <w:left w:w="115" w:type="dxa"/>
        <w:bottom w:w="0" w:type="dxa"/>
        <w:right w:w="115" w:type="dxa"/>
      </w:tblCellMar>
    </w:tblPr>
  </w:style>
  <w:style w:type="table" w:customStyle="1" w:styleId="af7">
    <w:basedOn w:val="TableNormal4"/>
    <w:tblPr>
      <w:tblStyleRowBandSize w:val="1"/>
      <w:tblStyleColBandSize w:val="1"/>
      <w:tblCellMar>
        <w:top w:w="0" w:type="dxa"/>
        <w:left w:w="115" w:type="dxa"/>
        <w:bottom w:w="0" w:type="dxa"/>
        <w:right w:w="115" w:type="dxa"/>
      </w:tblCellMar>
    </w:tblPr>
  </w:style>
  <w:style w:type="table" w:customStyle="1" w:styleId="af8">
    <w:basedOn w:val="TableNormal4"/>
    <w:tblPr>
      <w:tblStyleRowBandSize w:val="1"/>
      <w:tblStyleColBandSize w:val="1"/>
      <w:tblCellMar>
        <w:top w:w="0" w:type="dxa"/>
        <w:left w:w="115" w:type="dxa"/>
        <w:bottom w:w="0" w:type="dxa"/>
        <w:right w:w="115" w:type="dxa"/>
      </w:tblCellMar>
    </w:tblPr>
  </w:style>
  <w:style w:type="table" w:customStyle="1" w:styleId="af9">
    <w:basedOn w:val="TableNormal4"/>
    <w:tblPr>
      <w:tblStyleRowBandSize w:val="1"/>
      <w:tblStyleColBandSize w:val="1"/>
      <w:tblCellMar>
        <w:top w:w="0" w:type="dxa"/>
        <w:left w:w="115" w:type="dxa"/>
        <w:bottom w:w="0" w:type="dxa"/>
        <w:right w:w="115" w:type="dxa"/>
      </w:tblCellMar>
    </w:tblPr>
  </w:style>
  <w:style w:type="table" w:customStyle="1" w:styleId="afa">
    <w:basedOn w:val="TableNormal4"/>
    <w:tblPr>
      <w:tblStyleRowBandSize w:val="1"/>
      <w:tblStyleColBandSize w:val="1"/>
      <w:tblCellMar>
        <w:top w:w="0" w:type="dxa"/>
        <w:left w:w="115" w:type="dxa"/>
        <w:bottom w:w="0" w:type="dxa"/>
        <w:right w:w="115" w:type="dxa"/>
      </w:tblCellMar>
    </w:tblPr>
  </w:style>
  <w:style w:type="table" w:customStyle="1" w:styleId="afb">
    <w:basedOn w:val="TableNormal4"/>
    <w:tblPr>
      <w:tblStyleRowBandSize w:val="1"/>
      <w:tblStyleColBandSize w:val="1"/>
      <w:tblCellMar>
        <w:top w:w="0" w:type="dxa"/>
        <w:left w:w="115" w:type="dxa"/>
        <w:bottom w:w="0" w:type="dxa"/>
        <w:right w:w="115" w:type="dxa"/>
      </w:tblCellMar>
    </w:tblPr>
  </w:style>
  <w:style w:type="table" w:customStyle="1" w:styleId="afc">
    <w:basedOn w:val="TableNormal1"/>
    <w:tblPr>
      <w:tblStyleRowBandSize w:val="1"/>
      <w:tblStyleColBandSize w:val="1"/>
      <w:tblCellMar>
        <w:top w:w="0" w:type="dxa"/>
        <w:left w:w="115" w:type="dxa"/>
        <w:bottom w:w="0" w:type="dxa"/>
        <w:right w:w="115" w:type="dxa"/>
      </w:tblCellMar>
    </w:tblPr>
  </w:style>
  <w:style w:type="table" w:customStyle="1" w:styleId="afd">
    <w:basedOn w:val="TableNormal1"/>
    <w:tblPr>
      <w:tblStyleRowBandSize w:val="1"/>
      <w:tblStyleColBandSize w:val="1"/>
      <w:tblCellMar>
        <w:top w:w="0" w:type="dxa"/>
        <w:left w:w="115" w:type="dxa"/>
        <w:bottom w:w="0" w:type="dxa"/>
        <w:right w:w="115" w:type="dxa"/>
      </w:tblCellMar>
    </w:tblPr>
  </w:style>
  <w:style w:type="table" w:customStyle="1" w:styleId="afe">
    <w:basedOn w:val="TableNormal1"/>
    <w:tblPr>
      <w:tblStyleRowBandSize w:val="1"/>
      <w:tblStyleColBandSize w:val="1"/>
      <w:tblCellMar>
        <w:top w:w="0" w:type="dxa"/>
        <w:left w:w="115" w:type="dxa"/>
        <w:bottom w:w="0" w:type="dxa"/>
        <w:right w:w="115" w:type="dxa"/>
      </w:tblCellMar>
    </w:tblPr>
  </w:style>
  <w:style w:type="table" w:customStyle="1" w:styleId="aff">
    <w:basedOn w:val="TableNormal1"/>
    <w:tblPr>
      <w:tblStyleRowBandSize w:val="1"/>
      <w:tblStyleColBandSize w:val="1"/>
      <w:tblCellMar>
        <w:top w:w="0" w:type="dxa"/>
        <w:left w:w="115" w:type="dxa"/>
        <w:bottom w:w="0" w:type="dxa"/>
        <w:right w:w="115" w:type="dxa"/>
      </w:tblCellMar>
    </w:tblPr>
  </w:style>
  <w:style w:type="table" w:customStyle="1" w:styleId="aff0">
    <w:basedOn w:val="TableNormal1"/>
    <w:tblPr>
      <w:tblStyleRowBandSize w:val="1"/>
      <w:tblStyleColBandSize w:val="1"/>
      <w:tblCellMar>
        <w:top w:w="0" w:type="dxa"/>
        <w:left w:w="115" w:type="dxa"/>
        <w:bottom w:w="0" w:type="dxa"/>
        <w:right w:w="115" w:type="dxa"/>
      </w:tblCellMar>
    </w:tblPr>
  </w:style>
  <w:style w:type="table" w:customStyle="1" w:styleId="aff1">
    <w:basedOn w:val="TableNormal1"/>
    <w:tblPr>
      <w:tblStyleRowBandSize w:val="1"/>
      <w:tblStyleColBandSize w:val="1"/>
      <w:tblCellMar>
        <w:top w:w="0" w:type="dxa"/>
        <w:left w:w="115" w:type="dxa"/>
        <w:bottom w:w="0" w:type="dxa"/>
        <w:right w:w="115" w:type="dxa"/>
      </w:tblCellMar>
    </w:tblPr>
  </w:style>
  <w:style w:type="table" w:customStyle="1" w:styleId="aff2">
    <w:basedOn w:val="TableNormal1"/>
    <w:tblPr>
      <w:tblStyleRowBandSize w:val="1"/>
      <w:tblStyleColBandSize w:val="1"/>
      <w:tblCellMar>
        <w:top w:w="0" w:type="dxa"/>
        <w:left w:w="115" w:type="dxa"/>
        <w:bottom w:w="0" w:type="dxa"/>
        <w:right w:w="115" w:type="dxa"/>
      </w:tblCellMar>
    </w:tblPr>
  </w:style>
  <w:style w:type="table" w:customStyle="1" w:styleId="aff3">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docs.google.com/document/d/1m07lWfRF95OCtx_oDYGTJmTlMpxOqR1XGf3nKiLbn_k/edit" TargetMode="External"/><Relationship Id="rId18" Type="http://schemas.openxmlformats.org/officeDocument/2006/relationships/hyperlink" Target="https://docs.google.com/document/d/1m07lWfRF95OCtx_oDYGTJmTlMpxOqR1XGf3nKiLbn_k/edit" TargetMode="External"/><Relationship Id="rId26" Type="http://schemas.openxmlformats.org/officeDocument/2006/relationships/hyperlink" Target="https://docs.google.com/document/d/1m07lWfRF95OCtx_oDYGTJmTlMpxOqR1XGf3nKiLbn_k/edit" TargetMode="External"/><Relationship Id="rId39" Type="http://schemas.openxmlformats.org/officeDocument/2006/relationships/hyperlink" Target="https://docs.google.com/document/d/1m07lWfRF95OCtx_oDYGTJmTlMpxOqR1XGf3nKiLbn_k/edit" TargetMode="External"/><Relationship Id="rId21" Type="http://schemas.openxmlformats.org/officeDocument/2006/relationships/hyperlink" Target="https://docs.google.com/document/d/1m07lWfRF95OCtx_oDYGTJmTlMpxOqR1XGf3nKiLbn_k/edit" TargetMode="External"/><Relationship Id="rId34" Type="http://schemas.openxmlformats.org/officeDocument/2006/relationships/hyperlink" Target="https://docs.google.com/document/d/1m07lWfRF95OCtx_oDYGTJmTlMpxOqR1XGf3nKiLbn_k/edit" TargetMode="External"/><Relationship Id="rId42" Type="http://schemas.openxmlformats.org/officeDocument/2006/relationships/hyperlink" Target="https://docs.google.com/document/d/1m07lWfRF95OCtx_oDYGTJmTlMpxOqR1XGf3nKiLbn_k/edit"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image" Target="media/image10.png"/><Relationship Id="rId63" Type="http://schemas.openxmlformats.org/officeDocument/2006/relationships/image" Target="media/image18.png"/><Relationship Id="rId68" Type="http://schemas.openxmlformats.org/officeDocument/2006/relationships/image" Target="media/image23.png"/><Relationship Id="rId76" Type="http://schemas.openxmlformats.org/officeDocument/2006/relationships/hyperlink" Target="https://www.tourism.gov.ua" TargetMode="External"/><Relationship Id="rId84" Type="http://schemas.openxmlformats.org/officeDocument/2006/relationships/hyperlink" Target="https://www.unwto.org/tourism-statistics" TargetMode="External"/><Relationship Id="rId7" Type="http://schemas.openxmlformats.org/officeDocument/2006/relationships/footnotes" Target="footnotes.xml"/><Relationship Id="rId71" Type="http://schemas.openxmlformats.org/officeDocument/2006/relationships/hyperlink" Target="https://www.dw.com/uk/viina-i-turyzm-turechchyna-bez-turystiv-z-rosii-taukrainy/a-61738948" TargetMode="External"/><Relationship Id="rId2" Type="http://schemas.openxmlformats.org/officeDocument/2006/relationships/numbering" Target="numbering.xml"/><Relationship Id="rId16" Type="http://schemas.openxmlformats.org/officeDocument/2006/relationships/hyperlink" Target="https://docs.google.com/document/d/1m07lWfRF95OCtx_oDYGTJmTlMpxOqR1XGf3nKiLbn_k/edit" TargetMode="External"/><Relationship Id="rId29" Type="http://schemas.openxmlformats.org/officeDocument/2006/relationships/hyperlink" Target="https://docs.google.com/document/d/1m07lWfRF95OCtx_oDYGTJmTlMpxOqR1XGf3nKiLbn_k/edit" TargetMode="External"/><Relationship Id="rId11" Type="http://schemas.openxmlformats.org/officeDocument/2006/relationships/hyperlink" Target="https://docs.google.com/document/d/1m07lWfRF95OCtx_oDYGTJmTlMpxOqR1XGf3nKiLbn_k/edit" TargetMode="External"/><Relationship Id="rId24" Type="http://schemas.openxmlformats.org/officeDocument/2006/relationships/hyperlink" Target="https://docs.google.com/document/d/1m07lWfRF95OCtx_oDYGTJmTlMpxOqR1XGf3nKiLbn_k/edit" TargetMode="External"/><Relationship Id="rId32" Type="http://schemas.openxmlformats.org/officeDocument/2006/relationships/hyperlink" Target="https://docs.google.com/document/d/1m07lWfRF95OCtx_oDYGTJmTlMpxOqR1XGf3nKiLbn_k/edit" TargetMode="External"/><Relationship Id="rId37" Type="http://schemas.openxmlformats.org/officeDocument/2006/relationships/hyperlink" Target="https://docs.google.com/document/d/1m07lWfRF95OCtx_oDYGTJmTlMpxOqR1XGf3nKiLbn_k/edit" TargetMode="External"/><Relationship Id="rId40" Type="http://schemas.openxmlformats.org/officeDocument/2006/relationships/hyperlink" Target="https://docs.google.com/document/d/1m07lWfRF95OCtx_oDYGTJmTlMpxOqR1XGf3nKiLbn_k/edit" TargetMode="External"/><Relationship Id="rId45" Type="http://schemas.openxmlformats.org/officeDocument/2006/relationships/hyperlink" Target="https://docs.google.com/document/d/1m07lWfRF95OCtx_oDYGTJmTlMpxOqR1XGf3nKiLbn_k/edit" TargetMode="External"/><Relationship Id="rId53" Type="http://schemas.openxmlformats.org/officeDocument/2006/relationships/image" Target="media/image8.png"/><Relationship Id="rId58" Type="http://schemas.openxmlformats.org/officeDocument/2006/relationships/image" Target="media/image13.png"/><Relationship Id="rId66" Type="http://schemas.openxmlformats.org/officeDocument/2006/relationships/image" Target="media/image21.png"/><Relationship Id="rId74" Type="http://schemas.openxmlformats.org/officeDocument/2006/relationships/hyperlink" Target="https://www.epravda.com.ua/columns/2022/01/26/681795/" TargetMode="External"/><Relationship Id="rId79" Type="http://schemas.openxmlformats.org/officeDocument/2006/relationships/hyperlink" Target="https://zaxid.net/turizm_pid_chas_viyni_2022_fakti_vid_turistichnih_firm_lvova_n1542665"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6.png"/><Relationship Id="rId82" Type="http://schemas.openxmlformats.org/officeDocument/2006/relationships/hyperlink" Target="http://www.easterneurope-eb.in.ua/7-2017-ukr" TargetMode="External"/><Relationship Id="rId19" Type="http://schemas.openxmlformats.org/officeDocument/2006/relationships/hyperlink" Target="https://docs.google.com/document/d/1m07lWfRF95OCtx_oDYGTJmTlMpxOqR1XGf3nKiLbn_k/edit"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docs.google.com/document/d/1m07lWfRF95OCtx_oDYGTJmTlMpxOqR1XGf3nKiLbn_k/edit" TargetMode="External"/><Relationship Id="rId22" Type="http://schemas.openxmlformats.org/officeDocument/2006/relationships/hyperlink" Target="https://docs.google.com/document/d/1m07lWfRF95OCtx_oDYGTJmTlMpxOqR1XGf3nKiLbn_k/edit" TargetMode="External"/><Relationship Id="rId27" Type="http://schemas.openxmlformats.org/officeDocument/2006/relationships/hyperlink" Target="https://docs.google.com/document/d/1m07lWfRF95OCtx_oDYGTJmTlMpxOqR1XGf3nKiLbn_k/edit" TargetMode="External"/><Relationship Id="rId30" Type="http://schemas.openxmlformats.org/officeDocument/2006/relationships/hyperlink" Target="https://docs.google.com/document/d/1m07lWfRF95OCtx_oDYGTJmTlMpxOqR1XGf3nKiLbn_k/edit" TargetMode="External"/><Relationship Id="rId35" Type="http://schemas.openxmlformats.org/officeDocument/2006/relationships/hyperlink" Target="https://docs.google.com/document/d/1m07lWfRF95OCtx_oDYGTJmTlMpxOqR1XGf3nKiLbn_k/edit" TargetMode="External"/><Relationship Id="rId43" Type="http://schemas.openxmlformats.org/officeDocument/2006/relationships/hyperlink" Target="https://docs.google.com/document/d/1m07lWfRF95OCtx_oDYGTJmTlMpxOqR1XGf3nKiLbn_k/edit" TargetMode="External"/><Relationship Id="rId48" Type="http://schemas.openxmlformats.org/officeDocument/2006/relationships/image" Target="media/image3.png"/><Relationship Id="rId56"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hyperlink" Target="http://www.ukrstat.gov.ua" TargetMode="External"/><Relationship Id="rId8" Type="http://schemas.openxmlformats.org/officeDocument/2006/relationships/endnotes" Target="endnotes.xml"/><Relationship Id="rId51" Type="http://schemas.openxmlformats.org/officeDocument/2006/relationships/image" Target="media/image6.png"/><Relationship Id="rId72" Type="http://schemas.openxmlformats.org/officeDocument/2006/relationships/hyperlink" Target="https://www.zp.ukrstat.gov.ua/index.php/statystychna-informatsiia" TargetMode="External"/><Relationship Id="rId80" Type="http://schemas.openxmlformats.org/officeDocument/2006/relationships/hyperlink" Target="https://zaporizhzhia.city/" TargetMode="External"/><Relationship Id="rId85" Type="http://schemas.openxmlformats.org/officeDocument/2006/relationships/hyperlink" Target="https://doi.org/10.2991/icecsd-17.2017.54" TargetMode="External"/><Relationship Id="rId3" Type="http://schemas.openxmlformats.org/officeDocument/2006/relationships/styles" Target="styles.xml"/><Relationship Id="rId12" Type="http://schemas.openxmlformats.org/officeDocument/2006/relationships/hyperlink" Target="https://docs.google.com/document/d/1m07lWfRF95OCtx_oDYGTJmTlMpxOqR1XGf3nKiLbn_k/edit" TargetMode="External"/><Relationship Id="rId17" Type="http://schemas.openxmlformats.org/officeDocument/2006/relationships/hyperlink" Target="https://docs.google.com/document/d/1m07lWfRF95OCtx_oDYGTJmTlMpxOqR1XGf3nKiLbn_k/edit" TargetMode="External"/><Relationship Id="rId25" Type="http://schemas.openxmlformats.org/officeDocument/2006/relationships/hyperlink" Target="https://docs.google.com/document/d/1m07lWfRF95OCtx_oDYGTJmTlMpxOqR1XGf3nKiLbn_k/edit" TargetMode="External"/><Relationship Id="rId33" Type="http://schemas.openxmlformats.org/officeDocument/2006/relationships/hyperlink" Target="https://docs.google.com/document/d/1m07lWfRF95OCtx_oDYGTJmTlMpxOqR1XGf3nKiLbn_k/edit" TargetMode="External"/><Relationship Id="rId38" Type="http://schemas.openxmlformats.org/officeDocument/2006/relationships/hyperlink" Target="https://docs.google.com/document/d/1m07lWfRF95OCtx_oDYGTJmTlMpxOqR1XGf3nKiLbn_k/edit" TargetMode="External"/><Relationship Id="rId46" Type="http://schemas.openxmlformats.org/officeDocument/2006/relationships/image" Target="media/image1.png"/><Relationship Id="rId59" Type="http://schemas.openxmlformats.org/officeDocument/2006/relationships/image" Target="media/image14.png"/><Relationship Id="rId67" Type="http://schemas.openxmlformats.org/officeDocument/2006/relationships/image" Target="media/image22.png"/><Relationship Id="rId20" Type="http://schemas.openxmlformats.org/officeDocument/2006/relationships/hyperlink" Target="https://docs.google.com/document/d/1m07lWfRF95OCtx_oDYGTJmTlMpxOqR1XGf3nKiLbn_k/edit" TargetMode="External"/><Relationship Id="rId41" Type="http://schemas.openxmlformats.org/officeDocument/2006/relationships/hyperlink" Target="https://docs.google.com/document/d/1m07lWfRF95OCtx_oDYGTJmTlMpxOqR1XGf3nKiLbn_k/edit" TargetMode="External"/><Relationship Id="rId54" Type="http://schemas.openxmlformats.org/officeDocument/2006/relationships/image" Target="media/image9.png"/><Relationship Id="rId62"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hyperlink" Target="https://zakon.rada.gov.ua/laws/show/254%D0%BA/96-%D0%B2%D1%80" TargetMode="External"/><Relationship Id="rId83" Type="http://schemas.openxmlformats.org/officeDocument/2006/relationships/hyperlink" Target="https://doi.org/10.18111/9789284421893"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cs.google.com/document/d/1m07lWfRF95OCtx_oDYGTJmTlMpxOqR1XGf3nKiLbn_k/edit" TargetMode="External"/><Relationship Id="rId23" Type="http://schemas.openxmlformats.org/officeDocument/2006/relationships/hyperlink" Target="https://docs.google.com/document/d/1m07lWfRF95OCtx_oDYGTJmTlMpxOqR1XGf3nKiLbn_k/edit" TargetMode="External"/><Relationship Id="rId28" Type="http://schemas.openxmlformats.org/officeDocument/2006/relationships/hyperlink" Target="https://docs.google.com/document/d/1m07lWfRF95OCtx_oDYGTJmTlMpxOqR1XGf3nKiLbn_k/edit" TargetMode="External"/><Relationship Id="rId36" Type="http://schemas.openxmlformats.org/officeDocument/2006/relationships/hyperlink" Target="https://docs.google.com/document/d/1m07lWfRF95OCtx_oDYGTJmTlMpxOqR1XGf3nKiLbn_k/edit" TargetMode="External"/><Relationship Id="rId49" Type="http://schemas.openxmlformats.org/officeDocument/2006/relationships/image" Target="media/image4.png"/><Relationship Id="rId57" Type="http://schemas.openxmlformats.org/officeDocument/2006/relationships/image" Target="media/image12.png"/><Relationship Id="rId10" Type="http://schemas.openxmlformats.org/officeDocument/2006/relationships/header" Target="header2.xml"/><Relationship Id="rId31" Type="http://schemas.openxmlformats.org/officeDocument/2006/relationships/hyperlink" Target="https://docs.google.com/document/d/1m07lWfRF95OCtx_oDYGTJmTlMpxOqR1XGf3nKiLbn_k/edit" TargetMode="External"/><Relationship Id="rId44" Type="http://schemas.openxmlformats.org/officeDocument/2006/relationships/hyperlink" Target="https://docs.google.com/document/d/1m07lWfRF95OCtx_oDYGTJmTlMpxOqR1XGf3nKiLbn_k/edit" TargetMode="External"/><Relationship Id="rId52"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hyperlink" Target="https://www.rbc.ua" TargetMode="External"/><Relationship Id="rId78" Type="http://schemas.openxmlformats.org/officeDocument/2006/relationships/hyperlink" Target="https://zp.gov.ua/upload/content/o_1bvi15shg1mh9je61iooc13u7ae4.pdf" TargetMode="External"/><Relationship Id="rId81" Type="http://schemas.openxmlformats.org/officeDocument/2006/relationships/hyperlink" Target="https://conf.ztu.edu.ua/wp-content/uploads/2017/12/355.pdf" TargetMode="External"/><Relationship Id="rId86" Type="http://schemas.openxmlformats.org/officeDocument/2006/relationships/image" Target="media/image2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yUXnDGL7JVBCSGjgs98DZrUBpg==">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85</Pages>
  <Words>19041</Words>
  <Characters>108535</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dc:creator>
  <cp:lastModifiedBy>Пользователь Windows</cp:lastModifiedBy>
  <cp:revision>2</cp:revision>
  <dcterms:created xsi:type="dcterms:W3CDTF">2022-09-25T09:36:00Z</dcterms:created>
  <dcterms:modified xsi:type="dcterms:W3CDTF">2022-12-10T16:56:00Z</dcterms:modified>
</cp:coreProperties>
</file>