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8F242" w14:textId="77777777" w:rsidR="00752A42" w:rsidRDefault="00752A42" w:rsidP="00752A42">
      <w:pPr>
        <w:jc w:val="center"/>
        <w:rPr>
          <w:b/>
          <w:sz w:val="28"/>
          <w:lang w:val="uk-UA"/>
        </w:rPr>
      </w:pPr>
      <w:r>
        <w:rPr>
          <w:b/>
          <w:sz w:val="28"/>
          <w:lang w:val="uk-UA"/>
        </w:rPr>
        <w:t>МІНІСТЕРСТВО ОСВІТИ І НАУКИ УКРАЇНИ</w:t>
      </w:r>
    </w:p>
    <w:p w14:paraId="0CE287C0" w14:textId="77777777" w:rsidR="00752A42" w:rsidRDefault="00752A42" w:rsidP="00752A42">
      <w:pPr>
        <w:pStyle w:val="Standard"/>
        <w:jc w:val="center"/>
        <w:rPr>
          <w:rFonts w:ascii="Times New Roman" w:hAnsi="Times New Roman"/>
          <w:b/>
          <w:sz w:val="28"/>
        </w:rPr>
      </w:pPr>
      <w:r>
        <w:rPr>
          <w:rFonts w:ascii="Times New Roman" w:hAnsi="Times New Roman"/>
          <w:b/>
          <w:sz w:val="28"/>
        </w:rPr>
        <w:t>ЗАПОРІЗЬКИЙ НАЦІОНАЛЬНИЙ УНІВЕРСИТЕТ</w:t>
      </w:r>
    </w:p>
    <w:p w14:paraId="697E85F2" w14:textId="77777777" w:rsidR="00752A42" w:rsidRDefault="00752A42" w:rsidP="00752A42">
      <w:pPr>
        <w:pStyle w:val="Standard"/>
        <w:jc w:val="center"/>
        <w:rPr>
          <w:rFonts w:ascii="Times New Roman" w:hAnsi="Times New Roman"/>
          <w:b/>
          <w:sz w:val="28"/>
        </w:rPr>
      </w:pPr>
    </w:p>
    <w:p w14:paraId="35E593C5" w14:textId="77777777" w:rsidR="00752A42" w:rsidRDefault="00752A42" w:rsidP="00752A42">
      <w:pPr>
        <w:pStyle w:val="Standard"/>
        <w:jc w:val="center"/>
        <w:rPr>
          <w:rFonts w:ascii="Times New Roman" w:hAnsi="Times New Roman"/>
          <w:b/>
          <w:sz w:val="28"/>
        </w:rPr>
      </w:pPr>
      <w:r>
        <w:rPr>
          <w:rFonts w:ascii="Times New Roman" w:hAnsi="Times New Roman"/>
          <w:b/>
          <w:sz w:val="28"/>
        </w:rPr>
        <w:t>БІОЛОГІЧНИЙ ФАКУЛЬТЕТ</w:t>
      </w:r>
    </w:p>
    <w:p w14:paraId="4362B3E6" w14:textId="77777777" w:rsidR="00752A42" w:rsidRDefault="00752A42" w:rsidP="00752A42">
      <w:pPr>
        <w:pStyle w:val="Standard"/>
        <w:jc w:val="center"/>
        <w:rPr>
          <w:rFonts w:ascii="Times New Roman" w:hAnsi="Times New Roman"/>
          <w:b/>
          <w:sz w:val="28"/>
        </w:rPr>
      </w:pPr>
    </w:p>
    <w:p w14:paraId="3C9C5566" w14:textId="77777777" w:rsidR="00752A42" w:rsidRDefault="00752A42" w:rsidP="00752A42">
      <w:pPr>
        <w:pStyle w:val="Standard"/>
        <w:jc w:val="center"/>
        <w:rPr>
          <w:rFonts w:ascii="Times New Roman" w:hAnsi="Times New Roman"/>
          <w:b/>
          <w:sz w:val="28"/>
        </w:rPr>
      </w:pPr>
      <w:r>
        <w:rPr>
          <w:rFonts w:ascii="Times New Roman" w:hAnsi="Times New Roman"/>
          <w:b/>
          <w:sz w:val="28"/>
        </w:rPr>
        <w:t>Кафедра генетики та рослинних ресурсів</w:t>
      </w:r>
    </w:p>
    <w:p w14:paraId="5484F189" w14:textId="77777777" w:rsidR="00752A42" w:rsidRDefault="00752A42" w:rsidP="00752A42">
      <w:pPr>
        <w:pStyle w:val="Standard"/>
        <w:jc w:val="center"/>
        <w:rPr>
          <w:rFonts w:ascii="Times New Roman" w:hAnsi="Times New Roman"/>
          <w:b/>
          <w:sz w:val="28"/>
        </w:rPr>
      </w:pPr>
    </w:p>
    <w:p w14:paraId="0B32F98D" w14:textId="77777777" w:rsidR="00752A42" w:rsidRDefault="00752A42" w:rsidP="00752A42">
      <w:pPr>
        <w:pStyle w:val="Standard"/>
        <w:jc w:val="center"/>
        <w:rPr>
          <w:rFonts w:ascii="Times New Roman" w:hAnsi="Times New Roman"/>
          <w:b/>
          <w:sz w:val="28"/>
        </w:rPr>
      </w:pPr>
    </w:p>
    <w:p w14:paraId="3D9C5576" w14:textId="77777777" w:rsidR="00752A42" w:rsidRDefault="00752A42" w:rsidP="00752A42">
      <w:pPr>
        <w:pStyle w:val="Standard"/>
        <w:rPr>
          <w:rFonts w:ascii="Times New Roman" w:hAnsi="Times New Roman"/>
          <w:b/>
          <w:sz w:val="28"/>
        </w:rPr>
      </w:pPr>
    </w:p>
    <w:p w14:paraId="31877565" w14:textId="77777777" w:rsidR="00752A42" w:rsidRDefault="00752A42" w:rsidP="00752A42">
      <w:pPr>
        <w:pStyle w:val="Standard"/>
        <w:jc w:val="center"/>
        <w:rPr>
          <w:rFonts w:ascii="Times New Roman" w:hAnsi="Times New Roman"/>
          <w:b/>
          <w:sz w:val="28"/>
        </w:rPr>
      </w:pPr>
    </w:p>
    <w:p w14:paraId="34AF8240" w14:textId="77777777" w:rsidR="00752A42" w:rsidRDefault="00752A42" w:rsidP="00752A42">
      <w:pPr>
        <w:pStyle w:val="Standard"/>
        <w:jc w:val="center"/>
        <w:rPr>
          <w:rFonts w:ascii="Times New Roman" w:hAnsi="Times New Roman"/>
          <w:b/>
          <w:sz w:val="28"/>
        </w:rPr>
      </w:pPr>
    </w:p>
    <w:tbl>
      <w:tblPr>
        <w:tblW w:w="0" w:type="auto"/>
        <w:tblInd w:w="2797" w:type="dxa"/>
        <w:tblLayout w:type="fixed"/>
        <w:tblCellMar>
          <w:left w:w="10" w:type="dxa"/>
          <w:right w:w="10" w:type="dxa"/>
        </w:tblCellMar>
        <w:tblLook w:val="0000" w:firstRow="0" w:lastRow="0" w:firstColumn="0" w:lastColumn="0" w:noHBand="0" w:noVBand="0"/>
      </w:tblPr>
      <w:tblGrid>
        <w:gridCol w:w="4029"/>
      </w:tblGrid>
      <w:tr w:rsidR="00752A42" w14:paraId="371793C5" w14:textId="77777777" w:rsidTr="00DC2AD2">
        <w:tc>
          <w:tcPr>
            <w:tcW w:w="4029" w:type="dxa"/>
          </w:tcPr>
          <w:p w14:paraId="4C24B3EE" w14:textId="77777777" w:rsidR="00752A42" w:rsidRDefault="00752A42" w:rsidP="00DC2AD2">
            <w:pPr>
              <w:pStyle w:val="Standard"/>
              <w:jc w:val="center"/>
              <w:rPr>
                <w:rFonts w:ascii="Times New Roman" w:hAnsi="Times New Roman"/>
                <w:b/>
                <w:sz w:val="36"/>
              </w:rPr>
            </w:pPr>
            <w:r>
              <w:rPr>
                <w:rFonts w:ascii="Times New Roman" w:hAnsi="Times New Roman"/>
                <w:b/>
                <w:sz w:val="36"/>
              </w:rPr>
              <w:t>Кваліфікаційна робота</w:t>
            </w:r>
          </w:p>
        </w:tc>
      </w:tr>
      <w:tr w:rsidR="00752A42" w14:paraId="15B082FB" w14:textId="77777777" w:rsidTr="00DC2AD2">
        <w:tc>
          <w:tcPr>
            <w:tcW w:w="4029" w:type="dxa"/>
          </w:tcPr>
          <w:p w14:paraId="1E8CAC08" w14:textId="77777777" w:rsidR="00752A42" w:rsidRDefault="00752A42" w:rsidP="00DC2AD2">
            <w:pPr>
              <w:pStyle w:val="Standard"/>
              <w:jc w:val="center"/>
              <w:rPr>
                <w:rFonts w:ascii="Times New Roman" w:hAnsi="Times New Roman"/>
                <w:b/>
                <w:sz w:val="28"/>
              </w:rPr>
            </w:pPr>
            <w:r>
              <w:rPr>
                <w:rFonts w:ascii="Times New Roman" w:hAnsi="Times New Roman"/>
                <w:b/>
                <w:sz w:val="28"/>
              </w:rPr>
              <w:t>магістра</w:t>
            </w:r>
          </w:p>
        </w:tc>
      </w:tr>
    </w:tbl>
    <w:p w14:paraId="2F9D8305" w14:textId="77777777" w:rsidR="00752A42" w:rsidRDefault="00752A42" w:rsidP="00752A42">
      <w:pPr>
        <w:pStyle w:val="Standard"/>
        <w:jc w:val="center"/>
        <w:rPr>
          <w:rFonts w:ascii="Times New Roman" w:hAnsi="Times New Roman"/>
          <w:sz w:val="28"/>
        </w:rPr>
      </w:pPr>
    </w:p>
    <w:p w14:paraId="48B81442" w14:textId="77777777" w:rsidR="00752A42" w:rsidRDefault="00752A42" w:rsidP="00752A42">
      <w:pPr>
        <w:pStyle w:val="Standard"/>
        <w:jc w:val="center"/>
        <w:rPr>
          <w:rFonts w:ascii="Times New Roman" w:hAnsi="Times New Roman"/>
          <w:sz w:val="28"/>
        </w:rPr>
      </w:pPr>
    </w:p>
    <w:p w14:paraId="58EDFFB7" w14:textId="77777777" w:rsidR="00752A42" w:rsidRDefault="00752A42" w:rsidP="00752A42">
      <w:pPr>
        <w:pStyle w:val="Standard"/>
        <w:jc w:val="center"/>
        <w:rPr>
          <w:rFonts w:ascii="Times New Roman" w:hAnsi="Times New Roman"/>
          <w:sz w:val="28"/>
        </w:rPr>
      </w:pPr>
    </w:p>
    <w:p w14:paraId="3D780438" w14:textId="77777777" w:rsidR="00752A42" w:rsidRPr="00583119" w:rsidRDefault="00752A42" w:rsidP="00752A42">
      <w:pPr>
        <w:pStyle w:val="Standard"/>
        <w:spacing w:line="360" w:lineRule="auto"/>
        <w:jc w:val="center"/>
        <w:rPr>
          <w:rFonts w:ascii="Times New Roman" w:hAnsi="Times New Roman" w:cs="Times New Roman"/>
          <w:sz w:val="28"/>
          <w:szCs w:val="28"/>
          <w:u w:val="single"/>
          <w:lang w:val="ru-RU"/>
        </w:rPr>
      </w:pPr>
      <w:r>
        <w:rPr>
          <w:rFonts w:ascii="Times New Roman" w:hAnsi="Times New Roman"/>
          <w:sz w:val="28"/>
        </w:rPr>
        <w:t xml:space="preserve">на тему: </w:t>
      </w:r>
      <w:r w:rsidRPr="00583119">
        <w:rPr>
          <w:rFonts w:ascii="Times New Roman" w:hAnsi="Times New Roman" w:cs="Times New Roman"/>
          <w:sz w:val="28"/>
          <w:szCs w:val="28"/>
          <w:u w:val="single"/>
        </w:rPr>
        <w:t xml:space="preserve">ГЕНЕТИЧНА ПРИРОДА ОКРЕМИХ ДЕКОРАТИВНИХ ОЗНАК У </w:t>
      </w:r>
      <w:r w:rsidRPr="00583119">
        <w:rPr>
          <w:rFonts w:ascii="Times New Roman" w:hAnsi="Times New Roman" w:cs="Times New Roman"/>
          <w:i/>
          <w:iCs/>
          <w:sz w:val="28"/>
          <w:szCs w:val="28"/>
          <w:u w:val="single"/>
          <w:lang w:val="en-US"/>
        </w:rPr>
        <w:t>LINUM</w:t>
      </w:r>
      <w:r w:rsidRPr="00583119">
        <w:rPr>
          <w:rFonts w:ascii="Times New Roman" w:hAnsi="Times New Roman" w:cs="Times New Roman"/>
          <w:i/>
          <w:iCs/>
          <w:sz w:val="28"/>
          <w:szCs w:val="28"/>
          <w:u w:val="single"/>
          <w:lang w:val="ru-RU"/>
        </w:rPr>
        <w:t xml:space="preserve"> </w:t>
      </w:r>
      <w:r w:rsidRPr="00583119">
        <w:rPr>
          <w:rFonts w:ascii="Times New Roman" w:hAnsi="Times New Roman" w:cs="Times New Roman"/>
          <w:i/>
          <w:iCs/>
          <w:sz w:val="28"/>
          <w:szCs w:val="28"/>
          <w:u w:val="single"/>
          <w:lang w:val="en-US"/>
        </w:rPr>
        <w:t>GRANDIFLORUM</w:t>
      </w:r>
      <w:r w:rsidRPr="00583119">
        <w:rPr>
          <w:rFonts w:ascii="Times New Roman" w:hAnsi="Times New Roman" w:cs="Times New Roman"/>
          <w:sz w:val="28"/>
          <w:szCs w:val="28"/>
          <w:u w:val="single"/>
          <w:lang w:val="ru-RU"/>
        </w:rPr>
        <w:t xml:space="preserve"> </w:t>
      </w:r>
      <w:r>
        <w:rPr>
          <w:rFonts w:ascii="Times New Roman" w:hAnsi="Times New Roman" w:cs="Times New Roman"/>
          <w:sz w:val="28"/>
          <w:szCs w:val="28"/>
          <w:u w:val="single"/>
          <w:lang w:val="ru-RU"/>
        </w:rPr>
        <w:t xml:space="preserve"> </w:t>
      </w:r>
      <w:r w:rsidRPr="00583119">
        <w:rPr>
          <w:rFonts w:ascii="Times New Roman" w:hAnsi="Times New Roman" w:cs="Times New Roman"/>
          <w:sz w:val="28"/>
          <w:szCs w:val="28"/>
          <w:u w:val="single"/>
          <w:lang w:val="en-US"/>
        </w:rPr>
        <w:t>DESF</w:t>
      </w:r>
      <w:r w:rsidRPr="00583119">
        <w:rPr>
          <w:rFonts w:ascii="Times New Roman" w:hAnsi="Times New Roman" w:cs="Times New Roman"/>
          <w:sz w:val="28"/>
          <w:szCs w:val="28"/>
          <w:u w:val="single"/>
          <w:lang w:val="ru-RU"/>
        </w:rPr>
        <w:t>.</w:t>
      </w:r>
    </w:p>
    <w:p w14:paraId="4046B209" w14:textId="77777777" w:rsidR="00752A42" w:rsidRDefault="00752A42" w:rsidP="00752A42">
      <w:pPr>
        <w:pStyle w:val="Standard"/>
        <w:jc w:val="center"/>
        <w:rPr>
          <w:rFonts w:ascii="Times New Roman" w:hAnsi="Times New Roman"/>
          <w:sz w:val="28"/>
        </w:rPr>
      </w:pPr>
    </w:p>
    <w:p w14:paraId="7328C700" w14:textId="77777777" w:rsidR="00752A42" w:rsidRDefault="00752A42" w:rsidP="00752A42">
      <w:pPr>
        <w:pStyle w:val="Standard"/>
        <w:jc w:val="center"/>
        <w:rPr>
          <w:rFonts w:ascii="Times New Roman" w:hAnsi="Times New Roman"/>
          <w:sz w:val="28"/>
        </w:rPr>
      </w:pPr>
    </w:p>
    <w:p w14:paraId="7E6752FE" w14:textId="77777777" w:rsidR="00752A42" w:rsidRDefault="00752A42" w:rsidP="00752A42">
      <w:pPr>
        <w:pStyle w:val="Standard"/>
        <w:jc w:val="center"/>
        <w:rPr>
          <w:rFonts w:ascii="Times New Roman" w:hAnsi="Times New Roman"/>
          <w:sz w:val="28"/>
        </w:rPr>
      </w:pPr>
    </w:p>
    <w:tbl>
      <w:tblPr>
        <w:tblW w:w="5813" w:type="dxa"/>
        <w:tblInd w:w="3696" w:type="dxa"/>
        <w:tblLayout w:type="fixed"/>
        <w:tblCellMar>
          <w:left w:w="10" w:type="dxa"/>
          <w:right w:w="10" w:type="dxa"/>
        </w:tblCellMar>
        <w:tblLook w:val="0000" w:firstRow="0" w:lastRow="0" w:firstColumn="0" w:lastColumn="0" w:noHBand="0" w:noVBand="0"/>
      </w:tblPr>
      <w:tblGrid>
        <w:gridCol w:w="1276"/>
        <w:gridCol w:w="769"/>
        <w:gridCol w:w="507"/>
        <w:gridCol w:w="425"/>
        <w:gridCol w:w="1620"/>
        <w:gridCol w:w="1216"/>
      </w:tblGrid>
      <w:tr w:rsidR="00752A42" w14:paraId="427CCAAA" w14:textId="77777777" w:rsidTr="00DC2AD2">
        <w:trPr>
          <w:trHeight w:val="514"/>
        </w:trPr>
        <w:tc>
          <w:tcPr>
            <w:tcW w:w="1276" w:type="dxa"/>
          </w:tcPr>
          <w:p w14:paraId="5CE7CE30" w14:textId="77777777" w:rsidR="00752A42" w:rsidRDefault="00752A42" w:rsidP="00DC2AD2">
            <w:pPr>
              <w:pStyle w:val="Standard"/>
              <w:rPr>
                <w:rFonts w:ascii="Times New Roman" w:hAnsi="Times New Roman"/>
                <w:sz w:val="28"/>
              </w:rPr>
            </w:pPr>
            <w:r>
              <w:rPr>
                <w:rFonts w:ascii="Times New Roman" w:hAnsi="Times New Roman"/>
                <w:sz w:val="28"/>
              </w:rPr>
              <w:t>Виконала:</w:t>
            </w:r>
          </w:p>
        </w:tc>
        <w:tc>
          <w:tcPr>
            <w:tcW w:w="1276" w:type="dxa"/>
            <w:gridSpan w:val="2"/>
          </w:tcPr>
          <w:p w14:paraId="43DDE147" w14:textId="77777777" w:rsidR="00752A42" w:rsidRDefault="00752A42" w:rsidP="00DC2AD2">
            <w:pPr>
              <w:pStyle w:val="Standard"/>
              <w:rPr>
                <w:rFonts w:ascii="Times New Roman" w:hAnsi="Times New Roman"/>
                <w:sz w:val="28"/>
              </w:rPr>
            </w:pPr>
            <w:r>
              <w:rPr>
                <w:rFonts w:ascii="Times New Roman" w:hAnsi="Times New Roman"/>
                <w:sz w:val="28"/>
              </w:rPr>
              <w:t xml:space="preserve">студентка </w:t>
            </w:r>
          </w:p>
        </w:tc>
        <w:tc>
          <w:tcPr>
            <w:tcW w:w="425" w:type="dxa"/>
          </w:tcPr>
          <w:p w14:paraId="32183277" w14:textId="77777777" w:rsidR="00752A42" w:rsidRDefault="00752A42" w:rsidP="00DC2AD2">
            <w:pPr>
              <w:pStyle w:val="Standard"/>
              <w:jc w:val="center"/>
              <w:rPr>
                <w:rFonts w:ascii="Times New Roman" w:hAnsi="Times New Roman"/>
                <w:sz w:val="28"/>
                <w:u w:val="single"/>
              </w:rPr>
            </w:pPr>
            <w:r>
              <w:rPr>
                <w:rFonts w:ascii="Times New Roman" w:hAnsi="Times New Roman"/>
                <w:sz w:val="28"/>
                <w:u w:val="single"/>
              </w:rPr>
              <w:t>2</w:t>
            </w:r>
          </w:p>
        </w:tc>
        <w:tc>
          <w:tcPr>
            <w:tcW w:w="1620" w:type="dxa"/>
          </w:tcPr>
          <w:p w14:paraId="6554D89E" w14:textId="77777777" w:rsidR="00752A42" w:rsidRDefault="00752A42" w:rsidP="00DC2AD2">
            <w:pPr>
              <w:pStyle w:val="Standard"/>
              <w:rPr>
                <w:rFonts w:ascii="Times New Roman" w:hAnsi="Times New Roman"/>
                <w:sz w:val="28"/>
              </w:rPr>
            </w:pPr>
            <w:r>
              <w:rPr>
                <w:rFonts w:ascii="Times New Roman" w:hAnsi="Times New Roman"/>
                <w:sz w:val="28"/>
              </w:rPr>
              <w:t>курсу, групи</w:t>
            </w:r>
          </w:p>
        </w:tc>
        <w:tc>
          <w:tcPr>
            <w:tcW w:w="1216" w:type="dxa"/>
          </w:tcPr>
          <w:p w14:paraId="030719FE" w14:textId="77777777" w:rsidR="00752A42" w:rsidRDefault="00752A42" w:rsidP="00DC2AD2">
            <w:pPr>
              <w:pStyle w:val="Standard"/>
              <w:rPr>
                <w:rFonts w:ascii="Times New Roman" w:hAnsi="Times New Roman"/>
                <w:sz w:val="28"/>
                <w:u w:val="single"/>
              </w:rPr>
            </w:pPr>
            <w:r>
              <w:rPr>
                <w:rFonts w:ascii="Times New Roman" w:hAnsi="Times New Roman"/>
                <w:sz w:val="28"/>
                <w:u w:val="single"/>
              </w:rPr>
              <w:t>8.0911-г</w:t>
            </w:r>
          </w:p>
        </w:tc>
      </w:tr>
      <w:tr w:rsidR="00752A42" w14:paraId="699B0986" w14:textId="77777777" w:rsidTr="00DC2AD2">
        <w:trPr>
          <w:trHeight w:val="323"/>
        </w:trPr>
        <w:tc>
          <w:tcPr>
            <w:tcW w:w="2045" w:type="dxa"/>
            <w:gridSpan w:val="2"/>
          </w:tcPr>
          <w:p w14:paraId="4877A7BD" w14:textId="77777777" w:rsidR="00752A42" w:rsidRDefault="00752A42" w:rsidP="00DC2AD2">
            <w:pPr>
              <w:pStyle w:val="Standard"/>
              <w:jc w:val="both"/>
              <w:rPr>
                <w:rFonts w:ascii="Times New Roman" w:hAnsi="Times New Roman"/>
                <w:sz w:val="28"/>
              </w:rPr>
            </w:pPr>
            <w:r>
              <w:rPr>
                <w:rFonts w:ascii="Times New Roman" w:hAnsi="Times New Roman"/>
                <w:sz w:val="28"/>
              </w:rPr>
              <w:t xml:space="preserve">спеціальності </w:t>
            </w:r>
          </w:p>
        </w:tc>
        <w:tc>
          <w:tcPr>
            <w:tcW w:w="3768" w:type="dxa"/>
            <w:gridSpan w:val="4"/>
          </w:tcPr>
          <w:p w14:paraId="316ACF2F" w14:textId="77777777" w:rsidR="00752A42" w:rsidRDefault="00752A42" w:rsidP="00DC2AD2">
            <w:pPr>
              <w:pStyle w:val="Standard"/>
              <w:jc w:val="both"/>
              <w:rPr>
                <w:rFonts w:ascii="Times New Roman" w:hAnsi="Times New Roman"/>
                <w:sz w:val="28"/>
                <w:u w:val="single"/>
              </w:rPr>
            </w:pPr>
            <w:r>
              <w:rPr>
                <w:rFonts w:ascii="Times New Roman" w:hAnsi="Times New Roman"/>
                <w:sz w:val="28"/>
                <w:u w:val="single"/>
              </w:rPr>
              <w:t>091 «Біологія»</w:t>
            </w:r>
          </w:p>
        </w:tc>
      </w:tr>
      <w:tr w:rsidR="00752A42" w14:paraId="7608AA97" w14:textId="77777777" w:rsidTr="00DC2AD2">
        <w:trPr>
          <w:trHeight w:val="323"/>
        </w:trPr>
        <w:tc>
          <w:tcPr>
            <w:tcW w:w="5813" w:type="dxa"/>
            <w:gridSpan w:val="6"/>
          </w:tcPr>
          <w:p w14:paraId="7BC95682" w14:textId="77777777" w:rsidR="00752A42" w:rsidRDefault="00752A42" w:rsidP="00DC2AD2">
            <w:pPr>
              <w:pStyle w:val="Standard"/>
              <w:jc w:val="both"/>
              <w:rPr>
                <w:rFonts w:ascii="Times New Roman" w:hAnsi="Times New Roman"/>
                <w:sz w:val="28"/>
                <w:u w:val="single"/>
              </w:rPr>
            </w:pPr>
            <w:r>
              <w:rPr>
                <w:rFonts w:ascii="Times New Roman" w:hAnsi="Times New Roman"/>
                <w:sz w:val="28"/>
                <w:u w:val="single"/>
              </w:rPr>
              <w:t>освітньо-професійної програми «Генетика»</w:t>
            </w:r>
          </w:p>
        </w:tc>
      </w:tr>
      <w:tr w:rsidR="00752A42" w14:paraId="54240C5C" w14:textId="77777777" w:rsidTr="00DC2AD2">
        <w:tc>
          <w:tcPr>
            <w:tcW w:w="5813" w:type="dxa"/>
            <w:gridSpan w:val="6"/>
          </w:tcPr>
          <w:p w14:paraId="45855C50" w14:textId="77777777" w:rsidR="00752A42" w:rsidRDefault="00752A42" w:rsidP="00DC2AD2">
            <w:pPr>
              <w:pStyle w:val="Standard"/>
              <w:jc w:val="center"/>
              <w:rPr>
                <w:rFonts w:ascii="Times New Roman" w:hAnsi="Times New Roman"/>
                <w:sz w:val="28"/>
              </w:rPr>
            </w:pPr>
          </w:p>
          <w:p w14:paraId="283353D6" w14:textId="77777777" w:rsidR="00752A42" w:rsidRDefault="00752A42" w:rsidP="00DC2AD2">
            <w:pPr>
              <w:pStyle w:val="Standard"/>
              <w:rPr>
                <w:rFonts w:ascii="Times New Roman" w:hAnsi="Times New Roman"/>
                <w:sz w:val="28"/>
                <w:u w:val="single"/>
              </w:rPr>
            </w:pPr>
            <w:r>
              <w:rPr>
                <w:sz w:val="28"/>
                <w:u w:val="single"/>
              </w:rPr>
              <w:t>Михальська Д.Я.</w:t>
            </w:r>
            <w:r>
              <w:rPr>
                <w:rFonts w:ascii="Times New Roman" w:hAnsi="Times New Roman"/>
                <w:sz w:val="28"/>
              </w:rPr>
              <w:t>__________________________</w:t>
            </w:r>
            <w:r>
              <w:rPr>
                <w:position w:val="2"/>
                <w:sz w:val="28"/>
                <w:u w:val="single"/>
              </w:rPr>
              <w:t xml:space="preserve"> </w:t>
            </w:r>
          </w:p>
        </w:tc>
      </w:tr>
      <w:tr w:rsidR="00752A42" w14:paraId="0D35CFF1" w14:textId="77777777" w:rsidTr="00DC2AD2">
        <w:trPr>
          <w:trHeight w:val="184"/>
        </w:trPr>
        <w:tc>
          <w:tcPr>
            <w:tcW w:w="5813" w:type="dxa"/>
            <w:gridSpan w:val="6"/>
          </w:tcPr>
          <w:p w14:paraId="05FB1A8A" w14:textId="77777777" w:rsidR="00752A42" w:rsidRDefault="00752A42" w:rsidP="00DC2AD2">
            <w:pPr>
              <w:pStyle w:val="Standard"/>
              <w:jc w:val="center"/>
              <w:rPr>
                <w:rFonts w:ascii="Times New Roman" w:hAnsi="Times New Roman"/>
                <w:sz w:val="20"/>
              </w:rPr>
            </w:pPr>
          </w:p>
        </w:tc>
      </w:tr>
      <w:tr w:rsidR="00752A42" w14:paraId="3D84E3B6" w14:textId="77777777" w:rsidTr="00DC2AD2">
        <w:tc>
          <w:tcPr>
            <w:tcW w:w="1276" w:type="dxa"/>
          </w:tcPr>
          <w:p w14:paraId="6476FFAE" w14:textId="77777777" w:rsidR="00752A42" w:rsidRDefault="00752A42" w:rsidP="00DC2AD2">
            <w:pPr>
              <w:pStyle w:val="Standard"/>
              <w:rPr>
                <w:rFonts w:ascii="Times New Roman" w:hAnsi="Times New Roman"/>
                <w:sz w:val="28"/>
              </w:rPr>
            </w:pPr>
            <w:r>
              <w:rPr>
                <w:rFonts w:ascii="Times New Roman" w:hAnsi="Times New Roman"/>
                <w:sz w:val="28"/>
              </w:rPr>
              <w:t>Керівник</w:t>
            </w:r>
          </w:p>
        </w:tc>
        <w:tc>
          <w:tcPr>
            <w:tcW w:w="4537" w:type="dxa"/>
            <w:gridSpan w:val="5"/>
          </w:tcPr>
          <w:p w14:paraId="443B99B7" w14:textId="77777777" w:rsidR="00752A42" w:rsidRDefault="00752A42" w:rsidP="00DC2AD2">
            <w:pPr>
              <w:pStyle w:val="Standard"/>
              <w:rPr>
                <w:rFonts w:ascii="Times New Roman" w:hAnsi="Times New Roman"/>
                <w:sz w:val="28"/>
                <w:u w:val="single"/>
              </w:rPr>
            </w:pPr>
            <w:r>
              <w:rPr>
                <w:rFonts w:ascii="Times New Roman" w:hAnsi="Times New Roman"/>
                <w:sz w:val="28"/>
                <w:u w:val="single"/>
              </w:rPr>
              <w:t>професор, д.б.н.                     Лях В.О.</w:t>
            </w:r>
          </w:p>
        </w:tc>
      </w:tr>
      <w:tr w:rsidR="00752A42" w14:paraId="6316AAE9" w14:textId="77777777" w:rsidTr="00DC2AD2">
        <w:tc>
          <w:tcPr>
            <w:tcW w:w="1276" w:type="dxa"/>
          </w:tcPr>
          <w:p w14:paraId="2E209BFA" w14:textId="77777777" w:rsidR="00752A42" w:rsidRDefault="00752A42" w:rsidP="00DC2AD2">
            <w:pPr>
              <w:pStyle w:val="Standard"/>
              <w:rPr>
                <w:rFonts w:ascii="Times New Roman" w:hAnsi="Times New Roman"/>
                <w:sz w:val="28"/>
              </w:rPr>
            </w:pPr>
          </w:p>
        </w:tc>
        <w:tc>
          <w:tcPr>
            <w:tcW w:w="4537" w:type="dxa"/>
            <w:gridSpan w:val="5"/>
          </w:tcPr>
          <w:p w14:paraId="340C9E03" w14:textId="77777777" w:rsidR="00752A42" w:rsidRDefault="00752A42" w:rsidP="00DC2AD2">
            <w:pPr>
              <w:pStyle w:val="Standard"/>
              <w:rPr>
                <w:rFonts w:ascii="Times New Roman" w:hAnsi="Times New Roman"/>
                <w:sz w:val="18"/>
              </w:rPr>
            </w:pPr>
          </w:p>
        </w:tc>
      </w:tr>
      <w:tr w:rsidR="00752A42" w14:paraId="42AD24B4" w14:textId="77777777" w:rsidTr="00DC2AD2">
        <w:tc>
          <w:tcPr>
            <w:tcW w:w="1276" w:type="dxa"/>
          </w:tcPr>
          <w:p w14:paraId="77A793F8" w14:textId="77777777" w:rsidR="00752A42" w:rsidRDefault="00752A42" w:rsidP="00DC2AD2">
            <w:pPr>
              <w:pStyle w:val="Standard"/>
              <w:rPr>
                <w:rFonts w:ascii="Times New Roman" w:hAnsi="Times New Roman"/>
                <w:sz w:val="28"/>
              </w:rPr>
            </w:pPr>
            <w:r>
              <w:rPr>
                <w:rFonts w:ascii="Times New Roman" w:hAnsi="Times New Roman"/>
                <w:sz w:val="28"/>
              </w:rPr>
              <w:t>Рецензент</w:t>
            </w:r>
          </w:p>
        </w:tc>
        <w:tc>
          <w:tcPr>
            <w:tcW w:w="4537" w:type="dxa"/>
            <w:gridSpan w:val="5"/>
          </w:tcPr>
          <w:p w14:paraId="72E47D70" w14:textId="77777777" w:rsidR="00752A42" w:rsidRDefault="00752A42" w:rsidP="00DC2AD2">
            <w:pPr>
              <w:pStyle w:val="Standard"/>
              <w:rPr>
                <w:rFonts w:ascii="Times New Roman" w:hAnsi="Times New Roman"/>
                <w:sz w:val="28"/>
                <w:u w:val="single"/>
              </w:rPr>
            </w:pPr>
            <w:r>
              <w:rPr>
                <w:rFonts w:ascii="Times New Roman" w:hAnsi="Times New Roman"/>
                <w:sz w:val="28"/>
                <w:u w:val="single"/>
              </w:rPr>
              <w:t xml:space="preserve">доцент, к.б.н.  </w:t>
            </w:r>
            <w:r>
              <w:rPr>
                <w:rFonts w:ascii="Arial" w:hAnsi="Arial" w:cs="Arial"/>
                <w:color w:val="333333"/>
                <w:u w:val="single"/>
                <w:shd w:val="clear" w:color="auto" w:fill="FFFFFF"/>
              </w:rPr>
              <w:t>_______ ___</w:t>
            </w:r>
            <w:r w:rsidRPr="004F6594">
              <w:rPr>
                <w:rFonts w:ascii="Times New Roman" w:hAnsi="Times New Roman"/>
                <w:sz w:val="28"/>
                <w:u w:val="single"/>
              </w:rPr>
              <w:t>Бойка О.А.</w:t>
            </w:r>
          </w:p>
        </w:tc>
      </w:tr>
    </w:tbl>
    <w:p w14:paraId="0765E057" w14:textId="77777777" w:rsidR="00752A42" w:rsidRDefault="00752A42" w:rsidP="00752A42">
      <w:pPr>
        <w:pStyle w:val="Standard"/>
        <w:jc w:val="center"/>
        <w:rPr>
          <w:rFonts w:ascii="Times New Roman" w:hAnsi="Times New Roman"/>
          <w:sz w:val="28"/>
        </w:rPr>
      </w:pPr>
    </w:p>
    <w:p w14:paraId="6A5C2000" w14:textId="77777777" w:rsidR="00752A42" w:rsidRDefault="00752A42" w:rsidP="00752A42">
      <w:pPr>
        <w:pStyle w:val="Standard"/>
        <w:jc w:val="center"/>
        <w:rPr>
          <w:rFonts w:ascii="Times New Roman" w:hAnsi="Times New Roman"/>
          <w:sz w:val="28"/>
        </w:rPr>
      </w:pPr>
    </w:p>
    <w:p w14:paraId="6B449B41" w14:textId="77777777" w:rsidR="00752A42" w:rsidRDefault="00752A42" w:rsidP="00752A42">
      <w:pPr>
        <w:pStyle w:val="Standard"/>
        <w:jc w:val="center"/>
        <w:rPr>
          <w:rFonts w:ascii="Times New Roman" w:hAnsi="Times New Roman"/>
          <w:sz w:val="28"/>
        </w:rPr>
      </w:pPr>
    </w:p>
    <w:p w14:paraId="42050519" w14:textId="77777777" w:rsidR="00752A42" w:rsidRDefault="00752A42" w:rsidP="00752A42">
      <w:pPr>
        <w:pStyle w:val="Standard"/>
        <w:jc w:val="center"/>
        <w:rPr>
          <w:rFonts w:ascii="Times New Roman" w:hAnsi="Times New Roman"/>
          <w:sz w:val="28"/>
        </w:rPr>
      </w:pPr>
    </w:p>
    <w:p w14:paraId="55A16CEB" w14:textId="77777777" w:rsidR="00752A42" w:rsidRDefault="00752A42" w:rsidP="00752A42">
      <w:pPr>
        <w:pStyle w:val="Standard"/>
        <w:jc w:val="center"/>
        <w:rPr>
          <w:rFonts w:ascii="Times New Roman" w:hAnsi="Times New Roman"/>
          <w:sz w:val="28"/>
        </w:rPr>
      </w:pPr>
    </w:p>
    <w:p w14:paraId="2CDC4F3C" w14:textId="77777777" w:rsidR="00752A42" w:rsidRDefault="00752A42" w:rsidP="00752A42">
      <w:pPr>
        <w:pStyle w:val="Standard"/>
        <w:jc w:val="center"/>
        <w:rPr>
          <w:rFonts w:ascii="Times New Roman" w:hAnsi="Times New Roman"/>
          <w:sz w:val="28"/>
        </w:rPr>
      </w:pPr>
    </w:p>
    <w:p w14:paraId="1AD87ECD" w14:textId="77777777" w:rsidR="00752A42" w:rsidRDefault="00752A42" w:rsidP="00752A42">
      <w:pPr>
        <w:pStyle w:val="Standard"/>
        <w:jc w:val="center"/>
        <w:rPr>
          <w:rFonts w:ascii="Times New Roman" w:hAnsi="Times New Roman"/>
          <w:sz w:val="28"/>
        </w:rPr>
      </w:pPr>
    </w:p>
    <w:p w14:paraId="7E853551" w14:textId="77777777" w:rsidR="00752A42" w:rsidRDefault="00752A42" w:rsidP="00752A42">
      <w:pPr>
        <w:pStyle w:val="Standard"/>
        <w:jc w:val="center"/>
        <w:rPr>
          <w:rFonts w:ascii="Times New Roman" w:hAnsi="Times New Roman"/>
          <w:sz w:val="28"/>
        </w:rPr>
      </w:pPr>
    </w:p>
    <w:p w14:paraId="575B6321" w14:textId="77777777" w:rsidR="00752A42" w:rsidRDefault="00752A42" w:rsidP="00752A42">
      <w:pPr>
        <w:pStyle w:val="Standard"/>
        <w:jc w:val="center"/>
        <w:rPr>
          <w:rFonts w:ascii="Times New Roman" w:hAnsi="Times New Roman"/>
          <w:sz w:val="28"/>
        </w:rPr>
      </w:pPr>
    </w:p>
    <w:p w14:paraId="67F6C8D2" w14:textId="77777777" w:rsidR="00752A42" w:rsidRDefault="00752A42" w:rsidP="00752A42">
      <w:pPr>
        <w:pStyle w:val="Standard"/>
        <w:rPr>
          <w:rFonts w:ascii="Times New Roman" w:hAnsi="Times New Roman"/>
          <w:sz w:val="28"/>
        </w:rPr>
      </w:pPr>
    </w:p>
    <w:p w14:paraId="01830658" w14:textId="77777777" w:rsidR="00752A42" w:rsidRDefault="00752A42" w:rsidP="00752A42">
      <w:pPr>
        <w:pStyle w:val="Standard"/>
        <w:jc w:val="center"/>
        <w:rPr>
          <w:rFonts w:ascii="Times New Roman" w:hAnsi="Times New Roman"/>
          <w:sz w:val="28"/>
        </w:rPr>
      </w:pPr>
      <w:r>
        <w:rPr>
          <w:rFonts w:ascii="Times New Roman" w:hAnsi="Times New Roman"/>
          <w:sz w:val="28"/>
        </w:rPr>
        <w:t xml:space="preserve">Запоріжжя </w:t>
      </w:r>
    </w:p>
    <w:p w14:paraId="1A972095" w14:textId="77777777" w:rsidR="00752A42" w:rsidRDefault="00752A42" w:rsidP="00752A42">
      <w:pPr>
        <w:pStyle w:val="Standard"/>
        <w:jc w:val="center"/>
        <w:rPr>
          <w:rFonts w:ascii="Times New Roman" w:hAnsi="Times New Roman"/>
          <w:sz w:val="28"/>
        </w:rPr>
      </w:pPr>
      <w:r>
        <w:rPr>
          <w:rFonts w:ascii="Times New Roman" w:hAnsi="Times New Roman"/>
          <w:sz w:val="28"/>
        </w:rPr>
        <w:t>2022</w:t>
      </w:r>
    </w:p>
    <w:p w14:paraId="32C9B9F7" w14:textId="77777777" w:rsidR="00752A42" w:rsidRDefault="00752A42" w:rsidP="00752A42">
      <w:r>
        <w:br w:type="page"/>
      </w:r>
    </w:p>
    <w:p w14:paraId="7FF002CB" w14:textId="77777777" w:rsidR="00752A42" w:rsidRPr="00583119" w:rsidRDefault="00752A42" w:rsidP="00752A42">
      <w:pPr>
        <w:spacing w:after="0" w:line="240" w:lineRule="auto"/>
        <w:jc w:val="center"/>
        <w:rPr>
          <w:b/>
          <w:sz w:val="24"/>
          <w:szCs w:val="24"/>
          <w:lang w:val="uk-UA"/>
        </w:rPr>
      </w:pPr>
      <w:r w:rsidRPr="00583119">
        <w:rPr>
          <w:b/>
          <w:sz w:val="24"/>
          <w:szCs w:val="24"/>
          <w:lang w:val="uk-UA"/>
        </w:rPr>
        <w:lastRenderedPageBreak/>
        <w:t>МІНІСТЕРСТВО ОСВІТИ І НАУКИ УКРАЇНИ</w:t>
      </w:r>
    </w:p>
    <w:p w14:paraId="35A827EF" w14:textId="77777777" w:rsidR="00752A42" w:rsidRPr="00583119" w:rsidRDefault="00752A42" w:rsidP="00752A42">
      <w:pPr>
        <w:pStyle w:val="Standard"/>
        <w:jc w:val="center"/>
        <w:rPr>
          <w:rFonts w:ascii="Times New Roman" w:hAnsi="Times New Roman" w:cs="Times New Roman"/>
          <w:b/>
        </w:rPr>
      </w:pPr>
      <w:r w:rsidRPr="00583119">
        <w:rPr>
          <w:rFonts w:ascii="Times New Roman" w:hAnsi="Times New Roman" w:cs="Times New Roman"/>
          <w:b/>
        </w:rPr>
        <w:t>ЗАПОРІЗЬКИЙ НАЦІОНАЛЬНИЙ УНІВЕРСИТЕТ</w:t>
      </w:r>
    </w:p>
    <w:p w14:paraId="0F10D990" w14:textId="77777777" w:rsidR="00752A42" w:rsidRPr="00583119" w:rsidRDefault="00752A42" w:rsidP="00752A42">
      <w:pPr>
        <w:pStyle w:val="Textbody"/>
        <w:spacing w:after="0" w:line="240" w:lineRule="auto"/>
        <w:jc w:val="center"/>
        <w:rPr>
          <w:rFonts w:ascii="Times New Roman" w:hAnsi="Times New Roman" w:cs="Times New Roman"/>
          <w:b/>
        </w:rPr>
      </w:pPr>
    </w:p>
    <w:tbl>
      <w:tblPr>
        <w:tblW w:w="9649" w:type="dxa"/>
        <w:tblLayout w:type="fixed"/>
        <w:tblCellMar>
          <w:left w:w="10" w:type="dxa"/>
          <w:right w:w="10" w:type="dxa"/>
        </w:tblCellMar>
        <w:tblLook w:val="0000" w:firstRow="0" w:lastRow="0" w:firstColumn="0" w:lastColumn="0" w:noHBand="0" w:noVBand="0"/>
      </w:tblPr>
      <w:tblGrid>
        <w:gridCol w:w="4688"/>
        <w:gridCol w:w="1134"/>
        <w:gridCol w:w="284"/>
        <w:gridCol w:w="1842"/>
        <w:gridCol w:w="1690"/>
        <w:gridCol w:w="11"/>
      </w:tblGrid>
      <w:tr w:rsidR="00752A42" w:rsidRPr="00583119" w14:paraId="39EE53AA" w14:textId="77777777" w:rsidTr="00DC2AD2">
        <w:trPr>
          <w:gridAfter w:val="1"/>
          <w:wAfter w:w="11" w:type="dxa"/>
        </w:trPr>
        <w:tc>
          <w:tcPr>
            <w:tcW w:w="9638" w:type="dxa"/>
            <w:gridSpan w:val="5"/>
          </w:tcPr>
          <w:p w14:paraId="147725B5" w14:textId="77777777" w:rsidR="00752A42" w:rsidRPr="00583119" w:rsidRDefault="00752A42" w:rsidP="00DC2AD2">
            <w:pPr>
              <w:pStyle w:val="Standard"/>
              <w:jc w:val="both"/>
              <w:rPr>
                <w:rFonts w:ascii="Times New Roman" w:hAnsi="Times New Roman" w:cs="Times New Roman"/>
              </w:rPr>
            </w:pPr>
            <w:bookmarkStart w:id="0" w:name="__RefHeading__95164_128638147"/>
            <w:r w:rsidRPr="00583119">
              <w:rPr>
                <w:rFonts w:ascii="Times New Roman" w:hAnsi="Times New Roman" w:cs="Times New Roman"/>
              </w:rPr>
              <w:t xml:space="preserve">Біологічний </w:t>
            </w:r>
            <w:bookmarkStart w:id="1" w:name="__RefHeading__95162_128638147"/>
            <w:bookmarkEnd w:id="0"/>
            <w:r w:rsidRPr="00583119">
              <w:rPr>
                <w:rFonts w:ascii="Times New Roman" w:hAnsi="Times New Roman" w:cs="Times New Roman"/>
              </w:rPr>
              <w:t>факультет</w:t>
            </w:r>
            <w:bookmarkEnd w:id="1"/>
          </w:p>
        </w:tc>
      </w:tr>
      <w:tr w:rsidR="00752A42" w:rsidRPr="00583119" w14:paraId="05F5E3AE" w14:textId="77777777" w:rsidTr="00DC2AD2">
        <w:trPr>
          <w:gridAfter w:val="1"/>
          <w:wAfter w:w="11" w:type="dxa"/>
        </w:trPr>
        <w:tc>
          <w:tcPr>
            <w:tcW w:w="9638" w:type="dxa"/>
            <w:gridSpan w:val="5"/>
          </w:tcPr>
          <w:p w14:paraId="070C8278" w14:textId="77777777" w:rsidR="00752A42" w:rsidRPr="00583119" w:rsidRDefault="00752A42" w:rsidP="00DC2AD2">
            <w:pPr>
              <w:pStyle w:val="Standard"/>
              <w:jc w:val="both"/>
              <w:rPr>
                <w:rFonts w:ascii="Times New Roman" w:hAnsi="Times New Roman" w:cs="Times New Roman"/>
              </w:rPr>
            </w:pPr>
            <w:bookmarkStart w:id="2" w:name="__RefHeading__95166_128638147"/>
            <w:r w:rsidRPr="00583119">
              <w:rPr>
                <w:rFonts w:ascii="Times New Roman" w:hAnsi="Times New Roman" w:cs="Times New Roman"/>
              </w:rPr>
              <w:t>Кафедра</w:t>
            </w:r>
            <w:bookmarkEnd w:id="2"/>
            <w:r w:rsidRPr="00583119">
              <w:rPr>
                <w:rFonts w:ascii="Times New Roman" w:hAnsi="Times New Roman" w:cs="Times New Roman"/>
              </w:rPr>
              <w:t xml:space="preserve"> генетики та рослинних ресурсів</w:t>
            </w:r>
          </w:p>
        </w:tc>
      </w:tr>
      <w:tr w:rsidR="00752A42" w:rsidRPr="00583119" w14:paraId="4B9B0DE1" w14:textId="77777777" w:rsidTr="00DC2AD2">
        <w:trPr>
          <w:gridAfter w:val="1"/>
          <w:wAfter w:w="11" w:type="dxa"/>
        </w:trPr>
        <w:tc>
          <w:tcPr>
            <w:tcW w:w="9638" w:type="dxa"/>
            <w:gridSpan w:val="5"/>
          </w:tcPr>
          <w:p w14:paraId="452C3286"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Рівень вищої освіти магістерський</w:t>
            </w:r>
          </w:p>
        </w:tc>
      </w:tr>
      <w:tr w:rsidR="00752A42" w:rsidRPr="00583119" w14:paraId="6CE141D3" w14:textId="77777777" w:rsidTr="00DC2AD2">
        <w:trPr>
          <w:gridAfter w:val="1"/>
          <w:wAfter w:w="11" w:type="dxa"/>
        </w:trPr>
        <w:tc>
          <w:tcPr>
            <w:tcW w:w="9638" w:type="dxa"/>
            <w:gridSpan w:val="5"/>
          </w:tcPr>
          <w:p w14:paraId="16704A5B"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Спеціальність 091 «Біологія»</w:t>
            </w:r>
          </w:p>
        </w:tc>
      </w:tr>
      <w:tr w:rsidR="00752A42" w:rsidRPr="00583119" w14:paraId="5EB96008" w14:textId="77777777" w:rsidTr="00DC2AD2">
        <w:trPr>
          <w:gridAfter w:val="1"/>
          <w:wAfter w:w="11" w:type="dxa"/>
        </w:trPr>
        <w:tc>
          <w:tcPr>
            <w:tcW w:w="9638" w:type="dxa"/>
            <w:gridSpan w:val="5"/>
          </w:tcPr>
          <w:p w14:paraId="18A72168"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 xml:space="preserve">Освітньо-професійна програма «Генетика» </w:t>
            </w:r>
          </w:p>
        </w:tc>
      </w:tr>
      <w:tr w:rsidR="00752A42" w:rsidRPr="00583119" w14:paraId="5DA0F0A4" w14:textId="77777777" w:rsidTr="00DC2AD2">
        <w:trPr>
          <w:gridBefore w:val="1"/>
          <w:wBefore w:w="4688" w:type="dxa"/>
        </w:trPr>
        <w:tc>
          <w:tcPr>
            <w:tcW w:w="4961" w:type="dxa"/>
            <w:gridSpan w:val="5"/>
          </w:tcPr>
          <w:p w14:paraId="08A5F72A" w14:textId="77777777" w:rsidR="00752A42" w:rsidRPr="00583119" w:rsidRDefault="00752A42" w:rsidP="00DC2AD2">
            <w:pPr>
              <w:pStyle w:val="Standard"/>
              <w:jc w:val="right"/>
              <w:rPr>
                <w:rFonts w:ascii="Times New Roman" w:hAnsi="Times New Roman" w:cs="Times New Roman"/>
                <w:b/>
              </w:rPr>
            </w:pPr>
          </w:p>
          <w:p w14:paraId="6207BB15" w14:textId="77777777" w:rsidR="00752A42" w:rsidRPr="00583119" w:rsidRDefault="00752A42" w:rsidP="00DC2AD2">
            <w:pPr>
              <w:pStyle w:val="Standard"/>
              <w:jc w:val="right"/>
              <w:rPr>
                <w:rFonts w:ascii="Times New Roman" w:hAnsi="Times New Roman" w:cs="Times New Roman"/>
              </w:rPr>
            </w:pPr>
            <w:r w:rsidRPr="00583119">
              <w:rPr>
                <w:rFonts w:ascii="Times New Roman" w:hAnsi="Times New Roman" w:cs="Times New Roman"/>
                <w:b/>
              </w:rPr>
              <w:t>ЗАТВЕРДЖУЮ</w:t>
            </w:r>
          </w:p>
        </w:tc>
      </w:tr>
      <w:tr w:rsidR="00752A42" w:rsidRPr="00583119" w14:paraId="6AC05FEB" w14:textId="77777777" w:rsidTr="00DC2AD2">
        <w:trPr>
          <w:gridBefore w:val="1"/>
          <w:wBefore w:w="4688" w:type="dxa"/>
        </w:trPr>
        <w:tc>
          <w:tcPr>
            <w:tcW w:w="4961" w:type="dxa"/>
            <w:gridSpan w:val="5"/>
          </w:tcPr>
          <w:p w14:paraId="023C9F85" w14:textId="77777777" w:rsidR="00752A42" w:rsidRPr="00583119" w:rsidRDefault="00752A42" w:rsidP="00DC2AD2">
            <w:pPr>
              <w:pStyle w:val="Standard"/>
              <w:rPr>
                <w:rFonts w:ascii="Times New Roman" w:hAnsi="Times New Roman" w:cs="Times New Roman"/>
              </w:rPr>
            </w:pPr>
            <w:r w:rsidRPr="00583119">
              <w:rPr>
                <w:rFonts w:ascii="Times New Roman" w:hAnsi="Times New Roman" w:cs="Times New Roman"/>
              </w:rPr>
              <w:t xml:space="preserve">Завідувач кафедри генетики та рослинних ресурсів, д-р. біол. наук, проф.                             </w:t>
            </w:r>
          </w:p>
        </w:tc>
      </w:tr>
      <w:tr w:rsidR="00752A42" w:rsidRPr="00583119" w14:paraId="7F10E6C1" w14:textId="77777777" w:rsidTr="00DC2AD2">
        <w:trPr>
          <w:gridBefore w:val="1"/>
          <w:wBefore w:w="4688" w:type="dxa"/>
        </w:trPr>
        <w:tc>
          <w:tcPr>
            <w:tcW w:w="4961" w:type="dxa"/>
            <w:gridSpan w:val="5"/>
            <w:tcBorders>
              <w:bottom w:val="single" w:sz="4" w:space="0" w:color="auto"/>
            </w:tcBorders>
          </w:tcPr>
          <w:p w14:paraId="712CB9D3" w14:textId="77777777" w:rsidR="00752A42" w:rsidRPr="00583119" w:rsidRDefault="00752A42" w:rsidP="00DC2AD2">
            <w:pPr>
              <w:pStyle w:val="Standard"/>
              <w:jc w:val="both"/>
              <w:rPr>
                <w:rFonts w:ascii="Times New Roman" w:hAnsi="Times New Roman" w:cs="Times New Roman"/>
              </w:rPr>
            </w:pPr>
          </w:p>
          <w:p w14:paraId="5BE1C35E"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 xml:space="preserve">В.О.Лях </w:t>
            </w:r>
          </w:p>
        </w:tc>
      </w:tr>
      <w:tr w:rsidR="00752A42" w:rsidRPr="00583119" w14:paraId="20787C21" w14:textId="77777777" w:rsidTr="00DC2AD2">
        <w:trPr>
          <w:gridBefore w:val="1"/>
          <w:wBefore w:w="4688" w:type="dxa"/>
        </w:trPr>
        <w:tc>
          <w:tcPr>
            <w:tcW w:w="1134" w:type="dxa"/>
            <w:tcBorders>
              <w:top w:val="single" w:sz="4" w:space="0" w:color="auto"/>
            </w:tcBorders>
          </w:tcPr>
          <w:p w14:paraId="467172BF" w14:textId="77777777" w:rsidR="00752A42" w:rsidRPr="00583119" w:rsidRDefault="00752A42" w:rsidP="00DC2AD2">
            <w:pPr>
              <w:pStyle w:val="Standard"/>
              <w:jc w:val="both"/>
              <w:rPr>
                <w:rFonts w:ascii="Times New Roman" w:hAnsi="Times New Roman" w:cs="Times New Roman"/>
              </w:rPr>
            </w:pPr>
          </w:p>
          <w:p w14:paraId="094BF450" w14:textId="77777777" w:rsidR="00752A42" w:rsidRPr="00583119" w:rsidRDefault="00752A42" w:rsidP="00DC2AD2">
            <w:pPr>
              <w:pStyle w:val="Standard"/>
              <w:jc w:val="both"/>
              <w:rPr>
                <w:rFonts w:ascii="Times New Roman" w:hAnsi="Times New Roman" w:cs="Times New Roman"/>
                <w:u w:val="single"/>
              </w:rPr>
            </w:pPr>
            <w:r w:rsidRPr="005247EB">
              <w:rPr>
                <w:rFonts w:ascii="Times New Roman" w:hAnsi="Times New Roman" w:cs="Times New Roman"/>
              </w:rPr>
              <w:t>«</w:t>
            </w:r>
            <w:r w:rsidRPr="00583119">
              <w:rPr>
                <w:rFonts w:ascii="Times New Roman" w:hAnsi="Times New Roman" w:cs="Times New Roman"/>
              </w:rPr>
              <w:t>____</w:t>
            </w:r>
            <w:r w:rsidRPr="005247EB">
              <w:rPr>
                <w:rFonts w:ascii="Times New Roman" w:hAnsi="Times New Roman" w:cs="Times New Roman"/>
              </w:rPr>
              <w:t>»</w:t>
            </w:r>
          </w:p>
        </w:tc>
        <w:tc>
          <w:tcPr>
            <w:tcW w:w="284" w:type="dxa"/>
            <w:tcBorders>
              <w:top w:val="single" w:sz="4" w:space="0" w:color="auto"/>
            </w:tcBorders>
          </w:tcPr>
          <w:p w14:paraId="41E85C42" w14:textId="77777777" w:rsidR="00752A42" w:rsidRPr="00583119" w:rsidRDefault="00752A42" w:rsidP="00DC2AD2">
            <w:pPr>
              <w:pStyle w:val="Standard"/>
              <w:jc w:val="both"/>
              <w:rPr>
                <w:rFonts w:ascii="Times New Roman" w:hAnsi="Times New Roman" w:cs="Times New Roman"/>
              </w:rPr>
            </w:pPr>
          </w:p>
        </w:tc>
        <w:tc>
          <w:tcPr>
            <w:tcW w:w="1842" w:type="dxa"/>
            <w:tcBorders>
              <w:top w:val="single" w:sz="4" w:space="0" w:color="auto"/>
            </w:tcBorders>
          </w:tcPr>
          <w:p w14:paraId="0A28167D" w14:textId="77777777" w:rsidR="00752A42" w:rsidRPr="00583119" w:rsidRDefault="00752A42" w:rsidP="00DC2AD2">
            <w:pPr>
              <w:pStyle w:val="Standard"/>
              <w:jc w:val="both"/>
              <w:rPr>
                <w:rFonts w:ascii="Times New Roman" w:hAnsi="Times New Roman" w:cs="Times New Roman"/>
                <w:u w:val="single"/>
              </w:rPr>
            </w:pPr>
          </w:p>
          <w:p w14:paraId="3EF369F7"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_____________</w:t>
            </w:r>
          </w:p>
        </w:tc>
        <w:tc>
          <w:tcPr>
            <w:tcW w:w="1701" w:type="dxa"/>
            <w:gridSpan w:val="2"/>
            <w:tcBorders>
              <w:top w:val="single" w:sz="4" w:space="0" w:color="auto"/>
            </w:tcBorders>
          </w:tcPr>
          <w:p w14:paraId="1B34F72F" w14:textId="77777777" w:rsidR="00752A42" w:rsidRPr="00583119" w:rsidRDefault="00752A42" w:rsidP="00DC2AD2">
            <w:pPr>
              <w:pStyle w:val="Standard"/>
              <w:jc w:val="both"/>
              <w:rPr>
                <w:rFonts w:ascii="Times New Roman" w:hAnsi="Times New Roman" w:cs="Times New Roman"/>
                <w:u w:val="single"/>
              </w:rPr>
            </w:pPr>
          </w:p>
          <w:p w14:paraId="59FB805E" w14:textId="77777777" w:rsidR="00752A42" w:rsidRPr="00583119" w:rsidRDefault="00752A42" w:rsidP="00DC2AD2">
            <w:pPr>
              <w:pStyle w:val="Standard"/>
              <w:jc w:val="both"/>
              <w:rPr>
                <w:rFonts w:ascii="Times New Roman" w:hAnsi="Times New Roman" w:cs="Times New Roman"/>
                <w:u w:val="single"/>
              </w:rPr>
            </w:pPr>
            <w:r w:rsidRPr="00583119">
              <w:rPr>
                <w:rFonts w:ascii="Times New Roman" w:hAnsi="Times New Roman" w:cs="Times New Roman"/>
              </w:rPr>
              <w:t>________</w:t>
            </w:r>
            <w:r w:rsidRPr="005247EB">
              <w:rPr>
                <w:rFonts w:ascii="Times New Roman" w:hAnsi="Times New Roman" w:cs="Times New Roman"/>
              </w:rPr>
              <w:t>року</w:t>
            </w:r>
          </w:p>
        </w:tc>
      </w:tr>
    </w:tbl>
    <w:p w14:paraId="493EB9A2" w14:textId="77777777" w:rsidR="00752A42" w:rsidRPr="00583119" w:rsidRDefault="00752A42" w:rsidP="00752A42">
      <w:pPr>
        <w:spacing w:after="0" w:line="240" w:lineRule="auto"/>
        <w:jc w:val="both"/>
        <w:rPr>
          <w:vanish/>
          <w:sz w:val="24"/>
          <w:szCs w:val="24"/>
          <w:lang w:val="uk-UA"/>
        </w:rPr>
      </w:pPr>
    </w:p>
    <w:tbl>
      <w:tblPr>
        <w:tblW w:w="0" w:type="auto"/>
        <w:tblInd w:w="-132" w:type="dxa"/>
        <w:tblLayout w:type="fixed"/>
        <w:tblCellMar>
          <w:left w:w="10" w:type="dxa"/>
          <w:right w:w="10" w:type="dxa"/>
        </w:tblCellMar>
        <w:tblLook w:val="0000" w:firstRow="0" w:lastRow="0" w:firstColumn="0" w:lastColumn="0" w:noHBand="0" w:noVBand="0"/>
      </w:tblPr>
      <w:tblGrid>
        <w:gridCol w:w="9617"/>
      </w:tblGrid>
      <w:tr w:rsidR="00752A42" w:rsidRPr="00583119" w14:paraId="0AC5C513" w14:textId="77777777" w:rsidTr="00DC2AD2">
        <w:tc>
          <w:tcPr>
            <w:tcW w:w="9617" w:type="dxa"/>
          </w:tcPr>
          <w:p w14:paraId="066445CF" w14:textId="77777777" w:rsidR="00752A42" w:rsidRPr="00583119" w:rsidRDefault="00752A42" w:rsidP="00DC2AD2">
            <w:pPr>
              <w:pStyle w:val="Standard"/>
              <w:jc w:val="center"/>
              <w:rPr>
                <w:rFonts w:ascii="Times New Roman" w:hAnsi="Times New Roman" w:cs="Times New Roman"/>
                <w:b/>
                <w:spacing w:val="60"/>
              </w:rPr>
            </w:pPr>
            <w:bookmarkStart w:id="3" w:name="__RefHeading__95178_128638147"/>
          </w:p>
          <w:p w14:paraId="4FD6D464" w14:textId="77777777" w:rsidR="00752A42" w:rsidRPr="00583119" w:rsidRDefault="00752A42" w:rsidP="00DC2AD2">
            <w:pPr>
              <w:pStyle w:val="Standard"/>
              <w:jc w:val="center"/>
              <w:rPr>
                <w:rFonts w:ascii="Times New Roman" w:hAnsi="Times New Roman" w:cs="Times New Roman"/>
                <w:b/>
                <w:spacing w:val="60"/>
              </w:rPr>
            </w:pPr>
            <w:r w:rsidRPr="00583119">
              <w:rPr>
                <w:rFonts w:ascii="Times New Roman" w:hAnsi="Times New Roman" w:cs="Times New Roman"/>
                <w:b/>
                <w:spacing w:val="60"/>
              </w:rPr>
              <w:t>ЗАВДАННЯ</w:t>
            </w:r>
            <w:bookmarkEnd w:id="3"/>
          </w:p>
          <w:p w14:paraId="7F9ED106" w14:textId="77777777" w:rsidR="00752A42" w:rsidRPr="00583119" w:rsidRDefault="00752A42" w:rsidP="00DC2AD2">
            <w:pPr>
              <w:pStyle w:val="Standard"/>
              <w:jc w:val="center"/>
              <w:rPr>
                <w:rFonts w:ascii="Times New Roman" w:hAnsi="Times New Roman" w:cs="Times New Roman"/>
              </w:rPr>
            </w:pPr>
            <w:bookmarkStart w:id="4" w:name="__RefHeading__95180_128638147"/>
            <w:r w:rsidRPr="00583119">
              <w:rPr>
                <w:rFonts w:ascii="Times New Roman" w:hAnsi="Times New Roman" w:cs="Times New Roman"/>
              </w:rPr>
              <w:t>НА КВАЛІФІКАЦІЙНУ РОБОТУ СТУДЕНТОВІ</w:t>
            </w:r>
            <w:bookmarkEnd w:id="4"/>
          </w:p>
        </w:tc>
      </w:tr>
      <w:tr w:rsidR="00752A42" w:rsidRPr="00583119" w14:paraId="31CBDDB4" w14:textId="77777777" w:rsidTr="00DC2AD2">
        <w:tc>
          <w:tcPr>
            <w:tcW w:w="9617" w:type="dxa"/>
            <w:tcBorders>
              <w:bottom w:val="single" w:sz="2" w:space="0" w:color="000000"/>
            </w:tcBorders>
          </w:tcPr>
          <w:p w14:paraId="602620F9"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Михальська Діана Ярославівна</w:t>
            </w:r>
          </w:p>
        </w:tc>
      </w:tr>
      <w:tr w:rsidR="00752A42" w:rsidRPr="00172AB6" w14:paraId="5F21A03A" w14:textId="77777777" w:rsidTr="00DC2AD2">
        <w:tc>
          <w:tcPr>
            <w:tcW w:w="9617" w:type="dxa"/>
          </w:tcPr>
          <w:p w14:paraId="750515C8" w14:textId="77777777" w:rsidR="00752A42" w:rsidRPr="00172AB6" w:rsidRDefault="00752A42" w:rsidP="00DC2AD2">
            <w:pPr>
              <w:pStyle w:val="Standard"/>
              <w:jc w:val="center"/>
              <w:rPr>
                <w:rFonts w:ascii="Times New Roman" w:hAnsi="Times New Roman" w:cs="Times New Roman"/>
                <w:vertAlign w:val="superscript"/>
              </w:rPr>
            </w:pPr>
            <w:r w:rsidRPr="00172AB6">
              <w:rPr>
                <w:rFonts w:ascii="Times New Roman" w:hAnsi="Times New Roman" w:cs="Times New Roman"/>
                <w:vertAlign w:val="superscript"/>
              </w:rPr>
              <w:t>(прізвище, ім’я, по-батькові)</w:t>
            </w:r>
          </w:p>
        </w:tc>
      </w:tr>
    </w:tbl>
    <w:p w14:paraId="280CB39A" w14:textId="77777777" w:rsidR="00752A42" w:rsidRPr="00583119" w:rsidRDefault="00752A42" w:rsidP="00752A42">
      <w:pPr>
        <w:pStyle w:val="Standard"/>
        <w:tabs>
          <w:tab w:val="left" w:pos="2235"/>
        </w:tabs>
        <w:ind w:left="-28"/>
        <w:jc w:val="both"/>
        <w:rPr>
          <w:rFonts w:ascii="Times New Roman" w:hAnsi="Times New Roman" w:cs="Times New Roman"/>
          <w:i/>
          <w:iCs/>
          <w:u w:val="single"/>
        </w:rPr>
      </w:pPr>
      <w:r w:rsidRPr="00583119">
        <w:rPr>
          <w:rFonts w:ascii="Times New Roman" w:hAnsi="Times New Roman" w:cs="Times New Roman"/>
        </w:rPr>
        <w:t>1. Тема роботи</w:t>
      </w:r>
      <w:r w:rsidRPr="00583119">
        <w:rPr>
          <w:rFonts w:ascii="Times New Roman" w:hAnsi="Times New Roman" w:cs="Times New Roman"/>
        </w:rPr>
        <w:tab/>
      </w:r>
      <w:r w:rsidRPr="00583119">
        <w:rPr>
          <w:rFonts w:ascii="Times New Roman" w:hAnsi="Times New Roman" w:cs="Times New Roman"/>
          <w:i/>
          <w:iCs/>
          <w:u w:val="single"/>
        </w:rPr>
        <w:t xml:space="preserve">Генетична природа окремих декоративних ознак у Linum grandiflorum </w:t>
      </w:r>
      <w:r w:rsidRPr="00CD0C0A">
        <w:rPr>
          <w:rFonts w:ascii="Times New Roman" w:hAnsi="Times New Roman" w:cs="Times New Roman"/>
          <w:iCs/>
          <w:u w:val="single"/>
        </w:rPr>
        <w:t>Desf</w:t>
      </w:r>
      <w:r w:rsidRPr="00583119">
        <w:rPr>
          <w:rFonts w:ascii="Times New Roman" w:hAnsi="Times New Roman" w:cs="Times New Roman"/>
          <w:i/>
          <w:iCs/>
          <w:u w:val="single"/>
        </w:rPr>
        <w:t xml:space="preserve">. Genetic Nature of Some </w:t>
      </w:r>
      <w:r>
        <w:rPr>
          <w:rFonts w:ascii="Times New Roman" w:hAnsi="Times New Roman" w:cs="Times New Roman"/>
          <w:i/>
          <w:iCs/>
          <w:u w:val="single"/>
          <w:lang w:val="en-US"/>
        </w:rPr>
        <w:t>Decorative</w:t>
      </w:r>
      <w:r w:rsidRPr="00583119">
        <w:rPr>
          <w:rFonts w:ascii="Times New Roman" w:hAnsi="Times New Roman" w:cs="Times New Roman"/>
          <w:i/>
          <w:iCs/>
          <w:u w:val="single"/>
        </w:rPr>
        <w:t xml:space="preserve"> Traits in Linum Grandiflorum </w:t>
      </w:r>
      <w:r w:rsidRPr="00CD0C0A">
        <w:rPr>
          <w:rFonts w:ascii="Times New Roman" w:hAnsi="Times New Roman" w:cs="Times New Roman"/>
          <w:iCs/>
          <w:u w:val="single"/>
        </w:rPr>
        <w:t>Desf</w:t>
      </w:r>
      <w:r w:rsidRPr="00583119">
        <w:rPr>
          <w:rFonts w:ascii="Times New Roman" w:hAnsi="Times New Roman" w:cs="Times New Roman"/>
          <w:i/>
          <w:iCs/>
          <w:u w:val="single"/>
        </w:rPr>
        <w:t>.</w:t>
      </w:r>
    </w:p>
    <w:p w14:paraId="0A52EF51" w14:textId="77777777" w:rsidR="00752A42" w:rsidRDefault="00752A42" w:rsidP="00752A42">
      <w:pPr>
        <w:pStyle w:val="Standard"/>
        <w:jc w:val="both"/>
        <w:rPr>
          <w:rFonts w:ascii="Times New Roman" w:hAnsi="Times New Roman" w:cs="Times New Roman"/>
          <w:u w:val="single"/>
        </w:rPr>
      </w:pPr>
      <w:r w:rsidRPr="00583119">
        <w:rPr>
          <w:rFonts w:ascii="Times New Roman" w:hAnsi="Times New Roman" w:cs="Times New Roman"/>
        </w:rPr>
        <w:t>керівник роботи</w:t>
      </w:r>
      <w:r w:rsidRPr="00583119">
        <w:rPr>
          <w:rFonts w:ascii="Times New Roman" w:hAnsi="Times New Roman" w:cs="Times New Roman"/>
        </w:rPr>
        <w:tab/>
      </w:r>
      <w:r w:rsidRPr="00DB0A8E">
        <w:rPr>
          <w:rFonts w:ascii="Times New Roman" w:hAnsi="Times New Roman" w:cs="Times New Roman"/>
          <w:u w:val="single"/>
        </w:rPr>
        <w:t>Лях Віктор Олексійович,</w:t>
      </w:r>
      <w:r>
        <w:rPr>
          <w:rFonts w:ascii="Times New Roman" w:hAnsi="Times New Roman" w:cs="Times New Roman"/>
          <w:u w:val="single"/>
        </w:rPr>
        <w:t xml:space="preserve"> </w:t>
      </w:r>
      <w:r w:rsidRPr="00583119">
        <w:rPr>
          <w:rFonts w:ascii="Times New Roman" w:hAnsi="Times New Roman" w:cs="Times New Roman"/>
          <w:u w:val="single"/>
        </w:rPr>
        <w:t>д.б.н.</w:t>
      </w:r>
      <w:r>
        <w:rPr>
          <w:rFonts w:ascii="Times New Roman" w:hAnsi="Times New Roman" w:cs="Times New Roman"/>
          <w:u w:val="single"/>
        </w:rPr>
        <w:t>,</w:t>
      </w:r>
      <w:r w:rsidRPr="00583119">
        <w:rPr>
          <w:rFonts w:ascii="Times New Roman" w:hAnsi="Times New Roman" w:cs="Times New Roman"/>
          <w:u w:val="single"/>
        </w:rPr>
        <w:t xml:space="preserve"> проф</w:t>
      </w:r>
      <w:r>
        <w:rPr>
          <w:rFonts w:ascii="Times New Roman" w:hAnsi="Times New Roman" w:cs="Times New Roman"/>
          <w:u w:val="single"/>
        </w:rPr>
        <w:t>есор</w:t>
      </w:r>
      <w:r w:rsidRPr="00583119">
        <w:rPr>
          <w:rFonts w:ascii="Times New Roman" w:hAnsi="Times New Roman" w:cs="Times New Roman"/>
          <w:u w:val="single"/>
        </w:rPr>
        <w:t xml:space="preserve"> </w:t>
      </w:r>
    </w:p>
    <w:p w14:paraId="2AB3BE22" w14:textId="77777777" w:rsidR="00752A42" w:rsidRPr="00DB0A8E" w:rsidRDefault="00752A42" w:rsidP="00752A42">
      <w:pPr>
        <w:pStyle w:val="Standard"/>
        <w:jc w:val="both"/>
        <w:rPr>
          <w:rFonts w:ascii="Times New Roman" w:hAnsi="Times New Roman" w:cs="Times New Roman"/>
          <w:u w:val="single"/>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583119">
        <w:rPr>
          <w:vertAlign w:val="superscript"/>
        </w:rPr>
        <w:t xml:space="preserve">              </w:t>
      </w:r>
      <w:r>
        <w:rPr>
          <w:vertAlign w:val="superscript"/>
        </w:rPr>
        <w:t xml:space="preserve">    </w:t>
      </w:r>
      <w:r w:rsidRPr="00583119">
        <w:rPr>
          <w:vertAlign w:val="superscript"/>
        </w:rPr>
        <w:t xml:space="preserve"> (прізвище, ім’я, по батькові, науковий ступінь, вчене звання)</w:t>
      </w:r>
    </w:p>
    <w:p w14:paraId="4C91F1AC" w14:textId="77777777" w:rsidR="00752A42" w:rsidRPr="00583119" w:rsidRDefault="00752A42" w:rsidP="00752A42">
      <w:pPr>
        <w:pStyle w:val="Standard"/>
        <w:tabs>
          <w:tab w:val="left" w:pos="3717"/>
          <w:tab w:val="left" w:pos="3999"/>
          <w:tab w:val="left" w:pos="4503"/>
          <w:tab w:val="left" w:pos="4786"/>
          <w:tab w:val="left" w:pos="6186"/>
          <w:tab w:val="left" w:pos="7280"/>
          <w:tab w:val="left" w:pos="7847"/>
        </w:tabs>
        <w:ind w:left="-28"/>
        <w:rPr>
          <w:rFonts w:ascii="Times New Roman" w:hAnsi="Times New Roman" w:cs="Times New Roman"/>
        </w:rPr>
      </w:pPr>
      <w:r w:rsidRPr="00583119">
        <w:rPr>
          <w:rFonts w:ascii="Times New Roman" w:hAnsi="Times New Roman" w:cs="Times New Roman"/>
        </w:rPr>
        <w:t>затверджена наказом ЗНУ від</w:t>
      </w:r>
      <w:r w:rsidRPr="00583119">
        <w:rPr>
          <w:rFonts w:ascii="Times New Roman" w:hAnsi="Times New Roman" w:cs="Times New Roman"/>
        </w:rPr>
        <w:tab/>
        <w:t>«</w:t>
      </w:r>
      <w:r w:rsidRPr="00EF76B3">
        <w:rPr>
          <w:rFonts w:ascii="Times New Roman" w:hAnsi="Times New Roman" w:cs="Times New Roman"/>
          <w:u w:val="single"/>
          <w:lang w:val="en-US"/>
        </w:rPr>
        <w:t>12</w:t>
      </w:r>
      <w:r w:rsidRPr="00583119">
        <w:rPr>
          <w:rFonts w:ascii="Times New Roman" w:hAnsi="Times New Roman" w:cs="Times New Roman"/>
        </w:rPr>
        <w:t>»</w:t>
      </w:r>
      <w:r>
        <w:rPr>
          <w:rFonts w:ascii="Times New Roman" w:hAnsi="Times New Roman" w:cs="Times New Roman"/>
        </w:rPr>
        <w:t xml:space="preserve"> </w:t>
      </w:r>
      <w:r w:rsidRPr="00EF76B3">
        <w:rPr>
          <w:rFonts w:ascii="Times New Roman" w:hAnsi="Times New Roman" w:cs="Times New Roman"/>
          <w:u w:val="single"/>
          <w:lang w:val="en-US"/>
        </w:rPr>
        <w:t>07</w:t>
      </w:r>
      <w:r w:rsidRPr="00583119">
        <w:rPr>
          <w:rFonts w:ascii="Times New Roman" w:hAnsi="Times New Roman" w:cs="Times New Roman"/>
        </w:rPr>
        <w:tab/>
      </w:r>
      <w:r>
        <w:rPr>
          <w:rFonts w:ascii="Times New Roman" w:hAnsi="Times New Roman" w:cs="Times New Roman"/>
        </w:rPr>
        <w:t xml:space="preserve"> </w:t>
      </w:r>
      <w:r w:rsidRPr="00583119">
        <w:rPr>
          <w:rFonts w:ascii="Times New Roman" w:hAnsi="Times New Roman" w:cs="Times New Roman"/>
        </w:rPr>
        <w:t>20</w:t>
      </w:r>
      <w:r w:rsidRPr="00EF76B3">
        <w:rPr>
          <w:rFonts w:ascii="Times New Roman" w:hAnsi="Times New Roman" w:cs="Times New Roman"/>
          <w:u w:val="single"/>
          <w:lang w:val="en-US"/>
        </w:rPr>
        <w:t>22</w:t>
      </w:r>
      <w:r w:rsidRPr="00583119">
        <w:rPr>
          <w:rFonts w:ascii="Times New Roman" w:hAnsi="Times New Roman" w:cs="Times New Roman"/>
        </w:rPr>
        <w:t> р.</w:t>
      </w:r>
      <w:r>
        <w:rPr>
          <w:rFonts w:ascii="Times New Roman" w:hAnsi="Times New Roman" w:cs="Times New Roman"/>
        </w:rPr>
        <w:t xml:space="preserve">  </w:t>
      </w:r>
      <w:r w:rsidRPr="00583119">
        <w:rPr>
          <w:rFonts w:ascii="Times New Roman" w:hAnsi="Times New Roman" w:cs="Times New Roman"/>
        </w:rPr>
        <w:t>№</w:t>
      </w:r>
      <w:r>
        <w:rPr>
          <w:rFonts w:ascii="Times New Roman" w:hAnsi="Times New Roman" w:cs="Times New Roman"/>
        </w:rPr>
        <w:t xml:space="preserve"> </w:t>
      </w:r>
      <w:r w:rsidRPr="00EF76B3">
        <w:rPr>
          <w:rFonts w:ascii="Times New Roman" w:hAnsi="Times New Roman" w:cs="Times New Roman"/>
          <w:u w:val="single"/>
          <w:lang w:val="en-US"/>
        </w:rPr>
        <w:t>834-c</w:t>
      </w:r>
    </w:p>
    <w:p w14:paraId="15F12CBA" w14:textId="77777777" w:rsidR="00752A42" w:rsidRPr="00583119" w:rsidRDefault="00752A42" w:rsidP="00752A42">
      <w:pPr>
        <w:pStyle w:val="Standard"/>
        <w:tabs>
          <w:tab w:val="left" w:pos="4503"/>
        </w:tabs>
        <w:ind w:left="-28"/>
        <w:rPr>
          <w:rFonts w:ascii="Times New Roman" w:hAnsi="Times New Roman" w:cs="Times New Roman"/>
        </w:rPr>
      </w:pPr>
      <w:r w:rsidRPr="00583119">
        <w:rPr>
          <w:rFonts w:ascii="Times New Roman" w:hAnsi="Times New Roman" w:cs="Times New Roman"/>
        </w:rPr>
        <w:t xml:space="preserve">2. Строк подання студентом роботи                           </w:t>
      </w:r>
      <w:r w:rsidRPr="00583119">
        <w:rPr>
          <w:rFonts w:ascii="Times New Roman" w:hAnsi="Times New Roman" w:cs="Times New Roman"/>
        </w:rPr>
        <w:tab/>
      </w:r>
      <w:r w:rsidRPr="00583119">
        <w:rPr>
          <w:rFonts w:ascii="Times New Roman" w:hAnsi="Times New Roman" w:cs="Times New Roman"/>
          <w:u w:val="single"/>
        </w:rPr>
        <w:t>«10» грудня  2022 року</w:t>
      </w:r>
      <w:r w:rsidRPr="00583119">
        <w:rPr>
          <w:rFonts w:ascii="Times New Roman" w:hAnsi="Times New Roman" w:cs="Times New Roman"/>
        </w:rPr>
        <w:t xml:space="preserve"> </w:t>
      </w:r>
    </w:p>
    <w:p w14:paraId="604D9BDB" w14:textId="77777777" w:rsidR="00752A42" w:rsidRPr="00583119" w:rsidRDefault="00752A42" w:rsidP="00752A42">
      <w:pPr>
        <w:spacing w:after="0" w:line="240" w:lineRule="auto"/>
        <w:ind w:left="-28"/>
        <w:jc w:val="both"/>
        <w:rPr>
          <w:sz w:val="24"/>
          <w:szCs w:val="24"/>
          <w:lang w:val="uk-UA"/>
        </w:rPr>
      </w:pPr>
      <w:r w:rsidRPr="005532A8">
        <w:rPr>
          <w:sz w:val="24"/>
          <w:szCs w:val="24"/>
          <w:lang w:val="uk-UA"/>
        </w:rPr>
        <w:t>3.</w:t>
      </w:r>
      <w:r w:rsidRPr="00583119">
        <w:rPr>
          <w:sz w:val="24"/>
          <w:szCs w:val="24"/>
        </w:rPr>
        <w:t> </w:t>
      </w:r>
      <w:r w:rsidRPr="005532A8">
        <w:rPr>
          <w:sz w:val="24"/>
          <w:szCs w:val="24"/>
          <w:lang w:val="uk-UA"/>
        </w:rPr>
        <w:t>Вихідні дані до роботи</w:t>
      </w:r>
      <w:r>
        <w:rPr>
          <w:sz w:val="24"/>
          <w:szCs w:val="24"/>
          <w:lang w:val="uk-UA"/>
        </w:rPr>
        <w:t xml:space="preserve">: </w:t>
      </w:r>
      <w:r w:rsidRPr="005532A8">
        <w:rPr>
          <w:sz w:val="24"/>
          <w:szCs w:val="24"/>
          <w:lang w:val="uk-UA"/>
        </w:rPr>
        <w:t xml:space="preserve">Лінійні зразки льону великоквіткового з різним забарвленням </w:t>
      </w:r>
      <w:r>
        <w:rPr>
          <w:sz w:val="24"/>
          <w:szCs w:val="24"/>
          <w:lang w:val="uk-UA"/>
        </w:rPr>
        <w:t>й</w:t>
      </w:r>
      <w:r w:rsidRPr="005532A8">
        <w:rPr>
          <w:sz w:val="24"/>
          <w:szCs w:val="24"/>
          <w:lang w:val="uk-UA"/>
        </w:rPr>
        <w:t xml:space="preserve"> формою квітки та зразки з зеленим та жовто-зеленим забарвленням листків</w:t>
      </w:r>
    </w:p>
    <w:p w14:paraId="1C611AEB" w14:textId="77777777" w:rsidR="00752A42" w:rsidRPr="00583119" w:rsidRDefault="00752A42" w:rsidP="00752A42">
      <w:pPr>
        <w:pStyle w:val="Standard"/>
        <w:jc w:val="both"/>
        <w:rPr>
          <w:rFonts w:ascii="Times New Roman" w:hAnsi="Times New Roman" w:cs="Times New Roman"/>
          <w:lang w:val="ru-RU"/>
        </w:rPr>
      </w:pPr>
      <w:r w:rsidRPr="00583119">
        <w:rPr>
          <w:rFonts w:ascii="Times New Roman" w:hAnsi="Times New Roman" w:cs="Times New Roman"/>
        </w:rPr>
        <w:t>4. Зміст розрахунково-пояснювальної записки (перелік питань, які потрібно</w:t>
      </w:r>
      <w:r>
        <w:rPr>
          <w:rFonts w:ascii="Times New Roman" w:hAnsi="Times New Roman" w:cs="Times New Roman"/>
        </w:rPr>
        <w:t xml:space="preserve"> </w:t>
      </w:r>
      <w:r w:rsidRPr="00583119">
        <w:rPr>
          <w:rFonts w:ascii="Times New Roman" w:hAnsi="Times New Roman" w:cs="Times New Roman"/>
        </w:rPr>
        <w:t>розробити)</w:t>
      </w:r>
      <w:r>
        <w:rPr>
          <w:rFonts w:ascii="Times New Roman" w:hAnsi="Times New Roman" w:cs="Times New Roman"/>
        </w:rPr>
        <w:t>.</w:t>
      </w:r>
      <w:r w:rsidRPr="00583119">
        <w:rPr>
          <w:rFonts w:ascii="Times New Roman" w:hAnsi="Times New Roman" w:cs="Times New Roman"/>
        </w:rPr>
        <w:t xml:space="preserve"> Висіяти насіння від самозапилення гібридів </w:t>
      </w:r>
      <w:r w:rsidRPr="00583119">
        <w:rPr>
          <w:rFonts w:ascii="Times New Roman" w:hAnsi="Times New Roman" w:cs="Times New Roman"/>
          <w:lang w:val="en-US"/>
        </w:rPr>
        <w:t>F</w:t>
      </w:r>
      <w:r w:rsidRPr="00583119">
        <w:rPr>
          <w:rFonts w:ascii="Times New Roman" w:hAnsi="Times New Roman" w:cs="Times New Roman"/>
        </w:rPr>
        <w:t xml:space="preserve">1, отриманих у реципрокних схрещуваннях. Проаналізувати розщеплення в популяціях </w:t>
      </w:r>
      <w:r w:rsidRPr="00583119">
        <w:rPr>
          <w:rFonts w:ascii="Times New Roman" w:hAnsi="Times New Roman" w:cs="Times New Roman"/>
          <w:lang w:val="en-US"/>
        </w:rPr>
        <w:t>F</w:t>
      </w:r>
      <w:r w:rsidRPr="00583119">
        <w:rPr>
          <w:rFonts w:ascii="Times New Roman" w:hAnsi="Times New Roman" w:cs="Times New Roman"/>
        </w:rPr>
        <w:t xml:space="preserve">2 льону за ознаками кольору квітки, форми квітки, забарвлення листка. Визначити суттєвість відхилень фактичного розщеплення в </w:t>
      </w:r>
      <w:r w:rsidRPr="00583119">
        <w:rPr>
          <w:rFonts w:ascii="Times New Roman" w:hAnsi="Times New Roman" w:cs="Times New Roman"/>
          <w:lang w:val="en-US"/>
        </w:rPr>
        <w:t>F</w:t>
      </w:r>
      <w:r w:rsidRPr="00583119">
        <w:rPr>
          <w:rFonts w:ascii="Times New Roman" w:hAnsi="Times New Roman" w:cs="Times New Roman"/>
        </w:rPr>
        <w:t>2 від теоретично очікуваного використовуючи метод хі-квадрат. Встановити генетичний контроль вказаних ознак.</w:t>
      </w:r>
    </w:p>
    <w:p w14:paraId="54527499" w14:textId="77777777" w:rsidR="00752A42" w:rsidRDefault="00752A42" w:rsidP="00752A42">
      <w:pPr>
        <w:pStyle w:val="a8"/>
        <w:spacing w:after="0" w:line="240" w:lineRule="auto"/>
        <w:ind w:left="-28"/>
        <w:jc w:val="both"/>
        <w:rPr>
          <w:color w:val="000000" w:themeColor="text1"/>
          <w:sz w:val="24"/>
          <w:szCs w:val="24"/>
        </w:rPr>
      </w:pPr>
      <w:r w:rsidRPr="00583119">
        <w:rPr>
          <w:sz w:val="24"/>
          <w:szCs w:val="24"/>
        </w:rPr>
        <w:t>5</w:t>
      </w:r>
      <w:r w:rsidRPr="00583119">
        <w:rPr>
          <w:color w:val="000000" w:themeColor="text1"/>
          <w:sz w:val="24"/>
          <w:szCs w:val="24"/>
        </w:rPr>
        <w:t>. Перелік графічного матеріалу (з точним зазначенням обов’язкових креслень):</w:t>
      </w:r>
    </w:p>
    <w:p w14:paraId="7A4FF981" w14:textId="77777777" w:rsidR="00752A42" w:rsidRDefault="00752A42" w:rsidP="00752A42">
      <w:pPr>
        <w:pStyle w:val="a8"/>
        <w:spacing w:after="0" w:line="240" w:lineRule="auto"/>
        <w:ind w:left="-28"/>
        <w:jc w:val="both"/>
        <w:rPr>
          <w:color w:val="000000" w:themeColor="text1"/>
          <w:sz w:val="24"/>
          <w:szCs w:val="24"/>
          <w:lang w:val="uk-UA"/>
        </w:rPr>
        <w:sectPr w:rsidR="00752A42" w:rsidSect="00961437">
          <w:headerReference w:type="default" r:id="rId8"/>
          <w:pgSz w:w="11906" w:h="16838"/>
          <w:pgMar w:top="1134" w:right="851" w:bottom="1134" w:left="1701" w:header="709" w:footer="709" w:gutter="0"/>
          <w:cols w:space="708"/>
          <w:titlePg/>
          <w:docGrid w:linePitch="360"/>
        </w:sectPr>
      </w:pPr>
      <w:r w:rsidRPr="00583119">
        <w:rPr>
          <w:color w:val="000000" w:themeColor="text1"/>
          <w:sz w:val="24"/>
          <w:szCs w:val="24"/>
        </w:rPr>
        <w:t>Рисунок 1</w:t>
      </w:r>
      <w:r w:rsidRPr="00583119">
        <w:rPr>
          <w:color w:val="000000" w:themeColor="text1"/>
          <w:sz w:val="24"/>
          <w:szCs w:val="24"/>
          <w:lang w:val="uk-UA"/>
        </w:rPr>
        <w:t xml:space="preserve"> </w:t>
      </w:r>
      <w:r w:rsidRPr="00583119">
        <w:rPr>
          <w:color w:val="000000" w:themeColor="text1"/>
          <w:sz w:val="24"/>
          <w:szCs w:val="24"/>
          <w:lang w:val="uk-UA"/>
        </w:rPr>
        <w:sym w:font="Symbol" w:char="F02D"/>
      </w:r>
      <w:r w:rsidRPr="00583119">
        <w:rPr>
          <w:color w:val="000000" w:themeColor="text1"/>
          <w:sz w:val="24"/>
          <w:szCs w:val="24"/>
          <w:lang w:val="uk-UA"/>
        </w:rPr>
        <w:t xml:space="preserve"> Метафазна пластинка </w:t>
      </w:r>
      <w:r w:rsidRPr="009F0BB6">
        <w:rPr>
          <w:i/>
          <w:color w:val="000000" w:themeColor="text1"/>
          <w:sz w:val="24"/>
          <w:szCs w:val="24"/>
          <w:lang w:val="uk-UA"/>
        </w:rPr>
        <w:t xml:space="preserve">L. </w:t>
      </w:r>
      <w:r w:rsidRPr="009F0BB6">
        <w:rPr>
          <w:i/>
          <w:color w:val="000000" w:themeColor="text1"/>
          <w:sz w:val="24"/>
          <w:szCs w:val="24"/>
          <w:lang w:val="en-US"/>
        </w:rPr>
        <w:t>g</w:t>
      </w:r>
      <w:r w:rsidRPr="009F0BB6">
        <w:rPr>
          <w:i/>
          <w:color w:val="000000" w:themeColor="text1"/>
          <w:sz w:val="24"/>
          <w:szCs w:val="24"/>
          <w:lang w:val="uk-UA"/>
        </w:rPr>
        <w:t>randiflorum</w:t>
      </w:r>
      <w:r w:rsidRPr="00583119">
        <w:rPr>
          <w:color w:val="000000" w:themeColor="text1"/>
          <w:sz w:val="24"/>
          <w:szCs w:val="24"/>
        </w:rPr>
        <w:t>. Рисунок 2</w:t>
      </w:r>
      <w:r>
        <w:rPr>
          <w:color w:val="000000" w:themeColor="text1"/>
          <w:sz w:val="24"/>
          <w:szCs w:val="24"/>
          <w:lang w:val="uk-UA"/>
        </w:rPr>
        <w:t xml:space="preserve"> </w:t>
      </w:r>
      <w:r w:rsidRPr="00583119">
        <w:rPr>
          <w:color w:val="000000" w:themeColor="text1"/>
          <w:sz w:val="24"/>
          <w:szCs w:val="24"/>
          <w:lang w:val="uk-UA"/>
        </w:rPr>
        <w:sym w:font="Symbol" w:char="F02D"/>
      </w:r>
      <w:r w:rsidRPr="00583119">
        <w:rPr>
          <w:color w:val="000000" w:themeColor="text1"/>
          <w:sz w:val="24"/>
          <w:szCs w:val="24"/>
          <w:lang w:val="uk-UA"/>
        </w:rPr>
        <w:t xml:space="preserve"> Хромосомна ідіограмма</w:t>
      </w:r>
      <w:r w:rsidRPr="00583119">
        <w:rPr>
          <w:color w:val="000000" w:themeColor="text1"/>
          <w:sz w:val="24"/>
          <w:szCs w:val="24"/>
        </w:rPr>
        <w:t xml:space="preserve">. Рисунок 3 </w:t>
      </w:r>
      <w:r w:rsidRPr="00583119">
        <w:rPr>
          <w:color w:val="000000" w:themeColor="text1"/>
          <w:sz w:val="24"/>
          <w:szCs w:val="24"/>
          <w:lang w:val="uk-UA"/>
        </w:rPr>
        <w:sym w:font="Symbol" w:char="F02D"/>
      </w:r>
      <w:r w:rsidRPr="00583119">
        <w:rPr>
          <w:color w:val="000000" w:themeColor="text1"/>
          <w:sz w:val="24"/>
          <w:szCs w:val="24"/>
          <w:lang w:val="uk-UA"/>
        </w:rPr>
        <w:t xml:space="preserve"> Розщеплення в F2 за забарвленнями пелюсток квітки льону великоквіткового</w:t>
      </w:r>
      <w:r w:rsidRPr="00583119">
        <w:rPr>
          <w:color w:val="000000" w:themeColor="text1"/>
          <w:sz w:val="24"/>
          <w:szCs w:val="24"/>
        </w:rPr>
        <w:t xml:space="preserve">. </w:t>
      </w:r>
      <w:r w:rsidRPr="00583119">
        <w:rPr>
          <w:color w:val="000000" w:themeColor="text1"/>
          <w:sz w:val="24"/>
          <w:szCs w:val="24"/>
          <w:lang w:val="uk-UA"/>
        </w:rPr>
        <w:t xml:space="preserve">Рисунок </w:t>
      </w:r>
      <w:r w:rsidRPr="00583119">
        <w:rPr>
          <w:color w:val="000000" w:themeColor="text1"/>
          <w:sz w:val="24"/>
          <w:szCs w:val="24"/>
        </w:rPr>
        <w:t>4</w:t>
      </w:r>
      <w:r w:rsidRPr="00583119">
        <w:rPr>
          <w:color w:val="000000" w:themeColor="text1"/>
          <w:sz w:val="24"/>
          <w:szCs w:val="24"/>
          <w:lang w:val="uk-UA"/>
        </w:rPr>
        <w:t xml:space="preserve"> </w:t>
      </w:r>
      <w:r w:rsidRPr="00583119">
        <w:rPr>
          <w:color w:val="000000" w:themeColor="text1"/>
          <w:sz w:val="24"/>
          <w:szCs w:val="24"/>
          <w:lang w:val="uk-UA"/>
        </w:rPr>
        <w:sym w:font="Symbol" w:char="F02D"/>
      </w:r>
      <w:r w:rsidRPr="00583119">
        <w:rPr>
          <w:color w:val="000000" w:themeColor="text1"/>
          <w:sz w:val="24"/>
          <w:szCs w:val="24"/>
          <w:lang w:val="uk-UA"/>
        </w:rPr>
        <w:t xml:space="preserve"> Успадкування забарвлення квіток у схрещуванні рослин </w:t>
      </w:r>
      <w:r w:rsidRPr="009F0BB6">
        <w:rPr>
          <w:i/>
          <w:color w:val="000000" w:themeColor="text1"/>
          <w:sz w:val="24"/>
          <w:szCs w:val="24"/>
          <w:lang w:val="uk-UA"/>
        </w:rPr>
        <w:t>L. grandiflorum</w:t>
      </w:r>
      <w:r w:rsidRPr="00583119">
        <w:rPr>
          <w:color w:val="000000" w:themeColor="text1"/>
          <w:sz w:val="24"/>
          <w:szCs w:val="24"/>
          <w:lang w:val="uk-UA"/>
        </w:rPr>
        <w:t xml:space="preserve"> з рожевими та абрикосовими квітками</w:t>
      </w:r>
      <w:r w:rsidRPr="00583119">
        <w:rPr>
          <w:color w:val="000000" w:themeColor="text1"/>
          <w:sz w:val="24"/>
          <w:szCs w:val="24"/>
        </w:rPr>
        <w:t xml:space="preserve">. </w:t>
      </w:r>
      <w:r w:rsidRPr="00583119">
        <w:rPr>
          <w:color w:val="000000" w:themeColor="text1"/>
          <w:sz w:val="24"/>
          <w:szCs w:val="24"/>
          <w:lang w:val="uk-UA"/>
        </w:rPr>
        <w:t xml:space="preserve">Рисунок </w:t>
      </w:r>
      <w:r w:rsidRPr="00583119">
        <w:rPr>
          <w:color w:val="000000" w:themeColor="text1"/>
          <w:sz w:val="24"/>
          <w:szCs w:val="24"/>
        </w:rPr>
        <w:t>5</w:t>
      </w:r>
      <w:r w:rsidRPr="00583119">
        <w:rPr>
          <w:color w:val="000000" w:themeColor="text1"/>
          <w:sz w:val="24"/>
          <w:szCs w:val="24"/>
          <w:lang w:val="uk-UA"/>
        </w:rPr>
        <w:t xml:space="preserve"> </w:t>
      </w:r>
      <w:r w:rsidRPr="00583119">
        <w:rPr>
          <w:color w:val="000000" w:themeColor="text1"/>
          <w:sz w:val="24"/>
          <w:szCs w:val="24"/>
          <w:lang w:val="uk-UA"/>
        </w:rPr>
        <w:sym w:font="Symbol" w:char="F02D"/>
      </w:r>
      <w:r w:rsidRPr="00583119">
        <w:rPr>
          <w:color w:val="000000" w:themeColor="text1"/>
          <w:sz w:val="24"/>
          <w:szCs w:val="24"/>
          <w:lang w:val="uk-UA"/>
        </w:rPr>
        <w:t xml:space="preserve"> Варіація кольорів пелюсток льону великоквіткового</w:t>
      </w:r>
      <w:r w:rsidRPr="00583119">
        <w:rPr>
          <w:color w:val="000000" w:themeColor="text1"/>
          <w:sz w:val="24"/>
          <w:szCs w:val="24"/>
        </w:rPr>
        <w:t xml:space="preserve">. </w:t>
      </w:r>
      <w:r w:rsidRPr="00583119">
        <w:rPr>
          <w:color w:val="000000" w:themeColor="text1"/>
          <w:sz w:val="24"/>
          <w:szCs w:val="24"/>
          <w:lang w:val="uk-UA"/>
        </w:rPr>
        <w:t xml:space="preserve">Рисунок 6 </w:t>
      </w:r>
      <w:r w:rsidRPr="00583119">
        <w:rPr>
          <w:color w:val="000000" w:themeColor="text1"/>
          <w:sz w:val="24"/>
          <w:szCs w:val="24"/>
          <w:lang w:val="uk-UA"/>
        </w:rPr>
        <w:sym w:font="Symbol" w:char="F02D"/>
      </w:r>
      <w:r w:rsidRPr="00583119">
        <w:rPr>
          <w:color w:val="000000" w:themeColor="text1"/>
          <w:sz w:val="24"/>
          <w:szCs w:val="24"/>
          <w:lang w:val="uk-UA"/>
        </w:rPr>
        <w:t xml:space="preserve"> Форма квітки у </w:t>
      </w:r>
      <w:r w:rsidRPr="009F0BB6">
        <w:rPr>
          <w:i/>
          <w:color w:val="000000" w:themeColor="text1"/>
          <w:sz w:val="24"/>
          <w:szCs w:val="24"/>
          <w:lang w:val="uk-UA"/>
        </w:rPr>
        <w:t>L. grandiflorum</w:t>
      </w:r>
      <w:r w:rsidRPr="00583119">
        <w:rPr>
          <w:color w:val="000000" w:themeColor="text1"/>
          <w:sz w:val="24"/>
          <w:szCs w:val="24"/>
          <w:lang w:val="uk-UA"/>
        </w:rPr>
        <w:t xml:space="preserve"> (зліва направо): відкрита, зірчаста і типу «гвоздичка». Рисунок </w:t>
      </w:r>
      <w:r w:rsidRPr="00583119">
        <w:rPr>
          <w:color w:val="000000" w:themeColor="text1"/>
          <w:sz w:val="24"/>
          <w:szCs w:val="24"/>
        </w:rPr>
        <w:t>7</w:t>
      </w:r>
      <w:r w:rsidRPr="00583119">
        <w:rPr>
          <w:color w:val="000000" w:themeColor="text1"/>
          <w:sz w:val="24"/>
          <w:szCs w:val="24"/>
          <w:lang w:val="uk-UA"/>
        </w:rPr>
        <w:t xml:space="preserve"> </w:t>
      </w:r>
      <w:r w:rsidRPr="00583119">
        <w:rPr>
          <w:color w:val="000000" w:themeColor="text1"/>
          <w:sz w:val="24"/>
          <w:szCs w:val="24"/>
          <w:lang w:val="uk-UA"/>
        </w:rPr>
        <w:sym w:font="Symbol" w:char="F02D"/>
      </w:r>
      <w:r w:rsidRPr="00583119">
        <w:rPr>
          <w:color w:val="000000" w:themeColor="text1"/>
          <w:sz w:val="24"/>
          <w:szCs w:val="24"/>
          <w:lang w:val="uk-UA"/>
        </w:rPr>
        <w:t xml:space="preserve"> </w:t>
      </w:r>
      <w:r w:rsidRPr="00583119">
        <w:rPr>
          <w:color w:val="000000" w:themeColor="text1"/>
          <w:sz w:val="24"/>
          <w:szCs w:val="24"/>
          <w:shd w:val="clear" w:color="auto" w:fill="FFFFFF"/>
          <w:lang w:val="uk-UA"/>
        </w:rPr>
        <w:t>Характеристика гібридів F1 і їх батьків за формою і забарвленням квітки</w:t>
      </w:r>
      <w:r w:rsidRPr="00583119">
        <w:rPr>
          <w:color w:val="000000" w:themeColor="text1"/>
          <w:sz w:val="24"/>
          <w:szCs w:val="24"/>
          <w:shd w:val="clear" w:color="auto" w:fill="FFFFFF"/>
        </w:rPr>
        <w:t>.</w:t>
      </w:r>
      <w:r w:rsidRPr="00583119">
        <w:rPr>
          <w:color w:val="000000" w:themeColor="text1"/>
          <w:sz w:val="24"/>
          <w:szCs w:val="24"/>
          <w:shd w:val="clear" w:color="auto" w:fill="FFFFFF"/>
          <w:lang w:val="uk-UA"/>
        </w:rPr>
        <w:t xml:space="preserve"> </w:t>
      </w:r>
      <w:r w:rsidRPr="00583119">
        <w:rPr>
          <w:color w:val="000000" w:themeColor="text1"/>
          <w:sz w:val="24"/>
          <w:szCs w:val="24"/>
          <w:lang w:val="uk-UA"/>
        </w:rPr>
        <w:t xml:space="preserve">Рисунок 8 </w:t>
      </w:r>
      <w:r w:rsidRPr="00583119">
        <w:rPr>
          <w:color w:val="000000" w:themeColor="text1"/>
          <w:sz w:val="24"/>
          <w:szCs w:val="24"/>
          <w:lang w:val="uk-UA"/>
        </w:rPr>
        <w:sym w:font="Symbol" w:char="F02D"/>
      </w:r>
      <w:r w:rsidRPr="00583119">
        <w:rPr>
          <w:color w:val="000000" w:themeColor="text1"/>
          <w:sz w:val="24"/>
          <w:szCs w:val="24"/>
          <w:lang w:val="uk-UA"/>
        </w:rPr>
        <w:t xml:space="preserve"> Зразки смуг ISSR, ампліфіковані з 15 праймерами.</w:t>
      </w:r>
      <w:r w:rsidRPr="00583119">
        <w:rPr>
          <w:color w:val="000000" w:themeColor="text1"/>
          <w:sz w:val="24"/>
          <w:szCs w:val="24"/>
          <w:shd w:val="clear" w:color="auto" w:fill="FFFFFF"/>
          <w:lang w:val="uk-UA"/>
        </w:rPr>
        <w:t xml:space="preserve"> </w:t>
      </w:r>
      <w:r w:rsidRPr="00583119">
        <w:rPr>
          <w:color w:val="000000" w:themeColor="text1"/>
          <w:sz w:val="24"/>
          <w:szCs w:val="24"/>
          <w:lang w:val="uk-UA"/>
        </w:rPr>
        <w:t>Рисунок</w:t>
      </w:r>
      <w:r>
        <w:rPr>
          <w:color w:val="000000" w:themeColor="text1"/>
          <w:sz w:val="24"/>
          <w:szCs w:val="24"/>
          <w:lang w:val="uk-UA"/>
        </w:rPr>
        <w:t> </w:t>
      </w:r>
      <w:r w:rsidRPr="00583119">
        <w:rPr>
          <w:color w:val="000000" w:themeColor="text1"/>
          <w:sz w:val="24"/>
          <w:szCs w:val="24"/>
          <w:lang w:val="uk-UA"/>
        </w:rPr>
        <w:t>9</w:t>
      </w:r>
      <w:r>
        <w:rPr>
          <w:color w:val="000000" w:themeColor="text1"/>
          <w:sz w:val="24"/>
          <w:szCs w:val="24"/>
          <w:lang w:val="uk-UA"/>
        </w:rPr>
        <w:t> </w:t>
      </w:r>
      <w:r w:rsidRPr="00583119">
        <w:rPr>
          <w:color w:val="000000" w:themeColor="text1"/>
          <w:sz w:val="24"/>
          <w:szCs w:val="24"/>
          <w:lang w:val="uk-UA"/>
        </w:rPr>
        <w:sym w:font="Symbol" w:char="F02D"/>
      </w:r>
      <w:r>
        <w:rPr>
          <w:color w:val="000000" w:themeColor="text1"/>
          <w:sz w:val="24"/>
          <w:szCs w:val="24"/>
          <w:lang w:val="uk-UA"/>
        </w:rPr>
        <w:t> </w:t>
      </w:r>
      <w:r w:rsidRPr="00583119">
        <w:rPr>
          <w:color w:val="000000" w:themeColor="text1"/>
          <w:sz w:val="24"/>
          <w:szCs w:val="24"/>
          <w:lang w:val="uk-UA"/>
        </w:rPr>
        <w:t xml:space="preserve">Дендрограма для дев'яти генотипів льону побудована на основі даних ISSR з використанням UPGMA і матриці подібності. </w:t>
      </w:r>
      <w:r w:rsidRPr="00583119">
        <w:rPr>
          <w:rFonts w:eastAsia="Calibri"/>
          <w:color w:val="000000" w:themeColor="text1"/>
          <w:sz w:val="24"/>
          <w:szCs w:val="24"/>
          <w:lang w:val="uk-UA" w:eastAsia="en-US"/>
        </w:rPr>
        <w:t xml:space="preserve">Рисунок </w:t>
      </w:r>
      <w:r w:rsidRPr="00583119">
        <w:rPr>
          <w:rFonts w:eastAsia="Calibri"/>
          <w:color w:val="000000" w:themeColor="text1"/>
          <w:sz w:val="24"/>
          <w:szCs w:val="24"/>
          <w:lang w:val="uk-UA"/>
        </w:rPr>
        <w:t>10</w:t>
      </w:r>
      <w:r w:rsidRPr="00583119">
        <w:rPr>
          <w:rFonts w:eastAsia="Calibri"/>
          <w:color w:val="000000" w:themeColor="text1"/>
          <w:sz w:val="24"/>
          <w:szCs w:val="24"/>
          <w:lang w:val="uk-UA" w:eastAsia="en-US"/>
        </w:rPr>
        <w:t xml:space="preserve"> – </w:t>
      </w:r>
      <w:r w:rsidRPr="00583119">
        <w:rPr>
          <w:color w:val="000000" w:themeColor="text1"/>
          <w:sz w:val="24"/>
          <w:szCs w:val="24"/>
          <w:lang w:val="uk-UA"/>
        </w:rPr>
        <w:t>Діалельне схрещування сортів. Рисунок 11 – Забарвлення квітки гібриду (B) від схрещування червоно-квіткової (A) та біло-квіткової (C) рослин. Рисунок 12 – Розщеплення на зелені та хлорофіл дефіцитні рослини в сім’ях другого покоління</w:t>
      </w:r>
      <w:r>
        <w:rPr>
          <w:color w:val="000000" w:themeColor="text1"/>
          <w:sz w:val="24"/>
          <w:szCs w:val="24"/>
          <w:lang w:val="uk-UA"/>
        </w:rPr>
        <w:t>.</w:t>
      </w:r>
      <w:r w:rsidRPr="00583119">
        <w:rPr>
          <w:color w:val="000000" w:themeColor="text1"/>
          <w:sz w:val="24"/>
          <w:szCs w:val="24"/>
          <w:lang w:val="uk-UA"/>
        </w:rPr>
        <w:t xml:space="preserve"> Таблиця 1 – Таблиця значень хі-квадрату Пірсона. Таблиця 2 – Розщеплення за забарвленням квітки в сім’ях F2, отриманих від самозапилення гібридних рослин F1. Таблиця 3 – Розрахунок хі-квадрату фактичного для</w:t>
      </w:r>
      <w:r w:rsidRPr="00961437">
        <w:rPr>
          <w:color w:val="000000" w:themeColor="text1"/>
          <w:sz w:val="24"/>
          <w:szCs w:val="24"/>
          <w:lang w:val="uk-UA"/>
        </w:rPr>
        <w:t xml:space="preserve"> </w:t>
      </w:r>
      <w:r w:rsidRPr="00583119">
        <w:rPr>
          <w:color w:val="000000" w:themeColor="text1"/>
          <w:sz w:val="24"/>
          <w:szCs w:val="24"/>
          <w:lang w:val="uk-UA"/>
        </w:rPr>
        <w:t>встановлення успадкування забарвлення квітки</w:t>
      </w:r>
      <w:r w:rsidRPr="00961437">
        <w:rPr>
          <w:color w:val="000000" w:themeColor="text1"/>
          <w:sz w:val="24"/>
          <w:szCs w:val="24"/>
          <w:lang w:val="uk-UA"/>
        </w:rPr>
        <w:t xml:space="preserve"> </w:t>
      </w:r>
      <w:r w:rsidRPr="00583119">
        <w:rPr>
          <w:color w:val="000000" w:themeColor="text1"/>
          <w:sz w:val="24"/>
          <w:szCs w:val="24"/>
          <w:lang w:val="uk-UA"/>
        </w:rPr>
        <w:t>при схрещуванні</w:t>
      </w:r>
      <w:r>
        <w:rPr>
          <w:color w:val="000000" w:themeColor="text1"/>
          <w:sz w:val="24"/>
          <w:szCs w:val="24"/>
          <w:lang w:val="uk-UA"/>
        </w:rPr>
        <w:t xml:space="preserve"> </w:t>
      </w:r>
    </w:p>
    <w:p w14:paraId="6923C797" w14:textId="77777777" w:rsidR="00752A42" w:rsidRDefault="00752A42" w:rsidP="00752A42">
      <w:pPr>
        <w:pStyle w:val="a8"/>
        <w:spacing w:after="0" w:line="240" w:lineRule="auto"/>
        <w:ind w:left="-28"/>
        <w:jc w:val="both"/>
        <w:rPr>
          <w:color w:val="000000" w:themeColor="text1"/>
          <w:sz w:val="24"/>
          <w:szCs w:val="24"/>
          <w:lang w:val="uk-UA"/>
        </w:rPr>
      </w:pPr>
      <w:r w:rsidRPr="00583119">
        <w:rPr>
          <w:color w:val="000000" w:themeColor="text1"/>
          <w:sz w:val="24"/>
          <w:szCs w:val="24"/>
          <w:lang w:val="uk-UA"/>
        </w:rPr>
        <w:lastRenderedPageBreak/>
        <w:t>червоно-квіткових з біло-квітковими рослинами льону великоквіткового. Таблиця 4 – Розрахунок хі-квадрату фактичного для встановлення успадкування забарвлення квітки при схрещуванні біло-квіткових з червоно-квітковими рослинами льону великоквіткового. Таблиця 5 – Розщеплення за формою квітки в сім’ях F2, отриманих від самозапилення гібридних рослин F1. Таблиця 6 – Розрахунок хі-квадрату фактичного для встановлення успадкування форми квітки у льону великоквіткового. Таблиця 7 – Розщеплення в сім’ях F2, отриманих від самозапилення гібридів F1 з зеленим та жовто-зеленим забарвленням листка у льону великоквіткового. Таблиця 8 – Розрахунок хі-квадрату фактичного для хлорофіл-дефіцитності типу xantha.</w:t>
      </w:r>
    </w:p>
    <w:p w14:paraId="1CACE445" w14:textId="77777777" w:rsidR="00752A42" w:rsidRPr="00583119" w:rsidRDefault="00752A42" w:rsidP="00752A42">
      <w:pPr>
        <w:pStyle w:val="a8"/>
        <w:spacing w:after="0" w:line="240" w:lineRule="auto"/>
        <w:ind w:left="-28"/>
        <w:rPr>
          <w:color w:val="000000" w:themeColor="text1"/>
          <w:sz w:val="24"/>
          <w:szCs w:val="24"/>
          <w:lang w:val="uk-UA"/>
        </w:rPr>
      </w:pPr>
    </w:p>
    <w:p w14:paraId="2FBDDA93" w14:textId="77777777" w:rsidR="00752A42" w:rsidRPr="00583119" w:rsidRDefault="00752A42" w:rsidP="00752A42">
      <w:pPr>
        <w:pStyle w:val="Standard"/>
        <w:jc w:val="both"/>
        <w:rPr>
          <w:rFonts w:ascii="Times New Roman" w:hAnsi="Times New Roman" w:cs="Times New Roman"/>
        </w:rPr>
      </w:pPr>
      <w:r w:rsidRPr="00583119">
        <w:rPr>
          <w:rFonts w:ascii="Times New Roman" w:hAnsi="Times New Roman" w:cs="Times New Roman"/>
        </w:rPr>
        <w:t>6. Консультанти розділів роботи</w:t>
      </w:r>
    </w:p>
    <w:tbl>
      <w:tblPr>
        <w:tblW w:w="0" w:type="auto"/>
        <w:jc w:val="center"/>
        <w:tblLayout w:type="fixed"/>
        <w:tblCellMar>
          <w:left w:w="10" w:type="dxa"/>
          <w:right w:w="10" w:type="dxa"/>
        </w:tblCellMar>
        <w:tblLook w:val="0000" w:firstRow="0" w:lastRow="0" w:firstColumn="0" w:lastColumn="0" w:noHBand="0" w:noVBand="0"/>
      </w:tblPr>
      <w:tblGrid>
        <w:gridCol w:w="1101"/>
        <w:gridCol w:w="5146"/>
        <w:gridCol w:w="1701"/>
        <w:gridCol w:w="1684"/>
      </w:tblGrid>
      <w:tr w:rsidR="00752A42" w:rsidRPr="00583119" w14:paraId="0FE21585" w14:textId="77777777" w:rsidTr="00DC2AD2">
        <w:trPr>
          <w:cantSplit/>
          <w:trHeight w:val="375"/>
          <w:jc w:val="center"/>
        </w:trPr>
        <w:tc>
          <w:tcPr>
            <w:tcW w:w="1101" w:type="dxa"/>
            <w:vMerge w:val="restart"/>
            <w:tcBorders>
              <w:top w:val="single" w:sz="4" w:space="0" w:color="000000"/>
              <w:left w:val="single" w:sz="4" w:space="0" w:color="000000"/>
              <w:bottom w:val="single" w:sz="4" w:space="0" w:color="000000"/>
            </w:tcBorders>
            <w:vAlign w:val="center"/>
          </w:tcPr>
          <w:p w14:paraId="2176F306"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Розділ</w:t>
            </w:r>
          </w:p>
        </w:tc>
        <w:tc>
          <w:tcPr>
            <w:tcW w:w="5146" w:type="dxa"/>
            <w:vMerge w:val="restart"/>
            <w:tcBorders>
              <w:top w:val="single" w:sz="4" w:space="0" w:color="000000"/>
              <w:left w:val="single" w:sz="4" w:space="0" w:color="000000"/>
              <w:bottom w:val="single" w:sz="4" w:space="0" w:color="000000"/>
            </w:tcBorders>
            <w:vAlign w:val="center"/>
          </w:tcPr>
          <w:p w14:paraId="6B55FACE" w14:textId="77777777" w:rsidR="00752A42" w:rsidRPr="00583119" w:rsidRDefault="00752A42" w:rsidP="00DC2AD2">
            <w:pPr>
              <w:spacing w:after="0" w:line="240" w:lineRule="auto"/>
              <w:jc w:val="center"/>
              <w:rPr>
                <w:sz w:val="24"/>
                <w:szCs w:val="24"/>
                <w:lang w:val="uk-UA"/>
              </w:rPr>
            </w:pPr>
            <w:r w:rsidRPr="00583119">
              <w:rPr>
                <w:sz w:val="24"/>
                <w:szCs w:val="24"/>
                <w:lang w:val="uk-UA"/>
              </w:rPr>
              <w:t>Прізвище, ім’я, по-батькові</w:t>
            </w:r>
          </w:p>
          <w:p w14:paraId="5C839191" w14:textId="77777777" w:rsidR="00752A42" w:rsidRPr="00583119" w:rsidRDefault="00752A42" w:rsidP="00DC2AD2">
            <w:pPr>
              <w:spacing w:after="0" w:line="240" w:lineRule="auto"/>
              <w:jc w:val="center"/>
              <w:rPr>
                <w:sz w:val="24"/>
                <w:szCs w:val="24"/>
                <w:lang w:val="uk-UA"/>
              </w:rPr>
            </w:pPr>
            <w:r w:rsidRPr="00583119">
              <w:rPr>
                <w:sz w:val="24"/>
                <w:szCs w:val="24"/>
                <w:lang w:val="uk-UA"/>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Pr>
          <w:p w14:paraId="3E7454B2"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Підпис, дата</w:t>
            </w:r>
          </w:p>
        </w:tc>
      </w:tr>
      <w:tr w:rsidR="00752A42" w:rsidRPr="00583119" w14:paraId="08BCD5AE" w14:textId="77777777" w:rsidTr="00DC2AD2">
        <w:trPr>
          <w:cantSplit/>
          <w:trHeight w:val="538"/>
          <w:jc w:val="center"/>
        </w:trPr>
        <w:tc>
          <w:tcPr>
            <w:tcW w:w="1101" w:type="dxa"/>
            <w:vMerge/>
            <w:tcBorders>
              <w:top w:val="single" w:sz="4" w:space="0" w:color="000000"/>
              <w:left w:val="single" w:sz="4" w:space="0" w:color="000000"/>
              <w:bottom w:val="single" w:sz="4" w:space="0" w:color="000000"/>
            </w:tcBorders>
          </w:tcPr>
          <w:p w14:paraId="6F605586" w14:textId="77777777" w:rsidR="00752A42" w:rsidRPr="00583119" w:rsidRDefault="00752A42" w:rsidP="00DC2AD2">
            <w:pPr>
              <w:spacing w:after="0" w:line="240" w:lineRule="auto"/>
              <w:jc w:val="both"/>
              <w:rPr>
                <w:sz w:val="24"/>
                <w:szCs w:val="24"/>
                <w:lang w:val="uk-UA"/>
              </w:rPr>
            </w:pPr>
          </w:p>
        </w:tc>
        <w:tc>
          <w:tcPr>
            <w:tcW w:w="5146" w:type="dxa"/>
            <w:vMerge/>
            <w:tcBorders>
              <w:top w:val="single" w:sz="4" w:space="0" w:color="000000"/>
              <w:left w:val="single" w:sz="4" w:space="0" w:color="000000"/>
              <w:bottom w:val="single" w:sz="4" w:space="0" w:color="000000"/>
            </w:tcBorders>
          </w:tcPr>
          <w:p w14:paraId="5DBDD716" w14:textId="77777777" w:rsidR="00752A42" w:rsidRPr="00583119" w:rsidRDefault="00752A42" w:rsidP="00DC2AD2">
            <w:pPr>
              <w:spacing w:after="0" w:line="240" w:lineRule="auto"/>
              <w:jc w:val="both"/>
              <w:rPr>
                <w:sz w:val="24"/>
                <w:szCs w:val="24"/>
                <w:lang w:val="uk-UA"/>
              </w:rPr>
            </w:pPr>
          </w:p>
        </w:tc>
        <w:tc>
          <w:tcPr>
            <w:tcW w:w="1701" w:type="dxa"/>
            <w:tcBorders>
              <w:top w:val="single" w:sz="4" w:space="0" w:color="000000"/>
              <w:left w:val="single" w:sz="4" w:space="0" w:color="000000"/>
              <w:bottom w:val="single" w:sz="4" w:space="0" w:color="000000"/>
            </w:tcBorders>
          </w:tcPr>
          <w:p w14:paraId="56F145ED"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 xml:space="preserve">завдання </w:t>
            </w:r>
            <w:r w:rsidRPr="00583119">
              <w:rPr>
                <w:rFonts w:ascii="Times New Roman" w:hAnsi="Times New Roman" w:cs="Times New Roman"/>
              </w:rPr>
              <w:br/>
              <w:t>видав</w:t>
            </w:r>
          </w:p>
        </w:tc>
        <w:tc>
          <w:tcPr>
            <w:tcW w:w="1684" w:type="dxa"/>
            <w:tcBorders>
              <w:top w:val="single" w:sz="4" w:space="0" w:color="000000"/>
              <w:left w:val="single" w:sz="4" w:space="0" w:color="000000"/>
              <w:bottom w:val="single" w:sz="4" w:space="0" w:color="000000"/>
              <w:right w:val="single" w:sz="4" w:space="0" w:color="000000"/>
            </w:tcBorders>
          </w:tcPr>
          <w:p w14:paraId="01147443"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завдання прийняв</w:t>
            </w:r>
          </w:p>
        </w:tc>
      </w:tr>
      <w:tr w:rsidR="00752A42" w:rsidRPr="00583119" w14:paraId="57D13476" w14:textId="77777777" w:rsidTr="00DC2AD2">
        <w:trPr>
          <w:jc w:val="center"/>
        </w:trPr>
        <w:tc>
          <w:tcPr>
            <w:tcW w:w="1101" w:type="dxa"/>
            <w:tcBorders>
              <w:top w:val="single" w:sz="4" w:space="0" w:color="000000"/>
              <w:left w:val="single" w:sz="4" w:space="0" w:color="000000"/>
              <w:bottom w:val="single" w:sz="4" w:space="0" w:color="000000"/>
            </w:tcBorders>
            <w:vAlign w:val="center"/>
          </w:tcPr>
          <w:p w14:paraId="4F5E358D"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4</w:t>
            </w:r>
          </w:p>
        </w:tc>
        <w:tc>
          <w:tcPr>
            <w:tcW w:w="5146" w:type="dxa"/>
            <w:tcBorders>
              <w:top w:val="single" w:sz="4" w:space="0" w:color="000000"/>
              <w:left w:val="single" w:sz="4" w:space="0" w:color="000000"/>
              <w:bottom w:val="single" w:sz="4" w:space="0" w:color="000000"/>
            </w:tcBorders>
            <w:vAlign w:val="center"/>
          </w:tcPr>
          <w:p w14:paraId="6C39302F" w14:textId="77777777" w:rsidR="00752A42" w:rsidRPr="00583119" w:rsidRDefault="00752A42" w:rsidP="00DC2AD2">
            <w:pPr>
              <w:pStyle w:val="Standard"/>
              <w:jc w:val="center"/>
              <w:rPr>
                <w:rFonts w:ascii="Times New Roman" w:hAnsi="Times New Roman" w:cs="Times New Roman"/>
              </w:rPr>
            </w:pPr>
            <w:r>
              <w:rPr>
                <w:rFonts w:ascii="Times New Roman" w:hAnsi="Times New Roman" w:cs="Times New Roman"/>
              </w:rPr>
              <w:t>Бойка О.А., к.б.н., доц.</w:t>
            </w:r>
          </w:p>
        </w:tc>
        <w:tc>
          <w:tcPr>
            <w:tcW w:w="1701" w:type="dxa"/>
            <w:tcBorders>
              <w:top w:val="single" w:sz="4" w:space="0" w:color="000000"/>
              <w:left w:val="single" w:sz="4" w:space="0" w:color="000000"/>
              <w:bottom w:val="single" w:sz="4" w:space="0" w:color="000000"/>
            </w:tcBorders>
            <w:vAlign w:val="center"/>
          </w:tcPr>
          <w:p w14:paraId="68FA6805" w14:textId="77777777" w:rsidR="00752A42" w:rsidRPr="00583119" w:rsidRDefault="00752A42" w:rsidP="00DC2AD2">
            <w:pPr>
              <w:pStyle w:val="Standard"/>
              <w:jc w:val="both"/>
              <w:rPr>
                <w:rFonts w:ascii="Times New Roman" w:hAnsi="Times New Roman" w:cs="Times New Roman"/>
              </w:rPr>
            </w:pPr>
          </w:p>
        </w:tc>
        <w:tc>
          <w:tcPr>
            <w:tcW w:w="1684" w:type="dxa"/>
            <w:tcBorders>
              <w:top w:val="single" w:sz="4" w:space="0" w:color="000000"/>
              <w:left w:val="single" w:sz="4" w:space="0" w:color="000000"/>
              <w:bottom w:val="single" w:sz="4" w:space="0" w:color="000000"/>
              <w:right w:val="single" w:sz="4" w:space="0" w:color="000000"/>
            </w:tcBorders>
            <w:vAlign w:val="center"/>
          </w:tcPr>
          <w:p w14:paraId="697565D9" w14:textId="77777777" w:rsidR="00752A42" w:rsidRPr="00583119" w:rsidRDefault="00752A42" w:rsidP="00DC2AD2">
            <w:pPr>
              <w:pStyle w:val="Standard"/>
              <w:jc w:val="both"/>
              <w:rPr>
                <w:rFonts w:ascii="Times New Roman" w:hAnsi="Times New Roman" w:cs="Times New Roman"/>
              </w:rPr>
            </w:pPr>
          </w:p>
        </w:tc>
      </w:tr>
    </w:tbl>
    <w:p w14:paraId="0FD66BA9" w14:textId="77777777" w:rsidR="00752A42" w:rsidRDefault="00752A42" w:rsidP="00752A42">
      <w:pPr>
        <w:pStyle w:val="Standard"/>
        <w:jc w:val="both"/>
        <w:rPr>
          <w:rFonts w:ascii="Times New Roman" w:hAnsi="Times New Roman" w:cs="Times New Roman"/>
        </w:rPr>
      </w:pPr>
    </w:p>
    <w:p w14:paraId="2FECEF3D" w14:textId="77777777" w:rsidR="00752A42" w:rsidRPr="00583119" w:rsidRDefault="00752A42" w:rsidP="00752A42">
      <w:pPr>
        <w:pStyle w:val="Standard"/>
        <w:jc w:val="both"/>
        <w:rPr>
          <w:rFonts w:ascii="Times New Roman" w:hAnsi="Times New Roman" w:cs="Times New Roman"/>
        </w:rPr>
      </w:pPr>
      <w:r w:rsidRPr="00583119">
        <w:rPr>
          <w:rFonts w:ascii="Times New Roman" w:hAnsi="Times New Roman" w:cs="Times New Roman"/>
        </w:rPr>
        <w:t xml:space="preserve">7. Дата видачі завдання </w:t>
      </w:r>
      <w:r>
        <w:rPr>
          <w:rFonts w:ascii="Times New Roman" w:hAnsi="Times New Roman" w:cs="Times New Roman"/>
        </w:rPr>
        <w:t xml:space="preserve">  </w:t>
      </w:r>
      <w:r w:rsidRPr="009F0BB6">
        <w:rPr>
          <w:rFonts w:ascii="Times New Roman" w:hAnsi="Times New Roman" w:cs="Times New Roman"/>
          <w:u w:val="single"/>
        </w:rPr>
        <w:t>01.09.2021</w:t>
      </w:r>
    </w:p>
    <w:p w14:paraId="2FA2BD85" w14:textId="77777777" w:rsidR="00752A42" w:rsidRDefault="00752A42" w:rsidP="00752A42">
      <w:pPr>
        <w:pStyle w:val="Standard"/>
        <w:jc w:val="both"/>
        <w:rPr>
          <w:rFonts w:ascii="Times New Roman" w:hAnsi="Times New Roman" w:cs="Times New Roman"/>
          <w:b/>
        </w:rPr>
      </w:pPr>
      <w:bookmarkStart w:id="5" w:name="__RefHeading__95184_128638147"/>
    </w:p>
    <w:p w14:paraId="114D604D" w14:textId="77777777" w:rsidR="00752A42" w:rsidRPr="00583119" w:rsidRDefault="00752A42" w:rsidP="00752A42">
      <w:pPr>
        <w:pStyle w:val="Standard"/>
        <w:jc w:val="both"/>
        <w:rPr>
          <w:rFonts w:ascii="Times New Roman" w:hAnsi="Times New Roman" w:cs="Times New Roman"/>
          <w:b/>
        </w:rPr>
      </w:pPr>
      <w:r w:rsidRPr="00583119">
        <w:rPr>
          <w:rFonts w:ascii="Times New Roman" w:hAnsi="Times New Roman" w:cs="Times New Roman"/>
          <w:b/>
        </w:rPr>
        <w:t>КАЛЕНДАРНИЙ ПЛАН</w:t>
      </w:r>
      <w:bookmarkEnd w:id="5"/>
    </w:p>
    <w:tbl>
      <w:tblPr>
        <w:tblW w:w="9683" w:type="dxa"/>
        <w:tblInd w:w="-45" w:type="dxa"/>
        <w:tblLayout w:type="fixed"/>
        <w:tblCellMar>
          <w:left w:w="10" w:type="dxa"/>
          <w:right w:w="10" w:type="dxa"/>
        </w:tblCellMar>
        <w:tblLook w:val="0000" w:firstRow="0" w:lastRow="0" w:firstColumn="0" w:lastColumn="0" w:noHBand="0" w:noVBand="0"/>
      </w:tblPr>
      <w:tblGrid>
        <w:gridCol w:w="45"/>
        <w:gridCol w:w="719"/>
        <w:gridCol w:w="2025"/>
        <w:gridCol w:w="139"/>
        <w:gridCol w:w="2231"/>
        <w:gridCol w:w="283"/>
        <w:gridCol w:w="709"/>
        <w:gridCol w:w="1984"/>
        <w:gridCol w:w="33"/>
        <w:gridCol w:w="1515"/>
      </w:tblGrid>
      <w:tr w:rsidR="00752A42" w:rsidRPr="00583119" w14:paraId="3076493D" w14:textId="77777777" w:rsidTr="00DC2AD2">
        <w:trPr>
          <w:gridBefore w:val="1"/>
          <w:wBefore w:w="45" w:type="dxa"/>
        </w:trPr>
        <w:tc>
          <w:tcPr>
            <w:tcW w:w="719" w:type="dxa"/>
            <w:tcBorders>
              <w:top w:val="single" w:sz="2" w:space="0" w:color="000000"/>
              <w:left w:val="single" w:sz="2" w:space="0" w:color="000000"/>
              <w:bottom w:val="single" w:sz="2" w:space="0" w:color="000000"/>
            </w:tcBorders>
            <w:vAlign w:val="center"/>
          </w:tcPr>
          <w:p w14:paraId="60741A4D"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w:t>
            </w:r>
            <w:r w:rsidRPr="00583119">
              <w:rPr>
                <w:rFonts w:ascii="Times New Roman" w:hAnsi="Times New Roman" w:cs="Times New Roman"/>
              </w:rPr>
              <w:br/>
              <w:t>з/п</w:t>
            </w:r>
          </w:p>
        </w:tc>
        <w:tc>
          <w:tcPr>
            <w:tcW w:w="5387" w:type="dxa"/>
            <w:gridSpan w:val="5"/>
            <w:tcBorders>
              <w:top w:val="single" w:sz="2" w:space="0" w:color="000000"/>
              <w:left w:val="single" w:sz="2" w:space="0" w:color="000000"/>
              <w:bottom w:val="single" w:sz="2" w:space="0" w:color="000000"/>
            </w:tcBorders>
            <w:vAlign w:val="center"/>
          </w:tcPr>
          <w:p w14:paraId="6121DBE1"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Назва етапів кваліфікаційної роботи</w:t>
            </w:r>
          </w:p>
        </w:tc>
        <w:tc>
          <w:tcPr>
            <w:tcW w:w="1984" w:type="dxa"/>
            <w:tcBorders>
              <w:top w:val="single" w:sz="2" w:space="0" w:color="000000"/>
              <w:left w:val="single" w:sz="2" w:space="0" w:color="000000"/>
              <w:bottom w:val="single" w:sz="2" w:space="0" w:color="000000"/>
            </w:tcBorders>
            <w:vAlign w:val="center"/>
          </w:tcPr>
          <w:p w14:paraId="6AFD33C2"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Строк виконання етапів роботи</w:t>
            </w:r>
          </w:p>
        </w:tc>
        <w:tc>
          <w:tcPr>
            <w:tcW w:w="1548" w:type="dxa"/>
            <w:gridSpan w:val="2"/>
            <w:tcBorders>
              <w:top w:val="single" w:sz="2" w:space="0" w:color="000000"/>
              <w:left w:val="single" w:sz="2" w:space="0" w:color="000000"/>
              <w:bottom w:val="single" w:sz="2" w:space="0" w:color="000000"/>
              <w:right w:val="single" w:sz="2" w:space="0" w:color="000000"/>
            </w:tcBorders>
            <w:vAlign w:val="center"/>
          </w:tcPr>
          <w:p w14:paraId="0EB77E55" w14:textId="77777777" w:rsidR="00752A42" w:rsidRPr="00583119" w:rsidRDefault="00752A42" w:rsidP="00DC2AD2">
            <w:pPr>
              <w:pStyle w:val="Standard"/>
              <w:jc w:val="center"/>
              <w:rPr>
                <w:rFonts w:ascii="Times New Roman" w:hAnsi="Times New Roman" w:cs="Times New Roman"/>
              </w:rPr>
            </w:pPr>
            <w:r w:rsidRPr="00583119">
              <w:rPr>
                <w:rFonts w:ascii="Times New Roman" w:hAnsi="Times New Roman" w:cs="Times New Roman"/>
              </w:rPr>
              <w:t>Примітки</w:t>
            </w:r>
          </w:p>
        </w:tc>
      </w:tr>
      <w:tr w:rsidR="00752A42" w:rsidRPr="00583119" w14:paraId="5D3F4DED" w14:textId="77777777" w:rsidTr="00DC2AD2">
        <w:trPr>
          <w:gridBefore w:val="1"/>
          <w:wBefore w:w="45" w:type="dxa"/>
        </w:trPr>
        <w:tc>
          <w:tcPr>
            <w:tcW w:w="719" w:type="dxa"/>
            <w:tcBorders>
              <w:left w:val="single" w:sz="2" w:space="0" w:color="000000"/>
              <w:bottom w:val="single" w:sz="2" w:space="0" w:color="000000"/>
            </w:tcBorders>
          </w:tcPr>
          <w:p w14:paraId="44E47224" w14:textId="77777777" w:rsidR="00752A42" w:rsidRPr="00583119" w:rsidRDefault="00752A42" w:rsidP="00DC2AD2">
            <w:pPr>
              <w:spacing w:after="0" w:line="240" w:lineRule="auto"/>
              <w:jc w:val="center"/>
              <w:rPr>
                <w:sz w:val="24"/>
                <w:szCs w:val="24"/>
                <w:lang w:val="uk-UA"/>
              </w:rPr>
            </w:pPr>
            <w:r w:rsidRPr="00583119">
              <w:rPr>
                <w:sz w:val="24"/>
                <w:szCs w:val="24"/>
                <w:lang w:val="uk-UA"/>
              </w:rPr>
              <w:t>1</w:t>
            </w:r>
            <w:r>
              <w:rPr>
                <w:sz w:val="24"/>
                <w:szCs w:val="24"/>
                <w:lang w:val="uk-UA"/>
              </w:rPr>
              <w:t>.</w:t>
            </w:r>
          </w:p>
        </w:tc>
        <w:tc>
          <w:tcPr>
            <w:tcW w:w="5387" w:type="dxa"/>
            <w:gridSpan w:val="5"/>
            <w:tcBorders>
              <w:left w:val="single" w:sz="2" w:space="0" w:color="000000"/>
              <w:bottom w:val="single" w:sz="2" w:space="0" w:color="000000"/>
            </w:tcBorders>
          </w:tcPr>
          <w:p w14:paraId="0AFBA5C6"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Аналіз наукової літератури та відповідних методик.</w:t>
            </w:r>
          </w:p>
        </w:tc>
        <w:tc>
          <w:tcPr>
            <w:tcW w:w="1984" w:type="dxa"/>
            <w:tcBorders>
              <w:left w:val="single" w:sz="2" w:space="0" w:color="000000"/>
              <w:bottom w:val="single" w:sz="2" w:space="0" w:color="000000"/>
            </w:tcBorders>
          </w:tcPr>
          <w:p w14:paraId="73135679" w14:textId="77777777" w:rsidR="00752A42" w:rsidRDefault="00752A42" w:rsidP="00DC2AD2">
            <w:pPr>
              <w:spacing w:after="0" w:line="240" w:lineRule="auto"/>
              <w:jc w:val="center"/>
              <w:rPr>
                <w:sz w:val="24"/>
                <w:szCs w:val="24"/>
                <w:lang w:val="uk-UA"/>
              </w:rPr>
            </w:pPr>
            <w:r w:rsidRPr="00583119">
              <w:rPr>
                <w:sz w:val="24"/>
                <w:szCs w:val="24"/>
                <w:lang w:val="uk-UA"/>
              </w:rPr>
              <w:t>вересень –</w:t>
            </w:r>
          </w:p>
          <w:p w14:paraId="47E94CFA" w14:textId="77777777" w:rsidR="00752A42" w:rsidRPr="00583119" w:rsidRDefault="00752A42" w:rsidP="00DC2AD2">
            <w:pPr>
              <w:spacing w:after="0" w:line="240" w:lineRule="auto"/>
              <w:jc w:val="center"/>
              <w:rPr>
                <w:sz w:val="24"/>
                <w:szCs w:val="24"/>
                <w:lang w:val="uk-UA"/>
              </w:rPr>
            </w:pPr>
            <w:r w:rsidRPr="00583119">
              <w:rPr>
                <w:sz w:val="24"/>
                <w:szCs w:val="24"/>
                <w:lang w:val="uk-UA"/>
              </w:rPr>
              <w:t xml:space="preserve"> грудень 2021</w:t>
            </w:r>
          </w:p>
        </w:tc>
        <w:tc>
          <w:tcPr>
            <w:tcW w:w="1548" w:type="dxa"/>
            <w:gridSpan w:val="2"/>
            <w:tcBorders>
              <w:left w:val="single" w:sz="2" w:space="0" w:color="000000"/>
              <w:bottom w:val="single" w:sz="2" w:space="0" w:color="000000"/>
              <w:right w:val="single" w:sz="2" w:space="0" w:color="000000"/>
            </w:tcBorders>
          </w:tcPr>
          <w:p w14:paraId="5C3AF7BF"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7A3E0CC9" w14:textId="77777777" w:rsidTr="00DC2AD2">
        <w:trPr>
          <w:gridBefore w:val="1"/>
          <w:wBefore w:w="45" w:type="dxa"/>
        </w:trPr>
        <w:tc>
          <w:tcPr>
            <w:tcW w:w="719" w:type="dxa"/>
            <w:tcBorders>
              <w:left w:val="single" w:sz="2" w:space="0" w:color="000000"/>
              <w:bottom w:val="single" w:sz="2" w:space="0" w:color="000000"/>
            </w:tcBorders>
          </w:tcPr>
          <w:p w14:paraId="609D5A62" w14:textId="77777777" w:rsidR="00752A42" w:rsidRPr="00583119" w:rsidRDefault="00752A42" w:rsidP="00DC2AD2">
            <w:pPr>
              <w:spacing w:after="0" w:line="240" w:lineRule="auto"/>
              <w:jc w:val="center"/>
              <w:rPr>
                <w:sz w:val="24"/>
                <w:szCs w:val="24"/>
                <w:lang w:val="uk-UA"/>
              </w:rPr>
            </w:pPr>
            <w:r w:rsidRPr="00583119">
              <w:rPr>
                <w:sz w:val="24"/>
                <w:szCs w:val="24"/>
                <w:lang w:val="uk-UA"/>
              </w:rPr>
              <w:t>2</w:t>
            </w:r>
            <w:r>
              <w:rPr>
                <w:sz w:val="24"/>
                <w:szCs w:val="24"/>
                <w:lang w:val="uk-UA"/>
              </w:rPr>
              <w:t>.</w:t>
            </w:r>
          </w:p>
        </w:tc>
        <w:tc>
          <w:tcPr>
            <w:tcW w:w="5387" w:type="dxa"/>
            <w:gridSpan w:val="5"/>
            <w:tcBorders>
              <w:left w:val="single" w:sz="2" w:space="0" w:color="000000"/>
              <w:bottom w:val="single" w:sz="2" w:space="0" w:color="000000"/>
            </w:tcBorders>
          </w:tcPr>
          <w:p w14:paraId="0FA140EA"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 xml:space="preserve">Засвоєння правил техніки безпеки під час виконання експериментальної частини. </w:t>
            </w:r>
          </w:p>
          <w:p w14:paraId="38440648"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Закладка польових дослідів.</w:t>
            </w:r>
          </w:p>
        </w:tc>
        <w:tc>
          <w:tcPr>
            <w:tcW w:w="1984" w:type="dxa"/>
            <w:tcBorders>
              <w:left w:val="single" w:sz="2" w:space="0" w:color="000000"/>
              <w:bottom w:val="single" w:sz="2" w:space="0" w:color="000000"/>
            </w:tcBorders>
          </w:tcPr>
          <w:p w14:paraId="24B1D79E" w14:textId="77777777" w:rsidR="00752A42" w:rsidRDefault="00752A42" w:rsidP="00DC2AD2">
            <w:pPr>
              <w:spacing w:after="0" w:line="240" w:lineRule="auto"/>
              <w:jc w:val="center"/>
              <w:rPr>
                <w:sz w:val="24"/>
                <w:szCs w:val="24"/>
                <w:lang w:val="uk-UA"/>
              </w:rPr>
            </w:pPr>
            <w:r w:rsidRPr="00583119">
              <w:rPr>
                <w:sz w:val="24"/>
                <w:szCs w:val="24"/>
                <w:lang w:val="uk-UA"/>
              </w:rPr>
              <w:t xml:space="preserve">лютий – </w:t>
            </w:r>
          </w:p>
          <w:p w14:paraId="55A98B9C" w14:textId="77777777" w:rsidR="00752A42" w:rsidRPr="00583119" w:rsidRDefault="00752A42" w:rsidP="00DC2AD2">
            <w:pPr>
              <w:spacing w:after="0" w:line="240" w:lineRule="auto"/>
              <w:jc w:val="center"/>
              <w:rPr>
                <w:sz w:val="24"/>
                <w:szCs w:val="24"/>
                <w:lang w:val="uk-UA"/>
              </w:rPr>
            </w:pPr>
            <w:r w:rsidRPr="00583119">
              <w:rPr>
                <w:sz w:val="24"/>
                <w:szCs w:val="24"/>
                <w:lang w:val="uk-UA"/>
              </w:rPr>
              <w:t>квітень 202</w:t>
            </w:r>
            <w:r>
              <w:rPr>
                <w:sz w:val="24"/>
                <w:szCs w:val="24"/>
                <w:lang w:val="en-US"/>
              </w:rPr>
              <w:t>2</w:t>
            </w:r>
          </w:p>
        </w:tc>
        <w:tc>
          <w:tcPr>
            <w:tcW w:w="1548" w:type="dxa"/>
            <w:gridSpan w:val="2"/>
            <w:tcBorders>
              <w:left w:val="single" w:sz="2" w:space="0" w:color="000000"/>
              <w:bottom w:val="single" w:sz="2" w:space="0" w:color="000000"/>
              <w:right w:val="single" w:sz="2" w:space="0" w:color="000000"/>
            </w:tcBorders>
          </w:tcPr>
          <w:p w14:paraId="645DB6E3"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087CDC96" w14:textId="77777777" w:rsidTr="00DC2AD2">
        <w:trPr>
          <w:gridBefore w:val="1"/>
          <w:wBefore w:w="45" w:type="dxa"/>
        </w:trPr>
        <w:tc>
          <w:tcPr>
            <w:tcW w:w="719" w:type="dxa"/>
            <w:tcBorders>
              <w:left w:val="single" w:sz="2" w:space="0" w:color="000000"/>
              <w:bottom w:val="single" w:sz="2" w:space="0" w:color="000000"/>
            </w:tcBorders>
          </w:tcPr>
          <w:p w14:paraId="397D718F" w14:textId="77777777" w:rsidR="00752A42" w:rsidRPr="00583119" w:rsidRDefault="00752A42" w:rsidP="00DC2AD2">
            <w:pPr>
              <w:spacing w:after="0" w:line="240" w:lineRule="auto"/>
              <w:jc w:val="center"/>
              <w:rPr>
                <w:sz w:val="24"/>
                <w:szCs w:val="24"/>
                <w:lang w:val="uk-UA"/>
              </w:rPr>
            </w:pPr>
            <w:r w:rsidRPr="00583119">
              <w:rPr>
                <w:sz w:val="24"/>
                <w:szCs w:val="24"/>
                <w:lang w:val="uk-UA"/>
              </w:rPr>
              <w:t>3</w:t>
            </w:r>
            <w:r>
              <w:rPr>
                <w:sz w:val="24"/>
                <w:szCs w:val="24"/>
                <w:lang w:val="uk-UA"/>
              </w:rPr>
              <w:t>.</w:t>
            </w:r>
          </w:p>
        </w:tc>
        <w:tc>
          <w:tcPr>
            <w:tcW w:w="5387" w:type="dxa"/>
            <w:gridSpan w:val="5"/>
            <w:tcBorders>
              <w:left w:val="single" w:sz="2" w:space="0" w:color="000000"/>
              <w:bottom w:val="single" w:sz="2" w:space="0" w:color="000000"/>
            </w:tcBorders>
          </w:tcPr>
          <w:p w14:paraId="1C7A3C37"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Аналіз фактичного розщеплення у популяціях другого покоління.</w:t>
            </w:r>
          </w:p>
        </w:tc>
        <w:tc>
          <w:tcPr>
            <w:tcW w:w="1984" w:type="dxa"/>
            <w:tcBorders>
              <w:left w:val="single" w:sz="2" w:space="0" w:color="000000"/>
              <w:bottom w:val="single" w:sz="2" w:space="0" w:color="000000"/>
            </w:tcBorders>
          </w:tcPr>
          <w:p w14:paraId="1864C57A" w14:textId="77777777" w:rsidR="00752A42" w:rsidRDefault="00752A42" w:rsidP="00DC2AD2">
            <w:pPr>
              <w:spacing w:after="0" w:line="240" w:lineRule="auto"/>
              <w:jc w:val="center"/>
              <w:rPr>
                <w:sz w:val="24"/>
                <w:szCs w:val="24"/>
                <w:lang w:val="uk-UA"/>
              </w:rPr>
            </w:pPr>
            <w:r w:rsidRPr="00583119">
              <w:rPr>
                <w:sz w:val="24"/>
                <w:szCs w:val="24"/>
                <w:lang w:val="uk-UA"/>
              </w:rPr>
              <w:t xml:space="preserve">травень – </w:t>
            </w:r>
          </w:p>
          <w:p w14:paraId="6CF89556" w14:textId="77777777" w:rsidR="00752A42" w:rsidRPr="00ED5C73" w:rsidRDefault="00752A42" w:rsidP="00DC2AD2">
            <w:pPr>
              <w:spacing w:after="0" w:line="240" w:lineRule="auto"/>
              <w:jc w:val="center"/>
              <w:rPr>
                <w:sz w:val="24"/>
                <w:szCs w:val="24"/>
                <w:lang w:val="en-US"/>
              </w:rPr>
            </w:pPr>
            <w:r w:rsidRPr="00583119">
              <w:rPr>
                <w:sz w:val="24"/>
                <w:szCs w:val="24"/>
                <w:lang w:val="uk-UA"/>
              </w:rPr>
              <w:t>червень 202</w:t>
            </w:r>
            <w:r>
              <w:rPr>
                <w:sz w:val="24"/>
                <w:szCs w:val="24"/>
                <w:lang w:val="en-US"/>
              </w:rPr>
              <w:t>2</w:t>
            </w:r>
          </w:p>
        </w:tc>
        <w:tc>
          <w:tcPr>
            <w:tcW w:w="1548" w:type="dxa"/>
            <w:gridSpan w:val="2"/>
            <w:tcBorders>
              <w:left w:val="single" w:sz="2" w:space="0" w:color="000000"/>
              <w:bottom w:val="single" w:sz="2" w:space="0" w:color="000000"/>
              <w:right w:val="single" w:sz="2" w:space="0" w:color="000000"/>
            </w:tcBorders>
          </w:tcPr>
          <w:p w14:paraId="1785F10A"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2D71DCAE" w14:textId="77777777" w:rsidTr="00DC2AD2">
        <w:trPr>
          <w:gridBefore w:val="1"/>
          <w:wBefore w:w="45" w:type="dxa"/>
        </w:trPr>
        <w:tc>
          <w:tcPr>
            <w:tcW w:w="719" w:type="dxa"/>
            <w:tcBorders>
              <w:left w:val="single" w:sz="2" w:space="0" w:color="000000"/>
              <w:bottom w:val="single" w:sz="2" w:space="0" w:color="000000"/>
            </w:tcBorders>
          </w:tcPr>
          <w:p w14:paraId="392712B3" w14:textId="77777777" w:rsidR="00752A42" w:rsidRPr="00583119" w:rsidRDefault="00752A42" w:rsidP="00DC2AD2">
            <w:pPr>
              <w:spacing w:after="0" w:line="240" w:lineRule="auto"/>
              <w:jc w:val="center"/>
              <w:rPr>
                <w:sz w:val="24"/>
                <w:szCs w:val="24"/>
                <w:lang w:val="uk-UA"/>
              </w:rPr>
            </w:pPr>
            <w:r w:rsidRPr="00583119">
              <w:rPr>
                <w:sz w:val="24"/>
                <w:szCs w:val="24"/>
                <w:lang w:val="uk-UA"/>
              </w:rPr>
              <w:t>4</w:t>
            </w:r>
            <w:r>
              <w:rPr>
                <w:sz w:val="24"/>
                <w:szCs w:val="24"/>
                <w:lang w:val="uk-UA"/>
              </w:rPr>
              <w:t>.</w:t>
            </w:r>
          </w:p>
        </w:tc>
        <w:tc>
          <w:tcPr>
            <w:tcW w:w="5387" w:type="dxa"/>
            <w:gridSpan w:val="5"/>
            <w:tcBorders>
              <w:left w:val="single" w:sz="2" w:space="0" w:color="000000"/>
              <w:bottom w:val="single" w:sz="2" w:space="0" w:color="000000"/>
            </w:tcBorders>
          </w:tcPr>
          <w:p w14:paraId="2B053D50"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Співставлення фактичного розщеплення з теоретично очікуваним та встановлення генетичного контролю ознак</w:t>
            </w:r>
          </w:p>
        </w:tc>
        <w:tc>
          <w:tcPr>
            <w:tcW w:w="1984" w:type="dxa"/>
            <w:tcBorders>
              <w:left w:val="single" w:sz="2" w:space="0" w:color="000000"/>
              <w:bottom w:val="single" w:sz="2" w:space="0" w:color="000000"/>
            </w:tcBorders>
          </w:tcPr>
          <w:p w14:paraId="030DE934" w14:textId="77777777" w:rsidR="00752A42" w:rsidRDefault="00752A42" w:rsidP="00DC2AD2">
            <w:pPr>
              <w:spacing w:after="0" w:line="240" w:lineRule="auto"/>
              <w:jc w:val="center"/>
              <w:rPr>
                <w:sz w:val="24"/>
                <w:szCs w:val="24"/>
                <w:lang w:val="uk-UA"/>
              </w:rPr>
            </w:pPr>
            <w:r w:rsidRPr="00583119">
              <w:rPr>
                <w:sz w:val="24"/>
                <w:szCs w:val="24"/>
                <w:lang w:val="uk-UA"/>
              </w:rPr>
              <w:t xml:space="preserve">липень – </w:t>
            </w:r>
          </w:p>
          <w:p w14:paraId="47B819C7" w14:textId="77777777" w:rsidR="00752A42" w:rsidRPr="00583119" w:rsidRDefault="00752A42" w:rsidP="00DC2AD2">
            <w:pPr>
              <w:spacing w:after="0" w:line="240" w:lineRule="auto"/>
              <w:jc w:val="center"/>
              <w:rPr>
                <w:sz w:val="24"/>
                <w:szCs w:val="24"/>
                <w:lang w:val="uk-UA"/>
              </w:rPr>
            </w:pPr>
            <w:r w:rsidRPr="00583119">
              <w:rPr>
                <w:sz w:val="24"/>
                <w:szCs w:val="24"/>
                <w:lang w:val="uk-UA"/>
              </w:rPr>
              <w:t>серпень 2022</w:t>
            </w:r>
          </w:p>
        </w:tc>
        <w:tc>
          <w:tcPr>
            <w:tcW w:w="1548" w:type="dxa"/>
            <w:gridSpan w:val="2"/>
            <w:tcBorders>
              <w:left w:val="single" w:sz="2" w:space="0" w:color="000000"/>
              <w:bottom w:val="single" w:sz="2" w:space="0" w:color="000000"/>
              <w:right w:val="single" w:sz="2" w:space="0" w:color="000000"/>
            </w:tcBorders>
          </w:tcPr>
          <w:p w14:paraId="7CC1AF5F"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7FCDDBE9" w14:textId="77777777" w:rsidTr="00DC2AD2">
        <w:trPr>
          <w:gridBefore w:val="1"/>
          <w:wBefore w:w="45" w:type="dxa"/>
        </w:trPr>
        <w:tc>
          <w:tcPr>
            <w:tcW w:w="719" w:type="dxa"/>
            <w:tcBorders>
              <w:left w:val="single" w:sz="2" w:space="0" w:color="000000"/>
              <w:bottom w:val="single" w:sz="2" w:space="0" w:color="000000"/>
            </w:tcBorders>
          </w:tcPr>
          <w:p w14:paraId="042BBAC8" w14:textId="77777777" w:rsidR="00752A42" w:rsidRPr="00583119" w:rsidRDefault="00752A42" w:rsidP="00DC2AD2">
            <w:pPr>
              <w:spacing w:after="0" w:line="240" w:lineRule="auto"/>
              <w:jc w:val="center"/>
              <w:rPr>
                <w:sz w:val="24"/>
                <w:szCs w:val="24"/>
                <w:lang w:val="uk-UA"/>
              </w:rPr>
            </w:pPr>
            <w:r w:rsidRPr="00583119">
              <w:rPr>
                <w:sz w:val="24"/>
                <w:szCs w:val="24"/>
                <w:lang w:val="uk-UA"/>
              </w:rPr>
              <w:t>5</w:t>
            </w:r>
            <w:r>
              <w:rPr>
                <w:sz w:val="24"/>
                <w:szCs w:val="24"/>
                <w:lang w:val="uk-UA"/>
              </w:rPr>
              <w:t>.</w:t>
            </w:r>
          </w:p>
        </w:tc>
        <w:tc>
          <w:tcPr>
            <w:tcW w:w="5387" w:type="dxa"/>
            <w:gridSpan w:val="5"/>
            <w:tcBorders>
              <w:left w:val="single" w:sz="2" w:space="0" w:color="000000"/>
              <w:bottom w:val="single" w:sz="2" w:space="0" w:color="000000"/>
            </w:tcBorders>
          </w:tcPr>
          <w:p w14:paraId="1CA94DA5"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Оформлення результатів експерименту (таблиці, рисунки). Написання відповідного розділу роботи</w:t>
            </w:r>
          </w:p>
        </w:tc>
        <w:tc>
          <w:tcPr>
            <w:tcW w:w="1984" w:type="dxa"/>
            <w:tcBorders>
              <w:left w:val="single" w:sz="2" w:space="0" w:color="000000"/>
              <w:bottom w:val="single" w:sz="2" w:space="0" w:color="000000"/>
            </w:tcBorders>
          </w:tcPr>
          <w:p w14:paraId="26147541" w14:textId="77777777" w:rsidR="00752A42" w:rsidRDefault="00752A42" w:rsidP="00DC2AD2">
            <w:pPr>
              <w:spacing w:after="0" w:line="240" w:lineRule="auto"/>
              <w:jc w:val="center"/>
              <w:rPr>
                <w:sz w:val="24"/>
                <w:szCs w:val="24"/>
                <w:lang w:val="uk-UA"/>
              </w:rPr>
            </w:pPr>
            <w:r w:rsidRPr="00583119">
              <w:rPr>
                <w:sz w:val="24"/>
                <w:szCs w:val="24"/>
                <w:lang w:val="uk-UA"/>
              </w:rPr>
              <w:t xml:space="preserve">червень – </w:t>
            </w:r>
          </w:p>
          <w:p w14:paraId="79E30EEF" w14:textId="77777777" w:rsidR="00752A42" w:rsidRPr="00583119" w:rsidRDefault="00752A42" w:rsidP="00DC2AD2">
            <w:pPr>
              <w:spacing w:after="0" w:line="240" w:lineRule="auto"/>
              <w:jc w:val="center"/>
              <w:rPr>
                <w:sz w:val="24"/>
                <w:szCs w:val="24"/>
                <w:lang w:val="uk-UA"/>
              </w:rPr>
            </w:pPr>
            <w:r w:rsidRPr="00583119">
              <w:rPr>
                <w:sz w:val="24"/>
                <w:szCs w:val="24"/>
                <w:lang w:val="uk-UA"/>
              </w:rPr>
              <w:t>вересень 2022</w:t>
            </w:r>
          </w:p>
        </w:tc>
        <w:tc>
          <w:tcPr>
            <w:tcW w:w="1548" w:type="dxa"/>
            <w:gridSpan w:val="2"/>
            <w:tcBorders>
              <w:left w:val="single" w:sz="2" w:space="0" w:color="000000"/>
              <w:bottom w:val="single" w:sz="2" w:space="0" w:color="000000"/>
              <w:right w:val="single" w:sz="2" w:space="0" w:color="000000"/>
            </w:tcBorders>
          </w:tcPr>
          <w:p w14:paraId="16C0DC3D"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4E551500" w14:textId="77777777" w:rsidTr="00DC2AD2">
        <w:trPr>
          <w:gridBefore w:val="1"/>
          <w:wBefore w:w="45" w:type="dxa"/>
        </w:trPr>
        <w:tc>
          <w:tcPr>
            <w:tcW w:w="719" w:type="dxa"/>
            <w:tcBorders>
              <w:left w:val="single" w:sz="2" w:space="0" w:color="000000"/>
              <w:bottom w:val="single" w:sz="2" w:space="0" w:color="000000"/>
            </w:tcBorders>
          </w:tcPr>
          <w:p w14:paraId="177A6BFD" w14:textId="77777777" w:rsidR="00752A42" w:rsidRPr="00583119" w:rsidRDefault="00752A42" w:rsidP="00DC2AD2">
            <w:pPr>
              <w:spacing w:after="0" w:line="240" w:lineRule="auto"/>
              <w:jc w:val="center"/>
              <w:rPr>
                <w:sz w:val="24"/>
                <w:szCs w:val="24"/>
                <w:lang w:val="uk-UA"/>
              </w:rPr>
            </w:pPr>
            <w:r w:rsidRPr="00583119">
              <w:rPr>
                <w:sz w:val="24"/>
                <w:szCs w:val="24"/>
                <w:lang w:val="uk-UA"/>
              </w:rPr>
              <w:t>6</w:t>
            </w:r>
            <w:r>
              <w:rPr>
                <w:sz w:val="24"/>
                <w:szCs w:val="24"/>
                <w:lang w:val="uk-UA"/>
              </w:rPr>
              <w:t>.</w:t>
            </w:r>
          </w:p>
        </w:tc>
        <w:tc>
          <w:tcPr>
            <w:tcW w:w="5387" w:type="dxa"/>
            <w:gridSpan w:val="5"/>
            <w:tcBorders>
              <w:left w:val="single" w:sz="2" w:space="0" w:color="000000"/>
              <w:bottom w:val="single" w:sz="2" w:space="0" w:color="000000"/>
            </w:tcBorders>
          </w:tcPr>
          <w:p w14:paraId="4E8D8394"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Формулювання висновків</w:t>
            </w:r>
          </w:p>
        </w:tc>
        <w:tc>
          <w:tcPr>
            <w:tcW w:w="1984" w:type="dxa"/>
            <w:tcBorders>
              <w:left w:val="single" w:sz="2" w:space="0" w:color="000000"/>
              <w:bottom w:val="single" w:sz="2" w:space="0" w:color="000000"/>
            </w:tcBorders>
          </w:tcPr>
          <w:p w14:paraId="25FDA739" w14:textId="77777777" w:rsidR="00752A42" w:rsidRPr="00583119" w:rsidRDefault="00752A42" w:rsidP="00DC2AD2">
            <w:pPr>
              <w:spacing w:after="0" w:line="240" w:lineRule="auto"/>
              <w:jc w:val="center"/>
              <w:rPr>
                <w:sz w:val="24"/>
                <w:szCs w:val="24"/>
                <w:lang w:val="uk-UA"/>
              </w:rPr>
            </w:pPr>
            <w:r w:rsidRPr="00583119">
              <w:rPr>
                <w:sz w:val="24"/>
                <w:szCs w:val="24"/>
                <w:lang w:val="uk-UA"/>
              </w:rPr>
              <w:t>вересень 2022</w:t>
            </w:r>
          </w:p>
        </w:tc>
        <w:tc>
          <w:tcPr>
            <w:tcW w:w="1548" w:type="dxa"/>
            <w:gridSpan w:val="2"/>
            <w:tcBorders>
              <w:left w:val="single" w:sz="2" w:space="0" w:color="000000"/>
              <w:bottom w:val="single" w:sz="2" w:space="0" w:color="000000"/>
              <w:right w:val="single" w:sz="2" w:space="0" w:color="000000"/>
            </w:tcBorders>
          </w:tcPr>
          <w:p w14:paraId="0F05031C"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143AB348" w14:textId="77777777" w:rsidTr="00DC2AD2">
        <w:trPr>
          <w:gridBefore w:val="1"/>
          <w:wBefore w:w="45" w:type="dxa"/>
        </w:trPr>
        <w:tc>
          <w:tcPr>
            <w:tcW w:w="719" w:type="dxa"/>
            <w:tcBorders>
              <w:left w:val="single" w:sz="2" w:space="0" w:color="000000"/>
              <w:bottom w:val="single" w:sz="2" w:space="0" w:color="000000"/>
            </w:tcBorders>
          </w:tcPr>
          <w:p w14:paraId="311373F2" w14:textId="77777777" w:rsidR="00752A42" w:rsidRPr="00583119" w:rsidRDefault="00752A42" w:rsidP="00DC2AD2">
            <w:pPr>
              <w:spacing w:after="0" w:line="240" w:lineRule="auto"/>
              <w:jc w:val="center"/>
              <w:rPr>
                <w:sz w:val="24"/>
                <w:szCs w:val="24"/>
                <w:lang w:val="uk-UA"/>
              </w:rPr>
            </w:pPr>
            <w:r w:rsidRPr="00583119">
              <w:rPr>
                <w:sz w:val="24"/>
                <w:szCs w:val="24"/>
                <w:lang w:val="uk-UA"/>
              </w:rPr>
              <w:t>7</w:t>
            </w:r>
            <w:r>
              <w:rPr>
                <w:sz w:val="24"/>
                <w:szCs w:val="24"/>
                <w:lang w:val="uk-UA"/>
              </w:rPr>
              <w:t>.</w:t>
            </w:r>
          </w:p>
        </w:tc>
        <w:tc>
          <w:tcPr>
            <w:tcW w:w="5387" w:type="dxa"/>
            <w:gridSpan w:val="5"/>
            <w:tcBorders>
              <w:left w:val="single" w:sz="2" w:space="0" w:color="000000"/>
              <w:bottom w:val="single" w:sz="2" w:space="0" w:color="000000"/>
            </w:tcBorders>
          </w:tcPr>
          <w:p w14:paraId="5253E7AD"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Статистична обробка експериментальних даних. Написання відповідного розділу роботи</w:t>
            </w:r>
          </w:p>
        </w:tc>
        <w:tc>
          <w:tcPr>
            <w:tcW w:w="1984" w:type="dxa"/>
            <w:tcBorders>
              <w:left w:val="single" w:sz="2" w:space="0" w:color="000000"/>
              <w:bottom w:val="single" w:sz="2" w:space="0" w:color="000000"/>
            </w:tcBorders>
          </w:tcPr>
          <w:p w14:paraId="77EBACBD" w14:textId="77777777" w:rsidR="00752A42" w:rsidRPr="00583119" w:rsidRDefault="00752A42" w:rsidP="00DC2AD2">
            <w:pPr>
              <w:spacing w:after="0" w:line="240" w:lineRule="auto"/>
              <w:jc w:val="center"/>
              <w:rPr>
                <w:sz w:val="24"/>
                <w:szCs w:val="24"/>
                <w:lang w:val="uk-UA"/>
              </w:rPr>
            </w:pPr>
            <w:r w:rsidRPr="00583119">
              <w:rPr>
                <w:sz w:val="24"/>
                <w:szCs w:val="24"/>
                <w:lang w:val="uk-UA"/>
              </w:rPr>
              <w:t>жовтень – листопад 2022</w:t>
            </w:r>
          </w:p>
        </w:tc>
        <w:tc>
          <w:tcPr>
            <w:tcW w:w="1548" w:type="dxa"/>
            <w:gridSpan w:val="2"/>
            <w:tcBorders>
              <w:left w:val="single" w:sz="2" w:space="0" w:color="000000"/>
              <w:bottom w:val="single" w:sz="2" w:space="0" w:color="000000"/>
              <w:right w:val="single" w:sz="2" w:space="0" w:color="000000"/>
            </w:tcBorders>
          </w:tcPr>
          <w:p w14:paraId="274EC726"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056EC576" w14:textId="77777777" w:rsidTr="00DC2AD2">
        <w:trPr>
          <w:gridBefore w:val="1"/>
          <w:wBefore w:w="45" w:type="dxa"/>
        </w:trPr>
        <w:tc>
          <w:tcPr>
            <w:tcW w:w="719" w:type="dxa"/>
            <w:tcBorders>
              <w:top w:val="single" w:sz="4" w:space="0" w:color="auto"/>
              <w:left w:val="single" w:sz="4" w:space="0" w:color="auto"/>
              <w:bottom w:val="single" w:sz="4" w:space="0" w:color="auto"/>
              <w:right w:val="single" w:sz="4" w:space="0" w:color="auto"/>
            </w:tcBorders>
          </w:tcPr>
          <w:p w14:paraId="2AFC86A8" w14:textId="77777777" w:rsidR="00752A42" w:rsidRPr="00583119" w:rsidRDefault="00752A42" w:rsidP="00DC2AD2">
            <w:pPr>
              <w:spacing w:after="0" w:line="240" w:lineRule="auto"/>
              <w:jc w:val="center"/>
              <w:rPr>
                <w:sz w:val="24"/>
                <w:szCs w:val="24"/>
                <w:lang w:val="uk-UA"/>
              </w:rPr>
            </w:pPr>
            <w:r w:rsidRPr="00583119">
              <w:rPr>
                <w:sz w:val="24"/>
                <w:szCs w:val="24"/>
                <w:lang w:val="uk-UA"/>
              </w:rPr>
              <w:t>8.</w:t>
            </w:r>
          </w:p>
        </w:tc>
        <w:tc>
          <w:tcPr>
            <w:tcW w:w="5387" w:type="dxa"/>
            <w:gridSpan w:val="5"/>
            <w:tcBorders>
              <w:top w:val="single" w:sz="4" w:space="0" w:color="auto"/>
              <w:left w:val="single" w:sz="4" w:space="0" w:color="auto"/>
              <w:bottom w:val="single" w:sz="4" w:space="0" w:color="auto"/>
              <w:right w:val="single" w:sz="4" w:space="0" w:color="auto"/>
            </w:tcBorders>
          </w:tcPr>
          <w:p w14:paraId="34C6A908"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Оформлення кваліфікаційної роботи.</w:t>
            </w:r>
          </w:p>
          <w:p w14:paraId="444F751E"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Передзахист роботи</w:t>
            </w:r>
          </w:p>
        </w:tc>
        <w:tc>
          <w:tcPr>
            <w:tcW w:w="1984" w:type="dxa"/>
            <w:tcBorders>
              <w:top w:val="single" w:sz="4" w:space="0" w:color="auto"/>
              <w:left w:val="single" w:sz="4" w:space="0" w:color="auto"/>
              <w:bottom w:val="single" w:sz="4" w:space="0" w:color="auto"/>
              <w:right w:val="single" w:sz="4" w:space="0" w:color="auto"/>
            </w:tcBorders>
          </w:tcPr>
          <w:p w14:paraId="374CD83D" w14:textId="77777777" w:rsidR="00752A42" w:rsidRPr="00583119" w:rsidRDefault="00752A42" w:rsidP="00DC2AD2">
            <w:pPr>
              <w:spacing w:after="0" w:line="240" w:lineRule="auto"/>
              <w:jc w:val="center"/>
              <w:rPr>
                <w:sz w:val="24"/>
                <w:szCs w:val="24"/>
                <w:lang w:val="uk-UA"/>
              </w:rPr>
            </w:pPr>
            <w:r w:rsidRPr="00583119">
              <w:rPr>
                <w:sz w:val="24"/>
                <w:szCs w:val="24"/>
                <w:lang w:val="uk-UA"/>
              </w:rPr>
              <w:t>листопад − грудень 2022</w:t>
            </w:r>
          </w:p>
        </w:tc>
        <w:tc>
          <w:tcPr>
            <w:tcW w:w="1548" w:type="dxa"/>
            <w:gridSpan w:val="2"/>
            <w:tcBorders>
              <w:top w:val="single" w:sz="4" w:space="0" w:color="auto"/>
              <w:left w:val="single" w:sz="4" w:space="0" w:color="auto"/>
              <w:bottom w:val="single" w:sz="4" w:space="0" w:color="auto"/>
              <w:right w:val="single" w:sz="4" w:space="0" w:color="auto"/>
            </w:tcBorders>
          </w:tcPr>
          <w:p w14:paraId="1A107BEC"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60BB9A30" w14:textId="77777777" w:rsidTr="00DC2AD2">
        <w:trPr>
          <w:gridBefore w:val="1"/>
          <w:wBefore w:w="45" w:type="dxa"/>
        </w:trPr>
        <w:tc>
          <w:tcPr>
            <w:tcW w:w="719" w:type="dxa"/>
            <w:tcBorders>
              <w:top w:val="single" w:sz="4" w:space="0" w:color="auto"/>
              <w:left w:val="single" w:sz="4" w:space="0" w:color="auto"/>
              <w:bottom w:val="single" w:sz="4" w:space="0" w:color="auto"/>
              <w:right w:val="single" w:sz="4" w:space="0" w:color="auto"/>
            </w:tcBorders>
          </w:tcPr>
          <w:p w14:paraId="0599E03D" w14:textId="77777777" w:rsidR="00752A42" w:rsidRPr="00583119" w:rsidRDefault="00752A42" w:rsidP="00DC2AD2">
            <w:pPr>
              <w:spacing w:after="0" w:line="240" w:lineRule="auto"/>
              <w:jc w:val="center"/>
              <w:rPr>
                <w:sz w:val="24"/>
                <w:szCs w:val="24"/>
                <w:lang w:val="uk-UA"/>
              </w:rPr>
            </w:pPr>
            <w:r w:rsidRPr="00583119">
              <w:rPr>
                <w:sz w:val="24"/>
                <w:szCs w:val="24"/>
                <w:lang w:val="uk-UA"/>
              </w:rPr>
              <w:t>9</w:t>
            </w:r>
            <w:r>
              <w:rPr>
                <w:sz w:val="24"/>
                <w:szCs w:val="24"/>
                <w:lang w:val="uk-UA"/>
              </w:rPr>
              <w:t>.</w:t>
            </w:r>
          </w:p>
        </w:tc>
        <w:tc>
          <w:tcPr>
            <w:tcW w:w="5387" w:type="dxa"/>
            <w:gridSpan w:val="5"/>
            <w:tcBorders>
              <w:top w:val="single" w:sz="4" w:space="0" w:color="auto"/>
              <w:left w:val="single" w:sz="4" w:space="0" w:color="auto"/>
              <w:bottom w:val="single" w:sz="4" w:space="0" w:color="auto"/>
              <w:right w:val="single" w:sz="4" w:space="0" w:color="auto"/>
            </w:tcBorders>
          </w:tcPr>
          <w:p w14:paraId="7B3C499E" w14:textId="77777777" w:rsidR="00752A42" w:rsidRPr="00583119" w:rsidRDefault="00752A42" w:rsidP="00DC2AD2">
            <w:pPr>
              <w:spacing w:after="0" w:line="240" w:lineRule="auto"/>
              <w:ind w:left="132" w:right="132"/>
              <w:jc w:val="both"/>
              <w:rPr>
                <w:sz w:val="24"/>
                <w:szCs w:val="24"/>
                <w:lang w:val="uk-UA"/>
              </w:rPr>
            </w:pPr>
            <w:r w:rsidRPr="00583119">
              <w:rPr>
                <w:sz w:val="24"/>
                <w:szCs w:val="24"/>
                <w:lang w:val="uk-UA"/>
              </w:rPr>
              <w:t>Рецензування кваліфікаційної роботи</w:t>
            </w:r>
          </w:p>
        </w:tc>
        <w:tc>
          <w:tcPr>
            <w:tcW w:w="1984" w:type="dxa"/>
            <w:tcBorders>
              <w:top w:val="single" w:sz="4" w:space="0" w:color="auto"/>
              <w:left w:val="single" w:sz="4" w:space="0" w:color="auto"/>
              <w:bottom w:val="single" w:sz="4" w:space="0" w:color="auto"/>
              <w:right w:val="single" w:sz="4" w:space="0" w:color="auto"/>
            </w:tcBorders>
          </w:tcPr>
          <w:p w14:paraId="52E11AD9" w14:textId="77777777" w:rsidR="00752A42" w:rsidRPr="00583119" w:rsidRDefault="00752A42" w:rsidP="00DC2AD2">
            <w:pPr>
              <w:spacing w:after="0" w:line="240" w:lineRule="auto"/>
              <w:jc w:val="center"/>
              <w:rPr>
                <w:sz w:val="24"/>
                <w:szCs w:val="24"/>
                <w:lang w:val="uk-UA"/>
              </w:rPr>
            </w:pPr>
            <w:r w:rsidRPr="00583119">
              <w:rPr>
                <w:sz w:val="24"/>
                <w:szCs w:val="24"/>
                <w:lang w:val="uk-UA"/>
              </w:rPr>
              <w:t>грудень 2022</w:t>
            </w:r>
          </w:p>
        </w:tc>
        <w:tc>
          <w:tcPr>
            <w:tcW w:w="1548" w:type="dxa"/>
            <w:gridSpan w:val="2"/>
            <w:tcBorders>
              <w:top w:val="single" w:sz="4" w:space="0" w:color="auto"/>
              <w:left w:val="single" w:sz="4" w:space="0" w:color="auto"/>
              <w:bottom w:val="single" w:sz="4" w:space="0" w:color="auto"/>
              <w:right w:val="single" w:sz="4" w:space="0" w:color="auto"/>
            </w:tcBorders>
          </w:tcPr>
          <w:p w14:paraId="20CFD8C4"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1FC739BA" w14:textId="77777777" w:rsidTr="00DC2AD2">
        <w:trPr>
          <w:gridBefore w:val="1"/>
          <w:wBefore w:w="45" w:type="dxa"/>
        </w:trPr>
        <w:tc>
          <w:tcPr>
            <w:tcW w:w="719" w:type="dxa"/>
            <w:tcBorders>
              <w:top w:val="single" w:sz="4" w:space="0" w:color="auto"/>
              <w:left w:val="single" w:sz="4" w:space="0" w:color="auto"/>
              <w:bottom w:val="single" w:sz="4" w:space="0" w:color="auto"/>
              <w:right w:val="single" w:sz="4" w:space="0" w:color="auto"/>
            </w:tcBorders>
          </w:tcPr>
          <w:p w14:paraId="18170C1D" w14:textId="77777777" w:rsidR="00752A42" w:rsidRPr="00583119" w:rsidRDefault="00752A42" w:rsidP="00DC2AD2">
            <w:pPr>
              <w:spacing w:after="0" w:line="240" w:lineRule="auto"/>
              <w:jc w:val="center"/>
              <w:rPr>
                <w:sz w:val="24"/>
                <w:szCs w:val="24"/>
                <w:lang w:val="uk-UA"/>
              </w:rPr>
            </w:pPr>
            <w:r w:rsidRPr="00583119">
              <w:rPr>
                <w:sz w:val="24"/>
                <w:szCs w:val="24"/>
                <w:lang w:val="uk-UA"/>
              </w:rPr>
              <w:t>10</w:t>
            </w:r>
            <w:r>
              <w:rPr>
                <w:sz w:val="24"/>
                <w:szCs w:val="24"/>
                <w:lang w:val="uk-UA"/>
              </w:rPr>
              <w:t>.</w:t>
            </w:r>
          </w:p>
        </w:tc>
        <w:tc>
          <w:tcPr>
            <w:tcW w:w="5387" w:type="dxa"/>
            <w:gridSpan w:val="5"/>
            <w:tcBorders>
              <w:top w:val="single" w:sz="4" w:space="0" w:color="auto"/>
              <w:left w:val="single" w:sz="4" w:space="0" w:color="auto"/>
              <w:bottom w:val="single" w:sz="4" w:space="0" w:color="auto"/>
              <w:right w:val="single" w:sz="4" w:space="0" w:color="auto"/>
            </w:tcBorders>
          </w:tcPr>
          <w:p w14:paraId="473884DC" w14:textId="77777777" w:rsidR="00752A42" w:rsidRPr="00583119" w:rsidRDefault="00752A42" w:rsidP="00DC2AD2">
            <w:pPr>
              <w:tabs>
                <w:tab w:val="left" w:pos="-1843"/>
                <w:tab w:val="left" w:pos="7655"/>
                <w:tab w:val="left" w:pos="9639"/>
              </w:tabs>
              <w:spacing w:after="0" w:line="240" w:lineRule="auto"/>
              <w:ind w:left="132" w:right="132"/>
              <w:jc w:val="both"/>
              <w:rPr>
                <w:sz w:val="24"/>
                <w:szCs w:val="24"/>
                <w:lang w:val="uk-UA"/>
              </w:rPr>
            </w:pPr>
            <w:r w:rsidRPr="00583119">
              <w:rPr>
                <w:sz w:val="24"/>
                <w:szCs w:val="24"/>
                <w:lang w:val="uk-UA"/>
              </w:rPr>
              <w:t>Захист кваліфікаційної роботи</w:t>
            </w:r>
          </w:p>
        </w:tc>
        <w:tc>
          <w:tcPr>
            <w:tcW w:w="1984" w:type="dxa"/>
            <w:tcBorders>
              <w:top w:val="single" w:sz="4" w:space="0" w:color="auto"/>
              <w:left w:val="single" w:sz="4" w:space="0" w:color="auto"/>
              <w:bottom w:val="single" w:sz="4" w:space="0" w:color="auto"/>
              <w:right w:val="single" w:sz="4" w:space="0" w:color="auto"/>
            </w:tcBorders>
          </w:tcPr>
          <w:p w14:paraId="5E4DBAF8" w14:textId="77777777" w:rsidR="00752A42" w:rsidRPr="00583119" w:rsidRDefault="00752A42" w:rsidP="00DC2AD2">
            <w:pPr>
              <w:tabs>
                <w:tab w:val="left" w:pos="-1843"/>
                <w:tab w:val="left" w:pos="7655"/>
                <w:tab w:val="left" w:pos="9639"/>
              </w:tabs>
              <w:spacing w:after="0" w:line="240" w:lineRule="auto"/>
              <w:jc w:val="center"/>
              <w:rPr>
                <w:sz w:val="24"/>
                <w:szCs w:val="24"/>
                <w:lang w:val="uk-UA"/>
              </w:rPr>
            </w:pPr>
            <w:r w:rsidRPr="00583119">
              <w:rPr>
                <w:sz w:val="24"/>
                <w:szCs w:val="24"/>
                <w:lang w:val="uk-UA"/>
              </w:rPr>
              <w:t>грудень 2022</w:t>
            </w:r>
          </w:p>
        </w:tc>
        <w:tc>
          <w:tcPr>
            <w:tcW w:w="1548" w:type="dxa"/>
            <w:gridSpan w:val="2"/>
            <w:tcBorders>
              <w:top w:val="single" w:sz="4" w:space="0" w:color="auto"/>
              <w:left w:val="single" w:sz="4" w:space="0" w:color="auto"/>
              <w:bottom w:val="single" w:sz="4" w:space="0" w:color="auto"/>
              <w:right w:val="single" w:sz="4" w:space="0" w:color="auto"/>
            </w:tcBorders>
          </w:tcPr>
          <w:p w14:paraId="670AAE22" w14:textId="77777777" w:rsidR="00752A42" w:rsidRPr="00583119" w:rsidRDefault="00752A42" w:rsidP="00DC2AD2">
            <w:pPr>
              <w:spacing w:after="0" w:line="240" w:lineRule="auto"/>
              <w:jc w:val="center"/>
              <w:rPr>
                <w:sz w:val="24"/>
                <w:szCs w:val="24"/>
                <w:lang w:val="uk-UA"/>
              </w:rPr>
            </w:pPr>
            <w:r w:rsidRPr="00583119">
              <w:rPr>
                <w:sz w:val="24"/>
                <w:szCs w:val="24"/>
                <w:lang w:val="uk-UA"/>
              </w:rPr>
              <w:t>Виконано</w:t>
            </w:r>
          </w:p>
        </w:tc>
      </w:tr>
      <w:tr w:rsidR="00752A42" w:rsidRPr="00583119" w14:paraId="32F16529" w14:textId="77777777" w:rsidTr="00DC2AD2">
        <w:trPr>
          <w:gridAfter w:val="1"/>
          <w:wAfter w:w="1515" w:type="dxa"/>
          <w:trHeight w:val="749"/>
        </w:trPr>
        <w:tc>
          <w:tcPr>
            <w:tcW w:w="2789" w:type="dxa"/>
            <w:gridSpan w:val="3"/>
          </w:tcPr>
          <w:p w14:paraId="38FE5336" w14:textId="77777777" w:rsidR="00752A42" w:rsidRPr="00583119" w:rsidRDefault="00752A42" w:rsidP="00DC2AD2">
            <w:pPr>
              <w:pStyle w:val="Standard"/>
              <w:jc w:val="both"/>
              <w:rPr>
                <w:rFonts w:ascii="Times New Roman" w:hAnsi="Times New Roman" w:cs="Times New Roman"/>
              </w:rPr>
            </w:pPr>
          </w:p>
          <w:p w14:paraId="0FCB12C4" w14:textId="77777777" w:rsidR="00752A42" w:rsidRPr="00583119" w:rsidRDefault="00752A42" w:rsidP="00DC2AD2">
            <w:pPr>
              <w:pStyle w:val="Standard"/>
              <w:jc w:val="both"/>
              <w:rPr>
                <w:rFonts w:ascii="Times New Roman" w:hAnsi="Times New Roman" w:cs="Times New Roman"/>
              </w:rPr>
            </w:pPr>
          </w:p>
          <w:p w14:paraId="7C9B9C00"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Студентка</w:t>
            </w:r>
          </w:p>
        </w:tc>
        <w:tc>
          <w:tcPr>
            <w:tcW w:w="139" w:type="dxa"/>
          </w:tcPr>
          <w:p w14:paraId="78BCB20B" w14:textId="77777777" w:rsidR="00752A42" w:rsidRPr="00583119" w:rsidRDefault="00752A42" w:rsidP="00DC2AD2">
            <w:pPr>
              <w:pStyle w:val="Standard"/>
              <w:jc w:val="both"/>
              <w:rPr>
                <w:rFonts w:ascii="Times New Roman" w:hAnsi="Times New Roman" w:cs="Times New Roman"/>
              </w:rPr>
            </w:pPr>
          </w:p>
        </w:tc>
        <w:tc>
          <w:tcPr>
            <w:tcW w:w="2231" w:type="dxa"/>
            <w:tcBorders>
              <w:bottom w:val="single" w:sz="4" w:space="0" w:color="auto"/>
            </w:tcBorders>
          </w:tcPr>
          <w:p w14:paraId="7A074E8C" w14:textId="77777777" w:rsidR="00752A42" w:rsidRPr="00583119" w:rsidRDefault="00752A42" w:rsidP="00DC2AD2">
            <w:pPr>
              <w:pStyle w:val="Standard"/>
              <w:jc w:val="both"/>
              <w:rPr>
                <w:rFonts w:ascii="Times New Roman" w:hAnsi="Times New Roman" w:cs="Times New Roman"/>
              </w:rPr>
            </w:pPr>
          </w:p>
        </w:tc>
        <w:tc>
          <w:tcPr>
            <w:tcW w:w="283" w:type="dxa"/>
          </w:tcPr>
          <w:p w14:paraId="055D4920" w14:textId="77777777" w:rsidR="00752A42" w:rsidRPr="00583119" w:rsidRDefault="00752A42" w:rsidP="00DC2AD2">
            <w:pPr>
              <w:pStyle w:val="Standard"/>
              <w:jc w:val="both"/>
              <w:rPr>
                <w:rFonts w:ascii="Times New Roman" w:hAnsi="Times New Roman" w:cs="Times New Roman"/>
              </w:rPr>
            </w:pPr>
          </w:p>
          <w:p w14:paraId="66CAF244" w14:textId="77777777" w:rsidR="00752A42" w:rsidRPr="00583119" w:rsidRDefault="00752A42" w:rsidP="00DC2AD2">
            <w:pPr>
              <w:pStyle w:val="Standard"/>
              <w:jc w:val="both"/>
              <w:rPr>
                <w:rFonts w:ascii="Times New Roman" w:hAnsi="Times New Roman" w:cs="Times New Roman"/>
              </w:rPr>
            </w:pPr>
          </w:p>
          <w:p w14:paraId="12BD09E6" w14:textId="77777777" w:rsidR="00752A42" w:rsidRPr="00583119" w:rsidRDefault="00752A42" w:rsidP="00DC2AD2">
            <w:pPr>
              <w:pStyle w:val="Standard"/>
              <w:jc w:val="both"/>
              <w:rPr>
                <w:rFonts w:ascii="Times New Roman" w:hAnsi="Times New Roman" w:cs="Times New Roman"/>
              </w:rPr>
            </w:pPr>
          </w:p>
        </w:tc>
        <w:tc>
          <w:tcPr>
            <w:tcW w:w="2726" w:type="dxa"/>
            <w:gridSpan w:val="3"/>
          </w:tcPr>
          <w:p w14:paraId="7931854F" w14:textId="77777777" w:rsidR="00752A42" w:rsidRPr="00583119" w:rsidRDefault="00752A42" w:rsidP="00DC2AD2">
            <w:pPr>
              <w:pStyle w:val="Standard"/>
              <w:jc w:val="both"/>
              <w:rPr>
                <w:rFonts w:ascii="Times New Roman" w:hAnsi="Times New Roman" w:cs="Times New Roman"/>
              </w:rPr>
            </w:pPr>
          </w:p>
          <w:p w14:paraId="7BD40FD9" w14:textId="77777777" w:rsidR="00752A42" w:rsidRPr="00583119" w:rsidRDefault="00752A42" w:rsidP="00DC2AD2">
            <w:pPr>
              <w:pStyle w:val="Standard"/>
              <w:jc w:val="both"/>
              <w:rPr>
                <w:rFonts w:ascii="Times New Roman" w:hAnsi="Times New Roman" w:cs="Times New Roman"/>
              </w:rPr>
            </w:pPr>
          </w:p>
          <w:p w14:paraId="1170E442"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Д.Я. Михальська</w:t>
            </w:r>
          </w:p>
        </w:tc>
      </w:tr>
      <w:tr w:rsidR="00752A42" w:rsidRPr="00583119" w14:paraId="307609CE" w14:textId="77777777" w:rsidTr="00DC2AD2">
        <w:trPr>
          <w:gridAfter w:val="1"/>
          <w:wAfter w:w="1515" w:type="dxa"/>
          <w:trHeight w:val="132"/>
        </w:trPr>
        <w:tc>
          <w:tcPr>
            <w:tcW w:w="2789" w:type="dxa"/>
            <w:gridSpan w:val="3"/>
          </w:tcPr>
          <w:p w14:paraId="71C29DAC" w14:textId="77777777" w:rsidR="00752A42" w:rsidRPr="00583119" w:rsidRDefault="00752A42" w:rsidP="00DC2AD2">
            <w:pPr>
              <w:pStyle w:val="Standard"/>
              <w:jc w:val="both"/>
              <w:rPr>
                <w:rFonts w:ascii="Times New Roman" w:hAnsi="Times New Roman" w:cs="Times New Roman"/>
              </w:rPr>
            </w:pPr>
          </w:p>
        </w:tc>
        <w:tc>
          <w:tcPr>
            <w:tcW w:w="139" w:type="dxa"/>
          </w:tcPr>
          <w:p w14:paraId="5227D023" w14:textId="77777777" w:rsidR="00752A42" w:rsidRPr="00583119" w:rsidRDefault="00752A42" w:rsidP="00DC2AD2">
            <w:pPr>
              <w:pStyle w:val="Standard"/>
              <w:jc w:val="both"/>
              <w:rPr>
                <w:rFonts w:ascii="Times New Roman" w:hAnsi="Times New Roman" w:cs="Times New Roman"/>
              </w:rPr>
            </w:pPr>
          </w:p>
        </w:tc>
        <w:tc>
          <w:tcPr>
            <w:tcW w:w="2231" w:type="dxa"/>
            <w:tcBorders>
              <w:top w:val="single" w:sz="4" w:space="0" w:color="auto"/>
            </w:tcBorders>
          </w:tcPr>
          <w:p w14:paraId="5C68A3E8" w14:textId="77777777" w:rsidR="00752A42" w:rsidRPr="00583119" w:rsidRDefault="00752A42" w:rsidP="00DC2AD2">
            <w:pPr>
              <w:pStyle w:val="Standard"/>
              <w:jc w:val="both"/>
              <w:rPr>
                <w:rFonts w:ascii="Times New Roman" w:hAnsi="Times New Roman" w:cs="Times New Roman"/>
              </w:rPr>
            </w:pPr>
          </w:p>
        </w:tc>
        <w:tc>
          <w:tcPr>
            <w:tcW w:w="283" w:type="dxa"/>
          </w:tcPr>
          <w:p w14:paraId="3564E947" w14:textId="77777777" w:rsidR="00752A42" w:rsidRPr="00583119" w:rsidRDefault="00752A42" w:rsidP="00DC2AD2">
            <w:pPr>
              <w:pStyle w:val="Standard"/>
              <w:jc w:val="both"/>
              <w:rPr>
                <w:rFonts w:ascii="Times New Roman" w:hAnsi="Times New Roman" w:cs="Times New Roman"/>
              </w:rPr>
            </w:pPr>
          </w:p>
        </w:tc>
        <w:tc>
          <w:tcPr>
            <w:tcW w:w="2726" w:type="dxa"/>
            <w:gridSpan w:val="3"/>
          </w:tcPr>
          <w:p w14:paraId="7B561524" w14:textId="77777777" w:rsidR="00752A42" w:rsidRPr="00583119" w:rsidRDefault="00752A42" w:rsidP="00DC2AD2">
            <w:pPr>
              <w:pStyle w:val="Standard"/>
              <w:jc w:val="both"/>
              <w:rPr>
                <w:rFonts w:ascii="Times New Roman" w:hAnsi="Times New Roman" w:cs="Times New Roman"/>
              </w:rPr>
            </w:pPr>
          </w:p>
        </w:tc>
      </w:tr>
      <w:tr w:rsidR="00752A42" w:rsidRPr="00583119" w14:paraId="1978095B" w14:textId="77777777" w:rsidTr="00DC2AD2">
        <w:trPr>
          <w:gridAfter w:val="1"/>
          <w:wAfter w:w="1515" w:type="dxa"/>
          <w:trHeight w:val="300"/>
        </w:trPr>
        <w:tc>
          <w:tcPr>
            <w:tcW w:w="2789" w:type="dxa"/>
            <w:gridSpan w:val="3"/>
          </w:tcPr>
          <w:p w14:paraId="3B62E3E6"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Керівник роботи</w:t>
            </w:r>
          </w:p>
        </w:tc>
        <w:tc>
          <w:tcPr>
            <w:tcW w:w="139" w:type="dxa"/>
          </w:tcPr>
          <w:p w14:paraId="5BCDD402" w14:textId="77777777" w:rsidR="00752A42" w:rsidRPr="00583119" w:rsidRDefault="00752A42" w:rsidP="00DC2AD2">
            <w:pPr>
              <w:pStyle w:val="Standard"/>
              <w:jc w:val="both"/>
              <w:rPr>
                <w:rFonts w:ascii="Times New Roman" w:hAnsi="Times New Roman" w:cs="Times New Roman"/>
              </w:rPr>
            </w:pPr>
          </w:p>
        </w:tc>
        <w:tc>
          <w:tcPr>
            <w:tcW w:w="2231" w:type="dxa"/>
            <w:tcBorders>
              <w:bottom w:val="single" w:sz="4" w:space="0" w:color="auto"/>
            </w:tcBorders>
          </w:tcPr>
          <w:p w14:paraId="024B2852" w14:textId="77777777" w:rsidR="00752A42" w:rsidRPr="00583119" w:rsidRDefault="00752A42" w:rsidP="00DC2AD2">
            <w:pPr>
              <w:pStyle w:val="Standard"/>
              <w:jc w:val="both"/>
              <w:rPr>
                <w:rFonts w:ascii="Times New Roman" w:hAnsi="Times New Roman" w:cs="Times New Roman"/>
              </w:rPr>
            </w:pPr>
          </w:p>
        </w:tc>
        <w:tc>
          <w:tcPr>
            <w:tcW w:w="283" w:type="dxa"/>
          </w:tcPr>
          <w:p w14:paraId="1856923B" w14:textId="77777777" w:rsidR="00752A42" w:rsidRPr="00583119" w:rsidRDefault="00752A42" w:rsidP="00DC2AD2">
            <w:pPr>
              <w:pStyle w:val="Standard"/>
              <w:jc w:val="both"/>
              <w:rPr>
                <w:rFonts w:ascii="Times New Roman" w:hAnsi="Times New Roman" w:cs="Times New Roman"/>
              </w:rPr>
            </w:pPr>
          </w:p>
        </w:tc>
        <w:tc>
          <w:tcPr>
            <w:tcW w:w="2726" w:type="dxa"/>
            <w:gridSpan w:val="3"/>
          </w:tcPr>
          <w:p w14:paraId="4C349D01"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В.О. Лях</w:t>
            </w:r>
          </w:p>
        </w:tc>
      </w:tr>
      <w:tr w:rsidR="00752A42" w:rsidRPr="00583119" w14:paraId="5E33AEA2" w14:textId="77777777" w:rsidTr="00DC2AD2">
        <w:trPr>
          <w:gridAfter w:val="1"/>
          <w:wAfter w:w="1515" w:type="dxa"/>
          <w:trHeight w:val="132"/>
        </w:trPr>
        <w:tc>
          <w:tcPr>
            <w:tcW w:w="2789" w:type="dxa"/>
            <w:gridSpan w:val="3"/>
          </w:tcPr>
          <w:p w14:paraId="2D0BA14E" w14:textId="77777777" w:rsidR="00752A42" w:rsidRPr="00583119" w:rsidRDefault="00752A42" w:rsidP="00DC2AD2">
            <w:pPr>
              <w:pStyle w:val="Standard"/>
              <w:jc w:val="both"/>
              <w:rPr>
                <w:rFonts w:ascii="Times New Roman" w:hAnsi="Times New Roman" w:cs="Times New Roman"/>
              </w:rPr>
            </w:pPr>
          </w:p>
        </w:tc>
        <w:tc>
          <w:tcPr>
            <w:tcW w:w="139" w:type="dxa"/>
          </w:tcPr>
          <w:p w14:paraId="3237FE7C" w14:textId="77777777" w:rsidR="00752A42" w:rsidRPr="00583119" w:rsidRDefault="00752A42" w:rsidP="00DC2AD2">
            <w:pPr>
              <w:pStyle w:val="Standard"/>
              <w:jc w:val="both"/>
              <w:rPr>
                <w:rFonts w:ascii="Times New Roman" w:hAnsi="Times New Roman" w:cs="Times New Roman"/>
              </w:rPr>
            </w:pPr>
          </w:p>
        </w:tc>
        <w:tc>
          <w:tcPr>
            <w:tcW w:w="2231" w:type="dxa"/>
            <w:tcBorders>
              <w:top w:val="single" w:sz="4" w:space="0" w:color="auto"/>
            </w:tcBorders>
          </w:tcPr>
          <w:p w14:paraId="292AAA06" w14:textId="77777777" w:rsidR="00752A42" w:rsidRPr="00583119" w:rsidRDefault="00752A42" w:rsidP="00DC2AD2">
            <w:pPr>
              <w:pStyle w:val="Standard"/>
              <w:jc w:val="both"/>
              <w:rPr>
                <w:rFonts w:ascii="Times New Roman" w:hAnsi="Times New Roman" w:cs="Times New Roman"/>
              </w:rPr>
            </w:pPr>
          </w:p>
        </w:tc>
        <w:tc>
          <w:tcPr>
            <w:tcW w:w="283" w:type="dxa"/>
          </w:tcPr>
          <w:p w14:paraId="64C96CE3" w14:textId="77777777" w:rsidR="00752A42" w:rsidRPr="00583119" w:rsidRDefault="00752A42" w:rsidP="00DC2AD2">
            <w:pPr>
              <w:pStyle w:val="Standard"/>
              <w:jc w:val="both"/>
              <w:rPr>
                <w:rFonts w:ascii="Times New Roman" w:hAnsi="Times New Roman" w:cs="Times New Roman"/>
              </w:rPr>
            </w:pPr>
          </w:p>
        </w:tc>
        <w:tc>
          <w:tcPr>
            <w:tcW w:w="2726" w:type="dxa"/>
            <w:gridSpan w:val="3"/>
          </w:tcPr>
          <w:p w14:paraId="1E632FF6" w14:textId="77777777" w:rsidR="00752A42" w:rsidRPr="00583119" w:rsidRDefault="00752A42" w:rsidP="00DC2AD2">
            <w:pPr>
              <w:pStyle w:val="Standard"/>
              <w:jc w:val="both"/>
              <w:rPr>
                <w:rFonts w:ascii="Times New Roman" w:hAnsi="Times New Roman" w:cs="Times New Roman"/>
              </w:rPr>
            </w:pPr>
          </w:p>
        </w:tc>
      </w:tr>
      <w:tr w:rsidR="00752A42" w:rsidRPr="00583119" w14:paraId="6A1A39B9" w14:textId="77777777" w:rsidTr="00DC2AD2">
        <w:trPr>
          <w:gridAfter w:val="1"/>
          <w:wAfter w:w="1515" w:type="dxa"/>
          <w:trHeight w:val="300"/>
        </w:trPr>
        <w:tc>
          <w:tcPr>
            <w:tcW w:w="8168" w:type="dxa"/>
            <w:gridSpan w:val="9"/>
          </w:tcPr>
          <w:p w14:paraId="7FBF5484" w14:textId="77777777" w:rsidR="00752A42" w:rsidRPr="00583119" w:rsidRDefault="00752A42" w:rsidP="00DC2AD2">
            <w:pPr>
              <w:pStyle w:val="Standard"/>
              <w:jc w:val="both"/>
              <w:rPr>
                <w:rFonts w:ascii="Times New Roman" w:hAnsi="Times New Roman" w:cs="Times New Roman"/>
                <w:b/>
              </w:rPr>
            </w:pPr>
            <w:r w:rsidRPr="00583119">
              <w:rPr>
                <w:rFonts w:ascii="Times New Roman" w:hAnsi="Times New Roman" w:cs="Times New Roman"/>
                <w:b/>
              </w:rPr>
              <w:t>Нормоконтроль пройдено</w:t>
            </w:r>
          </w:p>
        </w:tc>
      </w:tr>
      <w:tr w:rsidR="00752A42" w:rsidRPr="00583119" w14:paraId="59829510" w14:textId="77777777" w:rsidTr="00DC2AD2">
        <w:trPr>
          <w:gridAfter w:val="1"/>
          <w:wAfter w:w="1515" w:type="dxa"/>
          <w:trHeight w:val="300"/>
        </w:trPr>
        <w:tc>
          <w:tcPr>
            <w:tcW w:w="2789" w:type="dxa"/>
            <w:gridSpan w:val="3"/>
          </w:tcPr>
          <w:p w14:paraId="0B254C19" w14:textId="77777777" w:rsidR="00752A42" w:rsidRPr="00583119" w:rsidRDefault="00752A42" w:rsidP="00DC2AD2">
            <w:pPr>
              <w:pStyle w:val="Standard"/>
              <w:jc w:val="both"/>
              <w:rPr>
                <w:rFonts w:ascii="Times New Roman" w:hAnsi="Times New Roman" w:cs="Times New Roman"/>
              </w:rPr>
            </w:pPr>
            <w:r w:rsidRPr="00583119">
              <w:rPr>
                <w:rFonts w:ascii="Times New Roman" w:hAnsi="Times New Roman" w:cs="Times New Roman"/>
              </w:rPr>
              <w:t>Нормоконтролер</w:t>
            </w:r>
          </w:p>
        </w:tc>
        <w:tc>
          <w:tcPr>
            <w:tcW w:w="139" w:type="dxa"/>
          </w:tcPr>
          <w:p w14:paraId="30E4FF0D" w14:textId="77777777" w:rsidR="00752A42" w:rsidRPr="00583119" w:rsidRDefault="00752A42" w:rsidP="00DC2AD2">
            <w:pPr>
              <w:pStyle w:val="Standard"/>
              <w:jc w:val="both"/>
              <w:rPr>
                <w:rFonts w:ascii="Times New Roman" w:hAnsi="Times New Roman" w:cs="Times New Roman"/>
              </w:rPr>
            </w:pPr>
          </w:p>
        </w:tc>
        <w:tc>
          <w:tcPr>
            <w:tcW w:w="2231" w:type="dxa"/>
          </w:tcPr>
          <w:p w14:paraId="5C195064" w14:textId="77777777" w:rsidR="00752A42" w:rsidRPr="00583119" w:rsidRDefault="00752A42" w:rsidP="00DC2AD2">
            <w:pPr>
              <w:pStyle w:val="Standard"/>
              <w:tabs>
                <w:tab w:val="left" w:pos="1271"/>
                <w:tab w:val="left" w:pos="2021"/>
              </w:tabs>
              <w:jc w:val="both"/>
              <w:rPr>
                <w:rFonts w:ascii="Times New Roman" w:hAnsi="Times New Roman" w:cs="Times New Roman"/>
              </w:rPr>
            </w:pPr>
            <w:r w:rsidRPr="00583119">
              <w:rPr>
                <w:rFonts w:ascii="Times New Roman" w:hAnsi="Times New Roman" w:cs="Times New Roman"/>
              </w:rPr>
              <w:t>_______________</w:t>
            </w:r>
          </w:p>
        </w:tc>
        <w:tc>
          <w:tcPr>
            <w:tcW w:w="283" w:type="dxa"/>
          </w:tcPr>
          <w:p w14:paraId="522DEEC8" w14:textId="77777777" w:rsidR="00752A42" w:rsidRPr="00583119" w:rsidRDefault="00752A42" w:rsidP="00DC2AD2">
            <w:pPr>
              <w:pStyle w:val="Standard"/>
              <w:jc w:val="both"/>
              <w:rPr>
                <w:rFonts w:ascii="Times New Roman" w:hAnsi="Times New Roman" w:cs="Times New Roman"/>
              </w:rPr>
            </w:pPr>
          </w:p>
        </w:tc>
        <w:tc>
          <w:tcPr>
            <w:tcW w:w="2726" w:type="dxa"/>
            <w:gridSpan w:val="3"/>
          </w:tcPr>
          <w:p w14:paraId="472E626C" w14:textId="77777777" w:rsidR="00752A42" w:rsidRPr="00FC2A45" w:rsidRDefault="00752A42" w:rsidP="00DC2AD2">
            <w:pPr>
              <w:pStyle w:val="Standard"/>
              <w:jc w:val="both"/>
              <w:rPr>
                <w:rFonts w:ascii="Times New Roman" w:hAnsi="Times New Roman" w:cs="Times New Roman"/>
              </w:rPr>
            </w:pPr>
            <w:r w:rsidRPr="00FC2A45">
              <w:rPr>
                <w:rFonts w:ascii="Times New Roman" w:hAnsi="Times New Roman" w:cs="Times New Roman"/>
              </w:rPr>
              <w:t>Бойка О.А.</w:t>
            </w:r>
          </w:p>
        </w:tc>
      </w:tr>
    </w:tbl>
    <w:p w14:paraId="019D59C3" w14:textId="77777777" w:rsidR="00752A42" w:rsidRDefault="00752A42" w:rsidP="00752A42">
      <w:pPr>
        <w:rPr>
          <w:lang w:val="uk-UA"/>
        </w:rPr>
      </w:pPr>
    </w:p>
    <w:p w14:paraId="0C89443E" w14:textId="77777777" w:rsidR="00752A42" w:rsidRDefault="00752A42" w:rsidP="00752A42">
      <w:pPr>
        <w:rPr>
          <w:lang w:val="uk-UA"/>
        </w:rPr>
        <w:sectPr w:rsidR="00752A42" w:rsidSect="00961437">
          <w:pgSz w:w="11906" w:h="16838"/>
          <w:pgMar w:top="1134" w:right="1701" w:bottom="1134" w:left="567" w:header="709" w:footer="709" w:gutter="0"/>
          <w:cols w:space="708"/>
          <w:titlePg/>
          <w:docGrid w:linePitch="360"/>
        </w:sectPr>
      </w:pPr>
    </w:p>
    <w:p w14:paraId="090BAD0F" w14:textId="77777777" w:rsidR="00752A42" w:rsidRPr="00172AB6" w:rsidRDefault="00752A42" w:rsidP="00752A42">
      <w:pPr>
        <w:spacing w:after="0" w:line="360" w:lineRule="auto"/>
        <w:jc w:val="center"/>
        <w:rPr>
          <w:sz w:val="28"/>
          <w:szCs w:val="28"/>
        </w:rPr>
      </w:pPr>
      <w:r w:rsidRPr="00172AB6">
        <w:rPr>
          <w:sz w:val="28"/>
          <w:szCs w:val="28"/>
        </w:rPr>
        <w:lastRenderedPageBreak/>
        <w:t>РЕФЕРАТ</w:t>
      </w:r>
    </w:p>
    <w:p w14:paraId="1FFACFB6" w14:textId="77777777" w:rsidR="00752A42" w:rsidRDefault="00752A42" w:rsidP="00752A42">
      <w:pPr>
        <w:spacing w:after="0" w:line="360" w:lineRule="auto"/>
        <w:ind w:firstLine="709"/>
        <w:jc w:val="both"/>
        <w:rPr>
          <w:sz w:val="28"/>
          <w:szCs w:val="28"/>
        </w:rPr>
      </w:pPr>
    </w:p>
    <w:p w14:paraId="73FF3E3C" w14:textId="77777777" w:rsidR="00752A42" w:rsidRPr="00172AB6" w:rsidRDefault="00752A42" w:rsidP="00752A42">
      <w:pPr>
        <w:spacing w:after="0" w:line="360" w:lineRule="auto"/>
        <w:ind w:firstLine="709"/>
        <w:jc w:val="both"/>
        <w:rPr>
          <w:sz w:val="28"/>
          <w:szCs w:val="28"/>
        </w:rPr>
      </w:pPr>
    </w:p>
    <w:p w14:paraId="22038670" w14:textId="77777777" w:rsidR="00752A42" w:rsidRPr="000820D1" w:rsidRDefault="00752A42" w:rsidP="00752A42">
      <w:pPr>
        <w:spacing w:after="0" w:line="360" w:lineRule="auto"/>
        <w:ind w:firstLine="709"/>
        <w:jc w:val="both"/>
        <w:rPr>
          <w:sz w:val="24"/>
          <w:szCs w:val="24"/>
          <w:lang w:val="uk-UA"/>
        </w:rPr>
      </w:pPr>
      <w:r>
        <w:rPr>
          <w:sz w:val="24"/>
          <w:szCs w:val="24"/>
          <w:lang w:val="uk-UA"/>
        </w:rPr>
        <w:t>Кваліфікаційна роб</w:t>
      </w:r>
      <w:r w:rsidRPr="000820D1">
        <w:rPr>
          <w:sz w:val="24"/>
          <w:szCs w:val="24"/>
          <w:lang w:val="uk-UA"/>
        </w:rPr>
        <w:t xml:space="preserve">ота виконана на </w:t>
      </w:r>
      <w:r>
        <w:rPr>
          <w:sz w:val="24"/>
          <w:szCs w:val="24"/>
          <w:lang w:val="uk-UA"/>
        </w:rPr>
        <w:t>64</w:t>
      </w:r>
      <w:r w:rsidRPr="000820D1">
        <w:rPr>
          <w:sz w:val="24"/>
          <w:szCs w:val="24"/>
          <w:lang w:val="uk-UA"/>
        </w:rPr>
        <w:t xml:space="preserve"> сторінках друкованого тексту, містить 8 таблиць та 12 рисунків. Під час написання роботи було використано 49 літературних джерел, п'ятнадцять з них іноземною мовою.</w:t>
      </w:r>
    </w:p>
    <w:p w14:paraId="7C493181" w14:textId="77777777" w:rsidR="00752A42" w:rsidRPr="000820D1" w:rsidRDefault="00752A42" w:rsidP="00752A42">
      <w:pPr>
        <w:spacing w:after="0" w:line="360" w:lineRule="auto"/>
        <w:ind w:firstLine="709"/>
        <w:jc w:val="both"/>
        <w:rPr>
          <w:sz w:val="24"/>
          <w:szCs w:val="24"/>
          <w:lang w:val="uk-UA"/>
        </w:rPr>
      </w:pPr>
      <w:r w:rsidRPr="000820D1">
        <w:rPr>
          <w:sz w:val="24"/>
          <w:szCs w:val="24"/>
          <w:lang w:val="uk-UA"/>
        </w:rPr>
        <w:t>Об'єктом дослідження був льон великоквітковий.</w:t>
      </w:r>
    </w:p>
    <w:p w14:paraId="1EFD1242" w14:textId="77777777" w:rsidR="00752A42" w:rsidRPr="000820D1" w:rsidRDefault="00752A42" w:rsidP="00752A42">
      <w:pPr>
        <w:spacing w:after="0" w:line="360" w:lineRule="auto"/>
        <w:ind w:firstLine="709"/>
        <w:jc w:val="both"/>
        <w:rPr>
          <w:sz w:val="24"/>
          <w:szCs w:val="24"/>
          <w:lang w:val="uk-UA"/>
        </w:rPr>
      </w:pPr>
      <w:r w:rsidRPr="000820D1">
        <w:rPr>
          <w:sz w:val="24"/>
          <w:szCs w:val="24"/>
          <w:lang w:val="uk-UA"/>
        </w:rPr>
        <w:t xml:space="preserve">Мета даної роботи полягала у встановленні особливостей успадкування кольору квітки, форми квітки, жовто-зеленого забарвлення листка типу </w:t>
      </w:r>
      <w:r w:rsidRPr="000820D1">
        <w:rPr>
          <w:i/>
          <w:iCs/>
          <w:sz w:val="24"/>
          <w:szCs w:val="24"/>
          <w:lang w:val="uk-UA"/>
        </w:rPr>
        <w:t>xantha</w:t>
      </w:r>
      <w:r w:rsidRPr="000820D1">
        <w:rPr>
          <w:sz w:val="24"/>
          <w:szCs w:val="24"/>
          <w:lang w:val="uk-UA"/>
        </w:rPr>
        <w:t xml:space="preserve"> у льону великоквіткового.</w:t>
      </w:r>
    </w:p>
    <w:p w14:paraId="6DB23322" w14:textId="77777777" w:rsidR="00752A42" w:rsidRPr="000820D1" w:rsidRDefault="00752A42" w:rsidP="00752A42">
      <w:pPr>
        <w:spacing w:after="0" w:line="360" w:lineRule="auto"/>
        <w:ind w:firstLine="709"/>
        <w:jc w:val="both"/>
        <w:rPr>
          <w:sz w:val="24"/>
          <w:szCs w:val="24"/>
          <w:lang w:val="uk-UA"/>
        </w:rPr>
      </w:pPr>
      <w:r w:rsidRPr="000820D1">
        <w:rPr>
          <w:sz w:val="24"/>
          <w:szCs w:val="24"/>
          <w:lang w:val="uk-UA"/>
        </w:rPr>
        <w:t xml:space="preserve">Методи дослідження – метод реципрокного схрещування, гібридологічний аналіз, метод хі-квадрат для встановлення відповідності фактичного розщеплення теоретично очікуваній моделі розщеплення. </w:t>
      </w:r>
    </w:p>
    <w:p w14:paraId="6860924A" w14:textId="77777777" w:rsidR="00752A42" w:rsidRPr="000820D1" w:rsidRDefault="00752A42" w:rsidP="00752A42">
      <w:pPr>
        <w:spacing w:after="0" w:line="360" w:lineRule="auto"/>
        <w:ind w:firstLine="709"/>
        <w:jc w:val="both"/>
        <w:rPr>
          <w:sz w:val="24"/>
          <w:szCs w:val="24"/>
          <w:lang w:val="uk-UA"/>
        </w:rPr>
      </w:pPr>
      <w:r w:rsidRPr="000820D1">
        <w:rPr>
          <w:sz w:val="24"/>
          <w:szCs w:val="24"/>
          <w:lang w:val="uk-UA"/>
        </w:rPr>
        <w:t xml:space="preserve">В результаті проведення роботи було встановлено, що забарвлення квітки у реципрокних схрещуваннях червоно квіткової лінії з біло квітковою лінією успадковується за проміжним типом. Гібриди першого покоління мали проміжний (фіолетовий або бузковий) прояв ознаки. Розщеплення в F2 відбувається у співвідношенні 1:2:1. Форма квітки льону великоквіткового у реципрокних схрещуваннях ліній з відкритою та зірчастою формами успадковується за принципом повного домінування. У другому поколінні спостерігається розщеплення у співвідношенні 3:1. Генетичний контроль хлорофіл-дефіцитної мутації </w:t>
      </w:r>
      <w:r w:rsidRPr="000820D1">
        <w:rPr>
          <w:i/>
          <w:iCs/>
          <w:sz w:val="24"/>
          <w:szCs w:val="24"/>
          <w:lang w:val="uk-UA"/>
        </w:rPr>
        <w:t>xantha</w:t>
      </w:r>
      <w:r w:rsidRPr="000820D1">
        <w:rPr>
          <w:sz w:val="24"/>
          <w:szCs w:val="24"/>
          <w:lang w:val="uk-UA"/>
        </w:rPr>
        <w:t xml:space="preserve"> (жовто-зелене забарвлення листка) у льону великоквіткового здійснюється за рахунок гену, який локалізований у цитоплазмі. В F2 спостерігалось розщеплення близьке до 1:1, яке не відповідало стандартній ядерній спадковості. </w:t>
      </w:r>
    </w:p>
    <w:p w14:paraId="5BD9134C" w14:textId="77777777" w:rsidR="00752A42" w:rsidRPr="000820D1" w:rsidRDefault="00752A42" w:rsidP="00752A42">
      <w:pPr>
        <w:pStyle w:val="a5"/>
        <w:spacing w:before="0" w:beforeAutospacing="0" w:after="0" w:afterAutospacing="0" w:line="360" w:lineRule="auto"/>
        <w:ind w:firstLine="709"/>
        <w:jc w:val="both"/>
        <w:rPr>
          <w:lang w:val="uk-UA"/>
        </w:rPr>
      </w:pPr>
      <w:r w:rsidRPr="000820D1">
        <w:rPr>
          <w:lang w:val="uk-UA"/>
        </w:rPr>
        <w:t>У сучасному рослинництві льон великоквітковий є в</w:t>
      </w:r>
      <w:bookmarkStart w:id="6" w:name="_GoBack"/>
      <w:bookmarkEnd w:id="6"/>
      <w:r w:rsidRPr="000820D1">
        <w:rPr>
          <w:lang w:val="uk-UA"/>
        </w:rPr>
        <w:t xml:space="preserve">ідносно новою культурою. Найбільше поширення культура отримала як декоративна рослина, хоча знайшла застосування і в </w:t>
      </w:r>
      <w:r w:rsidRPr="000820D1">
        <w:rPr>
          <w:shd w:val="clear" w:color="auto" w:fill="FFFFFF"/>
          <w:lang w:val="uk-UA"/>
        </w:rPr>
        <w:t xml:space="preserve">косметології, фармакології, кулінарії. В останні роки до неї існує інтерес як до джерела окремих жирних кислот. Досліди, пов’язані </w:t>
      </w:r>
      <w:r w:rsidRPr="000820D1">
        <w:rPr>
          <w:lang w:val="uk-UA"/>
        </w:rPr>
        <w:t xml:space="preserve">з встановленням генетичного контролю ознак квітки та вегетативної сфери, дозволять більш цілеспрямовано проводити селекційну роботу, насамперед у декоративному напрямку. </w:t>
      </w:r>
    </w:p>
    <w:p w14:paraId="31C63276" w14:textId="77777777" w:rsidR="00752A42" w:rsidRPr="000820D1" w:rsidRDefault="00752A42" w:rsidP="00752A42">
      <w:pPr>
        <w:spacing w:after="0" w:line="360" w:lineRule="auto"/>
        <w:ind w:firstLine="709"/>
        <w:jc w:val="both"/>
        <w:rPr>
          <w:sz w:val="24"/>
          <w:szCs w:val="24"/>
          <w:lang w:val="uk-UA"/>
        </w:rPr>
      </w:pPr>
      <w:r w:rsidRPr="000820D1">
        <w:rPr>
          <w:sz w:val="24"/>
          <w:szCs w:val="24"/>
          <w:lang w:val="uk-UA"/>
        </w:rPr>
        <w:t xml:space="preserve">ЛЬОН ВЕЛИКОКВІТКОВИЙ, УСПАДКУВАННЯ, ГЕНЕТИЧНИЙ КОНТРОЛЬ, ЗАБАРВЛЕННЯ КВІТКИ, ФОРМА КВІТКИ, ХЛОРОФІЛЬНА ДЕФІЦИТНІСТЬ  ЛИСТКІВ ТИПУ </w:t>
      </w:r>
      <w:r w:rsidRPr="000820D1">
        <w:rPr>
          <w:i/>
          <w:sz w:val="24"/>
          <w:szCs w:val="24"/>
          <w:lang w:val="uk-UA"/>
        </w:rPr>
        <w:t>XANTHA</w:t>
      </w:r>
      <w:r w:rsidRPr="000820D1">
        <w:rPr>
          <w:sz w:val="24"/>
          <w:szCs w:val="24"/>
          <w:lang w:val="uk-UA"/>
        </w:rPr>
        <w:t>, ЯДЕРНА СПАДКОВІСТ</w:t>
      </w:r>
      <w:r>
        <w:rPr>
          <w:sz w:val="24"/>
          <w:szCs w:val="24"/>
          <w:lang w:val="uk-UA"/>
        </w:rPr>
        <w:t>Ь, ЦИТОПЛАЗМАТИЧНА СПАДКОВІСТЬ</w:t>
      </w:r>
    </w:p>
    <w:p w14:paraId="1B8AA945" w14:textId="77777777" w:rsidR="00752A42" w:rsidRPr="00172AB6" w:rsidRDefault="00752A42" w:rsidP="00752A42">
      <w:pPr>
        <w:spacing w:after="0" w:line="360" w:lineRule="auto"/>
        <w:ind w:firstLine="709"/>
        <w:jc w:val="center"/>
        <w:rPr>
          <w:rStyle w:val="shorttext"/>
          <w:sz w:val="28"/>
          <w:szCs w:val="28"/>
          <w:lang w:val="en-US"/>
        </w:rPr>
      </w:pPr>
      <w:r w:rsidRPr="00172AB6">
        <w:rPr>
          <w:sz w:val="28"/>
          <w:szCs w:val="28"/>
          <w:lang w:val="uk-UA"/>
        </w:rPr>
        <w:br w:type="page"/>
      </w:r>
      <w:r w:rsidRPr="00172AB6">
        <w:rPr>
          <w:rStyle w:val="shorttext"/>
          <w:sz w:val="28"/>
          <w:szCs w:val="28"/>
          <w:lang w:val="en-US"/>
        </w:rPr>
        <w:lastRenderedPageBreak/>
        <w:t>ABSTRACT</w:t>
      </w:r>
    </w:p>
    <w:p w14:paraId="318C6BB9" w14:textId="77777777" w:rsidR="00752A42" w:rsidRDefault="00752A42" w:rsidP="00752A42">
      <w:pPr>
        <w:spacing w:after="0" w:line="360" w:lineRule="auto"/>
        <w:ind w:firstLine="709"/>
        <w:jc w:val="both"/>
        <w:rPr>
          <w:bCs/>
          <w:sz w:val="28"/>
          <w:szCs w:val="28"/>
          <w:lang w:val="en-US" w:eastAsia="en-US"/>
        </w:rPr>
      </w:pPr>
    </w:p>
    <w:p w14:paraId="730D5FC3" w14:textId="77777777" w:rsidR="00752A42" w:rsidRPr="00172AB6" w:rsidRDefault="00752A42" w:rsidP="00752A42">
      <w:pPr>
        <w:spacing w:after="0" w:line="360" w:lineRule="auto"/>
        <w:ind w:firstLine="709"/>
        <w:jc w:val="both"/>
        <w:rPr>
          <w:bCs/>
          <w:sz w:val="28"/>
          <w:szCs w:val="28"/>
          <w:lang w:val="en-US" w:eastAsia="en-US"/>
        </w:rPr>
      </w:pPr>
    </w:p>
    <w:p w14:paraId="631FA796" w14:textId="77777777" w:rsidR="00752A42" w:rsidRPr="00172AB6" w:rsidRDefault="00752A42" w:rsidP="00752A42">
      <w:pPr>
        <w:spacing w:after="0" w:line="360" w:lineRule="auto"/>
        <w:ind w:firstLine="709"/>
        <w:jc w:val="both"/>
        <w:rPr>
          <w:rStyle w:val="tlid-translation"/>
          <w:sz w:val="26"/>
          <w:szCs w:val="26"/>
          <w:lang w:val="en-US"/>
        </w:rPr>
      </w:pPr>
      <w:r w:rsidRPr="00172AB6">
        <w:rPr>
          <w:rStyle w:val="tlid-translation"/>
          <w:sz w:val="26"/>
          <w:szCs w:val="26"/>
          <w:lang w:val="en-US"/>
        </w:rPr>
        <w:t xml:space="preserve">The thesis consists of </w:t>
      </w:r>
      <w:r>
        <w:rPr>
          <w:rStyle w:val="tlid-translation"/>
          <w:sz w:val="26"/>
          <w:szCs w:val="26"/>
          <w:lang w:val="uk-UA"/>
        </w:rPr>
        <w:t>64</w:t>
      </w:r>
      <w:r w:rsidRPr="00172AB6">
        <w:rPr>
          <w:rStyle w:val="tlid-translation"/>
          <w:sz w:val="26"/>
          <w:szCs w:val="26"/>
          <w:lang w:val="en-US"/>
        </w:rPr>
        <w:t xml:space="preserve"> pages of printed text and contains </w:t>
      </w:r>
      <w:r w:rsidRPr="00172AB6">
        <w:rPr>
          <w:rStyle w:val="tlid-translation"/>
          <w:sz w:val="26"/>
          <w:szCs w:val="26"/>
          <w:lang w:val="uk-UA"/>
        </w:rPr>
        <w:t>8</w:t>
      </w:r>
      <w:r w:rsidRPr="00172AB6">
        <w:rPr>
          <w:rStyle w:val="tlid-translation"/>
          <w:sz w:val="26"/>
          <w:szCs w:val="26"/>
          <w:lang w:val="en-US"/>
        </w:rPr>
        <w:t xml:space="preserve"> tables and </w:t>
      </w:r>
      <w:r w:rsidRPr="00172AB6">
        <w:rPr>
          <w:rStyle w:val="tlid-translation"/>
          <w:sz w:val="26"/>
          <w:szCs w:val="26"/>
          <w:lang w:val="uk-UA"/>
        </w:rPr>
        <w:t>12</w:t>
      </w:r>
      <w:r w:rsidRPr="00172AB6">
        <w:rPr>
          <w:rStyle w:val="tlid-translation"/>
          <w:sz w:val="26"/>
          <w:szCs w:val="26"/>
          <w:lang w:val="en-US"/>
        </w:rPr>
        <w:t xml:space="preserve"> figures. </w:t>
      </w:r>
      <w:r>
        <w:rPr>
          <w:rStyle w:val="tlid-translation"/>
          <w:sz w:val="26"/>
          <w:szCs w:val="26"/>
          <w:lang w:val="uk-UA"/>
        </w:rPr>
        <w:t>49</w:t>
      </w:r>
      <w:r w:rsidRPr="00172AB6">
        <w:rPr>
          <w:rStyle w:val="tlid-translation"/>
          <w:sz w:val="26"/>
          <w:szCs w:val="26"/>
          <w:lang w:val="en-US"/>
        </w:rPr>
        <w:t xml:space="preserve"> literary sources were used, fifteen of them in a foreign language.</w:t>
      </w:r>
    </w:p>
    <w:p w14:paraId="506D0720" w14:textId="77777777" w:rsidR="00752A42" w:rsidRPr="00172AB6" w:rsidRDefault="00752A42" w:rsidP="00752A42">
      <w:pPr>
        <w:spacing w:after="0" w:line="360" w:lineRule="auto"/>
        <w:ind w:firstLine="709"/>
        <w:jc w:val="both"/>
        <w:rPr>
          <w:sz w:val="26"/>
          <w:szCs w:val="26"/>
          <w:lang w:val="en-US"/>
        </w:rPr>
      </w:pPr>
      <w:r w:rsidRPr="00172AB6">
        <w:rPr>
          <w:sz w:val="26"/>
          <w:szCs w:val="26"/>
          <w:lang w:val="en-US"/>
        </w:rPr>
        <w:t>The object of the study was coarse flax. The purpose of this work was to establish the features of the inheritance of flower color, flower shape, yellow-green leaf color of the xantha type in large-flowered flax.</w:t>
      </w:r>
    </w:p>
    <w:p w14:paraId="01B7241B" w14:textId="77777777" w:rsidR="00752A42" w:rsidRPr="00172AB6" w:rsidRDefault="00752A42" w:rsidP="00752A42">
      <w:pPr>
        <w:spacing w:after="0" w:line="360" w:lineRule="auto"/>
        <w:ind w:firstLine="709"/>
        <w:jc w:val="both"/>
        <w:rPr>
          <w:sz w:val="26"/>
          <w:szCs w:val="26"/>
          <w:lang w:val="en-US"/>
        </w:rPr>
      </w:pPr>
      <w:r w:rsidRPr="00172AB6">
        <w:rPr>
          <w:sz w:val="26"/>
          <w:szCs w:val="26"/>
          <w:lang w:val="en-US"/>
        </w:rPr>
        <w:t>Research methods - the method of reciprocal crossing, hydrological analysis, and the chi-square method to establish the correspondence between the actual segregation and the theoretically expected segregation model.</w:t>
      </w:r>
    </w:p>
    <w:p w14:paraId="69F0CC3D" w14:textId="77777777" w:rsidR="00752A42" w:rsidRPr="00172AB6" w:rsidRDefault="00752A42" w:rsidP="00752A42">
      <w:pPr>
        <w:spacing w:after="0" w:line="360" w:lineRule="auto"/>
        <w:ind w:firstLine="709"/>
        <w:jc w:val="both"/>
        <w:rPr>
          <w:sz w:val="26"/>
          <w:szCs w:val="26"/>
          <w:lang w:val="en-US"/>
        </w:rPr>
      </w:pPr>
      <w:r w:rsidRPr="00172AB6">
        <w:rPr>
          <w:sz w:val="26"/>
          <w:szCs w:val="26"/>
          <w:lang w:val="en-US"/>
        </w:rPr>
        <w:t>As a result of the work, it was found that the color of the flower in reciprocal crosses of the red flower line with the white flower line is inherited according to the intermediate type. Hybrids of the first generation had an intermediate (violet or lilac) manifestation of the trait. Cleavage in F2 occurs in a ratio of 1:2:1. The flower form of large flower flax in reciprocal crosses of lines with open and stellate forms is inherited according to the principle of complete dominance. In the second generation, splitting is observed in a ratio of 3: 1. Genetic control of the chlorophyll-deficient mutation xantha (yellow-green leaf color) in large flower flax is carried out by a gene that is localized in the cytoplasm. In F2, a segregation close to 1:1 was observed, not consistent with standard nuclear heredity.</w:t>
      </w:r>
    </w:p>
    <w:p w14:paraId="55D83559" w14:textId="77777777" w:rsidR="00752A42" w:rsidRPr="00172AB6" w:rsidRDefault="00752A42" w:rsidP="00752A42">
      <w:pPr>
        <w:spacing w:after="0" w:line="360" w:lineRule="auto"/>
        <w:ind w:firstLine="709"/>
        <w:jc w:val="both"/>
        <w:rPr>
          <w:sz w:val="26"/>
          <w:szCs w:val="26"/>
          <w:lang w:val="en-US"/>
        </w:rPr>
      </w:pPr>
      <w:r w:rsidRPr="00172AB6">
        <w:rPr>
          <w:sz w:val="26"/>
          <w:szCs w:val="26"/>
          <w:lang w:val="en-US"/>
        </w:rPr>
        <w:t>In modern crop production, large-flowered flax is a relatively new crop. The culture has received the greatest distribution as an ornamental plant, although it has also found application in cosmetology, pharmacology, and cooking. In recent years, there has been interest in it as a source of individual fatty acids. Experiments related to the establishment of genetic control of the traits of the flower and the vegetative sphere will make it possible to purposefully carry out selection work, primarily in the decorative direction.</w:t>
      </w:r>
    </w:p>
    <w:p w14:paraId="62838B78" w14:textId="77777777" w:rsidR="00752A42" w:rsidRPr="00172AB6" w:rsidRDefault="00752A42" w:rsidP="00752A42">
      <w:pPr>
        <w:spacing w:after="0" w:line="360" w:lineRule="auto"/>
        <w:ind w:firstLine="709"/>
        <w:jc w:val="both"/>
        <w:rPr>
          <w:sz w:val="26"/>
          <w:szCs w:val="26"/>
          <w:lang w:val="en-US"/>
        </w:rPr>
      </w:pPr>
      <w:r w:rsidRPr="00172AB6">
        <w:rPr>
          <w:sz w:val="26"/>
          <w:szCs w:val="26"/>
          <w:lang w:val="en-US"/>
        </w:rPr>
        <w:t xml:space="preserve">LARGE-FLOWED FLAX, HERITAGE, GENETIC CONTROL, FLOWER COLOR, FLOWER SHAPE, CHLOROPHYLL DEFICIENCY OF </w:t>
      </w:r>
      <w:r>
        <w:rPr>
          <w:sz w:val="26"/>
          <w:szCs w:val="26"/>
          <w:lang w:val="en-US"/>
        </w:rPr>
        <w:t>XANTHA LEAVES, NUCLEAR HEREDITY</w:t>
      </w:r>
    </w:p>
    <w:p w14:paraId="6938E13B" w14:textId="77777777" w:rsidR="00752A42" w:rsidRDefault="00752A42" w:rsidP="00172AB6">
      <w:pPr>
        <w:spacing w:after="0" w:line="360" w:lineRule="auto"/>
        <w:jc w:val="center"/>
        <w:rPr>
          <w:sz w:val="28"/>
          <w:szCs w:val="28"/>
          <w:lang w:val="uk-UA"/>
        </w:rPr>
      </w:pPr>
    </w:p>
    <w:p w14:paraId="502F496A" w14:textId="64D24129" w:rsidR="00124D69" w:rsidRDefault="00EE568C" w:rsidP="00752A42">
      <w:pPr>
        <w:pageBreakBefore/>
        <w:spacing w:after="0" w:line="360" w:lineRule="auto"/>
        <w:jc w:val="center"/>
        <w:rPr>
          <w:sz w:val="28"/>
          <w:szCs w:val="28"/>
          <w:lang w:val="uk-UA"/>
        </w:rPr>
      </w:pPr>
      <w:r w:rsidRPr="00172AB6">
        <w:rPr>
          <w:sz w:val="28"/>
          <w:szCs w:val="28"/>
          <w:lang w:val="uk-UA"/>
        </w:rPr>
        <w:lastRenderedPageBreak/>
        <w:t>ЗМІСТ</w:t>
      </w:r>
    </w:p>
    <w:p w14:paraId="711AA579" w14:textId="77777777" w:rsidR="00172AB6" w:rsidRPr="00172AB6" w:rsidRDefault="00172AB6" w:rsidP="00172AB6">
      <w:pPr>
        <w:spacing w:after="0" w:line="360" w:lineRule="auto"/>
        <w:jc w:val="center"/>
        <w:rPr>
          <w:sz w:val="28"/>
          <w:szCs w:val="28"/>
          <w:lang w:val="en-US"/>
        </w:rPr>
      </w:pPr>
    </w:p>
    <w:sdt>
      <w:sdtPr>
        <w:rPr>
          <w:rFonts w:ascii="Times New Roman" w:eastAsia="Times New Roman" w:hAnsi="Times New Roman" w:cs="Times New Roman"/>
          <w:b w:val="0"/>
          <w:bCs w:val="0"/>
          <w:color w:val="auto"/>
          <w:sz w:val="20"/>
          <w:szCs w:val="20"/>
        </w:rPr>
        <w:id w:val="-876628943"/>
        <w:docPartObj>
          <w:docPartGallery w:val="Table of Contents"/>
          <w:docPartUnique/>
        </w:docPartObj>
      </w:sdtPr>
      <w:sdtEndPr/>
      <w:sdtContent>
        <w:p w14:paraId="0C567E05" w14:textId="2C7C6E25" w:rsidR="0049024B" w:rsidRPr="00D84559" w:rsidRDefault="0049024B" w:rsidP="00D84559">
          <w:pPr>
            <w:pStyle w:val="af5"/>
            <w:spacing w:before="0" w:line="360" w:lineRule="auto"/>
            <w:jc w:val="both"/>
            <w:rPr>
              <w:rFonts w:ascii="Times New Roman" w:hAnsi="Times New Roman" w:cs="Times New Roman"/>
              <w:lang w:val="uk-UA"/>
            </w:rPr>
          </w:pPr>
        </w:p>
        <w:p w14:paraId="6272226E" w14:textId="77777777" w:rsidR="00D84559" w:rsidRPr="00D84559" w:rsidRDefault="007977FF">
          <w:pPr>
            <w:pStyle w:val="12"/>
            <w:tabs>
              <w:tab w:val="right" w:leader="dot" w:pos="9345"/>
            </w:tabs>
            <w:rPr>
              <w:rFonts w:asciiTheme="minorHAnsi" w:eastAsiaTheme="minorEastAsia" w:hAnsiTheme="minorHAnsi" w:cstheme="minorBidi"/>
              <w:noProof/>
              <w:sz w:val="28"/>
              <w:szCs w:val="28"/>
            </w:rPr>
          </w:pPr>
          <w:r w:rsidRPr="00D84559">
            <w:rPr>
              <w:sz w:val="28"/>
              <w:szCs w:val="28"/>
            </w:rPr>
            <w:fldChar w:fldCharType="begin"/>
          </w:r>
          <w:r w:rsidRPr="00D84559">
            <w:rPr>
              <w:sz w:val="28"/>
              <w:szCs w:val="28"/>
            </w:rPr>
            <w:instrText xml:space="preserve"> TOC \o "1-3" \h \z \u </w:instrText>
          </w:r>
          <w:r w:rsidRPr="00D84559">
            <w:rPr>
              <w:sz w:val="28"/>
              <w:szCs w:val="28"/>
            </w:rPr>
            <w:fldChar w:fldCharType="separate"/>
          </w:r>
          <w:hyperlink w:anchor="_Toc121308033" w:history="1">
            <w:r w:rsidR="00D84559" w:rsidRPr="00D84559">
              <w:rPr>
                <w:rStyle w:val="af"/>
                <w:noProof/>
                <w:sz w:val="28"/>
                <w:szCs w:val="28"/>
                <w:lang w:val="uk-UA"/>
              </w:rPr>
              <w:t>ВСТУП</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_Toc121308033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8</w:t>
            </w:r>
            <w:r w:rsidR="00D84559" w:rsidRPr="00D84559">
              <w:rPr>
                <w:noProof/>
                <w:webHidden/>
                <w:sz w:val="28"/>
                <w:szCs w:val="28"/>
              </w:rPr>
              <w:fldChar w:fldCharType="end"/>
            </w:r>
          </w:hyperlink>
        </w:p>
        <w:p w14:paraId="1B23504F"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38" w:history="1">
            <w:r w:rsidR="00D84559" w:rsidRPr="00D84559">
              <w:rPr>
                <w:rStyle w:val="af"/>
                <w:noProof/>
                <w:sz w:val="28"/>
                <w:szCs w:val="28"/>
                <w:lang w:val="uk-UA"/>
              </w:rPr>
              <w:t>1 ОГЛЯД</w:t>
            </w:r>
            <w:r w:rsidR="00D84559" w:rsidRPr="00D84559">
              <w:rPr>
                <w:rStyle w:val="af"/>
                <w:noProof/>
                <w:sz w:val="28"/>
                <w:szCs w:val="28"/>
              </w:rPr>
              <w:t xml:space="preserve"> </w:t>
            </w:r>
            <w:r w:rsidR="00D84559" w:rsidRPr="00D84559">
              <w:rPr>
                <w:rStyle w:val="af"/>
                <w:noProof/>
                <w:sz w:val="28"/>
                <w:szCs w:val="28"/>
                <w:lang w:val="uk-UA"/>
              </w:rPr>
              <w:t>НАУКОВОЇ ЛIТЕРАТУРИ</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_Toc121308038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10</w:t>
            </w:r>
            <w:r w:rsidR="00D84559" w:rsidRPr="00D84559">
              <w:rPr>
                <w:noProof/>
                <w:webHidden/>
                <w:sz w:val="28"/>
                <w:szCs w:val="28"/>
              </w:rPr>
              <w:fldChar w:fldCharType="end"/>
            </w:r>
          </w:hyperlink>
        </w:p>
        <w:p w14:paraId="34CCB90C"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39" w:history="1">
            <w:r w:rsidR="00D84559" w:rsidRPr="00D84559">
              <w:rPr>
                <w:rStyle w:val="af"/>
                <w:noProof/>
                <w:sz w:val="28"/>
                <w:szCs w:val="28"/>
              </w:rPr>
              <w:t>1.1</w:t>
            </w:r>
            <w:r w:rsidR="00D84559" w:rsidRPr="00D84559">
              <w:rPr>
                <w:rStyle w:val="af"/>
                <w:rFonts w:eastAsiaTheme="minorHAnsi"/>
                <w:noProof/>
                <w:sz w:val="28"/>
                <w:szCs w:val="28"/>
              </w:rPr>
              <w:t xml:space="preserve"> Систематичне положення, значення, поширення </w:t>
            </w:r>
            <w:r w:rsidR="00D84559" w:rsidRPr="00D84559">
              <w:rPr>
                <w:rStyle w:val="af"/>
                <w:rFonts w:eastAsiaTheme="minorHAnsi"/>
                <w:i/>
                <w:noProof/>
                <w:sz w:val="28"/>
                <w:szCs w:val="28"/>
              </w:rPr>
              <w:t>Linum grandiflorum</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_Toc121308039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10</w:t>
            </w:r>
            <w:r w:rsidR="00D84559" w:rsidRPr="00D84559">
              <w:rPr>
                <w:noProof/>
                <w:webHidden/>
                <w:sz w:val="28"/>
                <w:szCs w:val="28"/>
              </w:rPr>
              <w:fldChar w:fldCharType="end"/>
            </w:r>
          </w:hyperlink>
        </w:p>
        <w:p w14:paraId="4C60E476"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3" w:history="1">
            <w:r w:rsidR="00D84559" w:rsidRPr="00D84559">
              <w:rPr>
                <w:rStyle w:val="af"/>
                <w:noProof/>
                <w:sz w:val="28"/>
                <w:szCs w:val="28"/>
              </w:rPr>
              <w:t>1.1.2 Ботанічний опис рослини</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_Toc121308043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10</w:t>
            </w:r>
            <w:r w:rsidR="00D84559" w:rsidRPr="00D84559">
              <w:rPr>
                <w:noProof/>
                <w:webHidden/>
                <w:sz w:val="28"/>
                <w:szCs w:val="28"/>
              </w:rPr>
              <w:fldChar w:fldCharType="end"/>
            </w:r>
          </w:hyperlink>
        </w:p>
        <w:p w14:paraId="3C296A1E"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4" w:history="1">
            <w:r w:rsidR="00D84559" w:rsidRPr="00D84559">
              <w:rPr>
                <w:rStyle w:val="af"/>
                <w:noProof/>
                <w:sz w:val="28"/>
                <w:szCs w:val="28"/>
              </w:rPr>
              <w:t xml:space="preserve">1.2 Геном рослини </w:t>
            </w:r>
            <w:r w:rsidR="00D84559" w:rsidRPr="00D84559">
              <w:rPr>
                <w:rStyle w:val="af"/>
                <w:i/>
                <w:iCs/>
                <w:noProof/>
                <w:sz w:val="28"/>
                <w:szCs w:val="28"/>
              </w:rPr>
              <w:t>Linum grandiflorum</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_Toc121308044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11</w:t>
            </w:r>
            <w:r w:rsidR="00D84559" w:rsidRPr="00D84559">
              <w:rPr>
                <w:noProof/>
                <w:webHidden/>
                <w:sz w:val="28"/>
                <w:szCs w:val="28"/>
              </w:rPr>
              <w:fldChar w:fldCharType="end"/>
            </w:r>
          </w:hyperlink>
        </w:p>
        <w:p w14:paraId="1BD8E647"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5" w:history="1">
            <w:r w:rsidR="00D84559" w:rsidRPr="00D84559">
              <w:rPr>
                <w:rStyle w:val="af"/>
                <w:noProof/>
                <w:sz w:val="28"/>
                <w:szCs w:val="28"/>
              </w:rPr>
              <w:t xml:space="preserve">1.3 Генетика кольорів квітки у </w:t>
            </w:r>
            <w:r w:rsidR="00D84559" w:rsidRPr="00D84559">
              <w:rPr>
                <w:rStyle w:val="af"/>
                <w:i/>
                <w:noProof/>
                <w:sz w:val="28"/>
                <w:szCs w:val="28"/>
              </w:rPr>
              <w:t xml:space="preserve">Linum grandiflorum </w:t>
            </w:r>
            <w:r w:rsidR="00D84559" w:rsidRPr="00D84559">
              <w:rPr>
                <w:rStyle w:val="af"/>
                <w:iCs/>
                <w:noProof/>
                <w:sz w:val="28"/>
                <w:szCs w:val="28"/>
              </w:rPr>
              <w:t>Desf.</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_Toc121308045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13</w:t>
            </w:r>
            <w:r w:rsidR="00D84559" w:rsidRPr="00D84559">
              <w:rPr>
                <w:noProof/>
                <w:webHidden/>
                <w:sz w:val="28"/>
                <w:szCs w:val="28"/>
              </w:rPr>
              <w:fldChar w:fldCharType="end"/>
            </w:r>
          </w:hyperlink>
        </w:p>
        <w:p w14:paraId="6B07026A"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6" w:history="1">
            <w:r w:rsidR="00D84559" w:rsidRPr="00D84559">
              <w:rPr>
                <w:rStyle w:val="af"/>
                <w:noProof/>
                <w:sz w:val="28"/>
                <w:szCs w:val="28"/>
              </w:rPr>
              <w:t xml:space="preserve">1.4 Форма квітки у </w:t>
            </w:r>
            <w:r w:rsidR="00D84559" w:rsidRPr="00D84559">
              <w:rPr>
                <w:rStyle w:val="af"/>
                <w:i/>
                <w:noProof/>
                <w:sz w:val="28"/>
                <w:szCs w:val="28"/>
              </w:rPr>
              <w:t xml:space="preserve">Linum grandiflorum </w:t>
            </w:r>
            <w:r w:rsidR="00D84559" w:rsidRPr="00D84559">
              <w:rPr>
                <w:rStyle w:val="af"/>
                <w:iCs/>
                <w:noProof/>
                <w:sz w:val="28"/>
                <w:szCs w:val="28"/>
              </w:rPr>
              <w:t xml:space="preserve">Desf </w:t>
            </w:r>
            <w:r w:rsidR="00D84559" w:rsidRPr="00D84559">
              <w:rPr>
                <w:rStyle w:val="af"/>
                <w:noProof/>
                <w:sz w:val="28"/>
                <w:szCs w:val="28"/>
              </w:rPr>
              <w:t>. та її успадкування гібридами першого покоління</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_Toc121308046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19</w:t>
            </w:r>
            <w:r w:rsidR="00D84559" w:rsidRPr="00D84559">
              <w:rPr>
                <w:noProof/>
                <w:webHidden/>
                <w:sz w:val="28"/>
                <w:szCs w:val="28"/>
              </w:rPr>
              <w:fldChar w:fldCharType="end"/>
            </w:r>
          </w:hyperlink>
        </w:p>
        <w:p w14:paraId="06F4876F"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7" w:history="1">
            <w:r w:rsidR="00D84559" w:rsidRPr="00D84559">
              <w:rPr>
                <w:rStyle w:val="af"/>
                <w:noProof/>
                <w:sz w:val="28"/>
                <w:szCs w:val="28"/>
              </w:rPr>
              <w:t>1.5 Морфологічна ідентифікація деяких генотипів льону</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_Toc121308047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24</w:t>
            </w:r>
            <w:r w:rsidR="00D84559" w:rsidRPr="00D84559">
              <w:rPr>
                <w:noProof/>
                <w:webHidden/>
                <w:sz w:val="28"/>
                <w:szCs w:val="28"/>
              </w:rPr>
              <w:fldChar w:fldCharType="end"/>
            </w:r>
          </w:hyperlink>
        </w:p>
        <w:p w14:paraId="6DFC6897"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8" w:history="1">
            <w:r w:rsidR="00D84559" w:rsidRPr="00D84559">
              <w:rPr>
                <w:rStyle w:val="af"/>
                <w:noProof/>
                <w:sz w:val="28"/>
                <w:szCs w:val="28"/>
              </w:rPr>
              <w:t>1.6 Індукований мутагенез</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_Toc121308048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27</w:t>
            </w:r>
            <w:r w:rsidR="00D84559" w:rsidRPr="00D84559">
              <w:rPr>
                <w:noProof/>
                <w:webHidden/>
                <w:sz w:val="28"/>
                <w:szCs w:val="28"/>
              </w:rPr>
              <w:fldChar w:fldCharType="end"/>
            </w:r>
          </w:hyperlink>
        </w:p>
        <w:p w14:paraId="07455CB3"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49" w:history="1">
            <w:r w:rsidR="00D84559" w:rsidRPr="00D84559">
              <w:rPr>
                <w:rStyle w:val="af"/>
                <w:noProof/>
                <w:sz w:val="28"/>
                <w:szCs w:val="28"/>
              </w:rPr>
              <w:t>1.7 Комбінаційна селекція та джерела генетичної різноманітності</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_Toc121308049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28</w:t>
            </w:r>
            <w:r w:rsidR="00D84559" w:rsidRPr="00D84559">
              <w:rPr>
                <w:noProof/>
                <w:webHidden/>
                <w:sz w:val="28"/>
                <w:szCs w:val="28"/>
              </w:rPr>
              <w:fldChar w:fldCharType="end"/>
            </w:r>
          </w:hyperlink>
        </w:p>
        <w:p w14:paraId="0B01EB9D"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0" w:history="1">
            <w:r w:rsidR="00D84559" w:rsidRPr="00D84559">
              <w:rPr>
                <w:rStyle w:val="af"/>
                <w:noProof/>
                <w:sz w:val="28"/>
                <w:szCs w:val="28"/>
              </w:rPr>
              <w:t>1.8 Комбінаційна здатність льону олійного в різних схемах схрещування та поколіннях гібридів</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_Toc121308050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29</w:t>
            </w:r>
            <w:r w:rsidR="00D84559" w:rsidRPr="00D84559">
              <w:rPr>
                <w:noProof/>
                <w:webHidden/>
                <w:sz w:val="28"/>
                <w:szCs w:val="28"/>
              </w:rPr>
              <w:fldChar w:fldCharType="end"/>
            </w:r>
          </w:hyperlink>
        </w:p>
        <w:p w14:paraId="63B89C6E"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1" w:history="1">
            <w:r w:rsidR="00D84559" w:rsidRPr="00D84559">
              <w:rPr>
                <w:rStyle w:val="af"/>
                <w:noProof/>
                <w:sz w:val="28"/>
                <w:szCs w:val="28"/>
              </w:rPr>
              <w:t>1.9 Мінливість генотипів льону олійного за критеріями внутрішньої поліморфності</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_Toc121308051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30</w:t>
            </w:r>
            <w:r w:rsidR="00D84559" w:rsidRPr="00D84559">
              <w:rPr>
                <w:noProof/>
                <w:webHidden/>
                <w:sz w:val="28"/>
                <w:szCs w:val="28"/>
              </w:rPr>
              <w:fldChar w:fldCharType="end"/>
            </w:r>
          </w:hyperlink>
        </w:p>
        <w:p w14:paraId="3C562338"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2" w:history="1">
            <w:r w:rsidR="00D84559" w:rsidRPr="00D84559">
              <w:rPr>
                <w:rStyle w:val="af"/>
                <w:noProof/>
                <w:sz w:val="28"/>
                <w:szCs w:val="28"/>
              </w:rPr>
              <w:t>1.10 Вивчення взаємозв'язку між стійкістю до міді (як до несприятливого екологічного фактору) та окислювальним стресом на прикладі калусів льону багаторічного (</w:t>
            </w:r>
            <w:r w:rsidR="00D84559" w:rsidRPr="00D84559">
              <w:rPr>
                <w:rStyle w:val="af"/>
                <w:i/>
                <w:iCs/>
                <w:noProof/>
                <w:sz w:val="28"/>
                <w:szCs w:val="28"/>
              </w:rPr>
              <w:t>Linum perenne</w:t>
            </w:r>
            <w:r w:rsidR="00D84559" w:rsidRPr="00D84559">
              <w:rPr>
                <w:rStyle w:val="af"/>
                <w:noProof/>
                <w:sz w:val="28"/>
                <w:szCs w:val="28"/>
              </w:rPr>
              <w:t xml:space="preserve"> L.)</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_Toc121308052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32</w:t>
            </w:r>
            <w:r w:rsidR="00D84559" w:rsidRPr="00D84559">
              <w:rPr>
                <w:noProof/>
                <w:webHidden/>
                <w:sz w:val="28"/>
                <w:szCs w:val="28"/>
              </w:rPr>
              <w:fldChar w:fldCharType="end"/>
            </w:r>
          </w:hyperlink>
        </w:p>
        <w:p w14:paraId="4F91ED77"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3" w:history="1">
            <w:r w:rsidR="00D84559" w:rsidRPr="00D84559">
              <w:rPr>
                <w:rStyle w:val="af"/>
                <w:noProof/>
                <w:sz w:val="28"/>
                <w:szCs w:val="28"/>
              </w:rPr>
              <w:t xml:space="preserve">1.11 Іржа льону, викликана </w:t>
            </w:r>
            <w:r w:rsidR="00D84559" w:rsidRPr="00D84559">
              <w:rPr>
                <w:rStyle w:val="af"/>
                <w:i/>
                <w:noProof/>
                <w:sz w:val="28"/>
                <w:szCs w:val="28"/>
              </w:rPr>
              <w:t>Melampsora lini</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_Toc121308053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34</w:t>
            </w:r>
            <w:r w:rsidR="00D84559" w:rsidRPr="00D84559">
              <w:rPr>
                <w:noProof/>
                <w:webHidden/>
                <w:sz w:val="28"/>
                <w:szCs w:val="28"/>
              </w:rPr>
              <w:fldChar w:fldCharType="end"/>
            </w:r>
          </w:hyperlink>
        </w:p>
        <w:p w14:paraId="2C4FCB11"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4" w:history="1">
            <w:r w:rsidR="00D84559" w:rsidRPr="00D84559">
              <w:rPr>
                <w:rStyle w:val="af"/>
                <w:noProof/>
                <w:sz w:val="28"/>
                <w:szCs w:val="28"/>
              </w:rPr>
              <w:t>1.12 Клоновані гени авірулентності</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_Toc121308054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36</w:t>
            </w:r>
            <w:r w:rsidR="00D84559" w:rsidRPr="00D84559">
              <w:rPr>
                <w:noProof/>
                <w:webHidden/>
                <w:sz w:val="28"/>
                <w:szCs w:val="28"/>
              </w:rPr>
              <w:fldChar w:fldCharType="end"/>
            </w:r>
          </w:hyperlink>
        </w:p>
        <w:p w14:paraId="0C2E270B"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5" w:history="1">
            <w:r w:rsidR="00D84559" w:rsidRPr="00D84559">
              <w:rPr>
                <w:rStyle w:val="af"/>
                <w:noProof/>
                <w:sz w:val="28"/>
                <w:szCs w:val="28"/>
              </w:rPr>
              <w:t>1.13 Методика кількісного визначення сумарного вмісту полісахаридів у насінні льону (</w:t>
            </w:r>
            <w:r w:rsidR="00D84559" w:rsidRPr="00D84559">
              <w:rPr>
                <w:rStyle w:val="af"/>
                <w:i/>
                <w:noProof/>
                <w:sz w:val="28"/>
                <w:szCs w:val="28"/>
              </w:rPr>
              <w:t xml:space="preserve">Linum usitatissimum </w:t>
            </w:r>
            <w:r w:rsidR="00D84559" w:rsidRPr="00D84559">
              <w:rPr>
                <w:rStyle w:val="af"/>
                <w:iCs/>
                <w:noProof/>
                <w:sz w:val="28"/>
                <w:szCs w:val="28"/>
              </w:rPr>
              <w:t>L.</w:t>
            </w:r>
            <w:r w:rsidR="00D84559" w:rsidRPr="00D84559">
              <w:rPr>
                <w:rStyle w:val="af"/>
                <w:i/>
                <w:noProof/>
                <w:sz w:val="28"/>
                <w:szCs w:val="28"/>
              </w:rPr>
              <w:t>)</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_Toc121308055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36</w:t>
            </w:r>
            <w:r w:rsidR="00D84559" w:rsidRPr="00D84559">
              <w:rPr>
                <w:noProof/>
                <w:webHidden/>
                <w:sz w:val="28"/>
                <w:szCs w:val="28"/>
              </w:rPr>
              <w:fldChar w:fldCharType="end"/>
            </w:r>
          </w:hyperlink>
        </w:p>
        <w:p w14:paraId="619C78A2"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56" w:history="1">
            <w:r w:rsidR="00D84559" w:rsidRPr="00D84559">
              <w:rPr>
                <w:rStyle w:val="af"/>
                <w:noProof/>
                <w:sz w:val="28"/>
                <w:szCs w:val="28"/>
                <w:lang w:val="uk-UA"/>
              </w:rPr>
              <w:t>2 МАТЕРІАЛ ТА МЕТОДИ ДОСЛІДЖЕННЯ</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_Toc121308056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39</w:t>
            </w:r>
            <w:r w:rsidR="00D84559" w:rsidRPr="00D84559">
              <w:rPr>
                <w:noProof/>
                <w:webHidden/>
                <w:sz w:val="28"/>
                <w:szCs w:val="28"/>
              </w:rPr>
              <w:fldChar w:fldCharType="end"/>
            </w:r>
          </w:hyperlink>
        </w:p>
        <w:p w14:paraId="4ACCBC10"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7" w:history="1">
            <w:r w:rsidR="00D84559" w:rsidRPr="00D84559">
              <w:rPr>
                <w:rStyle w:val="af"/>
                <w:noProof/>
                <w:sz w:val="28"/>
                <w:szCs w:val="28"/>
                <w:lang w:val="uk-UA"/>
              </w:rPr>
              <w:t>2.1. Матеріал та методика проведення досліджень</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_Toc121308057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39</w:t>
            </w:r>
            <w:r w:rsidR="00D84559" w:rsidRPr="00D84559">
              <w:rPr>
                <w:noProof/>
                <w:webHidden/>
                <w:sz w:val="28"/>
                <w:szCs w:val="28"/>
              </w:rPr>
              <w:fldChar w:fldCharType="end"/>
            </w:r>
          </w:hyperlink>
        </w:p>
        <w:p w14:paraId="2B578A28"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58" w:history="1">
            <w:r w:rsidR="00D84559" w:rsidRPr="00D84559">
              <w:rPr>
                <w:rStyle w:val="af"/>
                <w:noProof/>
                <w:sz w:val="28"/>
                <w:szCs w:val="28"/>
              </w:rPr>
              <w:t>2.2. Статистична обробка експериментальних даних</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_Toc121308058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41</w:t>
            </w:r>
            <w:r w:rsidR="00D84559" w:rsidRPr="00D84559">
              <w:rPr>
                <w:noProof/>
                <w:webHidden/>
                <w:sz w:val="28"/>
                <w:szCs w:val="28"/>
              </w:rPr>
              <w:fldChar w:fldCharType="end"/>
            </w:r>
          </w:hyperlink>
        </w:p>
        <w:p w14:paraId="585BD9ED"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59" w:history="1">
            <w:r w:rsidR="00D84559" w:rsidRPr="00D84559">
              <w:rPr>
                <w:rStyle w:val="af"/>
                <w:noProof/>
                <w:sz w:val="28"/>
                <w:szCs w:val="28"/>
                <w:lang w:val="uk-UA"/>
              </w:rPr>
              <w:t>3 ЕКСПЕРИМЕНТАЛЬНА ЧАСТИНА</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_Toc121308059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44</w:t>
            </w:r>
            <w:r w:rsidR="00D84559" w:rsidRPr="00D84559">
              <w:rPr>
                <w:noProof/>
                <w:webHidden/>
                <w:sz w:val="28"/>
                <w:szCs w:val="28"/>
              </w:rPr>
              <w:fldChar w:fldCharType="end"/>
            </w:r>
          </w:hyperlink>
        </w:p>
        <w:p w14:paraId="56C4382E"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0" w:history="1">
            <w:r w:rsidR="00D84559" w:rsidRPr="00D84559">
              <w:rPr>
                <w:rStyle w:val="af"/>
                <w:noProof/>
                <w:sz w:val="28"/>
                <w:szCs w:val="28"/>
              </w:rPr>
              <w:t>3.1 Успадкування забарвлення квітки при схрещуванні червоно- квіткових з біло-квітковими рослинами льону великоквіткового</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_Toc121308060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44</w:t>
            </w:r>
            <w:r w:rsidR="00D84559" w:rsidRPr="00D84559">
              <w:rPr>
                <w:noProof/>
                <w:webHidden/>
                <w:sz w:val="28"/>
                <w:szCs w:val="28"/>
              </w:rPr>
              <w:fldChar w:fldCharType="end"/>
            </w:r>
          </w:hyperlink>
        </w:p>
        <w:p w14:paraId="40AC29CF"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1" w:history="1">
            <w:r w:rsidR="00D84559" w:rsidRPr="00D84559">
              <w:rPr>
                <w:rStyle w:val="af"/>
                <w:noProof/>
                <w:sz w:val="28"/>
                <w:szCs w:val="28"/>
              </w:rPr>
              <w:t>3.2 Успадкування форми квітки у льону великоквіткового</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_Toc121308061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47</w:t>
            </w:r>
            <w:r w:rsidR="00D84559" w:rsidRPr="00D84559">
              <w:rPr>
                <w:noProof/>
                <w:webHidden/>
                <w:sz w:val="28"/>
                <w:szCs w:val="28"/>
              </w:rPr>
              <w:fldChar w:fldCharType="end"/>
            </w:r>
          </w:hyperlink>
        </w:p>
        <w:p w14:paraId="27CCAFA9"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2" w:history="1">
            <w:r w:rsidR="00D84559" w:rsidRPr="00D84559">
              <w:rPr>
                <w:rStyle w:val="af"/>
                <w:noProof/>
                <w:sz w:val="28"/>
                <w:szCs w:val="28"/>
              </w:rPr>
              <w:t xml:space="preserve">3.3 Генетичний контроль хлорофіл-дефіцитної мутації </w:t>
            </w:r>
            <w:r w:rsidR="00D84559" w:rsidRPr="00D84559">
              <w:rPr>
                <w:rStyle w:val="af"/>
                <w:i/>
                <w:noProof/>
                <w:sz w:val="28"/>
                <w:szCs w:val="28"/>
              </w:rPr>
              <w:t xml:space="preserve">xantha </w:t>
            </w:r>
            <w:r w:rsidR="00D84559" w:rsidRPr="00D84559">
              <w:rPr>
                <w:rStyle w:val="af"/>
                <w:noProof/>
                <w:sz w:val="28"/>
                <w:szCs w:val="28"/>
              </w:rPr>
              <w:t>(жовто-зелене забарвлення листка) у льону великоквіткового</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_Toc121308062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49</w:t>
            </w:r>
            <w:r w:rsidR="00D84559" w:rsidRPr="00D84559">
              <w:rPr>
                <w:noProof/>
                <w:webHidden/>
                <w:sz w:val="28"/>
                <w:szCs w:val="28"/>
              </w:rPr>
              <w:fldChar w:fldCharType="end"/>
            </w:r>
          </w:hyperlink>
        </w:p>
        <w:p w14:paraId="727BA87B"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63" w:history="1">
            <w:r w:rsidR="00D84559" w:rsidRPr="00D84559">
              <w:rPr>
                <w:rStyle w:val="af"/>
                <w:noProof/>
                <w:sz w:val="28"/>
                <w:szCs w:val="28"/>
                <w:lang w:val="uk-UA"/>
              </w:rPr>
              <w:t xml:space="preserve">4 </w:t>
            </w:r>
            <w:r w:rsidR="00D84559" w:rsidRPr="00D84559">
              <w:rPr>
                <w:rStyle w:val="af"/>
                <w:noProof/>
                <w:sz w:val="28"/>
                <w:szCs w:val="28"/>
                <w:shd w:val="clear" w:color="auto" w:fill="FFFFFF"/>
                <w:lang w:val="uk-UA"/>
              </w:rPr>
              <w:t>ОХОРОНА ПРАЦІ</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_Toc121308063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52</w:t>
            </w:r>
            <w:r w:rsidR="00D84559" w:rsidRPr="00D84559">
              <w:rPr>
                <w:noProof/>
                <w:webHidden/>
                <w:sz w:val="28"/>
                <w:szCs w:val="28"/>
              </w:rPr>
              <w:fldChar w:fldCharType="end"/>
            </w:r>
          </w:hyperlink>
        </w:p>
        <w:p w14:paraId="0CFB5878"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4" w:history="1">
            <w:r w:rsidR="00D84559" w:rsidRPr="00D84559">
              <w:rPr>
                <w:rStyle w:val="af"/>
                <w:noProof/>
                <w:sz w:val="28"/>
                <w:szCs w:val="28"/>
                <w:lang w:val="uk-UA"/>
              </w:rPr>
              <w:t>4.1 Правила техніки безпеки при роботі у лабораторії</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_Toc121308064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52</w:t>
            </w:r>
            <w:r w:rsidR="00D84559" w:rsidRPr="00D84559">
              <w:rPr>
                <w:noProof/>
                <w:webHidden/>
                <w:sz w:val="28"/>
                <w:szCs w:val="28"/>
              </w:rPr>
              <w:fldChar w:fldCharType="end"/>
            </w:r>
          </w:hyperlink>
        </w:p>
        <w:p w14:paraId="217DA8B8"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5" w:history="1">
            <w:r w:rsidR="00D84559" w:rsidRPr="00D84559">
              <w:rPr>
                <w:rStyle w:val="af"/>
                <w:noProof/>
                <w:sz w:val="28"/>
                <w:szCs w:val="28"/>
              </w:rPr>
              <w:t>4.2 Безпека роботи з електроприладами</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_Toc121308065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53</w:t>
            </w:r>
            <w:r w:rsidR="00D84559" w:rsidRPr="00D84559">
              <w:rPr>
                <w:noProof/>
                <w:webHidden/>
                <w:sz w:val="28"/>
                <w:szCs w:val="28"/>
              </w:rPr>
              <w:fldChar w:fldCharType="end"/>
            </w:r>
          </w:hyperlink>
        </w:p>
        <w:p w14:paraId="6CBE6C5D"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6" w:history="1">
            <w:r w:rsidR="00D84559" w:rsidRPr="00D84559">
              <w:rPr>
                <w:rStyle w:val="af"/>
                <w:noProof/>
                <w:sz w:val="28"/>
                <w:szCs w:val="28"/>
              </w:rPr>
              <w:t>4.3 Вимоги щодо безпеки користування персональним комп'ютером</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_Toc121308066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55</w:t>
            </w:r>
            <w:r w:rsidR="00D84559" w:rsidRPr="00D84559">
              <w:rPr>
                <w:noProof/>
                <w:webHidden/>
                <w:sz w:val="28"/>
                <w:szCs w:val="28"/>
              </w:rPr>
              <w:fldChar w:fldCharType="end"/>
            </w:r>
          </w:hyperlink>
        </w:p>
        <w:p w14:paraId="60501D99" w14:textId="77777777" w:rsidR="00D84559" w:rsidRPr="00D84559" w:rsidRDefault="00865099">
          <w:pPr>
            <w:pStyle w:val="21"/>
            <w:tabs>
              <w:tab w:val="right" w:leader="dot" w:pos="9345"/>
            </w:tabs>
            <w:rPr>
              <w:rFonts w:asciiTheme="minorHAnsi" w:eastAsiaTheme="minorEastAsia" w:hAnsiTheme="minorHAnsi" w:cstheme="minorBidi"/>
              <w:noProof/>
              <w:sz w:val="28"/>
              <w:szCs w:val="28"/>
            </w:rPr>
          </w:pPr>
          <w:hyperlink w:anchor="_Toc121308067" w:history="1">
            <w:r w:rsidR="00D84559" w:rsidRPr="00D84559">
              <w:rPr>
                <w:rStyle w:val="af"/>
                <w:noProof/>
                <w:sz w:val="28"/>
                <w:szCs w:val="28"/>
              </w:rPr>
              <w:t>4.4 Пожежна безпека</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_Toc121308067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56</w:t>
            </w:r>
            <w:r w:rsidR="00D84559" w:rsidRPr="00D84559">
              <w:rPr>
                <w:noProof/>
                <w:webHidden/>
                <w:sz w:val="28"/>
                <w:szCs w:val="28"/>
              </w:rPr>
              <w:fldChar w:fldCharType="end"/>
            </w:r>
          </w:hyperlink>
        </w:p>
        <w:p w14:paraId="7C8C737C"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68" w:history="1">
            <w:r w:rsidR="00D84559" w:rsidRPr="00D84559">
              <w:rPr>
                <w:rStyle w:val="af"/>
                <w:noProof/>
                <w:sz w:val="28"/>
                <w:szCs w:val="28"/>
                <w:lang w:val="uk-UA"/>
              </w:rPr>
              <w:t>ВИСНОВКИ</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_Toc121308068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58</w:t>
            </w:r>
            <w:r w:rsidR="00D84559" w:rsidRPr="00D84559">
              <w:rPr>
                <w:noProof/>
                <w:webHidden/>
                <w:sz w:val="28"/>
                <w:szCs w:val="28"/>
              </w:rPr>
              <w:fldChar w:fldCharType="end"/>
            </w:r>
          </w:hyperlink>
        </w:p>
        <w:p w14:paraId="33375462"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69" w:history="1">
            <w:r w:rsidR="00D84559" w:rsidRPr="00D84559">
              <w:rPr>
                <w:rStyle w:val="af"/>
                <w:noProof/>
                <w:sz w:val="28"/>
                <w:szCs w:val="28"/>
                <w:lang w:val="uk-UA"/>
              </w:rPr>
              <w:t>ПРАКТИЧНІ РЕКОМЕНДАЦІЇ</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_Toc121308069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59</w:t>
            </w:r>
            <w:r w:rsidR="00D84559" w:rsidRPr="00D84559">
              <w:rPr>
                <w:noProof/>
                <w:webHidden/>
                <w:sz w:val="28"/>
                <w:szCs w:val="28"/>
              </w:rPr>
              <w:fldChar w:fldCharType="end"/>
            </w:r>
          </w:hyperlink>
        </w:p>
        <w:p w14:paraId="6CAD02A6" w14:textId="77777777" w:rsidR="00D84559" w:rsidRPr="00D84559" w:rsidRDefault="00865099">
          <w:pPr>
            <w:pStyle w:val="12"/>
            <w:tabs>
              <w:tab w:val="right" w:leader="dot" w:pos="9345"/>
            </w:tabs>
            <w:rPr>
              <w:rFonts w:asciiTheme="minorHAnsi" w:eastAsiaTheme="minorEastAsia" w:hAnsiTheme="minorHAnsi" w:cstheme="minorBidi"/>
              <w:noProof/>
              <w:sz w:val="28"/>
              <w:szCs w:val="28"/>
            </w:rPr>
          </w:pPr>
          <w:hyperlink w:anchor="_Toc121308070" w:history="1">
            <w:r w:rsidR="00D84559" w:rsidRPr="00D84559">
              <w:rPr>
                <w:rStyle w:val="af"/>
                <w:noProof/>
                <w:sz w:val="28"/>
                <w:szCs w:val="28"/>
                <w:lang w:val="uk-UA"/>
              </w:rPr>
              <w:t>ПЕРЕЛІК ПОСИЛАНЬ</w:t>
            </w:r>
            <w:r w:rsidR="00D84559" w:rsidRPr="00D84559">
              <w:rPr>
                <w:noProof/>
                <w:webHidden/>
                <w:sz w:val="28"/>
                <w:szCs w:val="28"/>
              </w:rPr>
              <w:tab/>
            </w:r>
            <w:r w:rsidR="00D84559" w:rsidRPr="00D84559">
              <w:rPr>
                <w:noProof/>
                <w:webHidden/>
                <w:sz w:val="28"/>
                <w:szCs w:val="28"/>
              </w:rPr>
              <w:fldChar w:fldCharType="begin"/>
            </w:r>
            <w:r w:rsidR="00D84559" w:rsidRPr="00D84559">
              <w:rPr>
                <w:noProof/>
                <w:webHidden/>
                <w:sz w:val="28"/>
                <w:szCs w:val="28"/>
              </w:rPr>
              <w:instrText xml:space="preserve"> PAGEREF _Toc121308070 \h </w:instrText>
            </w:r>
            <w:r w:rsidR="00D84559" w:rsidRPr="00D84559">
              <w:rPr>
                <w:noProof/>
                <w:webHidden/>
                <w:sz w:val="28"/>
                <w:szCs w:val="28"/>
              </w:rPr>
            </w:r>
            <w:r w:rsidR="00D84559" w:rsidRPr="00D84559">
              <w:rPr>
                <w:noProof/>
                <w:webHidden/>
                <w:sz w:val="28"/>
                <w:szCs w:val="28"/>
              </w:rPr>
              <w:fldChar w:fldCharType="separate"/>
            </w:r>
            <w:r w:rsidR="00D84559" w:rsidRPr="00D84559">
              <w:rPr>
                <w:noProof/>
                <w:webHidden/>
                <w:sz w:val="28"/>
                <w:szCs w:val="28"/>
              </w:rPr>
              <w:t>60</w:t>
            </w:r>
            <w:r w:rsidR="00D84559" w:rsidRPr="00D84559">
              <w:rPr>
                <w:noProof/>
                <w:webHidden/>
                <w:sz w:val="28"/>
                <w:szCs w:val="28"/>
              </w:rPr>
              <w:fldChar w:fldCharType="end"/>
            </w:r>
          </w:hyperlink>
        </w:p>
        <w:p w14:paraId="7D7632E2" w14:textId="77777777" w:rsidR="007977FF" w:rsidRPr="00172AB6" w:rsidRDefault="007977FF" w:rsidP="00172AB6">
          <w:pPr>
            <w:spacing w:after="0" w:line="360" w:lineRule="auto"/>
            <w:jc w:val="both"/>
            <w:rPr>
              <w:sz w:val="28"/>
              <w:szCs w:val="28"/>
            </w:rPr>
          </w:pPr>
          <w:r w:rsidRPr="00D84559">
            <w:rPr>
              <w:b/>
              <w:bCs/>
              <w:sz w:val="28"/>
              <w:szCs w:val="28"/>
            </w:rPr>
            <w:fldChar w:fldCharType="end"/>
          </w:r>
        </w:p>
      </w:sdtContent>
    </w:sdt>
    <w:p w14:paraId="3A8B13FE" w14:textId="77777777" w:rsidR="00EE568C" w:rsidRPr="00172AB6" w:rsidRDefault="00EE568C" w:rsidP="00172AB6">
      <w:pPr>
        <w:spacing w:after="0" w:line="360" w:lineRule="auto"/>
        <w:ind w:firstLine="709"/>
        <w:jc w:val="both"/>
        <w:rPr>
          <w:sz w:val="28"/>
          <w:szCs w:val="28"/>
        </w:rPr>
      </w:pPr>
      <w:r w:rsidRPr="00172AB6">
        <w:rPr>
          <w:sz w:val="28"/>
          <w:szCs w:val="28"/>
        </w:rPr>
        <w:br w:type="page"/>
      </w:r>
    </w:p>
    <w:p w14:paraId="048AD5E9" w14:textId="77777777" w:rsidR="00EE568C" w:rsidRPr="00172AB6" w:rsidRDefault="003E33E3" w:rsidP="0049024B">
      <w:pPr>
        <w:pStyle w:val="1"/>
        <w:spacing w:before="0" w:line="360" w:lineRule="auto"/>
        <w:ind w:firstLine="709"/>
        <w:rPr>
          <w:rFonts w:cs="Times New Roman"/>
          <w:color w:val="auto"/>
          <w:lang w:val="uk-UA"/>
        </w:rPr>
      </w:pPr>
      <w:bookmarkStart w:id="7" w:name="_Toc121146484"/>
      <w:bookmarkStart w:id="8" w:name="_Toc121227085"/>
      <w:bookmarkStart w:id="9" w:name="_Toc121308033"/>
      <w:r w:rsidRPr="00172AB6">
        <w:rPr>
          <w:rFonts w:cs="Times New Roman"/>
          <w:color w:val="auto"/>
          <w:lang w:val="uk-UA"/>
        </w:rPr>
        <w:lastRenderedPageBreak/>
        <w:t>ВСТУП</w:t>
      </w:r>
      <w:bookmarkEnd w:id="7"/>
      <w:bookmarkEnd w:id="8"/>
      <w:bookmarkEnd w:id="9"/>
    </w:p>
    <w:p w14:paraId="5D3D0EEE" w14:textId="77777777" w:rsidR="003E33E3" w:rsidRPr="00172AB6" w:rsidRDefault="003E33E3" w:rsidP="00172AB6">
      <w:pPr>
        <w:spacing w:after="0" w:line="360" w:lineRule="auto"/>
        <w:ind w:firstLine="709"/>
        <w:jc w:val="both"/>
        <w:rPr>
          <w:sz w:val="28"/>
          <w:szCs w:val="28"/>
          <w:lang w:val="uk-UA"/>
        </w:rPr>
      </w:pPr>
    </w:p>
    <w:p w14:paraId="0A729EA6" w14:textId="77777777" w:rsidR="003E33E3" w:rsidRPr="00172AB6" w:rsidRDefault="003E33E3" w:rsidP="00172AB6">
      <w:pPr>
        <w:spacing w:after="0" w:line="360" w:lineRule="auto"/>
        <w:ind w:firstLine="709"/>
        <w:jc w:val="both"/>
        <w:rPr>
          <w:sz w:val="28"/>
          <w:szCs w:val="28"/>
          <w:lang w:val="uk-UA"/>
        </w:rPr>
      </w:pPr>
    </w:p>
    <w:p w14:paraId="6A3D0624" w14:textId="5E2D8089" w:rsidR="003E33E3" w:rsidRPr="00172AB6" w:rsidRDefault="003E33E3" w:rsidP="00172AB6">
      <w:pPr>
        <w:spacing w:after="0" w:line="360" w:lineRule="auto"/>
        <w:ind w:firstLine="709"/>
        <w:jc w:val="both"/>
        <w:rPr>
          <w:rStyle w:val="10"/>
          <w:rFonts w:eastAsiaTheme="minorHAnsi" w:cs="Times New Roman"/>
          <w:bCs w:val="0"/>
          <w:color w:val="auto"/>
          <w:lang w:val="uk-UA"/>
        </w:rPr>
      </w:pPr>
      <w:bookmarkStart w:id="10" w:name="_Toc121146485"/>
      <w:bookmarkStart w:id="11" w:name="_Toc121227086"/>
      <w:bookmarkStart w:id="12" w:name="_Toc121307663"/>
      <w:bookmarkStart w:id="13" w:name="_Toc121308034"/>
      <w:bookmarkStart w:id="14" w:name="_Toc70427277"/>
      <w:bookmarkStart w:id="15" w:name="_Toc70427476"/>
      <w:r w:rsidRPr="00172AB6">
        <w:rPr>
          <w:rStyle w:val="10"/>
          <w:rFonts w:eastAsiaTheme="minorHAnsi" w:cs="Times New Roman"/>
          <w:bCs w:val="0"/>
          <w:color w:val="auto"/>
          <w:lang w:val="uk-UA"/>
        </w:rPr>
        <w:t xml:space="preserve">Рід </w:t>
      </w:r>
      <w:r w:rsidRPr="00172AB6">
        <w:rPr>
          <w:rStyle w:val="10"/>
          <w:rFonts w:eastAsiaTheme="minorHAnsi" w:cs="Times New Roman"/>
          <w:bCs w:val="0"/>
          <w:i/>
          <w:color w:val="auto"/>
          <w:lang w:val="uk-UA"/>
        </w:rPr>
        <w:t>Linum L</w:t>
      </w:r>
      <w:r w:rsidRPr="00172AB6">
        <w:rPr>
          <w:rStyle w:val="10"/>
          <w:rFonts w:eastAsiaTheme="minorHAnsi" w:cs="Times New Roman"/>
          <w:bCs w:val="0"/>
          <w:color w:val="auto"/>
          <w:lang w:val="uk-UA"/>
        </w:rPr>
        <w:t>. представлений великою кількістю видів, які ростуть в самих різних куточках земної кулі. Багато з них відносять до високо декоративних рослин. Найбільш яскравий представник цієї групи</w:t>
      </w:r>
      <w:bookmarkEnd w:id="10"/>
      <w:bookmarkEnd w:id="11"/>
      <w:bookmarkEnd w:id="12"/>
      <w:bookmarkEnd w:id="13"/>
      <w:r w:rsidRPr="00172AB6">
        <w:rPr>
          <w:rStyle w:val="10"/>
          <w:rFonts w:eastAsiaTheme="minorHAnsi" w:cs="Times New Roman"/>
          <w:bCs w:val="0"/>
          <w:color w:val="auto"/>
          <w:lang w:val="uk-UA"/>
        </w:rPr>
        <w:t xml:space="preserve"> </w:t>
      </w:r>
      <w:r w:rsidRPr="00172AB6">
        <w:rPr>
          <w:sz w:val="28"/>
          <w:szCs w:val="28"/>
          <w:lang w:val="uk-UA"/>
        </w:rPr>
        <w:sym w:font="Symbol" w:char="F02D"/>
      </w:r>
      <w:r w:rsidRPr="00172AB6">
        <w:rPr>
          <w:rStyle w:val="10"/>
          <w:rFonts w:eastAsiaTheme="minorHAnsi" w:cs="Times New Roman"/>
          <w:bCs w:val="0"/>
          <w:color w:val="auto"/>
          <w:lang w:val="uk-UA"/>
        </w:rPr>
        <w:t xml:space="preserve"> Льон великоквітковий </w:t>
      </w:r>
      <w:r w:rsidRPr="00172AB6">
        <w:rPr>
          <w:rStyle w:val="10"/>
          <w:rFonts w:eastAsiaTheme="minorHAnsi" w:cs="Times New Roman"/>
          <w:bCs w:val="0"/>
          <w:i/>
          <w:color w:val="auto"/>
          <w:lang w:val="uk-UA"/>
        </w:rPr>
        <w:t>Linum grandiflorum</w:t>
      </w:r>
      <w:r w:rsidR="00E31853" w:rsidRPr="00172AB6">
        <w:rPr>
          <w:rStyle w:val="10"/>
          <w:rFonts w:eastAsiaTheme="minorHAnsi" w:cs="Times New Roman"/>
          <w:bCs w:val="0"/>
          <w:color w:val="auto"/>
          <w:lang w:val="uk-UA"/>
        </w:rPr>
        <w:t>. Ц</w:t>
      </w:r>
      <w:r w:rsidRPr="00172AB6">
        <w:rPr>
          <w:rStyle w:val="10"/>
          <w:rFonts w:eastAsiaTheme="minorHAnsi" w:cs="Times New Roman"/>
          <w:bCs w:val="0"/>
          <w:color w:val="auto"/>
          <w:lang w:val="uk-UA"/>
        </w:rPr>
        <w:t>е однорічна рослина, основний ареал мешкання рослини знаходиться в північній Африці і південній Європі [1].</w:t>
      </w:r>
      <w:bookmarkEnd w:id="14"/>
      <w:bookmarkEnd w:id="15"/>
    </w:p>
    <w:p w14:paraId="422189FD" w14:textId="1B35132E" w:rsidR="003E33E3" w:rsidRPr="00172AB6" w:rsidRDefault="003E33E3" w:rsidP="00172AB6">
      <w:pPr>
        <w:spacing w:after="0" w:line="360" w:lineRule="auto"/>
        <w:ind w:firstLine="709"/>
        <w:jc w:val="both"/>
        <w:rPr>
          <w:rStyle w:val="10"/>
          <w:rFonts w:eastAsiaTheme="minorHAnsi" w:cs="Times New Roman"/>
          <w:bCs w:val="0"/>
          <w:color w:val="auto"/>
          <w:lang w:val="uk-UA"/>
        </w:rPr>
      </w:pPr>
      <w:bookmarkStart w:id="16" w:name="_Toc70427278"/>
      <w:bookmarkStart w:id="17" w:name="_Toc70427477"/>
      <w:bookmarkStart w:id="18" w:name="_Toc121146486"/>
      <w:bookmarkStart w:id="19" w:name="_Toc121227087"/>
      <w:bookmarkStart w:id="20" w:name="_Toc121307664"/>
      <w:bookmarkStart w:id="21" w:name="_Toc121308035"/>
      <w:r w:rsidRPr="00172AB6">
        <w:rPr>
          <w:rStyle w:val="10"/>
          <w:rFonts w:eastAsiaTheme="minorHAnsi" w:cs="Times New Roman"/>
          <w:bCs w:val="0"/>
          <w:color w:val="auto"/>
          <w:lang w:val="uk-UA"/>
        </w:rPr>
        <w:t>Цей вид вважається одним з н</w:t>
      </w:r>
      <w:r w:rsidR="00C610F1" w:rsidRPr="00172AB6">
        <w:rPr>
          <w:rStyle w:val="10"/>
          <w:rFonts w:eastAsiaTheme="minorHAnsi" w:cs="Times New Roman"/>
          <w:bCs w:val="0"/>
          <w:color w:val="auto"/>
          <w:lang w:val="uk-UA"/>
        </w:rPr>
        <w:t>айкрасивіших серед однорічників</w:t>
      </w:r>
      <w:r w:rsidRPr="00172AB6">
        <w:rPr>
          <w:rStyle w:val="10"/>
          <w:rFonts w:eastAsiaTheme="minorHAnsi" w:cs="Times New Roman"/>
          <w:bCs w:val="0"/>
          <w:color w:val="auto"/>
          <w:lang w:val="uk-UA"/>
        </w:rPr>
        <w:t xml:space="preserve">, </w:t>
      </w:r>
      <w:r w:rsidR="00C610F1" w:rsidRPr="00172AB6">
        <w:rPr>
          <w:rStyle w:val="10"/>
          <w:rFonts w:eastAsiaTheme="minorHAnsi" w:cs="Times New Roman"/>
          <w:bCs w:val="0"/>
          <w:color w:val="auto"/>
          <w:lang w:val="uk-UA"/>
        </w:rPr>
        <w:t xml:space="preserve">в основному </w:t>
      </w:r>
      <w:r w:rsidRPr="00172AB6">
        <w:rPr>
          <w:rStyle w:val="10"/>
          <w:rFonts w:eastAsiaTheme="minorHAnsi" w:cs="Times New Roman"/>
          <w:bCs w:val="0"/>
          <w:color w:val="auto"/>
          <w:lang w:val="uk-UA"/>
        </w:rPr>
        <w:t>використ</w:t>
      </w:r>
      <w:r w:rsidR="00203E29" w:rsidRPr="00172AB6">
        <w:rPr>
          <w:rStyle w:val="10"/>
          <w:rFonts w:eastAsiaTheme="minorHAnsi" w:cs="Times New Roman"/>
          <w:bCs w:val="0"/>
          <w:color w:val="auto"/>
          <w:lang w:val="uk-UA"/>
        </w:rPr>
        <w:t>овуються для декоративних цілей</w:t>
      </w:r>
      <w:r w:rsidRPr="00172AB6">
        <w:rPr>
          <w:rStyle w:val="10"/>
          <w:rFonts w:eastAsiaTheme="minorHAnsi" w:cs="Times New Roman"/>
          <w:bCs w:val="0"/>
          <w:color w:val="auto"/>
          <w:lang w:val="uk-UA"/>
        </w:rPr>
        <w:t xml:space="preserve">. В даний час </w:t>
      </w:r>
      <w:r w:rsidRPr="00172AB6">
        <w:rPr>
          <w:rStyle w:val="10"/>
          <w:rFonts w:eastAsiaTheme="minorHAnsi" w:cs="Times New Roman"/>
          <w:bCs w:val="0"/>
          <w:i/>
          <w:color w:val="auto"/>
          <w:lang w:val="uk-UA"/>
        </w:rPr>
        <w:t>L.</w:t>
      </w:r>
      <w:r w:rsidR="00572823">
        <w:rPr>
          <w:rStyle w:val="10"/>
          <w:rFonts w:eastAsiaTheme="minorHAnsi" w:cs="Times New Roman"/>
          <w:bCs w:val="0"/>
          <w:i/>
          <w:color w:val="auto"/>
          <w:lang w:val="uk-UA"/>
        </w:rPr>
        <w:t> </w:t>
      </w:r>
      <w:r w:rsidRPr="00172AB6">
        <w:rPr>
          <w:rStyle w:val="10"/>
          <w:rFonts w:eastAsiaTheme="minorHAnsi" w:cs="Times New Roman"/>
          <w:bCs w:val="0"/>
          <w:i/>
          <w:color w:val="auto"/>
          <w:lang w:val="uk-UA"/>
        </w:rPr>
        <w:t>grandiflorum</w:t>
      </w:r>
      <w:r w:rsidRPr="00172AB6">
        <w:rPr>
          <w:rStyle w:val="10"/>
          <w:rFonts w:eastAsiaTheme="minorHAnsi" w:cs="Times New Roman"/>
          <w:bCs w:val="0"/>
          <w:color w:val="auto"/>
          <w:lang w:val="uk-UA"/>
        </w:rPr>
        <w:t xml:space="preserve"> є популярною культурою на ринку декоративних садівничих рослин.</w:t>
      </w:r>
      <w:r w:rsidRPr="00172AB6">
        <w:rPr>
          <w:rStyle w:val="10"/>
          <w:rFonts w:eastAsiaTheme="minorHAnsi" w:cs="Times New Roman"/>
          <w:bCs w:val="0"/>
          <w:color w:val="auto"/>
        </w:rPr>
        <w:t xml:space="preserve"> </w:t>
      </w:r>
      <w:bookmarkStart w:id="22" w:name="_Toc70427279"/>
      <w:bookmarkStart w:id="23" w:name="_Toc70427478"/>
      <w:bookmarkEnd w:id="16"/>
      <w:bookmarkEnd w:id="17"/>
      <w:r w:rsidRPr="00172AB6">
        <w:rPr>
          <w:rStyle w:val="10"/>
          <w:rFonts w:eastAsiaTheme="minorHAnsi" w:cs="Times New Roman"/>
          <w:bCs w:val="0"/>
          <w:color w:val="auto"/>
          <w:lang w:val="uk-UA"/>
        </w:rPr>
        <w:t>Також рослина може бути джерелом цінних сполук для фармацевтичної промисловості</w:t>
      </w:r>
      <w:r w:rsidRPr="00172AB6">
        <w:rPr>
          <w:rStyle w:val="10"/>
          <w:rFonts w:eastAsiaTheme="minorHAnsi" w:cs="Times New Roman"/>
          <w:bCs w:val="0"/>
          <w:color w:val="auto"/>
        </w:rPr>
        <w:t xml:space="preserve"> [</w:t>
      </w:r>
      <w:r w:rsidR="003B446C" w:rsidRPr="00172AB6">
        <w:rPr>
          <w:rStyle w:val="10"/>
          <w:rFonts w:eastAsiaTheme="minorHAnsi" w:cs="Times New Roman"/>
          <w:bCs w:val="0"/>
          <w:color w:val="auto"/>
          <w:lang w:val="uk-UA"/>
        </w:rPr>
        <w:t>2</w:t>
      </w:r>
      <w:r w:rsidRPr="00172AB6">
        <w:rPr>
          <w:rStyle w:val="10"/>
          <w:rFonts w:eastAsiaTheme="minorHAnsi" w:cs="Times New Roman"/>
          <w:bCs w:val="0"/>
          <w:color w:val="auto"/>
        </w:rPr>
        <w:t>]</w:t>
      </w:r>
      <w:r w:rsidRPr="00172AB6">
        <w:rPr>
          <w:rStyle w:val="10"/>
          <w:rFonts w:eastAsiaTheme="minorHAnsi" w:cs="Times New Roman"/>
          <w:bCs w:val="0"/>
          <w:color w:val="auto"/>
          <w:lang w:val="uk-UA"/>
        </w:rPr>
        <w:t>.</w:t>
      </w:r>
      <w:bookmarkEnd w:id="18"/>
      <w:bookmarkEnd w:id="19"/>
      <w:bookmarkEnd w:id="20"/>
      <w:bookmarkEnd w:id="21"/>
      <w:bookmarkEnd w:id="22"/>
      <w:bookmarkEnd w:id="23"/>
    </w:p>
    <w:p w14:paraId="1BB792DE" w14:textId="2F2CAF8E" w:rsidR="003E33E3" w:rsidRPr="00172AB6" w:rsidRDefault="00E31853" w:rsidP="00172AB6">
      <w:pPr>
        <w:spacing w:after="0" w:line="360" w:lineRule="auto"/>
        <w:ind w:firstLine="709"/>
        <w:jc w:val="both"/>
        <w:rPr>
          <w:rStyle w:val="10"/>
          <w:rFonts w:eastAsiaTheme="minorHAnsi" w:cs="Times New Roman"/>
          <w:bCs w:val="0"/>
          <w:color w:val="auto"/>
          <w:lang w:val="uk-UA"/>
        </w:rPr>
      </w:pPr>
      <w:bookmarkStart w:id="24" w:name="_Toc70427280"/>
      <w:bookmarkStart w:id="25" w:name="_Toc70427479"/>
      <w:bookmarkStart w:id="26" w:name="_Toc121146487"/>
      <w:bookmarkStart w:id="27" w:name="_Toc121227088"/>
      <w:bookmarkStart w:id="28" w:name="_Toc121307665"/>
      <w:bookmarkStart w:id="29" w:name="_Toc121308036"/>
      <w:r w:rsidRPr="00172AB6">
        <w:rPr>
          <w:rStyle w:val="10"/>
          <w:rFonts w:eastAsiaTheme="minorHAnsi" w:cs="Times New Roman"/>
          <w:bCs w:val="0"/>
          <w:color w:val="auto"/>
          <w:lang w:val="uk-UA"/>
        </w:rPr>
        <w:t>В огляді літератури представлені такі розді</w:t>
      </w:r>
      <w:r w:rsidR="00C610F1" w:rsidRPr="00172AB6">
        <w:rPr>
          <w:rStyle w:val="10"/>
          <w:rFonts w:eastAsiaTheme="minorHAnsi" w:cs="Times New Roman"/>
          <w:bCs w:val="0"/>
          <w:color w:val="auto"/>
          <w:lang w:val="uk-UA"/>
        </w:rPr>
        <w:t xml:space="preserve">ли: </w:t>
      </w:r>
      <w:r w:rsidR="003E33E3" w:rsidRPr="00172AB6">
        <w:rPr>
          <w:rStyle w:val="10"/>
          <w:rFonts w:eastAsiaTheme="minorHAnsi" w:cs="Times New Roman"/>
          <w:bCs w:val="0"/>
          <w:color w:val="auto"/>
          <w:lang w:val="uk-UA"/>
        </w:rPr>
        <w:t>генетика рослини; генетика декоративних ознак льону великоквіткового</w:t>
      </w:r>
      <w:r w:rsidRPr="00172AB6">
        <w:rPr>
          <w:rStyle w:val="10"/>
          <w:rFonts w:eastAsiaTheme="minorHAnsi" w:cs="Times New Roman"/>
          <w:bCs w:val="0"/>
          <w:color w:val="auto"/>
          <w:lang w:val="uk-UA"/>
        </w:rPr>
        <w:t>, зокрема кольору квітки та форми</w:t>
      </w:r>
      <w:r w:rsidR="003E33E3" w:rsidRPr="00172AB6">
        <w:rPr>
          <w:rStyle w:val="10"/>
          <w:rFonts w:eastAsiaTheme="minorHAnsi" w:cs="Times New Roman"/>
          <w:bCs w:val="0"/>
          <w:color w:val="auto"/>
          <w:lang w:val="uk-UA"/>
        </w:rPr>
        <w:t xml:space="preserve"> квіт</w:t>
      </w:r>
      <w:bookmarkEnd w:id="24"/>
      <w:bookmarkEnd w:id="25"/>
      <w:r w:rsidRPr="00172AB6">
        <w:rPr>
          <w:rStyle w:val="10"/>
          <w:rFonts w:eastAsiaTheme="minorHAnsi" w:cs="Times New Roman"/>
          <w:bCs w:val="0"/>
          <w:color w:val="auto"/>
          <w:lang w:val="uk-UA"/>
        </w:rPr>
        <w:t>ки; с</w:t>
      </w:r>
      <w:r w:rsidR="00C610F1" w:rsidRPr="00172AB6">
        <w:rPr>
          <w:rStyle w:val="10"/>
          <w:rFonts w:eastAsiaTheme="minorHAnsi" w:cs="Times New Roman"/>
          <w:bCs w:val="0"/>
          <w:color w:val="auto"/>
          <w:lang w:val="uk-UA"/>
        </w:rPr>
        <w:t>учасний методологічний інструментарій для проведення генетико-селекцій</w:t>
      </w:r>
      <w:r w:rsidRPr="00172AB6">
        <w:rPr>
          <w:rStyle w:val="10"/>
          <w:rFonts w:eastAsiaTheme="minorHAnsi" w:cs="Times New Roman"/>
          <w:bCs w:val="0"/>
          <w:color w:val="auto"/>
          <w:lang w:val="uk-UA"/>
        </w:rPr>
        <w:t>них робіт з культурою, зокрема, м</w:t>
      </w:r>
      <w:bookmarkEnd w:id="26"/>
      <w:bookmarkEnd w:id="27"/>
      <w:bookmarkEnd w:id="28"/>
      <w:bookmarkEnd w:id="29"/>
      <w:r w:rsidR="00C610F1" w:rsidRPr="00172AB6">
        <w:rPr>
          <w:sz w:val="28"/>
          <w:szCs w:val="28"/>
          <w:lang w:val="uk-UA"/>
        </w:rPr>
        <w:t>орфологічна ідентифікація,  індукований мутагенез, комбінаційна селекція та джерела генетичної різноманітності, ст</w:t>
      </w:r>
      <w:r w:rsidRPr="00172AB6">
        <w:rPr>
          <w:sz w:val="28"/>
          <w:szCs w:val="28"/>
          <w:lang w:val="uk-UA"/>
        </w:rPr>
        <w:t>ійкість культури до міді та іржа льону, викликаною</w:t>
      </w:r>
      <w:r w:rsidR="00C610F1" w:rsidRPr="00172AB6">
        <w:rPr>
          <w:sz w:val="28"/>
          <w:szCs w:val="28"/>
          <w:lang w:val="uk-UA"/>
        </w:rPr>
        <w:t xml:space="preserve"> </w:t>
      </w:r>
      <w:r w:rsidR="00C610F1" w:rsidRPr="00172AB6">
        <w:rPr>
          <w:i/>
          <w:sz w:val="28"/>
          <w:szCs w:val="28"/>
          <w:lang w:val="uk-UA"/>
        </w:rPr>
        <w:t xml:space="preserve">Melampsora </w:t>
      </w:r>
      <w:r w:rsidR="0049024B" w:rsidRPr="005532A8">
        <w:rPr>
          <w:i/>
          <w:iCs/>
          <w:sz w:val="28"/>
          <w:szCs w:val="28"/>
          <w:lang w:val="en-US"/>
        </w:rPr>
        <w:t>L</w:t>
      </w:r>
      <w:r w:rsidR="00C610F1" w:rsidRPr="005532A8">
        <w:rPr>
          <w:i/>
          <w:iCs/>
          <w:sz w:val="28"/>
          <w:szCs w:val="28"/>
          <w:lang w:val="uk-UA"/>
        </w:rPr>
        <w:t>ini</w:t>
      </w:r>
      <w:r w:rsidR="00950D24" w:rsidRPr="00172AB6">
        <w:rPr>
          <w:i/>
          <w:sz w:val="28"/>
          <w:szCs w:val="28"/>
          <w:lang w:val="uk-UA"/>
        </w:rPr>
        <w:t>.</w:t>
      </w:r>
    </w:p>
    <w:p w14:paraId="6C8A0DF6" w14:textId="77777777" w:rsidR="003E33E3" w:rsidRPr="00172AB6" w:rsidRDefault="003E33E3" w:rsidP="00172AB6">
      <w:pPr>
        <w:spacing w:after="0" w:line="360" w:lineRule="auto"/>
        <w:ind w:firstLine="709"/>
        <w:jc w:val="both"/>
        <w:rPr>
          <w:rStyle w:val="10"/>
          <w:rFonts w:eastAsiaTheme="minorHAnsi" w:cs="Times New Roman"/>
          <w:bCs w:val="0"/>
          <w:color w:val="auto"/>
          <w:lang w:val="uk-UA"/>
        </w:rPr>
      </w:pPr>
      <w:bookmarkStart w:id="30" w:name="_Toc121146488"/>
      <w:bookmarkStart w:id="31" w:name="_Toc121227089"/>
      <w:bookmarkStart w:id="32" w:name="_Toc121307666"/>
      <w:bookmarkStart w:id="33" w:name="_Toc121308037"/>
      <w:r w:rsidRPr="00172AB6">
        <w:rPr>
          <w:rStyle w:val="10"/>
          <w:rFonts w:eastAsiaTheme="minorHAnsi" w:cs="Times New Roman"/>
          <w:bCs w:val="0"/>
          <w:color w:val="auto"/>
          <w:lang w:val="uk-UA"/>
        </w:rPr>
        <w:t>Генетика льону великоквітковго вивчена недостатньо, хоча вчені зараз активно займаються її вивченням. Генетичної карти рослини немає, але вчені вже працюють з хромосомами, генами, секвенують їх, вивчення генетики цієї рослини тільки набирає обертів.</w:t>
      </w:r>
      <w:bookmarkEnd w:id="30"/>
      <w:bookmarkEnd w:id="31"/>
      <w:bookmarkEnd w:id="32"/>
      <w:bookmarkEnd w:id="33"/>
      <w:r w:rsidRPr="00172AB6">
        <w:rPr>
          <w:rStyle w:val="10"/>
          <w:rFonts w:eastAsiaTheme="minorHAnsi" w:cs="Times New Roman"/>
          <w:bCs w:val="0"/>
          <w:color w:val="auto"/>
          <w:lang w:val="uk-UA"/>
        </w:rPr>
        <w:t xml:space="preserve"> </w:t>
      </w:r>
    </w:p>
    <w:p w14:paraId="074682DE" w14:textId="77777777" w:rsidR="007B5AFB" w:rsidRPr="00172AB6" w:rsidRDefault="000A553B" w:rsidP="00172AB6">
      <w:pPr>
        <w:spacing w:after="0" w:line="360" w:lineRule="auto"/>
        <w:ind w:firstLine="709"/>
        <w:jc w:val="both"/>
        <w:rPr>
          <w:sz w:val="28"/>
          <w:szCs w:val="28"/>
          <w:lang w:val="uk-UA"/>
        </w:rPr>
      </w:pPr>
      <w:r w:rsidRPr="00172AB6">
        <w:rPr>
          <w:sz w:val="28"/>
          <w:szCs w:val="28"/>
          <w:lang w:val="uk-UA"/>
        </w:rPr>
        <w:t>Актуальність роботи – з</w:t>
      </w:r>
      <w:r w:rsidR="007B5AFB" w:rsidRPr="00172AB6">
        <w:rPr>
          <w:sz w:val="28"/>
          <w:szCs w:val="28"/>
          <w:lang w:val="uk-UA"/>
        </w:rPr>
        <w:t xml:space="preserve">усиллями ряду селекціонерів спектр забарвлень квітки вдалося значно розширити і зараз вже є сорти з рожевим, абрикосовим, світло-абрикосовим і білим забарвленням квітки. </w:t>
      </w:r>
      <w:r w:rsidR="00244CD1" w:rsidRPr="00172AB6">
        <w:rPr>
          <w:sz w:val="28"/>
          <w:szCs w:val="28"/>
          <w:lang w:val="uk-UA"/>
        </w:rPr>
        <w:t xml:space="preserve">Разом з тим, наявні в даний час </w:t>
      </w:r>
      <w:r w:rsidR="007B5AFB" w:rsidRPr="00172AB6">
        <w:rPr>
          <w:sz w:val="28"/>
          <w:szCs w:val="28"/>
          <w:lang w:val="uk-UA"/>
        </w:rPr>
        <w:t xml:space="preserve">сорти льону великоквіткового досить однотипні за формою квітки. Більшість з них мають відкриту форму квітки, хоча ця ознака не менш важлива ніж забарвлення для вигляду декоративної рослини. </w:t>
      </w:r>
      <w:r w:rsidR="00244CD1" w:rsidRPr="00172AB6">
        <w:rPr>
          <w:sz w:val="28"/>
          <w:szCs w:val="28"/>
          <w:lang w:val="uk-UA"/>
        </w:rPr>
        <w:lastRenderedPageBreak/>
        <w:t>Відсутні також сорти зі зміненим забарвленням вегетативної сфери. Активна селекційна робота зі створення нових сортів льону великоквітковгого декоративного напрямку потребує знань з генетики ознак, у тому числі тих, що нещодавно з’явились у полі зору селекціонера</w:t>
      </w:r>
      <w:r w:rsidR="003B446C" w:rsidRPr="00172AB6">
        <w:rPr>
          <w:sz w:val="28"/>
          <w:szCs w:val="28"/>
          <w:lang w:val="uk-UA"/>
        </w:rPr>
        <w:t xml:space="preserve"> [3]</w:t>
      </w:r>
      <w:r w:rsidR="00244CD1" w:rsidRPr="00172AB6">
        <w:rPr>
          <w:sz w:val="28"/>
          <w:szCs w:val="28"/>
          <w:lang w:val="uk-UA"/>
        </w:rPr>
        <w:t xml:space="preserve">. </w:t>
      </w:r>
    </w:p>
    <w:p w14:paraId="4D887C11" w14:textId="77777777" w:rsidR="00130A4C" w:rsidRDefault="00950D24" w:rsidP="00130A4C">
      <w:pPr>
        <w:spacing w:after="0" w:line="360" w:lineRule="auto"/>
        <w:ind w:firstLine="709"/>
        <w:jc w:val="both"/>
        <w:rPr>
          <w:sz w:val="28"/>
          <w:szCs w:val="28"/>
          <w:lang w:val="uk-UA"/>
        </w:rPr>
      </w:pPr>
      <w:r w:rsidRPr="00172AB6">
        <w:rPr>
          <w:sz w:val="28"/>
          <w:szCs w:val="28"/>
          <w:lang w:val="uk-UA"/>
        </w:rPr>
        <w:t xml:space="preserve">Метою експериментальної роботи було встановлення генетичного контролю окремих </w:t>
      </w:r>
      <w:r w:rsidR="00A04276">
        <w:rPr>
          <w:sz w:val="28"/>
          <w:szCs w:val="28"/>
          <w:lang w:val="uk-UA"/>
        </w:rPr>
        <w:t xml:space="preserve">декоративних </w:t>
      </w:r>
      <w:r w:rsidRPr="00172AB6">
        <w:rPr>
          <w:sz w:val="28"/>
          <w:szCs w:val="28"/>
          <w:lang w:val="uk-UA"/>
        </w:rPr>
        <w:t>ознак</w:t>
      </w:r>
      <w:r w:rsidR="00A04276" w:rsidRPr="00A04276">
        <w:rPr>
          <w:sz w:val="28"/>
          <w:szCs w:val="28"/>
          <w:lang w:val="uk-UA"/>
        </w:rPr>
        <w:t xml:space="preserve"> </w:t>
      </w:r>
      <w:r w:rsidR="00A04276" w:rsidRPr="00172AB6">
        <w:rPr>
          <w:sz w:val="28"/>
          <w:szCs w:val="28"/>
          <w:lang w:val="uk-UA"/>
        </w:rPr>
        <w:t>льону великоквіткового</w:t>
      </w:r>
      <w:r w:rsidR="00130A4C">
        <w:rPr>
          <w:sz w:val="28"/>
          <w:szCs w:val="28"/>
          <w:lang w:val="uk-UA"/>
        </w:rPr>
        <w:t xml:space="preserve"> на основі</w:t>
      </w:r>
      <w:r w:rsidR="00130A4C" w:rsidRPr="00130A4C">
        <w:rPr>
          <w:sz w:val="28"/>
          <w:szCs w:val="28"/>
          <w:lang w:val="uk-UA"/>
        </w:rPr>
        <w:t xml:space="preserve"> аналіз</w:t>
      </w:r>
      <w:r w:rsidR="00130A4C">
        <w:rPr>
          <w:sz w:val="28"/>
          <w:szCs w:val="28"/>
          <w:lang w:val="uk-UA"/>
        </w:rPr>
        <w:t>у</w:t>
      </w:r>
      <w:r w:rsidR="00130A4C" w:rsidRPr="00130A4C">
        <w:rPr>
          <w:sz w:val="28"/>
          <w:szCs w:val="28"/>
          <w:lang w:val="uk-UA"/>
        </w:rPr>
        <w:t xml:space="preserve"> розщеплень за вказаними ознаками у другому поколінні та встановлення їх відповідності теоретично очікуваній моделі</w:t>
      </w:r>
      <w:r w:rsidR="00130A4C">
        <w:rPr>
          <w:sz w:val="28"/>
          <w:szCs w:val="28"/>
          <w:lang w:val="uk-UA"/>
        </w:rPr>
        <w:t>.</w:t>
      </w:r>
    </w:p>
    <w:p w14:paraId="75C6B25D" w14:textId="77777777" w:rsidR="00A04276" w:rsidRDefault="00A04276" w:rsidP="00A04276">
      <w:pPr>
        <w:spacing w:after="0" w:line="360" w:lineRule="auto"/>
        <w:ind w:firstLine="709"/>
        <w:jc w:val="both"/>
        <w:rPr>
          <w:sz w:val="28"/>
          <w:szCs w:val="28"/>
          <w:lang w:val="uk-UA"/>
        </w:rPr>
      </w:pPr>
      <w:r w:rsidRPr="00172AB6">
        <w:rPr>
          <w:sz w:val="28"/>
          <w:szCs w:val="28"/>
          <w:lang w:val="uk-UA"/>
        </w:rPr>
        <w:t>Завданням</w:t>
      </w:r>
      <w:r>
        <w:rPr>
          <w:sz w:val="28"/>
          <w:szCs w:val="28"/>
          <w:lang w:val="uk-UA"/>
        </w:rPr>
        <w:t>и</w:t>
      </w:r>
      <w:r w:rsidRPr="00172AB6">
        <w:rPr>
          <w:sz w:val="28"/>
          <w:szCs w:val="28"/>
          <w:lang w:val="uk-UA"/>
        </w:rPr>
        <w:t xml:space="preserve"> експериментальної роботи бу</w:t>
      </w:r>
      <w:r>
        <w:rPr>
          <w:sz w:val="28"/>
          <w:szCs w:val="28"/>
          <w:lang w:val="uk-UA"/>
        </w:rPr>
        <w:t>ло:</w:t>
      </w:r>
    </w:p>
    <w:p w14:paraId="5CA6E7A9" w14:textId="0A64B8B6" w:rsidR="00130A4C" w:rsidRPr="00130A4C" w:rsidRDefault="00130A4C" w:rsidP="00F41031">
      <w:pPr>
        <w:pStyle w:val="aa"/>
        <w:numPr>
          <w:ilvl w:val="0"/>
          <w:numId w:val="5"/>
        </w:numPr>
        <w:tabs>
          <w:tab w:val="left" w:pos="1134"/>
        </w:tabs>
        <w:spacing w:line="360" w:lineRule="auto"/>
        <w:ind w:left="0" w:firstLine="709"/>
        <w:jc w:val="both"/>
        <w:rPr>
          <w:sz w:val="28"/>
          <w:szCs w:val="28"/>
        </w:rPr>
      </w:pPr>
      <w:r>
        <w:rPr>
          <w:sz w:val="28"/>
          <w:szCs w:val="28"/>
          <w:lang w:val="uk-UA"/>
        </w:rPr>
        <w:t>в</w:t>
      </w:r>
      <w:r w:rsidR="00A04276">
        <w:rPr>
          <w:sz w:val="28"/>
          <w:szCs w:val="28"/>
          <w:lang w:val="uk-UA"/>
        </w:rPr>
        <w:t xml:space="preserve">становлення особливостей успадкування забарвлення квітки у </w:t>
      </w:r>
      <w:r>
        <w:rPr>
          <w:sz w:val="28"/>
          <w:szCs w:val="28"/>
          <w:lang w:val="uk-UA"/>
        </w:rPr>
        <w:t>реципрокних схрещуваннях червоно квіткових та біло квіткових ліній льону;</w:t>
      </w:r>
    </w:p>
    <w:p w14:paraId="50916659" w14:textId="132B9267" w:rsidR="00130A4C" w:rsidRPr="00130A4C" w:rsidRDefault="00130A4C" w:rsidP="00F41031">
      <w:pPr>
        <w:pStyle w:val="aa"/>
        <w:numPr>
          <w:ilvl w:val="0"/>
          <w:numId w:val="5"/>
        </w:numPr>
        <w:tabs>
          <w:tab w:val="left" w:pos="1134"/>
        </w:tabs>
        <w:spacing w:line="360" w:lineRule="auto"/>
        <w:ind w:left="0" w:firstLine="709"/>
        <w:jc w:val="both"/>
        <w:rPr>
          <w:sz w:val="28"/>
          <w:szCs w:val="28"/>
        </w:rPr>
      </w:pPr>
      <w:r>
        <w:rPr>
          <w:sz w:val="28"/>
          <w:szCs w:val="28"/>
          <w:lang w:val="uk-UA"/>
        </w:rPr>
        <w:t>встановлення особливостей успадкування зірчастої форми квітки у реципрокних схрещуваннях;</w:t>
      </w:r>
    </w:p>
    <w:p w14:paraId="76DEBD6F" w14:textId="36E2A799" w:rsidR="00130A4C" w:rsidRPr="00130A4C" w:rsidRDefault="00130A4C" w:rsidP="00F41031">
      <w:pPr>
        <w:pStyle w:val="aa"/>
        <w:numPr>
          <w:ilvl w:val="0"/>
          <w:numId w:val="5"/>
        </w:numPr>
        <w:tabs>
          <w:tab w:val="left" w:pos="1134"/>
        </w:tabs>
        <w:spacing w:line="360" w:lineRule="auto"/>
        <w:ind w:left="0" w:firstLine="709"/>
        <w:jc w:val="both"/>
        <w:rPr>
          <w:sz w:val="28"/>
          <w:szCs w:val="28"/>
        </w:rPr>
      </w:pPr>
      <w:r>
        <w:rPr>
          <w:sz w:val="28"/>
          <w:szCs w:val="28"/>
          <w:lang w:val="uk-UA"/>
        </w:rPr>
        <w:t xml:space="preserve">встановлення генетичного контролю </w:t>
      </w:r>
      <w:r w:rsidRPr="00172AB6">
        <w:rPr>
          <w:sz w:val="28"/>
          <w:szCs w:val="28"/>
          <w:lang w:val="uk-UA"/>
        </w:rPr>
        <w:t xml:space="preserve">хлорофіл-дефіцитної мутації </w:t>
      </w:r>
      <w:r w:rsidRPr="00172AB6">
        <w:rPr>
          <w:i/>
          <w:iCs/>
          <w:sz w:val="28"/>
          <w:szCs w:val="28"/>
          <w:lang w:val="uk-UA"/>
        </w:rPr>
        <w:t>xantha</w:t>
      </w:r>
      <w:r w:rsidRPr="00172AB6">
        <w:rPr>
          <w:sz w:val="28"/>
          <w:szCs w:val="28"/>
          <w:lang w:val="uk-UA"/>
        </w:rPr>
        <w:t>, яку вперше вдалося виділити як спонтанну мутацію, у льону великоквіткового.</w:t>
      </w:r>
    </w:p>
    <w:p w14:paraId="319C2CC7" w14:textId="77777777" w:rsidR="00A04276" w:rsidRDefault="00A04276" w:rsidP="00172AB6">
      <w:pPr>
        <w:spacing w:after="0" w:line="360" w:lineRule="auto"/>
        <w:ind w:firstLine="709"/>
        <w:jc w:val="both"/>
        <w:rPr>
          <w:sz w:val="28"/>
          <w:szCs w:val="28"/>
          <w:lang w:val="uk-UA"/>
        </w:rPr>
      </w:pPr>
    </w:p>
    <w:p w14:paraId="2F1FD720" w14:textId="77777777" w:rsidR="007E5683" w:rsidRPr="00172AB6" w:rsidRDefault="007E5683" w:rsidP="00172AB6">
      <w:pPr>
        <w:spacing w:after="0" w:line="360" w:lineRule="auto"/>
        <w:ind w:firstLine="709"/>
        <w:jc w:val="both"/>
        <w:rPr>
          <w:sz w:val="28"/>
          <w:szCs w:val="28"/>
        </w:rPr>
      </w:pPr>
      <w:r w:rsidRPr="00172AB6">
        <w:rPr>
          <w:sz w:val="28"/>
          <w:szCs w:val="28"/>
          <w:lang w:val="uk-UA"/>
        </w:rPr>
        <w:br w:type="page"/>
      </w:r>
    </w:p>
    <w:p w14:paraId="738CB7D8" w14:textId="77777777" w:rsidR="00FA0D98" w:rsidRPr="00172AB6" w:rsidRDefault="00FA0D98" w:rsidP="00172AB6">
      <w:pPr>
        <w:pStyle w:val="1"/>
        <w:spacing w:before="0" w:line="360" w:lineRule="auto"/>
        <w:ind w:firstLine="709"/>
        <w:jc w:val="both"/>
        <w:rPr>
          <w:rFonts w:cs="Times New Roman"/>
          <w:color w:val="auto"/>
          <w:lang w:val="uk-UA"/>
        </w:rPr>
      </w:pPr>
      <w:bookmarkStart w:id="34" w:name="_Toc121146489"/>
      <w:bookmarkStart w:id="35" w:name="_Toc121308038"/>
      <w:r w:rsidRPr="00172AB6">
        <w:rPr>
          <w:rFonts w:cs="Times New Roman"/>
          <w:color w:val="auto"/>
          <w:lang w:val="uk-UA"/>
        </w:rPr>
        <w:lastRenderedPageBreak/>
        <w:t>1 ОГЛЯД</w:t>
      </w:r>
      <w:r w:rsidRPr="00172AB6">
        <w:rPr>
          <w:rFonts w:cs="Times New Roman"/>
          <w:color w:val="auto"/>
        </w:rPr>
        <w:t xml:space="preserve"> </w:t>
      </w:r>
      <w:r w:rsidRPr="00172AB6">
        <w:rPr>
          <w:rFonts w:cs="Times New Roman"/>
          <w:color w:val="auto"/>
          <w:lang w:val="uk-UA"/>
        </w:rPr>
        <w:t>НАУКОВОЇ ЛIТЕРАТУРИ</w:t>
      </w:r>
      <w:bookmarkEnd w:id="34"/>
      <w:bookmarkEnd w:id="35"/>
    </w:p>
    <w:p w14:paraId="7875D5C6" w14:textId="77777777" w:rsidR="00FA0D98" w:rsidRPr="00172AB6" w:rsidRDefault="00FA0D98" w:rsidP="00172AB6">
      <w:pPr>
        <w:pStyle w:val="2"/>
        <w:spacing w:before="0" w:after="0" w:line="360" w:lineRule="auto"/>
        <w:ind w:firstLine="709"/>
        <w:jc w:val="both"/>
        <w:rPr>
          <w:rStyle w:val="10"/>
          <w:rFonts w:eastAsiaTheme="minorHAnsi" w:cs="Times New Roman"/>
          <w:b w:val="0"/>
          <w:bCs/>
          <w:color w:val="auto"/>
        </w:rPr>
      </w:pPr>
      <w:bookmarkStart w:id="36" w:name="_Toc121308039"/>
      <w:r w:rsidRPr="00172AB6">
        <w:rPr>
          <w:rFonts w:ascii="Times New Roman" w:hAnsi="Times New Roman"/>
          <w:b w:val="0"/>
          <w:color w:val="auto"/>
          <w:sz w:val="28"/>
          <w:szCs w:val="28"/>
        </w:rPr>
        <w:t>1.1</w:t>
      </w:r>
      <w:r w:rsidRPr="00172AB6">
        <w:rPr>
          <w:rStyle w:val="10"/>
          <w:rFonts w:eastAsiaTheme="minorHAnsi" w:cs="Times New Roman"/>
          <w:b w:val="0"/>
          <w:bCs/>
          <w:color w:val="auto"/>
        </w:rPr>
        <w:t xml:space="preserve"> Систематичне положення, значення, поширення </w:t>
      </w:r>
      <w:r w:rsidRPr="00172AB6">
        <w:rPr>
          <w:rStyle w:val="10"/>
          <w:rFonts w:eastAsiaTheme="minorHAnsi" w:cs="Times New Roman"/>
          <w:b w:val="0"/>
          <w:bCs/>
          <w:i/>
          <w:color w:val="auto"/>
        </w:rPr>
        <w:t>Linum grandiflorum</w:t>
      </w:r>
      <w:bookmarkEnd w:id="36"/>
    </w:p>
    <w:p w14:paraId="5B96F3F4" w14:textId="77777777" w:rsidR="00FA0D98" w:rsidRPr="00172AB6" w:rsidRDefault="00FA0D98" w:rsidP="00172AB6">
      <w:pPr>
        <w:spacing w:after="0" w:line="360" w:lineRule="auto"/>
        <w:ind w:firstLine="709"/>
        <w:jc w:val="both"/>
        <w:rPr>
          <w:rStyle w:val="10"/>
          <w:rFonts w:eastAsiaTheme="minorHAnsi" w:cs="Times New Roman"/>
          <w:bCs w:val="0"/>
          <w:color w:val="auto"/>
          <w:lang w:val="uk-UA"/>
        </w:rPr>
      </w:pPr>
    </w:p>
    <w:p w14:paraId="4919CE8D" w14:textId="77777777" w:rsidR="00FA0D98" w:rsidRPr="00172AB6" w:rsidRDefault="00FA0D98" w:rsidP="00172AB6">
      <w:pPr>
        <w:spacing w:after="0" w:line="360" w:lineRule="auto"/>
        <w:ind w:firstLine="709"/>
        <w:jc w:val="both"/>
        <w:rPr>
          <w:rStyle w:val="10"/>
          <w:rFonts w:eastAsiaTheme="minorHAnsi" w:cs="Times New Roman"/>
          <w:bCs w:val="0"/>
          <w:color w:val="auto"/>
          <w:lang w:val="uk-UA"/>
        </w:rPr>
      </w:pPr>
    </w:p>
    <w:p w14:paraId="7E15DB2C" w14:textId="2459262B" w:rsidR="00FA0D98" w:rsidRPr="00172AB6" w:rsidRDefault="00FA0D98" w:rsidP="00172AB6">
      <w:pPr>
        <w:spacing w:after="0" w:line="360" w:lineRule="auto"/>
        <w:ind w:firstLine="709"/>
        <w:jc w:val="both"/>
        <w:rPr>
          <w:rStyle w:val="10"/>
          <w:rFonts w:eastAsiaTheme="minorHAnsi" w:cs="Times New Roman"/>
          <w:bCs w:val="0"/>
          <w:color w:val="auto"/>
          <w:lang w:val="uk-UA"/>
        </w:rPr>
      </w:pPr>
      <w:bookmarkStart w:id="37" w:name="_Toc121146490"/>
      <w:bookmarkStart w:id="38" w:name="_Toc121227092"/>
      <w:bookmarkStart w:id="39" w:name="_Toc121307669"/>
      <w:bookmarkStart w:id="40" w:name="_Toc121308040"/>
      <w:r w:rsidRPr="00172AB6">
        <w:rPr>
          <w:rStyle w:val="10"/>
          <w:rFonts w:eastAsiaTheme="minorHAnsi" w:cs="Times New Roman"/>
          <w:bCs w:val="0"/>
          <w:color w:val="auto"/>
          <w:lang w:val="uk-UA"/>
        </w:rPr>
        <w:t xml:space="preserve">Рід </w:t>
      </w:r>
      <w:r w:rsidRPr="00172AB6">
        <w:rPr>
          <w:rStyle w:val="10"/>
          <w:rFonts w:eastAsiaTheme="minorHAnsi" w:cs="Times New Roman"/>
          <w:bCs w:val="0"/>
          <w:i/>
          <w:color w:val="auto"/>
          <w:lang w:val="uk-UA"/>
        </w:rPr>
        <w:t>Linum L</w:t>
      </w:r>
      <w:r w:rsidRPr="00172AB6">
        <w:rPr>
          <w:rStyle w:val="10"/>
          <w:rFonts w:eastAsiaTheme="minorHAnsi" w:cs="Times New Roman"/>
          <w:bCs w:val="0"/>
          <w:color w:val="auto"/>
          <w:lang w:val="uk-UA"/>
        </w:rPr>
        <w:t>. представлений великою кількістю видів, які ростуть в самих різних куточках земної кулі. Багато з них відносять до високо декоративних рослин. Найбільш яскравий представник цієї групи</w:t>
      </w:r>
      <w:bookmarkEnd w:id="37"/>
      <w:bookmarkEnd w:id="38"/>
      <w:bookmarkEnd w:id="39"/>
      <w:bookmarkEnd w:id="40"/>
      <w:r w:rsidRPr="00172AB6">
        <w:rPr>
          <w:rStyle w:val="10"/>
          <w:rFonts w:eastAsiaTheme="minorHAnsi" w:cs="Times New Roman"/>
          <w:bCs w:val="0"/>
          <w:color w:val="auto"/>
          <w:lang w:val="uk-UA"/>
        </w:rPr>
        <w:t xml:space="preserve"> </w:t>
      </w:r>
      <w:r w:rsidRPr="00172AB6">
        <w:rPr>
          <w:sz w:val="28"/>
          <w:szCs w:val="28"/>
          <w:lang w:val="uk-UA"/>
        </w:rPr>
        <w:sym w:font="Symbol" w:char="F02D"/>
      </w:r>
      <w:r w:rsidRPr="00172AB6">
        <w:rPr>
          <w:rStyle w:val="10"/>
          <w:rFonts w:eastAsiaTheme="minorHAnsi" w:cs="Times New Roman"/>
          <w:bCs w:val="0"/>
          <w:color w:val="auto"/>
          <w:lang w:val="uk-UA"/>
        </w:rPr>
        <w:t xml:space="preserve"> Льон великоквітковий (</w:t>
      </w:r>
      <w:r w:rsidRPr="00172AB6">
        <w:rPr>
          <w:rStyle w:val="10"/>
          <w:rFonts w:eastAsiaTheme="minorHAnsi" w:cs="Times New Roman"/>
          <w:bCs w:val="0"/>
          <w:i/>
          <w:color w:val="auto"/>
          <w:lang w:val="uk-UA"/>
        </w:rPr>
        <w:t>Linum grandiflorum)</w:t>
      </w:r>
      <w:r w:rsidRPr="00172AB6">
        <w:rPr>
          <w:rStyle w:val="10"/>
          <w:rFonts w:eastAsiaTheme="minorHAnsi" w:cs="Times New Roman"/>
          <w:bCs w:val="0"/>
          <w:color w:val="auto"/>
          <w:lang w:val="uk-UA"/>
        </w:rPr>
        <w:t>. Це однорічна рослина. Основний ареал поширення  рослини знаходиться в північній Африці і південній Європі</w:t>
      </w:r>
      <w:r w:rsidR="00F41031">
        <w:rPr>
          <w:rStyle w:val="10"/>
          <w:rFonts w:eastAsiaTheme="minorHAnsi" w:cs="Times New Roman"/>
          <w:bCs w:val="0"/>
          <w:color w:val="auto"/>
          <w:lang w:val="uk-UA"/>
        </w:rPr>
        <w:t> </w:t>
      </w:r>
      <w:r w:rsidRPr="00172AB6">
        <w:rPr>
          <w:rStyle w:val="10"/>
          <w:rFonts w:eastAsiaTheme="minorHAnsi" w:cs="Times New Roman"/>
          <w:bCs w:val="0"/>
          <w:color w:val="auto"/>
          <w:lang w:val="uk-UA"/>
        </w:rPr>
        <w:t>[1].</w:t>
      </w:r>
    </w:p>
    <w:p w14:paraId="27863307" w14:textId="46F499AD" w:rsidR="00FA0D98" w:rsidRPr="00172AB6" w:rsidRDefault="00FA0D98" w:rsidP="00172AB6">
      <w:pPr>
        <w:spacing w:after="0" w:line="360" w:lineRule="auto"/>
        <w:ind w:firstLine="709"/>
        <w:jc w:val="both"/>
        <w:rPr>
          <w:rStyle w:val="10"/>
          <w:rFonts w:eastAsiaTheme="minorHAnsi" w:cs="Times New Roman"/>
          <w:bCs w:val="0"/>
          <w:color w:val="auto"/>
          <w:lang w:val="uk-UA"/>
        </w:rPr>
      </w:pPr>
      <w:bookmarkStart w:id="41" w:name="_Toc121146491"/>
      <w:bookmarkStart w:id="42" w:name="_Toc121227093"/>
      <w:bookmarkStart w:id="43" w:name="_Toc121307670"/>
      <w:bookmarkStart w:id="44" w:name="_Toc121308041"/>
      <w:r w:rsidRPr="00172AB6">
        <w:rPr>
          <w:rStyle w:val="10"/>
          <w:rFonts w:eastAsiaTheme="minorHAnsi" w:cs="Times New Roman"/>
          <w:bCs w:val="0"/>
          <w:color w:val="auto"/>
          <w:lang w:val="uk-UA"/>
        </w:rPr>
        <w:t xml:space="preserve">Рослини даного виду світлолюбні, посухостійкі і не вимогливі до ґрунту, тому їх часто можна зустріти в південних і південно-східних областях України, де вони, в основному, використовуються для декоративних цілей в групових посадках на газонах і при оформленні рабаток. </w:t>
      </w:r>
      <w:r w:rsidR="00572823">
        <w:rPr>
          <w:rStyle w:val="10"/>
          <w:rFonts w:eastAsiaTheme="minorHAnsi" w:cs="Times New Roman"/>
          <w:bCs w:val="0"/>
          <w:color w:val="auto"/>
          <w:lang w:val="uk-UA"/>
        </w:rPr>
        <w:t>У</w:t>
      </w:r>
      <w:r w:rsidRPr="00172AB6">
        <w:rPr>
          <w:rStyle w:val="10"/>
          <w:rFonts w:eastAsiaTheme="minorHAnsi" w:cs="Times New Roman"/>
          <w:bCs w:val="0"/>
          <w:color w:val="auto"/>
          <w:lang w:val="uk-UA"/>
        </w:rPr>
        <w:t xml:space="preserve"> даний час </w:t>
      </w:r>
      <w:r w:rsidRPr="00172AB6">
        <w:rPr>
          <w:rStyle w:val="10"/>
          <w:rFonts w:eastAsiaTheme="minorHAnsi" w:cs="Times New Roman"/>
          <w:bCs w:val="0"/>
          <w:i/>
          <w:color w:val="auto"/>
          <w:lang w:val="uk-UA"/>
        </w:rPr>
        <w:t>L.</w:t>
      </w:r>
      <w:r w:rsidR="00F41031">
        <w:rPr>
          <w:rStyle w:val="10"/>
          <w:rFonts w:eastAsiaTheme="minorHAnsi" w:cs="Times New Roman"/>
          <w:bCs w:val="0"/>
          <w:i/>
          <w:color w:val="auto"/>
          <w:lang w:val="uk-UA"/>
        </w:rPr>
        <w:t> </w:t>
      </w:r>
      <w:r w:rsidRPr="00172AB6">
        <w:rPr>
          <w:rStyle w:val="10"/>
          <w:rFonts w:eastAsiaTheme="minorHAnsi" w:cs="Times New Roman"/>
          <w:bCs w:val="0"/>
          <w:i/>
          <w:color w:val="auto"/>
          <w:lang w:val="uk-UA"/>
        </w:rPr>
        <w:t>grandiflorum</w:t>
      </w:r>
      <w:r w:rsidRPr="00172AB6">
        <w:rPr>
          <w:rStyle w:val="10"/>
          <w:rFonts w:eastAsiaTheme="minorHAnsi" w:cs="Times New Roman"/>
          <w:bCs w:val="0"/>
          <w:color w:val="auto"/>
          <w:lang w:val="uk-UA"/>
        </w:rPr>
        <w:t xml:space="preserve"> є популярною культурою на ринку декоративних садівничих рослин.</w:t>
      </w:r>
      <w:bookmarkEnd w:id="41"/>
      <w:bookmarkEnd w:id="42"/>
      <w:bookmarkEnd w:id="43"/>
      <w:bookmarkEnd w:id="44"/>
      <w:r w:rsidRPr="00172AB6">
        <w:rPr>
          <w:rStyle w:val="10"/>
          <w:rFonts w:eastAsiaTheme="minorHAnsi" w:cs="Times New Roman"/>
          <w:bCs w:val="0"/>
          <w:color w:val="auto"/>
          <w:lang w:val="uk-UA"/>
        </w:rPr>
        <w:t xml:space="preserve"> </w:t>
      </w:r>
    </w:p>
    <w:p w14:paraId="626059C0" w14:textId="577218B6" w:rsidR="00FA0D98" w:rsidRPr="00172AB6" w:rsidRDefault="00FA0D98" w:rsidP="00172AB6">
      <w:pPr>
        <w:spacing w:after="0" w:line="360" w:lineRule="auto"/>
        <w:ind w:firstLine="709"/>
        <w:jc w:val="both"/>
        <w:rPr>
          <w:sz w:val="28"/>
          <w:szCs w:val="28"/>
          <w:lang w:val="uk-UA"/>
        </w:rPr>
      </w:pPr>
      <w:bookmarkStart w:id="45" w:name="_Toc121146492"/>
      <w:bookmarkStart w:id="46" w:name="_Toc121227094"/>
      <w:bookmarkStart w:id="47" w:name="_Toc121307671"/>
      <w:bookmarkStart w:id="48" w:name="_Toc121308042"/>
      <w:r w:rsidRPr="00172AB6">
        <w:rPr>
          <w:rStyle w:val="10"/>
          <w:rFonts w:eastAsiaTheme="minorHAnsi" w:cs="Times New Roman"/>
          <w:bCs w:val="0"/>
          <w:color w:val="auto"/>
          <w:lang w:val="uk-UA"/>
        </w:rPr>
        <w:t>Крім декоративних властивостей Льон великоквітковий має ряд господарсько-цінних ознак, зокрема, відрізняється жирнокислотним складом від культурного льону (</w:t>
      </w:r>
      <w:r w:rsidRPr="00172AB6">
        <w:rPr>
          <w:rStyle w:val="10"/>
          <w:rFonts w:eastAsiaTheme="minorHAnsi" w:cs="Times New Roman"/>
          <w:bCs w:val="0"/>
          <w:i/>
          <w:color w:val="auto"/>
          <w:lang w:val="uk-UA"/>
        </w:rPr>
        <w:t>Linum usitatissimum</w:t>
      </w:r>
      <w:r w:rsidRPr="00172AB6">
        <w:rPr>
          <w:rStyle w:val="10"/>
          <w:rFonts w:eastAsiaTheme="minorHAnsi" w:cs="Times New Roman"/>
          <w:bCs w:val="0"/>
          <w:color w:val="auto"/>
          <w:lang w:val="uk-UA"/>
        </w:rPr>
        <w:t xml:space="preserve">), що представляє інтерес </w:t>
      </w:r>
      <w:r w:rsidR="00B82D8D">
        <w:rPr>
          <w:rStyle w:val="10"/>
          <w:rFonts w:eastAsiaTheme="minorHAnsi" w:cs="Times New Roman"/>
          <w:bCs w:val="0"/>
          <w:color w:val="auto"/>
          <w:lang w:val="uk-UA"/>
        </w:rPr>
        <w:t>у</w:t>
      </w:r>
      <w:r w:rsidRPr="00172AB6">
        <w:rPr>
          <w:rStyle w:val="10"/>
          <w:rFonts w:eastAsiaTheme="minorHAnsi" w:cs="Times New Roman"/>
          <w:bCs w:val="0"/>
          <w:color w:val="auto"/>
          <w:lang w:val="uk-UA"/>
        </w:rPr>
        <w:t xml:space="preserve"> селекції цієї культури. Також рослина може бути джерелом цінних сполук для фармацевтичної промисловості [</w:t>
      </w:r>
      <w:r w:rsidR="00845923" w:rsidRPr="00172AB6">
        <w:rPr>
          <w:rStyle w:val="10"/>
          <w:rFonts w:eastAsiaTheme="minorHAnsi" w:cs="Times New Roman"/>
          <w:bCs w:val="0"/>
          <w:color w:val="auto"/>
          <w:lang w:val="uk-UA"/>
        </w:rPr>
        <w:t>4</w:t>
      </w:r>
      <w:r w:rsidRPr="00172AB6">
        <w:rPr>
          <w:rStyle w:val="10"/>
          <w:rFonts w:eastAsiaTheme="minorHAnsi" w:cs="Times New Roman"/>
          <w:bCs w:val="0"/>
          <w:color w:val="auto"/>
          <w:lang w:val="uk-UA"/>
        </w:rPr>
        <w:t>].</w:t>
      </w:r>
      <w:bookmarkEnd w:id="45"/>
      <w:bookmarkEnd w:id="46"/>
      <w:bookmarkEnd w:id="47"/>
      <w:bookmarkEnd w:id="48"/>
    </w:p>
    <w:p w14:paraId="255FFC29" w14:textId="394CC7F2" w:rsidR="00FA0D98" w:rsidRPr="00172AB6" w:rsidRDefault="00FA0D98" w:rsidP="00172AB6">
      <w:pPr>
        <w:spacing w:after="0" w:line="360" w:lineRule="auto"/>
        <w:ind w:firstLine="709"/>
        <w:jc w:val="both"/>
        <w:rPr>
          <w:sz w:val="28"/>
          <w:szCs w:val="28"/>
          <w:lang w:val="uk-UA"/>
        </w:rPr>
      </w:pPr>
      <w:r w:rsidRPr="00172AB6">
        <w:rPr>
          <w:sz w:val="28"/>
          <w:szCs w:val="28"/>
          <w:lang w:val="uk-UA"/>
        </w:rPr>
        <w:t>Льон великоквітковий відноситься до родини Льонові (</w:t>
      </w:r>
      <w:r w:rsidRPr="00172AB6">
        <w:rPr>
          <w:i/>
          <w:sz w:val="28"/>
          <w:szCs w:val="28"/>
          <w:lang w:val="uk-UA"/>
        </w:rPr>
        <w:t>Linaceae</w:t>
      </w:r>
      <w:r w:rsidRPr="00172AB6">
        <w:rPr>
          <w:sz w:val="28"/>
          <w:szCs w:val="28"/>
          <w:lang w:val="uk-UA"/>
        </w:rPr>
        <w:t xml:space="preserve">), порядку </w:t>
      </w:r>
      <w:r w:rsidRPr="00172AB6">
        <w:rPr>
          <w:bCs/>
          <w:sz w:val="28"/>
          <w:szCs w:val="28"/>
          <w:shd w:val="clear" w:color="auto" w:fill="FFFFFF"/>
          <w:lang w:val="uk-UA"/>
        </w:rPr>
        <w:t>Мальпігієцвіті</w:t>
      </w:r>
      <w:r w:rsidRPr="00172AB6">
        <w:rPr>
          <w:sz w:val="28"/>
          <w:szCs w:val="28"/>
          <w:lang w:val="uk-UA"/>
        </w:rPr>
        <w:t xml:space="preserve"> </w:t>
      </w:r>
      <w:r w:rsidRPr="00172AB6">
        <w:rPr>
          <w:i/>
          <w:sz w:val="28"/>
          <w:szCs w:val="28"/>
          <w:lang w:val="uk-UA"/>
        </w:rPr>
        <w:t>(</w:t>
      </w:r>
      <w:r w:rsidRPr="00172AB6">
        <w:rPr>
          <w:i/>
          <w:sz w:val="28"/>
          <w:szCs w:val="28"/>
          <w:shd w:val="clear" w:color="auto" w:fill="FFFFFF"/>
          <w:lang w:val="uk-UA"/>
        </w:rPr>
        <w:t>Malpighiales</w:t>
      </w:r>
      <w:r w:rsidRPr="00172AB6">
        <w:rPr>
          <w:i/>
          <w:sz w:val="28"/>
          <w:szCs w:val="28"/>
          <w:lang w:val="uk-UA"/>
        </w:rPr>
        <w:t xml:space="preserve">) </w:t>
      </w:r>
      <w:r w:rsidRPr="00172AB6">
        <w:rPr>
          <w:sz w:val="28"/>
          <w:szCs w:val="28"/>
          <w:lang w:val="uk-UA"/>
        </w:rPr>
        <w:t>[</w:t>
      </w:r>
      <w:r w:rsidR="00845923" w:rsidRPr="00172AB6">
        <w:rPr>
          <w:sz w:val="28"/>
          <w:szCs w:val="28"/>
          <w:lang w:val="uk-UA"/>
        </w:rPr>
        <w:t>5</w:t>
      </w:r>
      <w:r w:rsidRPr="00172AB6">
        <w:rPr>
          <w:sz w:val="28"/>
          <w:szCs w:val="28"/>
          <w:lang w:val="uk-UA"/>
        </w:rPr>
        <w:t xml:space="preserve">]. </w:t>
      </w:r>
    </w:p>
    <w:p w14:paraId="772FD963" w14:textId="67FB8DC6" w:rsidR="007000B0" w:rsidRDefault="007000B0" w:rsidP="00172AB6">
      <w:pPr>
        <w:spacing w:after="0" w:line="360" w:lineRule="auto"/>
        <w:ind w:firstLine="709"/>
        <w:jc w:val="both"/>
        <w:rPr>
          <w:sz w:val="28"/>
          <w:szCs w:val="28"/>
          <w:lang w:val="uk-UA"/>
        </w:rPr>
      </w:pPr>
    </w:p>
    <w:p w14:paraId="387AC537" w14:textId="77777777" w:rsidR="0049024B" w:rsidRPr="00172AB6" w:rsidRDefault="0049024B" w:rsidP="00172AB6">
      <w:pPr>
        <w:spacing w:after="0" w:line="360" w:lineRule="auto"/>
        <w:ind w:firstLine="709"/>
        <w:jc w:val="both"/>
        <w:rPr>
          <w:sz w:val="28"/>
          <w:szCs w:val="28"/>
          <w:lang w:val="uk-UA"/>
        </w:rPr>
      </w:pPr>
    </w:p>
    <w:p w14:paraId="01B39F2F" w14:textId="77777777"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49" w:name="_Toc121308043"/>
      <w:r w:rsidRPr="00172AB6">
        <w:rPr>
          <w:rFonts w:ascii="Times New Roman" w:hAnsi="Times New Roman"/>
          <w:b w:val="0"/>
          <w:color w:val="auto"/>
          <w:sz w:val="28"/>
          <w:szCs w:val="28"/>
        </w:rPr>
        <w:t>1.1.2 Ботанічний опис рослини</w:t>
      </w:r>
      <w:bookmarkEnd w:id="49"/>
    </w:p>
    <w:p w14:paraId="62EE770F" w14:textId="77777777" w:rsidR="00FA0D98" w:rsidRPr="00172AB6" w:rsidRDefault="00FA0D98" w:rsidP="00172AB6">
      <w:pPr>
        <w:spacing w:after="0" w:line="360" w:lineRule="auto"/>
        <w:ind w:firstLine="709"/>
        <w:jc w:val="both"/>
        <w:rPr>
          <w:sz w:val="28"/>
          <w:szCs w:val="28"/>
          <w:lang w:val="uk-UA"/>
        </w:rPr>
      </w:pPr>
    </w:p>
    <w:p w14:paraId="715A6200" w14:textId="77777777" w:rsidR="00FA0D98" w:rsidRPr="00172AB6" w:rsidRDefault="00FA0D98" w:rsidP="00172AB6">
      <w:pPr>
        <w:spacing w:after="0" w:line="360" w:lineRule="auto"/>
        <w:ind w:firstLine="709"/>
        <w:jc w:val="both"/>
        <w:rPr>
          <w:sz w:val="28"/>
          <w:szCs w:val="28"/>
          <w:lang w:val="uk-UA"/>
        </w:rPr>
      </w:pPr>
    </w:p>
    <w:p w14:paraId="336E8BE4" w14:textId="2074934C"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Однорічна трав'яниста рослина родом з Північно-Західної Африки. Рослини іноді сягають більше метра у висоту, але частіше </w:t>
      </w:r>
      <w:r w:rsidR="00F41031" w:rsidRPr="00172AB6">
        <w:rPr>
          <w:sz w:val="28"/>
          <w:szCs w:val="28"/>
          <w:lang w:val="uk-UA"/>
        </w:rPr>
        <w:t>–</w:t>
      </w:r>
      <w:r w:rsidRPr="00172AB6">
        <w:rPr>
          <w:sz w:val="28"/>
          <w:szCs w:val="28"/>
          <w:lang w:val="uk-UA"/>
        </w:rPr>
        <w:t xml:space="preserve"> від 30 до 60 см. </w:t>
      </w:r>
      <w:r w:rsidRPr="00172AB6">
        <w:rPr>
          <w:sz w:val="28"/>
          <w:szCs w:val="28"/>
          <w:lang w:val="uk-UA"/>
        </w:rPr>
        <w:lastRenderedPageBreak/>
        <w:t>Листя чергове, сидяче, лінійно-ланцетне або широколанцетне, з гострим кінцем, 1,5-2,5 см. завдовжки, з трьома основними жилками [1].</w:t>
      </w:r>
    </w:p>
    <w:p w14:paraId="32F98744" w14:textId="68D384B1"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Правильні, п'ятичленні квітки, зібрані на верхівці в пухке суцвіття-щиток, квіти досить великі, зазвичай до 3-4 см в діаметрі. Типовим забарвленням для рослини є малинове та яскраво-червоне. Зусиллями ряду селекціонерів спектр забарвлень квітки вдалося значно розширити і зараз вже є сорти з рожевим, абрикосовим, світло-абрикосовим і білим забарвленням квітки. Наявність різноманітних забарвлень квітки дозволило вивчити генетику цієї ознаки. Чашечка складається з 5 вільних яйцеподібних чашолистків близько 7 мм завдовжки, з зубчастим краєм, війчаста. Віночок роздільнопелюстковий, пелюстки до 2 см завдовжки, широко яйцевидної або майже округлої форми. Тичинок 5, зрощених, до 8 мм завдовжки. Маточки в числі 5, ниткоподібні, з лінійним рильцем і яйцевидною зав'яззю. Плід </w:t>
      </w:r>
      <w:r w:rsidR="00F41031" w:rsidRPr="00172AB6">
        <w:rPr>
          <w:sz w:val="28"/>
          <w:szCs w:val="28"/>
          <w:lang w:val="uk-UA"/>
        </w:rPr>
        <w:t>–</w:t>
      </w:r>
      <w:r w:rsidRPr="00172AB6">
        <w:rPr>
          <w:sz w:val="28"/>
          <w:szCs w:val="28"/>
          <w:lang w:val="uk-UA"/>
        </w:rPr>
        <w:t xml:space="preserve"> суха коробочка 5-6 мм </w:t>
      </w:r>
      <w:r w:rsidR="00B82D8D">
        <w:rPr>
          <w:sz w:val="28"/>
          <w:szCs w:val="28"/>
          <w:lang w:val="uk-UA"/>
        </w:rPr>
        <w:t>у</w:t>
      </w:r>
      <w:r w:rsidRPr="00172AB6">
        <w:rPr>
          <w:sz w:val="28"/>
          <w:szCs w:val="28"/>
          <w:lang w:val="uk-UA"/>
        </w:rPr>
        <w:t xml:space="preserve"> діаметрі. Насіння багато, коричневого кольору, сплюснуте, близько 4 мм завдовжки [</w:t>
      </w:r>
      <w:r w:rsidR="009307C3" w:rsidRPr="00172AB6">
        <w:rPr>
          <w:sz w:val="28"/>
          <w:szCs w:val="28"/>
          <w:lang w:val="uk-UA"/>
        </w:rPr>
        <w:t>3</w:t>
      </w:r>
      <w:r w:rsidRPr="00172AB6">
        <w:rPr>
          <w:sz w:val="28"/>
          <w:szCs w:val="28"/>
          <w:lang w:val="uk-UA"/>
        </w:rPr>
        <w:t>].</w:t>
      </w:r>
    </w:p>
    <w:p w14:paraId="29C70296" w14:textId="22A57B32"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У природі цвіте навесні, з квітня по травень. При посіві в ґрунт </w:t>
      </w:r>
      <w:r w:rsidR="00F41031" w:rsidRPr="00172AB6">
        <w:rPr>
          <w:sz w:val="28"/>
          <w:szCs w:val="28"/>
          <w:lang w:val="uk-UA"/>
        </w:rPr>
        <w:t>–</w:t>
      </w:r>
      <w:r w:rsidRPr="00172AB6">
        <w:rPr>
          <w:sz w:val="28"/>
          <w:szCs w:val="28"/>
          <w:lang w:val="uk-UA"/>
        </w:rPr>
        <w:t xml:space="preserve"> в червні-серпні. Вирощується в якості яскравого декоративного однорічника в багатьох регіонах світу. Добре росте на будь-яких ґрунтах, стійкий до посухи, легко розмножується насінням [</w:t>
      </w:r>
      <w:r w:rsidR="004373D0" w:rsidRPr="00172AB6">
        <w:rPr>
          <w:sz w:val="28"/>
          <w:szCs w:val="28"/>
          <w:lang w:val="uk-UA"/>
        </w:rPr>
        <w:t>6</w:t>
      </w:r>
      <w:r w:rsidRPr="00172AB6">
        <w:rPr>
          <w:sz w:val="28"/>
          <w:szCs w:val="28"/>
          <w:lang w:val="uk-UA"/>
        </w:rPr>
        <w:t>].</w:t>
      </w:r>
    </w:p>
    <w:p w14:paraId="52BB07E3" w14:textId="06AE5927" w:rsidR="00FA0D98" w:rsidRDefault="00FA0D98" w:rsidP="00172AB6">
      <w:pPr>
        <w:spacing w:after="0" w:line="360" w:lineRule="auto"/>
        <w:ind w:firstLine="709"/>
        <w:jc w:val="both"/>
        <w:rPr>
          <w:sz w:val="28"/>
          <w:szCs w:val="28"/>
          <w:lang w:val="uk-UA"/>
        </w:rPr>
      </w:pPr>
    </w:p>
    <w:p w14:paraId="699ECEE2" w14:textId="77777777" w:rsidR="0049024B" w:rsidRPr="00172AB6" w:rsidRDefault="0049024B" w:rsidP="00172AB6">
      <w:pPr>
        <w:spacing w:after="0" w:line="360" w:lineRule="auto"/>
        <w:ind w:firstLine="709"/>
        <w:jc w:val="both"/>
        <w:rPr>
          <w:sz w:val="28"/>
          <w:szCs w:val="28"/>
          <w:lang w:val="uk-UA"/>
        </w:rPr>
      </w:pPr>
    </w:p>
    <w:p w14:paraId="6C2A6FAC" w14:textId="77777777"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50" w:name="_Toc121308044"/>
      <w:r w:rsidRPr="00172AB6">
        <w:rPr>
          <w:rFonts w:ascii="Times New Roman" w:hAnsi="Times New Roman"/>
          <w:b w:val="0"/>
          <w:color w:val="auto"/>
          <w:sz w:val="28"/>
          <w:szCs w:val="28"/>
        </w:rPr>
        <w:t xml:space="preserve">1.2 Геном рослини </w:t>
      </w:r>
      <w:r w:rsidRPr="0049024B">
        <w:rPr>
          <w:rFonts w:ascii="Times New Roman" w:hAnsi="Times New Roman"/>
          <w:b w:val="0"/>
          <w:i/>
          <w:iCs/>
          <w:color w:val="auto"/>
          <w:sz w:val="28"/>
          <w:szCs w:val="28"/>
        </w:rPr>
        <w:t>Linum grandiflorum</w:t>
      </w:r>
      <w:bookmarkEnd w:id="50"/>
    </w:p>
    <w:p w14:paraId="330AFC04" w14:textId="77777777" w:rsidR="00FA0D98" w:rsidRPr="00172AB6" w:rsidRDefault="00FA0D98" w:rsidP="00172AB6">
      <w:pPr>
        <w:spacing w:after="0" w:line="360" w:lineRule="auto"/>
        <w:ind w:firstLine="709"/>
        <w:jc w:val="both"/>
        <w:rPr>
          <w:sz w:val="28"/>
          <w:szCs w:val="28"/>
          <w:lang w:val="uk-UA"/>
        </w:rPr>
      </w:pPr>
    </w:p>
    <w:p w14:paraId="4772F9E6" w14:textId="77777777" w:rsidR="00FA0D98" w:rsidRPr="00172AB6" w:rsidRDefault="00FA0D98" w:rsidP="00172AB6">
      <w:pPr>
        <w:spacing w:after="0" w:line="360" w:lineRule="auto"/>
        <w:ind w:firstLine="709"/>
        <w:jc w:val="both"/>
        <w:rPr>
          <w:sz w:val="28"/>
          <w:szCs w:val="28"/>
          <w:lang w:val="uk-UA"/>
        </w:rPr>
      </w:pPr>
    </w:p>
    <w:p w14:paraId="20E9BB3B"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Диплоїдний хромосомний набір льону великоквіткового становить 16 хромосом. Розмір хромосом коливається від 1.9 до 4.3 мкм. При фарбуванні хромосом диференціальним методом фарбування DAPI, були виявлені великі теломерні і центромірні ділянки хромосом [</w:t>
      </w:r>
      <w:r w:rsidR="0091474E" w:rsidRPr="00172AB6">
        <w:rPr>
          <w:sz w:val="28"/>
          <w:szCs w:val="28"/>
          <w:lang w:val="uk-UA"/>
        </w:rPr>
        <w:t>7</w:t>
      </w:r>
      <w:r w:rsidRPr="00172AB6">
        <w:rPr>
          <w:sz w:val="28"/>
          <w:szCs w:val="28"/>
          <w:lang w:val="uk-UA"/>
        </w:rPr>
        <w:t>].</w:t>
      </w:r>
    </w:p>
    <w:p w14:paraId="41C095A2" w14:textId="50C5B46E" w:rsidR="00FA0D98" w:rsidRDefault="00FA0D98" w:rsidP="0049024B">
      <w:pPr>
        <w:spacing w:after="0" w:line="360" w:lineRule="auto"/>
        <w:jc w:val="center"/>
        <w:rPr>
          <w:sz w:val="28"/>
          <w:szCs w:val="28"/>
          <w:lang w:val="uk-UA"/>
        </w:rPr>
      </w:pPr>
      <w:r w:rsidRPr="00172AB6">
        <w:rPr>
          <w:noProof/>
          <w:sz w:val="28"/>
          <w:szCs w:val="28"/>
        </w:rPr>
        <w:lastRenderedPageBreak/>
        <w:drawing>
          <wp:inline distT="0" distB="0" distL="0" distR="0" wp14:anchorId="70AFCAF7" wp14:editId="230A4D0F">
            <wp:extent cx="4610500" cy="15469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іке.png"/>
                    <pic:cNvPicPr/>
                  </pic:nvPicPr>
                  <pic:blipFill>
                    <a:blip r:embed="rId9">
                      <a:extLst>
                        <a:ext uri="{28A0092B-C50C-407E-A947-70E740481C1C}">
                          <a14:useLocalDpi xmlns:a14="http://schemas.microsoft.com/office/drawing/2010/main" val="0"/>
                        </a:ext>
                      </a:extLst>
                    </a:blip>
                    <a:stretch>
                      <a:fillRect/>
                    </a:stretch>
                  </pic:blipFill>
                  <pic:spPr>
                    <a:xfrm>
                      <a:off x="0" y="0"/>
                      <a:ext cx="4610500" cy="1546994"/>
                    </a:xfrm>
                    <a:prstGeom prst="rect">
                      <a:avLst/>
                    </a:prstGeom>
                  </pic:spPr>
                </pic:pic>
              </a:graphicData>
            </a:graphic>
          </wp:inline>
        </w:drawing>
      </w:r>
    </w:p>
    <w:p w14:paraId="4BA7BF0B" w14:textId="77777777" w:rsidR="0049024B" w:rsidRPr="00172AB6" w:rsidRDefault="0049024B" w:rsidP="0049024B">
      <w:pPr>
        <w:spacing w:after="0" w:line="360" w:lineRule="auto"/>
        <w:jc w:val="center"/>
        <w:rPr>
          <w:sz w:val="28"/>
          <w:szCs w:val="28"/>
          <w:lang w:val="uk-UA"/>
        </w:rPr>
      </w:pPr>
    </w:p>
    <w:p w14:paraId="14394178" w14:textId="19B26F7B" w:rsidR="00FA0D98" w:rsidRPr="00172AB6" w:rsidRDefault="00FA0D98" w:rsidP="00172AB6">
      <w:pPr>
        <w:spacing w:after="0" w:line="360" w:lineRule="auto"/>
        <w:ind w:firstLine="709"/>
        <w:jc w:val="both"/>
        <w:rPr>
          <w:i/>
          <w:sz w:val="28"/>
          <w:szCs w:val="28"/>
          <w:lang w:val="uk-UA"/>
        </w:rPr>
      </w:pPr>
      <w:r w:rsidRPr="00172AB6">
        <w:rPr>
          <w:sz w:val="28"/>
          <w:szCs w:val="28"/>
          <w:lang w:val="uk-UA"/>
        </w:rPr>
        <w:t xml:space="preserve">Рисунок 1.2.1 </w:t>
      </w:r>
      <w:r w:rsidRPr="00172AB6">
        <w:rPr>
          <w:sz w:val="28"/>
          <w:szCs w:val="28"/>
          <w:lang w:val="uk-UA"/>
        </w:rPr>
        <w:sym w:font="Symbol" w:char="F02D"/>
      </w:r>
      <w:r w:rsidRPr="00172AB6">
        <w:rPr>
          <w:sz w:val="28"/>
          <w:szCs w:val="28"/>
          <w:lang w:val="uk-UA"/>
        </w:rPr>
        <w:t xml:space="preserve"> Метафазна пластинка </w:t>
      </w:r>
      <w:r w:rsidRPr="00172AB6">
        <w:rPr>
          <w:i/>
          <w:sz w:val="28"/>
          <w:szCs w:val="28"/>
          <w:lang w:val="uk-UA"/>
        </w:rPr>
        <w:t xml:space="preserve">L. </w:t>
      </w:r>
      <w:r w:rsidRPr="00172AB6">
        <w:rPr>
          <w:i/>
          <w:sz w:val="28"/>
          <w:szCs w:val="28"/>
          <w:lang w:val="en-US"/>
        </w:rPr>
        <w:t>g</w:t>
      </w:r>
      <w:r w:rsidRPr="00172AB6">
        <w:rPr>
          <w:i/>
          <w:sz w:val="28"/>
          <w:szCs w:val="28"/>
          <w:lang w:val="uk-UA"/>
        </w:rPr>
        <w:t xml:space="preserve">randiflorum </w:t>
      </w:r>
      <w:r w:rsidRPr="00172AB6">
        <w:rPr>
          <w:sz w:val="28"/>
          <w:szCs w:val="28"/>
          <w:lang w:val="uk-UA"/>
        </w:rPr>
        <w:t xml:space="preserve">після: </w:t>
      </w:r>
      <w:r w:rsidRPr="00172AB6">
        <w:rPr>
          <w:i/>
          <w:sz w:val="28"/>
          <w:szCs w:val="28"/>
          <w:lang w:val="uk-UA"/>
        </w:rPr>
        <w:t xml:space="preserve">b - C-banding, e - DAPI-staining, h - FISH with 26S (green signal) and 5S rDNA (red signal) probes </w:t>
      </w:r>
      <w:r w:rsidRPr="00172AB6">
        <w:rPr>
          <w:sz w:val="28"/>
          <w:szCs w:val="28"/>
          <w:lang w:val="uk-UA"/>
        </w:rPr>
        <w:t>[</w:t>
      </w:r>
      <w:r w:rsidR="00410BF3" w:rsidRPr="00172AB6">
        <w:rPr>
          <w:sz w:val="28"/>
          <w:szCs w:val="28"/>
          <w:lang w:val="uk-UA"/>
        </w:rPr>
        <w:t>8</w:t>
      </w:r>
      <w:r w:rsidRPr="00172AB6">
        <w:rPr>
          <w:sz w:val="28"/>
          <w:szCs w:val="28"/>
          <w:lang w:val="uk-UA"/>
        </w:rPr>
        <w:t>]</w:t>
      </w:r>
    </w:p>
    <w:p w14:paraId="7391555C" w14:textId="77777777" w:rsidR="00FA0D98" w:rsidRPr="00172AB6" w:rsidRDefault="00FA0D98" w:rsidP="00172AB6">
      <w:pPr>
        <w:spacing w:after="0" w:line="360" w:lineRule="auto"/>
        <w:ind w:firstLine="709"/>
        <w:jc w:val="both"/>
        <w:rPr>
          <w:sz w:val="28"/>
          <w:szCs w:val="28"/>
          <w:lang w:val="uk-UA"/>
        </w:rPr>
      </w:pPr>
    </w:p>
    <w:p w14:paraId="2984902D" w14:textId="24A94983" w:rsidR="00FA0D98" w:rsidRPr="00172AB6" w:rsidRDefault="00FA0D98" w:rsidP="00172AB6">
      <w:pPr>
        <w:spacing w:after="0" w:line="360" w:lineRule="auto"/>
        <w:ind w:firstLine="709"/>
        <w:jc w:val="both"/>
        <w:rPr>
          <w:sz w:val="28"/>
          <w:szCs w:val="28"/>
          <w:lang w:val="uk-UA"/>
        </w:rPr>
      </w:pPr>
      <w:r w:rsidRPr="00172AB6">
        <w:rPr>
          <w:sz w:val="28"/>
          <w:szCs w:val="28"/>
          <w:lang w:val="uk-UA"/>
        </w:rPr>
        <w:t>С-бендинг метод диференці</w:t>
      </w:r>
      <w:r w:rsidR="00B82D8D">
        <w:rPr>
          <w:sz w:val="28"/>
          <w:szCs w:val="28"/>
          <w:lang w:val="uk-UA"/>
        </w:rPr>
        <w:t>йного</w:t>
      </w:r>
      <w:r w:rsidRPr="00172AB6">
        <w:rPr>
          <w:sz w:val="28"/>
          <w:szCs w:val="28"/>
          <w:lang w:val="uk-UA"/>
        </w:rPr>
        <w:t xml:space="preserve"> фарбування хромосом, включає обробку препаратів 5% розчином гідроксиду барію, інкубацію в збалансованому буферному розчині (2˟SSC) при 60</w:t>
      </w:r>
      <w:r w:rsidRPr="00172AB6">
        <w:rPr>
          <w:sz w:val="28"/>
          <w:szCs w:val="28"/>
          <w:vertAlign w:val="superscript"/>
          <w:lang w:val="uk-UA"/>
        </w:rPr>
        <w:t>о</w:t>
      </w:r>
      <w:r w:rsidRPr="00172AB6">
        <w:rPr>
          <w:sz w:val="28"/>
          <w:szCs w:val="28"/>
          <w:lang w:val="uk-UA"/>
        </w:rPr>
        <w:t xml:space="preserve">С і короткочасне забарвлення (2-5 хв.) </w:t>
      </w:r>
      <w:r w:rsidR="00B82D8D">
        <w:rPr>
          <w:sz w:val="28"/>
          <w:szCs w:val="28"/>
          <w:lang w:val="uk-UA"/>
        </w:rPr>
        <w:t>у</w:t>
      </w:r>
      <w:r w:rsidRPr="00172AB6">
        <w:rPr>
          <w:sz w:val="28"/>
          <w:szCs w:val="28"/>
          <w:lang w:val="uk-UA"/>
        </w:rPr>
        <w:t xml:space="preserve"> барвнику Гимза. Дозволяє виявляти ділянки локалізації структурного гетерохроматину [</w:t>
      </w:r>
      <w:r w:rsidR="009A580C" w:rsidRPr="00172AB6">
        <w:rPr>
          <w:sz w:val="28"/>
          <w:szCs w:val="28"/>
          <w:lang w:val="uk-UA"/>
        </w:rPr>
        <w:t>9</w:t>
      </w:r>
      <w:r w:rsidRPr="00172AB6">
        <w:rPr>
          <w:sz w:val="28"/>
          <w:szCs w:val="28"/>
          <w:lang w:val="uk-UA"/>
        </w:rPr>
        <w:t>].</w:t>
      </w:r>
    </w:p>
    <w:p w14:paraId="5D9BDB99" w14:textId="6CD617DE"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DAPI фарбування </w:t>
      </w:r>
      <w:r w:rsidR="00B82D8D" w:rsidRPr="00172AB6">
        <w:rPr>
          <w:sz w:val="28"/>
          <w:szCs w:val="28"/>
          <w:lang w:val="uk-UA"/>
        </w:rPr>
        <w:t>–</w:t>
      </w:r>
      <w:r w:rsidRPr="00172AB6">
        <w:rPr>
          <w:sz w:val="28"/>
          <w:szCs w:val="28"/>
          <w:lang w:val="uk-UA"/>
        </w:rPr>
        <w:t xml:space="preserve"> синій флуоресцентний барвник для фарбування нуклеїнових кислот. Він зв'язується з дволанцюговою ДНК, взаємодіюч</w:t>
      </w:r>
      <w:r w:rsidR="00B82D8D">
        <w:rPr>
          <w:sz w:val="28"/>
          <w:szCs w:val="28"/>
          <w:lang w:val="uk-UA"/>
        </w:rPr>
        <w:t>и</w:t>
      </w:r>
      <w:r w:rsidRPr="00172AB6">
        <w:rPr>
          <w:sz w:val="28"/>
          <w:szCs w:val="28"/>
          <w:lang w:val="uk-UA"/>
        </w:rPr>
        <w:t xml:space="preserve"> з AT-кластерами. Дозволяє виявити теломери хромосом [</w:t>
      </w:r>
      <w:r w:rsidR="009A580C" w:rsidRPr="00172AB6">
        <w:rPr>
          <w:sz w:val="28"/>
          <w:szCs w:val="28"/>
          <w:lang w:val="uk-UA"/>
        </w:rPr>
        <w:t>10</w:t>
      </w:r>
      <w:r w:rsidRPr="00172AB6">
        <w:rPr>
          <w:sz w:val="28"/>
          <w:szCs w:val="28"/>
          <w:lang w:val="uk-UA"/>
        </w:rPr>
        <w:t>].</w:t>
      </w:r>
    </w:p>
    <w:p w14:paraId="3F4460D6" w14:textId="6C5E9BCD"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FISH гібридизація </w:t>
      </w:r>
      <w:r w:rsidRPr="00172AB6">
        <w:rPr>
          <w:sz w:val="28"/>
          <w:szCs w:val="28"/>
          <w:lang w:val="uk-UA"/>
        </w:rPr>
        <w:sym w:font="Symbol" w:char="F02D"/>
      </w:r>
      <w:r w:rsidRPr="00172AB6">
        <w:rPr>
          <w:sz w:val="28"/>
          <w:szCs w:val="28"/>
          <w:lang w:val="uk-UA"/>
        </w:rPr>
        <w:t xml:space="preserve"> це цитогенетичний метод, який використовується для визначення і локалізації певної послідовності ДНК на хромосомі. Для досягнення цієї мети використовуються спеціальні гібридизаційні ДНК-зонди з флюоресцентними властивостями</w:t>
      </w:r>
      <w:r w:rsidR="00B82D8D">
        <w:rPr>
          <w:sz w:val="28"/>
          <w:szCs w:val="28"/>
          <w:lang w:val="uk-UA"/>
        </w:rPr>
        <w:t>,</w:t>
      </w:r>
      <w:r w:rsidRPr="00172AB6">
        <w:rPr>
          <w:sz w:val="28"/>
          <w:szCs w:val="28"/>
          <w:lang w:val="uk-UA"/>
        </w:rPr>
        <w:t xml:space="preserve"> які комплементарні до певної ділянки ДНК. Використання FISH дозволяє визначати різноманітні хромосомні аномалії: делеції, транслокації, ампліфікації.</w:t>
      </w:r>
    </w:p>
    <w:p w14:paraId="3D43CCEE"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26S (зелений сигнал) </w:t>
      </w:r>
      <w:r w:rsidRPr="00172AB6">
        <w:rPr>
          <w:i/>
          <w:sz w:val="28"/>
          <w:szCs w:val="28"/>
          <w:lang w:val="uk-UA"/>
        </w:rPr>
        <w:t>5</w:t>
      </w:r>
      <w:r w:rsidRPr="00172AB6">
        <w:rPr>
          <w:i/>
          <w:sz w:val="28"/>
          <w:szCs w:val="28"/>
          <w:vertAlign w:val="superscript"/>
          <w:lang w:val="uk-UA"/>
        </w:rPr>
        <w:t>`</w:t>
      </w:r>
      <w:r w:rsidRPr="00172AB6">
        <w:rPr>
          <w:i/>
          <w:sz w:val="28"/>
          <w:szCs w:val="28"/>
          <w:lang w:val="uk-UA"/>
        </w:rPr>
        <w:t>-GCA TAT CAA TAA GCG GAG GAA AAG AA-3</w:t>
      </w:r>
      <w:r w:rsidRPr="00172AB6">
        <w:rPr>
          <w:i/>
          <w:sz w:val="28"/>
          <w:szCs w:val="28"/>
          <w:vertAlign w:val="superscript"/>
          <w:lang w:val="uk-UA"/>
        </w:rPr>
        <w:t xml:space="preserve">` </w:t>
      </w:r>
      <w:r w:rsidRPr="00172AB6">
        <w:rPr>
          <w:i/>
          <w:sz w:val="28"/>
          <w:szCs w:val="28"/>
          <w:lang w:val="uk-UA"/>
        </w:rPr>
        <w:t>також 3</w:t>
      </w:r>
      <w:r w:rsidRPr="00172AB6">
        <w:rPr>
          <w:i/>
          <w:sz w:val="28"/>
          <w:szCs w:val="28"/>
          <w:vertAlign w:val="superscript"/>
          <w:lang w:val="uk-UA"/>
        </w:rPr>
        <w:t>’</w:t>
      </w:r>
      <w:r w:rsidRPr="00172AB6">
        <w:rPr>
          <w:i/>
          <w:sz w:val="28"/>
          <w:szCs w:val="28"/>
          <w:lang w:val="uk-UA"/>
        </w:rPr>
        <w:t>-TAG TTG ATT CGG CAG GTG AGT TGT TA-5</w:t>
      </w:r>
      <w:r w:rsidRPr="00172AB6">
        <w:rPr>
          <w:sz w:val="28"/>
          <w:szCs w:val="28"/>
          <w:vertAlign w:val="superscript"/>
          <w:lang w:val="uk-UA"/>
        </w:rPr>
        <w:t>’</w:t>
      </w:r>
    </w:p>
    <w:p w14:paraId="6D19A278" w14:textId="77777777" w:rsidR="00FA0D98" w:rsidRPr="00172AB6" w:rsidRDefault="00FA0D98" w:rsidP="00172AB6">
      <w:pPr>
        <w:spacing w:after="0" w:line="360" w:lineRule="auto"/>
        <w:ind w:firstLine="709"/>
        <w:jc w:val="both"/>
        <w:rPr>
          <w:sz w:val="28"/>
          <w:szCs w:val="28"/>
          <w:vertAlign w:val="superscript"/>
          <w:lang w:val="uk-UA"/>
        </w:rPr>
      </w:pPr>
      <w:r w:rsidRPr="00172AB6">
        <w:rPr>
          <w:sz w:val="28"/>
          <w:szCs w:val="28"/>
          <w:lang w:val="uk-UA"/>
        </w:rPr>
        <w:t xml:space="preserve">5S рДНК (червоний сигнал) </w:t>
      </w:r>
      <w:r w:rsidRPr="00172AB6">
        <w:rPr>
          <w:i/>
          <w:sz w:val="28"/>
          <w:szCs w:val="28"/>
          <w:lang w:val="uk-UA"/>
        </w:rPr>
        <w:t>5</w:t>
      </w:r>
      <w:r w:rsidRPr="00172AB6">
        <w:rPr>
          <w:i/>
          <w:sz w:val="28"/>
          <w:szCs w:val="28"/>
          <w:vertAlign w:val="superscript"/>
          <w:lang w:val="uk-UA"/>
        </w:rPr>
        <w:t>’</w:t>
      </w:r>
      <w:r w:rsidRPr="00172AB6">
        <w:rPr>
          <w:i/>
          <w:sz w:val="28"/>
          <w:szCs w:val="28"/>
          <w:lang w:val="uk-UA"/>
        </w:rPr>
        <w:t xml:space="preserve"> GGTATG ATC GCA CCC GAA GAT TAA C-3</w:t>
      </w:r>
      <w:r w:rsidRPr="00172AB6">
        <w:rPr>
          <w:i/>
          <w:sz w:val="28"/>
          <w:szCs w:val="28"/>
          <w:vertAlign w:val="superscript"/>
          <w:lang w:val="uk-UA"/>
        </w:rPr>
        <w:t>’</w:t>
      </w:r>
      <w:r w:rsidRPr="00172AB6">
        <w:rPr>
          <w:i/>
          <w:sz w:val="28"/>
          <w:szCs w:val="28"/>
          <w:lang w:val="uk-UA"/>
        </w:rPr>
        <w:t xml:space="preserve"> и 3</w:t>
      </w:r>
      <w:r w:rsidRPr="00172AB6">
        <w:rPr>
          <w:i/>
          <w:sz w:val="28"/>
          <w:szCs w:val="28"/>
          <w:vertAlign w:val="superscript"/>
          <w:lang w:val="uk-UA"/>
        </w:rPr>
        <w:t xml:space="preserve">’ </w:t>
      </w:r>
      <w:r w:rsidRPr="00172AB6">
        <w:rPr>
          <w:i/>
          <w:sz w:val="28"/>
          <w:szCs w:val="28"/>
          <w:lang w:val="uk-UA"/>
        </w:rPr>
        <w:t>TCG TGT TGC ACC CCT TTT GTC-5</w:t>
      </w:r>
      <w:r w:rsidRPr="00172AB6">
        <w:rPr>
          <w:sz w:val="28"/>
          <w:szCs w:val="28"/>
          <w:vertAlign w:val="superscript"/>
          <w:lang w:val="uk-UA"/>
        </w:rPr>
        <w:t>’</w:t>
      </w:r>
    </w:p>
    <w:p w14:paraId="0B7AD7E6" w14:textId="01EC80FC" w:rsidR="00FA0D98" w:rsidRDefault="00FA0D98" w:rsidP="00172AB6">
      <w:pPr>
        <w:spacing w:after="0" w:line="360" w:lineRule="auto"/>
        <w:ind w:firstLine="709"/>
        <w:jc w:val="both"/>
        <w:rPr>
          <w:sz w:val="28"/>
          <w:szCs w:val="28"/>
          <w:lang w:val="uk-UA"/>
        </w:rPr>
      </w:pPr>
      <w:r w:rsidRPr="00172AB6">
        <w:rPr>
          <w:sz w:val="28"/>
          <w:szCs w:val="28"/>
          <w:lang w:val="uk-UA"/>
        </w:rPr>
        <w:lastRenderedPageBreak/>
        <w:t xml:space="preserve">Ділянки геному, що кодують 26S рДНК і 5S рДНК, присутні у всіх еукаріотичних організмах і являють собою цікаву модель для дослідження механізмів молекулярної еволюції тандемно організованих повторюваних послідовностей. Іншими словами, можна простежити спорідненість організмів між собою. У каріотипах </w:t>
      </w:r>
      <w:r w:rsidRPr="00172AB6">
        <w:rPr>
          <w:i/>
          <w:sz w:val="28"/>
          <w:szCs w:val="28"/>
          <w:lang w:val="uk-UA"/>
        </w:rPr>
        <w:t>L. grandiflorum</w:t>
      </w:r>
      <w:r w:rsidRPr="00172AB6">
        <w:rPr>
          <w:sz w:val="28"/>
          <w:szCs w:val="28"/>
          <w:lang w:val="uk-UA"/>
        </w:rPr>
        <w:t xml:space="preserve"> та </w:t>
      </w:r>
      <w:r w:rsidRPr="00172AB6">
        <w:rPr>
          <w:i/>
          <w:sz w:val="28"/>
          <w:szCs w:val="28"/>
          <w:lang w:val="uk-UA"/>
        </w:rPr>
        <w:t>L. decumbens</w:t>
      </w:r>
      <w:r w:rsidRPr="00172AB6">
        <w:rPr>
          <w:sz w:val="28"/>
          <w:szCs w:val="28"/>
          <w:lang w:val="uk-UA"/>
        </w:rPr>
        <w:t xml:space="preserve"> (2n = 16), основні ділянки 5S і 26S рДНК були локалізовані в області ядерних організаторів (NOR) SAT-хромосоми 1. Дослідники виявили високу подібність у хромосом між видами </w:t>
      </w:r>
      <w:r w:rsidRPr="00172AB6">
        <w:rPr>
          <w:i/>
          <w:sz w:val="28"/>
          <w:szCs w:val="28"/>
          <w:lang w:val="uk-UA"/>
        </w:rPr>
        <w:t xml:space="preserve">L. grandiflorum </w:t>
      </w:r>
      <w:r w:rsidRPr="00172AB6">
        <w:rPr>
          <w:sz w:val="28"/>
          <w:szCs w:val="28"/>
          <w:lang w:val="uk-UA"/>
        </w:rPr>
        <w:t xml:space="preserve">(2n = 16) та </w:t>
      </w:r>
      <w:r w:rsidRPr="00172AB6">
        <w:rPr>
          <w:i/>
          <w:sz w:val="28"/>
          <w:szCs w:val="28"/>
          <w:lang w:val="uk-UA"/>
        </w:rPr>
        <w:t>L. decumbens</w:t>
      </w:r>
      <w:r w:rsidRPr="00172AB6">
        <w:rPr>
          <w:sz w:val="28"/>
          <w:szCs w:val="28"/>
          <w:lang w:val="uk-UA"/>
        </w:rPr>
        <w:t>, що доводить тісний взаємозв'язок їх геномів [1</w:t>
      </w:r>
      <w:r w:rsidR="009A580C" w:rsidRPr="00172AB6">
        <w:rPr>
          <w:sz w:val="28"/>
          <w:szCs w:val="28"/>
          <w:lang w:val="uk-UA"/>
        </w:rPr>
        <w:t>1</w:t>
      </w:r>
      <w:r w:rsidRPr="00172AB6">
        <w:rPr>
          <w:sz w:val="28"/>
          <w:szCs w:val="28"/>
          <w:lang w:val="uk-UA"/>
        </w:rPr>
        <w:t>].</w:t>
      </w:r>
    </w:p>
    <w:p w14:paraId="3999DA43" w14:textId="691CF718" w:rsidR="0049024B" w:rsidRPr="00172AB6" w:rsidRDefault="0049024B" w:rsidP="00172AB6">
      <w:pPr>
        <w:spacing w:after="0" w:line="360" w:lineRule="auto"/>
        <w:ind w:firstLine="709"/>
        <w:jc w:val="both"/>
        <w:rPr>
          <w:sz w:val="28"/>
          <w:szCs w:val="28"/>
          <w:lang w:val="uk-UA"/>
        </w:rPr>
      </w:pPr>
      <w:r w:rsidRPr="00172AB6">
        <w:rPr>
          <w:noProof/>
          <w:sz w:val="28"/>
          <w:szCs w:val="28"/>
        </w:rPr>
        <w:drawing>
          <wp:anchor distT="0" distB="0" distL="114300" distR="114300" simplePos="0" relativeHeight="251652096" behindDoc="0" locked="0" layoutInCell="1" allowOverlap="1" wp14:anchorId="5D3AFE81" wp14:editId="4D9C149B">
            <wp:simplePos x="0" y="0"/>
            <wp:positionH relativeFrom="margin">
              <wp:posOffset>-44450</wp:posOffset>
            </wp:positionH>
            <wp:positionV relativeFrom="margin">
              <wp:posOffset>3090037</wp:posOffset>
            </wp:positionV>
            <wp:extent cx="5940425" cy="930275"/>
            <wp:effectExtent l="0" t="0" r="3175" b="31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пп.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930275"/>
                    </a:xfrm>
                    <a:prstGeom prst="rect">
                      <a:avLst/>
                    </a:prstGeom>
                  </pic:spPr>
                </pic:pic>
              </a:graphicData>
            </a:graphic>
          </wp:anchor>
        </w:drawing>
      </w:r>
    </w:p>
    <w:p w14:paraId="7EA50D30" w14:textId="77777777" w:rsidR="0049024B" w:rsidRDefault="0049024B" w:rsidP="00172AB6">
      <w:pPr>
        <w:spacing w:after="0" w:line="360" w:lineRule="auto"/>
        <w:ind w:firstLine="709"/>
        <w:jc w:val="both"/>
        <w:rPr>
          <w:sz w:val="28"/>
          <w:szCs w:val="28"/>
          <w:lang w:val="uk-UA"/>
        </w:rPr>
      </w:pPr>
    </w:p>
    <w:p w14:paraId="02B9413D" w14:textId="064420A5"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Рисунок 1.2.2 </w:t>
      </w:r>
      <w:r w:rsidRPr="00172AB6">
        <w:rPr>
          <w:sz w:val="28"/>
          <w:szCs w:val="28"/>
          <w:lang w:val="uk-UA"/>
        </w:rPr>
        <w:sym w:font="Symbol" w:char="F02D"/>
      </w:r>
      <w:r w:rsidRPr="00172AB6">
        <w:rPr>
          <w:sz w:val="28"/>
          <w:szCs w:val="28"/>
          <w:lang w:val="uk-UA"/>
        </w:rPr>
        <w:t xml:space="preserve"> Хромосомна ідіограмма [</w:t>
      </w:r>
      <w:r w:rsidR="00410BF3" w:rsidRPr="00172AB6">
        <w:rPr>
          <w:sz w:val="28"/>
          <w:szCs w:val="28"/>
          <w:lang w:val="uk-UA"/>
        </w:rPr>
        <w:t>8</w:t>
      </w:r>
      <w:r w:rsidRPr="00172AB6">
        <w:rPr>
          <w:sz w:val="28"/>
          <w:szCs w:val="28"/>
          <w:lang w:val="uk-UA"/>
        </w:rPr>
        <w:t>]</w:t>
      </w:r>
    </w:p>
    <w:p w14:paraId="18087ADC" w14:textId="6D947954" w:rsidR="00FA0D98" w:rsidRPr="00172AB6" w:rsidRDefault="00FA0D98" w:rsidP="00172AB6">
      <w:pPr>
        <w:spacing w:after="0" w:line="360" w:lineRule="auto"/>
        <w:ind w:firstLine="709"/>
        <w:jc w:val="both"/>
        <w:rPr>
          <w:sz w:val="28"/>
          <w:szCs w:val="28"/>
          <w:lang w:val="uk-UA"/>
        </w:rPr>
      </w:pPr>
    </w:p>
    <w:p w14:paraId="185DF828" w14:textId="512F3866" w:rsidR="009A580C" w:rsidRDefault="00FA0D98" w:rsidP="00172AB6">
      <w:pPr>
        <w:spacing w:after="0" w:line="360" w:lineRule="auto"/>
        <w:ind w:firstLine="709"/>
        <w:jc w:val="both"/>
        <w:rPr>
          <w:sz w:val="28"/>
          <w:szCs w:val="28"/>
          <w:lang w:val="uk-UA"/>
        </w:rPr>
      </w:pPr>
      <w:r w:rsidRPr="00172AB6">
        <w:rPr>
          <w:sz w:val="28"/>
          <w:szCs w:val="28"/>
          <w:lang w:val="uk-UA"/>
        </w:rPr>
        <w:t xml:space="preserve">Хромосомна ідіограма (ISCN) </w:t>
      </w:r>
      <w:r w:rsidRPr="00172AB6">
        <w:rPr>
          <w:sz w:val="28"/>
          <w:szCs w:val="28"/>
          <w:lang w:val="uk-UA"/>
        </w:rPr>
        <w:sym w:font="Symbol" w:char="F02D"/>
      </w:r>
      <w:r w:rsidRPr="00172AB6">
        <w:rPr>
          <w:sz w:val="28"/>
          <w:szCs w:val="28"/>
          <w:lang w:val="uk-UA"/>
        </w:rPr>
        <w:t xml:space="preserve"> схематичне зображення, що показує розмір хромосоми і її смугастість. Смуги проявляються при фарбуванні хімічним розчином. Смуги видно у мікроскоп, це використовуються для опису місця розташування генів на кожній хромосомі [1</w:t>
      </w:r>
      <w:r w:rsidR="009A580C" w:rsidRPr="00172AB6">
        <w:rPr>
          <w:sz w:val="28"/>
          <w:szCs w:val="28"/>
          <w:lang w:val="uk-UA"/>
        </w:rPr>
        <w:t>2</w:t>
      </w:r>
      <w:r w:rsidRPr="00172AB6">
        <w:rPr>
          <w:sz w:val="28"/>
          <w:szCs w:val="28"/>
          <w:lang w:val="uk-UA"/>
        </w:rPr>
        <w:t>].</w:t>
      </w:r>
      <w:r w:rsidR="009A580C" w:rsidRPr="00172AB6">
        <w:rPr>
          <w:sz w:val="28"/>
          <w:szCs w:val="28"/>
          <w:lang w:val="uk-UA"/>
        </w:rPr>
        <w:t xml:space="preserve"> </w:t>
      </w:r>
    </w:p>
    <w:p w14:paraId="1B937ECB" w14:textId="0473EE24" w:rsidR="0049024B" w:rsidRDefault="0049024B" w:rsidP="00172AB6">
      <w:pPr>
        <w:spacing w:after="0" w:line="360" w:lineRule="auto"/>
        <w:ind w:firstLine="709"/>
        <w:jc w:val="both"/>
        <w:rPr>
          <w:sz w:val="28"/>
          <w:szCs w:val="28"/>
          <w:lang w:val="uk-UA"/>
        </w:rPr>
      </w:pPr>
    </w:p>
    <w:p w14:paraId="6E839DFD" w14:textId="77777777" w:rsidR="0049024B" w:rsidRPr="00172AB6" w:rsidRDefault="0049024B" w:rsidP="00172AB6">
      <w:pPr>
        <w:spacing w:after="0" w:line="360" w:lineRule="auto"/>
        <w:ind w:firstLine="709"/>
        <w:jc w:val="both"/>
        <w:rPr>
          <w:sz w:val="28"/>
          <w:szCs w:val="28"/>
          <w:lang w:val="uk-UA"/>
        </w:rPr>
      </w:pPr>
    </w:p>
    <w:p w14:paraId="6805E3C8" w14:textId="77777777" w:rsidR="00FA0D98" w:rsidRPr="00172AB6" w:rsidRDefault="00FA0D98" w:rsidP="00172AB6">
      <w:pPr>
        <w:pStyle w:val="2"/>
        <w:spacing w:before="0" w:after="0" w:line="360" w:lineRule="auto"/>
        <w:ind w:firstLine="709"/>
        <w:jc w:val="both"/>
        <w:rPr>
          <w:rFonts w:ascii="Times New Roman" w:hAnsi="Times New Roman"/>
          <w:b w:val="0"/>
          <w:i/>
          <w:color w:val="auto"/>
          <w:sz w:val="28"/>
          <w:szCs w:val="28"/>
        </w:rPr>
      </w:pPr>
      <w:bookmarkStart w:id="51" w:name="_Toc70427482"/>
      <w:bookmarkStart w:id="52" w:name="_Toc121308045"/>
      <w:r w:rsidRPr="00172AB6">
        <w:rPr>
          <w:rFonts w:ascii="Times New Roman" w:hAnsi="Times New Roman"/>
          <w:b w:val="0"/>
          <w:color w:val="auto"/>
          <w:sz w:val="28"/>
          <w:szCs w:val="28"/>
        </w:rPr>
        <w:t xml:space="preserve">1.3 Генетика кольорів квітки у </w:t>
      </w:r>
      <w:r w:rsidRPr="00172AB6">
        <w:rPr>
          <w:rFonts w:ascii="Times New Roman" w:hAnsi="Times New Roman"/>
          <w:b w:val="0"/>
          <w:i/>
          <w:color w:val="auto"/>
          <w:sz w:val="28"/>
          <w:szCs w:val="28"/>
        </w:rPr>
        <w:t xml:space="preserve">Linum grandiflorum </w:t>
      </w:r>
      <w:r w:rsidRPr="0049024B">
        <w:rPr>
          <w:rFonts w:ascii="Times New Roman" w:hAnsi="Times New Roman"/>
          <w:b w:val="0"/>
          <w:iCs/>
          <w:color w:val="auto"/>
          <w:sz w:val="28"/>
          <w:szCs w:val="28"/>
        </w:rPr>
        <w:t>Desf</w:t>
      </w:r>
      <w:bookmarkEnd w:id="51"/>
      <w:r w:rsidRPr="0049024B">
        <w:rPr>
          <w:rFonts w:ascii="Times New Roman" w:hAnsi="Times New Roman"/>
          <w:b w:val="0"/>
          <w:iCs/>
          <w:color w:val="auto"/>
          <w:sz w:val="28"/>
          <w:szCs w:val="28"/>
        </w:rPr>
        <w:t>.</w:t>
      </w:r>
      <w:bookmarkEnd w:id="52"/>
    </w:p>
    <w:p w14:paraId="450053E9" w14:textId="77777777" w:rsidR="00FA0D98" w:rsidRPr="00172AB6" w:rsidRDefault="00FA0D98" w:rsidP="00172AB6">
      <w:pPr>
        <w:spacing w:after="0" w:line="360" w:lineRule="auto"/>
        <w:ind w:firstLine="709"/>
        <w:jc w:val="both"/>
        <w:rPr>
          <w:i/>
          <w:sz w:val="28"/>
          <w:szCs w:val="28"/>
          <w:lang w:val="uk-UA"/>
        </w:rPr>
      </w:pPr>
    </w:p>
    <w:p w14:paraId="389FECD5" w14:textId="77777777" w:rsidR="00FA0D98" w:rsidRPr="00172AB6" w:rsidRDefault="00FA0D98" w:rsidP="00172AB6">
      <w:pPr>
        <w:spacing w:after="0" w:line="360" w:lineRule="auto"/>
        <w:ind w:firstLine="709"/>
        <w:jc w:val="both"/>
        <w:rPr>
          <w:i/>
          <w:sz w:val="28"/>
          <w:szCs w:val="28"/>
          <w:lang w:val="uk-UA"/>
        </w:rPr>
      </w:pPr>
    </w:p>
    <w:p w14:paraId="6A4D836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Для </w:t>
      </w:r>
      <w:r w:rsidRPr="00172AB6">
        <w:rPr>
          <w:i/>
          <w:sz w:val="28"/>
          <w:szCs w:val="28"/>
          <w:lang w:val="uk-UA"/>
        </w:rPr>
        <w:t>Linum grandiflorum</w:t>
      </w:r>
      <w:r w:rsidRPr="00172AB6">
        <w:rPr>
          <w:sz w:val="28"/>
          <w:szCs w:val="28"/>
          <w:lang w:val="uk-UA"/>
        </w:rPr>
        <w:t xml:space="preserve"> характерні малинові квітки</w:t>
      </w:r>
      <w:r w:rsidRPr="00172AB6">
        <w:rPr>
          <w:i/>
          <w:sz w:val="28"/>
          <w:szCs w:val="28"/>
          <w:lang w:val="uk-UA"/>
        </w:rPr>
        <w:t>.</w:t>
      </w:r>
      <w:r w:rsidRPr="00172AB6">
        <w:rPr>
          <w:sz w:val="28"/>
          <w:szCs w:val="28"/>
          <w:lang w:val="uk-UA"/>
        </w:rPr>
        <w:t xml:space="preserve"> Але іноді зразки цього виду включають фенотип не тільки  малинового кольору, але і рубіновий колір віночка (мідний колір). Обидва кольори успадковуються разом з темною плямою в центрі квітки [1</w:t>
      </w:r>
      <w:r w:rsidR="009A580C" w:rsidRPr="00172AB6">
        <w:rPr>
          <w:sz w:val="28"/>
          <w:szCs w:val="28"/>
          <w:lang w:val="uk-UA"/>
        </w:rPr>
        <w:t>3</w:t>
      </w:r>
      <w:r w:rsidRPr="00172AB6">
        <w:rPr>
          <w:sz w:val="28"/>
          <w:szCs w:val="28"/>
          <w:lang w:val="uk-UA"/>
        </w:rPr>
        <w:t>].</w:t>
      </w:r>
    </w:p>
    <w:p w14:paraId="3AB66F44" w14:textId="1ACAF58B" w:rsidR="00FA0D98" w:rsidRPr="00172AB6" w:rsidRDefault="00FA0D98" w:rsidP="00172AB6">
      <w:pPr>
        <w:spacing w:after="0" w:line="360" w:lineRule="auto"/>
        <w:ind w:firstLine="709"/>
        <w:jc w:val="both"/>
        <w:rPr>
          <w:sz w:val="28"/>
          <w:szCs w:val="28"/>
          <w:lang w:val="uk-UA"/>
        </w:rPr>
      </w:pPr>
      <w:r w:rsidRPr="00172AB6">
        <w:rPr>
          <w:sz w:val="28"/>
          <w:szCs w:val="28"/>
          <w:lang w:val="uk-UA"/>
        </w:rPr>
        <w:lastRenderedPageBreak/>
        <w:t>Для вивчення генетики цієї ознаки були задіяні чотири чисті лінії з малиновим, мідним, рожевим і абрикосовим кольором квітки, гібриди F1 крос-комбінацій малиновий х мідний, малиновий х рожевий, мідний х абрикосовий, рожевий х абрикосовий та їх популяції F2. Дослідники намагалися з'ясувати чи буде спостерігається сегрегація, яка є очікуваною</w:t>
      </w:r>
      <w:r w:rsidR="003C6E45">
        <w:rPr>
          <w:sz w:val="28"/>
          <w:szCs w:val="28"/>
          <w:lang w:val="en-US"/>
        </w:rPr>
        <w:t> </w:t>
      </w:r>
      <w:r w:rsidRPr="00172AB6">
        <w:rPr>
          <w:sz w:val="28"/>
          <w:szCs w:val="28"/>
          <w:lang w:val="uk-UA"/>
        </w:rPr>
        <w:t>[1</w:t>
      </w:r>
      <w:r w:rsidR="009A580C" w:rsidRPr="00172AB6">
        <w:rPr>
          <w:sz w:val="28"/>
          <w:szCs w:val="28"/>
          <w:lang w:val="uk-UA"/>
        </w:rPr>
        <w:t>4</w:t>
      </w:r>
      <w:r w:rsidRPr="00172AB6">
        <w:rPr>
          <w:sz w:val="28"/>
          <w:szCs w:val="28"/>
          <w:lang w:val="uk-UA"/>
        </w:rPr>
        <w:t>].</w:t>
      </w:r>
    </w:p>
    <w:p w14:paraId="03D758AD" w14:textId="359D3A38" w:rsidR="00FA0D98" w:rsidRPr="00172AB6" w:rsidRDefault="00FA0D98" w:rsidP="00172AB6">
      <w:pPr>
        <w:spacing w:after="0" w:line="360" w:lineRule="auto"/>
        <w:ind w:firstLine="709"/>
        <w:jc w:val="both"/>
        <w:rPr>
          <w:sz w:val="28"/>
          <w:szCs w:val="28"/>
          <w:lang w:val="uk-UA"/>
        </w:rPr>
      </w:pPr>
      <w:r w:rsidRPr="00172AB6">
        <w:rPr>
          <w:sz w:val="28"/>
          <w:szCs w:val="28"/>
          <w:lang w:val="uk-UA"/>
        </w:rPr>
        <w:t>У гібридів першого покоління комбінації схрещування малиновий х мідний малиновий колір квітки повністю домінує над мідним кольором (</w:t>
      </w:r>
      <w:r w:rsidRPr="00172AB6">
        <w:rPr>
          <w:i/>
          <w:sz w:val="28"/>
          <w:szCs w:val="28"/>
          <w:lang w:val="uk-UA"/>
        </w:rPr>
        <w:t xml:space="preserve">"cf" </w:t>
      </w:r>
      <w:r w:rsidR="0049024B" w:rsidRPr="00172AB6">
        <w:rPr>
          <w:sz w:val="28"/>
          <w:szCs w:val="28"/>
          <w:lang w:val="uk-UA"/>
        </w:rPr>
        <w:sym w:font="Symbol" w:char="F02D"/>
      </w:r>
      <w:r w:rsidRPr="00172AB6">
        <w:rPr>
          <w:sz w:val="28"/>
          <w:szCs w:val="28"/>
          <w:lang w:val="uk-UA"/>
        </w:rPr>
        <w:t xml:space="preserve"> мідний колір). Розщеплення у другому поколінні показує співвідношення нормальних (малинових) і мідних рослин 3:1. </w:t>
      </w:r>
    </w:p>
    <w:p w14:paraId="77719792" w14:textId="45DD3C4A" w:rsidR="00FA0D98" w:rsidRPr="00172AB6" w:rsidRDefault="00FA0D98" w:rsidP="00172AB6">
      <w:pPr>
        <w:spacing w:after="0" w:line="360" w:lineRule="auto"/>
        <w:ind w:firstLine="709"/>
        <w:jc w:val="both"/>
        <w:rPr>
          <w:sz w:val="28"/>
          <w:szCs w:val="28"/>
          <w:lang w:val="uk-UA"/>
        </w:rPr>
      </w:pPr>
      <w:r w:rsidRPr="00172AB6">
        <w:rPr>
          <w:sz w:val="28"/>
          <w:szCs w:val="28"/>
          <w:lang w:val="uk-UA"/>
        </w:rPr>
        <w:t>Рожевий колір віночка (</w:t>
      </w:r>
      <w:r w:rsidRPr="00172AB6">
        <w:rPr>
          <w:i/>
          <w:sz w:val="28"/>
          <w:szCs w:val="28"/>
          <w:lang w:val="uk-UA"/>
        </w:rPr>
        <w:t xml:space="preserve">"si" </w:t>
      </w:r>
      <w:r w:rsidR="0049024B" w:rsidRPr="00172AB6">
        <w:rPr>
          <w:sz w:val="28"/>
          <w:szCs w:val="28"/>
          <w:lang w:val="uk-UA"/>
        </w:rPr>
        <w:sym w:font="Symbol" w:char="F02D"/>
      </w:r>
      <w:r w:rsidRPr="00172AB6">
        <w:rPr>
          <w:sz w:val="28"/>
          <w:szCs w:val="28"/>
          <w:lang w:val="uk-UA"/>
        </w:rPr>
        <w:t xml:space="preserve"> точковий інгібітор) в схрещуваннях з малиново-квітковими лініями успадковується як моногенна рецесивна ознака. Всі рослини гібридів першого покоління мають малинові квітки, а у нащадків цих гібридів спостерігається  співвідношення малинових і рожевих рослин 3: 1. Вчені вважають, що, діючи як інгібітор, </w:t>
      </w:r>
      <w:r w:rsidRPr="00172AB6">
        <w:rPr>
          <w:i/>
          <w:sz w:val="28"/>
          <w:szCs w:val="28"/>
          <w:lang w:val="uk-UA"/>
        </w:rPr>
        <w:t>"si"</w:t>
      </w:r>
      <w:r w:rsidRPr="00172AB6">
        <w:rPr>
          <w:sz w:val="28"/>
          <w:szCs w:val="28"/>
          <w:lang w:val="uk-UA"/>
        </w:rPr>
        <w:t xml:space="preserve"> зменшує кількість пігменту в пелюстках і майже повністю видаляє пігмент в центрі квітки. </w:t>
      </w:r>
    </w:p>
    <w:p w14:paraId="5BD0BB1E"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Унікальний абрикосовий колір пелюсток квітки був виявлений вченими в поколінні М2 мідно квіткових рослин </w:t>
      </w:r>
      <w:r w:rsidRPr="00172AB6">
        <w:rPr>
          <w:i/>
          <w:sz w:val="28"/>
          <w:szCs w:val="28"/>
          <w:lang w:val="uk-UA"/>
        </w:rPr>
        <w:t>Linum grandiflorum</w:t>
      </w:r>
      <w:r w:rsidRPr="00172AB6">
        <w:rPr>
          <w:sz w:val="28"/>
          <w:szCs w:val="28"/>
          <w:lang w:val="uk-UA"/>
        </w:rPr>
        <w:t xml:space="preserve"> після обробки насіння хімічним мутагеном етилметансульфонат. </w:t>
      </w:r>
    </w:p>
    <w:p w14:paraId="353E2B52" w14:textId="1D3BA5F7" w:rsidR="0049024B" w:rsidRPr="00172AB6" w:rsidRDefault="0049024B" w:rsidP="0049024B">
      <w:pPr>
        <w:spacing w:after="0" w:line="360" w:lineRule="auto"/>
        <w:ind w:firstLine="709"/>
        <w:jc w:val="both"/>
        <w:rPr>
          <w:sz w:val="28"/>
          <w:szCs w:val="28"/>
          <w:lang w:val="uk-UA"/>
        </w:rPr>
      </w:pPr>
      <w:r w:rsidRPr="00172AB6">
        <w:rPr>
          <w:sz w:val="28"/>
          <w:szCs w:val="28"/>
          <w:lang w:val="uk-UA"/>
        </w:rPr>
        <w:t xml:space="preserve">При схрещуванні рослин з мідними квітками з абрикосовими ("af" </w:t>
      </w:r>
      <w:r w:rsidRPr="00172AB6">
        <w:rPr>
          <w:sz w:val="28"/>
          <w:szCs w:val="28"/>
          <w:lang w:val="uk-UA"/>
        </w:rPr>
        <w:sym w:font="Symbol" w:char="F02D"/>
      </w:r>
      <w:r w:rsidRPr="005532A8">
        <w:rPr>
          <w:sz w:val="28"/>
          <w:szCs w:val="28"/>
        </w:rPr>
        <w:t xml:space="preserve"> </w:t>
      </w:r>
      <w:r w:rsidRPr="00172AB6">
        <w:rPr>
          <w:sz w:val="28"/>
          <w:szCs w:val="28"/>
          <w:lang w:val="uk-UA"/>
        </w:rPr>
        <w:t>абрикосове забарвлення). Всі рослини гібридів першого покоління були  мідного кольору, а у другому поколінні спостерігалось розщеплення 3 (мідні пелюстки): 1 (абрикосові пелюстки). Абрикосовий колір квітки (названий помаранчевим) був виявлений індійськими дослідниками як спонтанна мутація серед популяції рослин з мідними пелюстками. Згідно з цим схрещування рослин з червоними та помаранчевими квітками також показало моногенну сегрегацію [16].</w:t>
      </w:r>
    </w:p>
    <w:p w14:paraId="71A74A22" w14:textId="77777777" w:rsidR="00FA0D98" w:rsidRPr="00172AB6" w:rsidRDefault="00FA0D98" w:rsidP="00172AB6">
      <w:pPr>
        <w:spacing w:after="0" w:line="360" w:lineRule="auto"/>
        <w:ind w:firstLine="709"/>
        <w:jc w:val="both"/>
        <w:rPr>
          <w:sz w:val="28"/>
          <w:szCs w:val="28"/>
          <w:lang w:val="uk-UA"/>
        </w:rPr>
      </w:pPr>
    </w:p>
    <w:p w14:paraId="39D3EB32" w14:textId="75354C25" w:rsidR="00FA0D98" w:rsidRDefault="00FA0D98" w:rsidP="0049024B">
      <w:pPr>
        <w:spacing w:after="0" w:line="360" w:lineRule="auto"/>
        <w:jc w:val="center"/>
        <w:rPr>
          <w:sz w:val="28"/>
          <w:szCs w:val="28"/>
          <w:lang w:val="uk-UA"/>
        </w:rPr>
      </w:pPr>
      <w:r w:rsidRPr="00172AB6">
        <w:rPr>
          <w:noProof/>
          <w:sz w:val="28"/>
          <w:szCs w:val="28"/>
        </w:rPr>
        <w:lastRenderedPageBreak/>
        <w:drawing>
          <wp:inline distT="0" distB="0" distL="0" distR="0" wp14:anchorId="044F57D8" wp14:editId="085D0FD6">
            <wp:extent cx="4980432" cy="79323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png"/>
                    <pic:cNvPicPr/>
                  </pic:nvPicPr>
                  <pic:blipFill>
                    <a:blip r:embed="rId11">
                      <a:extLst>
                        <a:ext uri="{28A0092B-C50C-407E-A947-70E740481C1C}">
                          <a14:useLocalDpi xmlns:a14="http://schemas.microsoft.com/office/drawing/2010/main" val="0"/>
                        </a:ext>
                      </a:extLst>
                    </a:blip>
                    <a:stretch>
                      <a:fillRect/>
                    </a:stretch>
                  </pic:blipFill>
                  <pic:spPr>
                    <a:xfrm>
                      <a:off x="0" y="0"/>
                      <a:ext cx="5013707" cy="7985374"/>
                    </a:xfrm>
                    <a:prstGeom prst="rect">
                      <a:avLst/>
                    </a:prstGeom>
                  </pic:spPr>
                </pic:pic>
              </a:graphicData>
            </a:graphic>
          </wp:inline>
        </w:drawing>
      </w:r>
    </w:p>
    <w:p w14:paraId="18B72B9E" w14:textId="77777777" w:rsidR="0049024B" w:rsidRPr="00172AB6" w:rsidRDefault="0049024B" w:rsidP="0049024B">
      <w:pPr>
        <w:spacing w:after="0" w:line="360" w:lineRule="auto"/>
        <w:jc w:val="center"/>
        <w:rPr>
          <w:sz w:val="28"/>
          <w:szCs w:val="28"/>
          <w:lang w:val="uk-UA"/>
        </w:rPr>
      </w:pPr>
    </w:p>
    <w:p w14:paraId="11F2A5EC" w14:textId="46110FC2"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Рисунок 1.3.1 </w:t>
      </w:r>
      <w:r w:rsidRPr="00172AB6">
        <w:rPr>
          <w:sz w:val="28"/>
          <w:szCs w:val="28"/>
          <w:lang w:val="uk-UA"/>
        </w:rPr>
        <w:sym w:font="Symbol" w:char="F02D"/>
      </w:r>
      <w:r w:rsidRPr="00172AB6">
        <w:rPr>
          <w:sz w:val="28"/>
          <w:szCs w:val="28"/>
          <w:lang w:val="uk-UA"/>
        </w:rPr>
        <w:t xml:space="preserve"> Розщеплення в F2 за забарвленнями пелюсток квітки льону великоквіткового [1</w:t>
      </w:r>
      <w:r w:rsidR="009A580C" w:rsidRPr="00172AB6">
        <w:rPr>
          <w:sz w:val="28"/>
          <w:szCs w:val="28"/>
          <w:lang w:val="uk-UA"/>
        </w:rPr>
        <w:t>5</w:t>
      </w:r>
      <w:r w:rsidRPr="00172AB6">
        <w:rPr>
          <w:sz w:val="28"/>
          <w:szCs w:val="28"/>
          <w:lang w:val="uk-UA"/>
        </w:rPr>
        <w:t>]</w:t>
      </w:r>
    </w:p>
    <w:p w14:paraId="24D41086" w14:textId="77777777" w:rsidR="00FA0D98" w:rsidRPr="00172AB6" w:rsidRDefault="00FA0D98" w:rsidP="00172AB6">
      <w:pPr>
        <w:spacing w:after="0" w:line="360" w:lineRule="auto"/>
        <w:ind w:firstLine="709"/>
        <w:jc w:val="both"/>
        <w:rPr>
          <w:sz w:val="28"/>
          <w:szCs w:val="28"/>
          <w:lang w:val="uk-UA"/>
        </w:rPr>
      </w:pPr>
    </w:p>
    <w:p w14:paraId="40BF2864" w14:textId="77777777" w:rsidR="009A580C" w:rsidRPr="00172AB6" w:rsidRDefault="00FA0D98" w:rsidP="00172AB6">
      <w:pPr>
        <w:spacing w:after="0" w:line="360" w:lineRule="auto"/>
        <w:ind w:firstLine="709"/>
        <w:jc w:val="both"/>
        <w:rPr>
          <w:sz w:val="28"/>
          <w:szCs w:val="28"/>
          <w:lang w:val="uk-UA"/>
        </w:rPr>
      </w:pPr>
      <w:r w:rsidRPr="00172AB6">
        <w:rPr>
          <w:sz w:val="28"/>
          <w:szCs w:val="28"/>
          <w:lang w:val="uk-UA"/>
        </w:rPr>
        <w:lastRenderedPageBreak/>
        <w:t xml:space="preserve">На думку дослідників генотипи цих чотирьох ліній виглядають наступним чином: </w:t>
      </w:r>
      <w:r w:rsidRPr="00172AB6">
        <w:rPr>
          <w:i/>
          <w:sz w:val="28"/>
          <w:szCs w:val="28"/>
          <w:lang w:val="uk-UA"/>
        </w:rPr>
        <w:t>Cf-Af-Si-</w:t>
      </w:r>
      <w:r w:rsidRPr="00172AB6">
        <w:rPr>
          <w:sz w:val="28"/>
          <w:szCs w:val="28"/>
          <w:lang w:val="uk-UA"/>
        </w:rPr>
        <w:t xml:space="preserve"> (малиновий колір квітки</w:t>
      </w:r>
      <w:r w:rsidRPr="00172AB6">
        <w:rPr>
          <w:i/>
          <w:sz w:val="28"/>
          <w:szCs w:val="28"/>
          <w:lang w:val="uk-UA"/>
        </w:rPr>
        <w:t>), cfcfAf-Si-</w:t>
      </w:r>
      <w:r w:rsidRPr="00172AB6">
        <w:rPr>
          <w:sz w:val="28"/>
          <w:szCs w:val="28"/>
          <w:lang w:val="uk-UA"/>
        </w:rPr>
        <w:t xml:space="preserve"> (мідний колір квітки</w:t>
      </w:r>
      <w:r w:rsidRPr="00172AB6">
        <w:rPr>
          <w:i/>
          <w:sz w:val="28"/>
          <w:szCs w:val="28"/>
          <w:lang w:val="uk-UA"/>
        </w:rPr>
        <w:t>), Cf-Af-sisi (</w:t>
      </w:r>
      <w:r w:rsidRPr="00172AB6">
        <w:rPr>
          <w:sz w:val="28"/>
          <w:szCs w:val="28"/>
          <w:lang w:val="uk-UA"/>
        </w:rPr>
        <w:t xml:space="preserve">рожевий  колір квітки) і </w:t>
      </w:r>
      <w:r w:rsidRPr="00172AB6">
        <w:rPr>
          <w:i/>
          <w:sz w:val="28"/>
          <w:szCs w:val="28"/>
          <w:lang w:val="uk-UA"/>
        </w:rPr>
        <w:t>cfcfafafSi-</w:t>
      </w:r>
      <w:r w:rsidRPr="00172AB6">
        <w:rPr>
          <w:sz w:val="28"/>
          <w:szCs w:val="28"/>
          <w:lang w:val="uk-UA"/>
        </w:rPr>
        <w:t xml:space="preserve"> (абрикосовий колір квітки). Лінії, що мають абрикосовий колір квітки і рожеву квітку, відрізняються трьома генами</w:t>
      </w:r>
      <w:r w:rsidR="009A580C" w:rsidRPr="00172AB6">
        <w:rPr>
          <w:sz w:val="28"/>
          <w:szCs w:val="28"/>
          <w:lang w:val="uk-UA"/>
        </w:rPr>
        <w:t>.</w:t>
      </w:r>
    </w:p>
    <w:p w14:paraId="007D4D6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Оскільки в цій системі є три гени, ми повинні отримати типове розщеплення, і вісім унікальних фенотипів повинні сформувати 27: 9: 9: 9: 3: 3: 3: 1 в F2. У схрещуваннях абрикосово-пелюсткової лінії з рожево-пелюстковою лінією всі рослини гібридів першого покоління мають малинові квітки. Однак, у другому поколінні відбувається таке розщеплення: 27 (малинових): 9 (мідних): 12 (абрикосових): 12 (рожевих): 4 (світло-абрикосових). Дослідники припускають, що :27: 9: 12 (9 + 3): 12 (9 + 3): 4 (3 + 1) є модифікацією 27: 9: 9: 9: 3: 3: 3: 1. Тобто, маємо Менделівське співвідношення, яке обумовлене взаємодією генів. Цей тип взаємодії генів відомий як рецесивний епістаз [1</w:t>
      </w:r>
      <w:r w:rsidR="009A580C" w:rsidRPr="00172AB6">
        <w:rPr>
          <w:sz w:val="28"/>
          <w:szCs w:val="28"/>
          <w:lang w:val="uk-UA"/>
        </w:rPr>
        <w:t>7</w:t>
      </w:r>
      <w:r w:rsidRPr="00172AB6">
        <w:rPr>
          <w:sz w:val="28"/>
          <w:szCs w:val="28"/>
          <w:lang w:val="uk-UA"/>
        </w:rPr>
        <w:t>].</w:t>
      </w:r>
    </w:p>
    <w:p w14:paraId="620E864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Дослідники припустили, що аллель "si" в гомозиготному стані однаково пригнічує домінантні і рецесивні алелі гена af, що робить класи генотипів </w:t>
      </w:r>
      <w:r w:rsidRPr="00172AB6">
        <w:rPr>
          <w:i/>
          <w:sz w:val="28"/>
          <w:szCs w:val="28"/>
          <w:lang w:val="uk-UA"/>
        </w:rPr>
        <w:t>cfcfAf-sisi і cfcfafafsisi</w:t>
      </w:r>
      <w:r w:rsidRPr="00172AB6">
        <w:rPr>
          <w:sz w:val="28"/>
          <w:szCs w:val="28"/>
          <w:lang w:val="uk-UA"/>
        </w:rPr>
        <w:t xml:space="preserve"> фенотипічно однаковими і тому квітки мають світло-абрикосовий колір без плям в центрі квітки. У свою чергу, рецесивна гомозигота </w:t>
      </w:r>
      <w:r w:rsidRPr="00172AB6">
        <w:rPr>
          <w:i/>
          <w:sz w:val="28"/>
          <w:szCs w:val="28"/>
          <w:lang w:val="uk-UA"/>
        </w:rPr>
        <w:t>sisi</w:t>
      </w:r>
      <w:r w:rsidRPr="00172AB6">
        <w:rPr>
          <w:sz w:val="28"/>
          <w:szCs w:val="28"/>
          <w:lang w:val="uk-UA"/>
        </w:rPr>
        <w:t>, пригнічуючи дію домінантного алеля гена "</w:t>
      </w:r>
      <w:r w:rsidRPr="00172AB6">
        <w:rPr>
          <w:i/>
          <w:sz w:val="28"/>
          <w:szCs w:val="28"/>
          <w:lang w:val="uk-UA"/>
        </w:rPr>
        <w:t>cf</w:t>
      </w:r>
      <w:r w:rsidRPr="00172AB6">
        <w:rPr>
          <w:sz w:val="28"/>
          <w:szCs w:val="28"/>
          <w:lang w:val="uk-UA"/>
        </w:rPr>
        <w:t xml:space="preserve">", робить фенотипічно однаковими генотипи </w:t>
      </w:r>
      <w:r w:rsidRPr="00172AB6">
        <w:rPr>
          <w:i/>
          <w:sz w:val="28"/>
          <w:szCs w:val="28"/>
          <w:lang w:val="uk-UA"/>
        </w:rPr>
        <w:t>Cf-Af-sisi і Cf-afafsisi</w:t>
      </w:r>
      <w:r w:rsidRPr="00172AB6">
        <w:rPr>
          <w:sz w:val="28"/>
          <w:szCs w:val="28"/>
          <w:lang w:val="uk-UA"/>
        </w:rPr>
        <w:t>, обидва з яких будуть мати рожевий колір без плям [1</w:t>
      </w:r>
      <w:r w:rsidR="009A580C" w:rsidRPr="00172AB6">
        <w:rPr>
          <w:sz w:val="28"/>
          <w:szCs w:val="28"/>
          <w:lang w:val="uk-UA"/>
        </w:rPr>
        <w:t>5</w:t>
      </w:r>
      <w:r w:rsidRPr="00172AB6">
        <w:rPr>
          <w:sz w:val="28"/>
          <w:szCs w:val="28"/>
          <w:lang w:val="uk-UA"/>
        </w:rPr>
        <w:t>].</w:t>
      </w:r>
    </w:p>
    <w:p w14:paraId="62419420" w14:textId="0AF28AE4"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Генотипи </w:t>
      </w:r>
      <w:r w:rsidRPr="00172AB6">
        <w:rPr>
          <w:i/>
          <w:sz w:val="28"/>
          <w:szCs w:val="28"/>
          <w:lang w:val="uk-UA"/>
        </w:rPr>
        <w:t xml:space="preserve">cfcfafafSI - </w:t>
      </w:r>
      <w:r w:rsidRPr="00B82D8D">
        <w:rPr>
          <w:sz w:val="28"/>
          <w:szCs w:val="28"/>
          <w:lang w:val="uk-UA"/>
        </w:rPr>
        <w:t>і</w:t>
      </w:r>
      <w:r w:rsidRPr="00172AB6">
        <w:rPr>
          <w:i/>
          <w:sz w:val="28"/>
          <w:szCs w:val="28"/>
          <w:lang w:val="uk-UA"/>
        </w:rPr>
        <w:t xml:space="preserve"> Cf-afafSI</w:t>
      </w:r>
      <w:r w:rsidRPr="00172AB6">
        <w:rPr>
          <w:sz w:val="28"/>
          <w:szCs w:val="28"/>
          <w:lang w:val="uk-UA"/>
        </w:rPr>
        <w:t xml:space="preserve"> швидше за все, мають один і той же фенотип </w:t>
      </w:r>
      <w:r w:rsidR="00B82D8D" w:rsidRPr="00172AB6">
        <w:rPr>
          <w:sz w:val="28"/>
          <w:szCs w:val="28"/>
          <w:lang w:val="uk-UA"/>
        </w:rPr>
        <w:t>–</w:t>
      </w:r>
      <w:r w:rsidRPr="00172AB6">
        <w:rPr>
          <w:sz w:val="28"/>
          <w:szCs w:val="28"/>
          <w:lang w:val="uk-UA"/>
        </w:rPr>
        <w:t xml:space="preserve"> квітку абрикосового кольору з плямою в центрі.  Якщо говорити про успадкування пігментної плями в центрі квітки, стає зрозумілим, що її відсутність визначається рецесивним геном.  </w:t>
      </w:r>
    </w:p>
    <w:p w14:paraId="08DC887D" w14:textId="77777777" w:rsidR="00FA0D98" w:rsidRPr="00172AB6" w:rsidRDefault="00FA0D98" w:rsidP="00172AB6">
      <w:pPr>
        <w:spacing w:after="0" w:line="360" w:lineRule="auto"/>
        <w:ind w:firstLine="709"/>
        <w:jc w:val="both"/>
        <w:rPr>
          <w:sz w:val="28"/>
          <w:szCs w:val="28"/>
          <w:lang w:val="uk-UA"/>
        </w:rPr>
      </w:pPr>
    </w:p>
    <w:p w14:paraId="0F6CD65D" w14:textId="03C04639" w:rsidR="00FA0D98" w:rsidRDefault="00FA0D98" w:rsidP="0049024B">
      <w:pPr>
        <w:spacing w:after="0" w:line="360" w:lineRule="auto"/>
        <w:jc w:val="center"/>
        <w:rPr>
          <w:sz w:val="28"/>
          <w:szCs w:val="28"/>
          <w:lang w:val="uk-UA"/>
        </w:rPr>
      </w:pPr>
      <w:r w:rsidRPr="00172AB6">
        <w:rPr>
          <w:noProof/>
          <w:sz w:val="28"/>
          <w:szCs w:val="28"/>
        </w:rPr>
        <w:lastRenderedPageBreak/>
        <w:drawing>
          <wp:inline distT="0" distB="0" distL="0" distR="0" wp14:anchorId="0A4BE9B3" wp14:editId="1BDA1926">
            <wp:extent cx="4936499" cy="416966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аб2.png"/>
                    <pic:cNvPicPr/>
                  </pic:nvPicPr>
                  <pic:blipFill>
                    <a:blip r:embed="rId12">
                      <a:extLst>
                        <a:ext uri="{28A0092B-C50C-407E-A947-70E740481C1C}">
                          <a14:useLocalDpi xmlns:a14="http://schemas.microsoft.com/office/drawing/2010/main" val="0"/>
                        </a:ext>
                      </a:extLst>
                    </a:blip>
                    <a:stretch>
                      <a:fillRect/>
                    </a:stretch>
                  </pic:blipFill>
                  <pic:spPr>
                    <a:xfrm>
                      <a:off x="0" y="0"/>
                      <a:ext cx="4945200" cy="4177013"/>
                    </a:xfrm>
                    <a:prstGeom prst="rect">
                      <a:avLst/>
                    </a:prstGeom>
                  </pic:spPr>
                </pic:pic>
              </a:graphicData>
            </a:graphic>
          </wp:inline>
        </w:drawing>
      </w:r>
    </w:p>
    <w:p w14:paraId="0252A7FE" w14:textId="77777777" w:rsidR="0049024B" w:rsidRPr="00172AB6" w:rsidRDefault="0049024B" w:rsidP="0049024B">
      <w:pPr>
        <w:spacing w:after="0" w:line="360" w:lineRule="auto"/>
        <w:jc w:val="center"/>
        <w:rPr>
          <w:sz w:val="28"/>
          <w:szCs w:val="28"/>
          <w:lang w:val="uk-UA"/>
        </w:rPr>
      </w:pPr>
    </w:p>
    <w:p w14:paraId="5D68750A" w14:textId="38035FFD"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Рисунок 1.3.2 </w:t>
      </w:r>
      <w:r w:rsidRPr="00172AB6">
        <w:rPr>
          <w:sz w:val="28"/>
          <w:szCs w:val="28"/>
          <w:lang w:val="uk-UA"/>
        </w:rPr>
        <w:sym w:font="Symbol" w:char="F02D"/>
      </w:r>
      <w:r w:rsidRPr="00172AB6">
        <w:rPr>
          <w:sz w:val="28"/>
          <w:szCs w:val="28"/>
          <w:lang w:val="uk-UA"/>
        </w:rPr>
        <w:t xml:space="preserve"> Успадкування забарвлення квіток у схрещуванні рослин </w:t>
      </w:r>
      <w:r w:rsidRPr="00172AB6">
        <w:rPr>
          <w:i/>
          <w:sz w:val="28"/>
          <w:szCs w:val="28"/>
          <w:lang w:val="uk-UA"/>
        </w:rPr>
        <w:t xml:space="preserve">L. grandiflorum </w:t>
      </w:r>
      <w:r w:rsidRPr="00172AB6">
        <w:rPr>
          <w:sz w:val="28"/>
          <w:szCs w:val="28"/>
          <w:lang w:val="uk-UA"/>
        </w:rPr>
        <w:t>з рожевими та абрикосовими квітками [1</w:t>
      </w:r>
      <w:r w:rsidR="009A580C" w:rsidRPr="00172AB6">
        <w:rPr>
          <w:sz w:val="28"/>
          <w:szCs w:val="28"/>
          <w:lang w:val="uk-UA"/>
        </w:rPr>
        <w:t>5</w:t>
      </w:r>
      <w:r w:rsidRPr="00172AB6">
        <w:rPr>
          <w:sz w:val="28"/>
          <w:szCs w:val="28"/>
          <w:lang w:val="uk-UA"/>
        </w:rPr>
        <w:t>]</w:t>
      </w:r>
    </w:p>
    <w:p w14:paraId="0B5EF6E0" w14:textId="77777777" w:rsidR="00FA0D98" w:rsidRPr="00172AB6" w:rsidRDefault="00FA0D98" w:rsidP="00172AB6">
      <w:pPr>
        <w:spacing w:after="0" w:line="360" w:lineRule="auto"/>
        <w:ind w:firstLine="709"/>
        <w:jc w:val="both"/>
        <w:rPr>
          <w:sz w:val="28"/>
          <w:szCs w:val="28"/>
          <w:lang w:val="uk-UA"/>
        </w:rPr>
      </w:pPr>
    </w:p>
    <w:p w14:paraId="5531949D" w14:textId="0FCAD1D8"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Це випливає з результатів схрещування рожево-пелюсткових рослин, як з абрикосово-пелюстковими, так і малиново-пелюстковими лініями. Так, </w:t>
      </w:r>
      <w:r w:rsidR="00B82D8D">
        <w:rPr>
          <w:sz w:val="28"/>
          <w:szCs w:val="28"/>
          <w:lang w:val="uk-UA"/>
        </w:rPr>
        <w:t>у</w:t>
      </w:r>
      <w:r w:rsidRPr="00172AB6">
        <w:rPr>
          <w:sz w:val="28"/>
          <w:szCs w:val="28"/>
          <w:lang w:val="uk-UA"/>
        </w:rPr>
        <w:t xml:space="preserve"> популяції F2 від схрещування рожевих з абрикосово-пелюстковими рослинами було 70 нащадків, 18 з яких  були без плями і 52 рослини були з плямою в центрі квітки, що відповідає співвідношенню 3:1 [1</w:t>
      </w:r>
      <w:r w:rsidR="009A580C" w:rsidRPr="00172AB6">
        <w:rPr>
          <w:sz w:val="28"/>
          <w:szCs w:val="28"/>
          <w:lang w:val="uk-UA"/>
        </w:rPr>
        <w:t>5</w:t>
      </w:r>
      <w:r w:rsidRPr="00172AB6">
        <w:rPr>
          <w:sz w:val="28"/>
          <w:szCs w:val="28"/>
          <w:lang w:val="uk-UA"/>
        </w:rPr>
        <w:t>].</w:t>
      </w:r>
    </w:p>
    <w:p w14:paraId="6A1F2F70" w14:textId="4003AAC1"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Часткове переважання червоного кольору над білим кольором </w:t>
      </w:r>
      <w:r w:rsidR="00B82D8D">
        <w:rPr>
          <w:sz w:val="28"/>
          <w:szCs w:val="28"/>
          <w:lang w:val="uk-UA"/>
        </w:rPr>
        <w:t>у</w:t>
      </w:r>
      <w:r w:rsidRPr="00172AB6">
        <w:rPr>
          <w:sz w:val="28"/>
          <w:szCs w:val="28"/>
          <w:lang w:val="uk-UA"/>
        </w:rPr>
        <w:t xml:space="preserve"> </w:t>
      </w:r>
      <w:r w:rsidRPr="00172AB6">
        <w:rPr>
          <w:i/>
          <w:sz w:val="28"/>
          <w:szCs w:val="28"/>
          <w:lang w:val="uk-UA"/>
        </w:rPr>
        <w:t>L</w:t>
      </w:r>
      <w:r w:rsidR="00B82D8D">
        <w:rPr>
          <w:i/>
          <w:sz w:val="28"/>
          <w:szCs w:val="28"/>
          <w:lang w:val="uk-UA"/>
        </w:rPr>
        <w:t>. </w:t>
      </w:r>
      <w:r w:rsidRPr="00172AB6">
        <w:rPr>
          <w:i/>
          <w:sz w:val="28"/>
          <w:szCs w:val="28"/>
          <w:lang w:val="uk-UA"/>
        </w:rPr>
        <w:t xml:space="preserve">grandiflorum </w:t>
      </w:r>
      <w:r w:rsidRPr="00172AB6">
        <w:rPr>
          <w:sz w:val="28"/>
          <w:szCs w:val="28"/>
          <w:lang w:val="uk-UA"/>
        </w:rPr>
        <w:t xml:space="preserve">вперше було описано </w:t>
      </w:r>
      <w:r w:rsidR="00326658">
        <w:rPr>
          <w:sz w:val="28"/>
          <w:szCs w:val="28"/>
          <w:lang w:val="uk-UA"/>
        </w:rPr>
        <w:t xml:space="preserve">в 1961 році </w:t>
      </w:r>
      <w:r w:rsidRPr="00326658">
        <w:rPr>
          <w:i/>
          <w:iCs/>
          <w:sz w:val="28"/>
          <w:szCs w:val="28"/>
          <w:lang w:val="uk-UA"/>
        </w:rPr>
        <w:t>Joshi et al</w:t>
      </w:r>
      <w:r w:rsidRPr="0049024B">
        <w:rPr>
          <w:iCs/>
          <w:sz w:val="28"/>
          <w:szCs w:val="28"/>
          <w:lang w:val="uk-UA"/>
        </w:rPr>
        <w:t>.</w:t>
      </w:r>
      <w:r w:rsidR="00326658">
        <w:rPr>
          <w:sz w:val="28"/>
          <w:szCs w:val="28"/>
          <w:lang w:val="uk-UA"/>
        </w:rPr>
        <w:t xml:space="preserve"> </w:t>
      </w:r>
      <w:r w:rsidRPr="00172AB6">
        <w:rPr>
          <w:sz w:val="28"/>
          <w:szCs w:val="28"/>
          <w:lang w:val="uk-UA"/>
        </w:rPr>
        <w:t xml:space="preserve">Вони схрестили рослини з мідним кольором кітки/апельсиновим кольором кітки з білоквітковою рослиною і виявили, що мідний і апельсиновий кольори частково домінують над білим кольором.  Виявлені особливості успадкування цієї ознаки вказують на те, що у генетичному контролі забарвлення квітки дві генетичні системи беруть участь. З одного боку, це </w:t>
      </w:r>
      <w:r w:rsidRPr="00172AB6">
        <w:rPr>
          <w:sz w:val="28"/>
          <w:szCs w:val="28"/>
          <w:lang w:val="uk-UA"/>
        </w:rPr>
        <w:lastRenderedPageBreak/>
        <w:t>трьохалельна система неалельних генів, де рецесивна гомозигота одного гена пригнічує дію іншого гена. З іншого боку, існує серія алелей одного з локусів, в яких один з алелів повністю  може бути пригнічений іншими [1</w:t>
      </w:r>
      <w:r w:rsidR="009A580C" w:rsidRPr="00172AB6">
        <w:rPr>
          <w:sz w:val="28"/>
          <w:szCs w:val="28"/>
          <w:lang w:val="uk-UA"/>
        </w:rPr>
        <w:t>4</w:t>
      </w:r>
      <w:r w:rsidRPr="00172AB6">
        <w:rPr>
          <w:sz w:val="28"/>
          <w:szCs w:val="28"/>
          <w:lang w:val="uk-UA"/>
        </w:rPr>
        <w:t>].</w:t>
      </w:r>
    </w:p>
    <w:p w14:paraId="496BC4D0" w14:textId="0724CD24" w:rsidR="00FA0D98" w:rsidRPr="00172AB6" w:rsidRDefault="0049024B" w:rsidP="00172AB6">
      <w:pPr>
        <w:spacing w:after="0" w:line="360" w:lineRule="auto"/>
        <w:ind w:firstLine="709"/>
        <w:jc w:val="both"/>
        <w:rPr>
          <w:sz w:val="28"/>
          <w:szCs w:val="28"/>
          <w:lang w:val="uk-UA"/>
        </w:rPr>
      </w:pPr>
      <w:r w:rsidRPr="00172AB6">
        <w:rPr>
          <w:noProof/>
          <w:sz w:val="28"/>
          <w:szCs w:val="28"/>
        </w:rPr>
        <w:drawing>
          <wp:anchor distT="0" distB="0" distL="114300" distR="114300" simplePos="0" relativeHeight="251660288" behindDoc="1" locked="0" layoutInCell="1" allowOverlap="1" wp14:anchorId="5082A891" wp14:editId="2832CCE4">
            <wp:simplePos x="0" y="0"/>
            <wp:positionH relativeFrom="column">
              <wp:posOffset>53594</wp:posOffset>
            </wp:positionH>
            <wp:positionV relativeFrom="paragraph">
              <wp:posOffset>468630</wp:posOffset>
            </wp:positionV>
            <wp:extent cx="5940425" cy="2820035"/>
            <wp:effectExtent l="0" t="0" r="3175" b="0"/>
            <wp:wrapThrough wrapText="bothSides">
              <wp:wrapPolygon edited="0">
                <wp:start x="0" y="0"/>
                <wp:lineTo x="0" y="21449"/>
                <wp:lineTo x="21542" y="21449"/>
                <wp:lineTo x="2154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ап сорт.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2820035"/>
                    </a:xfrm>
                    <a:prstGeom prst="rect">
                      <a:avLst/>
                    </a:prstGeom>
                  </pic:spPr>
                </pic:pic>
              </a:graphicData>
            </a:graphic>
            <wp14:sizeRelH relativeFrom="page">
              <wp14:pctWidth>0</wp14:pctWidth>
            </wp14:sizeRelH>
            <wp14:sizeRelV relativeFrom="page">
              <wp14:pctHeight>0</wp14:pctHeight>
            </wp14:sizeRelV>
          </wp:anchor>
        </w:drawing>
      </w:r>
    </w:p>
    <w:p w14:paraId="69A862FC" w14:textId="1DE638B7" w:rsidR="0049024B" w:rsidRDefault="0049024B" w:rsidP="00172AB6">
      <w:pPr>
        <w:spacing w:after="0" w:line="360" w:lineRule="auto"/>
        <w:ind w:firstLine="709"/>
        <w:jc w:val="both"/>
        <w:rPr>
          <w:sz w:val="28"/>
          <w:szCs w:val="28"/>
          <w:lang w:val="uk-UA"/>
        </w:rPr>
      </w:pPr>
    </w:p>
    <w:p w14:paraId="73402090" w14:textId="77410CDD" w:rsidR="00FA0D98" w:rsidRDefault="00FA0D98" w:rsidP="00172AB6">
      <w:pPr>
        <w:spacing w:after="0" w:line="360" w:lineRule="auto"/>
        <w:ind w:firstLine="709"/>
        <w:jc w:val="both"/>
        <w:rPr>
          <w:sz w:val="28"/>
          <w:szCs w:val="28"/>
          <w:lang w:val="uk-UA"/>
        </w:rPr>
      </w:pPr>
      <w:r w:rsidRPr="00172AB6">
        <w:rPr>
          <w:sz w:val="28"/>
          <w:szCs w:val="28"/>
          <w:lang w:val="uk-UA"/>
        </w:rPr>
        <w:t xml:space="preserve">Рисунок 1.3.3 </w:t>
      </w:r>
      <w:r w:rsidRPr="00172AB6">
        <w:rPr>
          <w:sz w:val="28"/>
          <w:szCs w:val="28"/>
          <w:lang w:val="uk-UA"/>
        </w:rPr>
        <w:sym w:font="Symbol" w:char="F02D"/>
      </w:r>
      <w:r w:rsidRPr="00172AB6">
        <w:rPr>
          <w:sz w:val="28"/>
          <w:szCs w:val="28"/>
          <w:lang w:val="uk-UA"/>
        </w:rPr>
        <w:t xml:space="preserve"> Варіація кольорів пелюсток льону великоквіткового</w:t>
      </w:r>
      <w:r w:rsidR="00B82D8D">
        <w:rPr>
          <w:sz w:val="28"/>
          <w:szCs w:val="28"/>
          <w:lang w:val="uk-UA"/>
        </w:rPr>
        <w:t> </w:t>
      </w:r>
      <w:r w:rsidRPr="00172AB6">
        <w:rPr>
          <w:sz w:val="28"/>
          <w:szCs w:val="28"/>
          <w:lang w:val="uk-UA"/>
        </w:rPr>
        <w:t>[1</w:t>
      </w:r>
      <w:r w:rsidR="009A580C" w:rsidRPr="00172AB6">
        <w:rPr>
          <w:sz w:val="28"/>
          <w:szCs w:val="28"/>
          <w:lang w:val="uk-UA"/>
        </w:rPr>
        <w:t>8</w:t>
      </w:r>
      <w:r w:rsidRPr="00172AB6">
        <w:rPr>
          <w:sz w:val="28"/>
          <w:szCs w:val="28"/>
          <w:lang w:val="uk-UA"/>
        </w:rPr>
        <w:t>]</w:t>
      </w:r>
    </w:p>
    <w:p w14:paraId="5B0CC00C" w14:textId="77777777" w:rsidR="0049024B" w:rsidRPr="00172AB6" w:rsidRDefault="0049024B" w:rsidP="00172AB6">
      <w:pPr>
        <w:spacing w:after="0" w:line="360" w:lineRule="auto"/>
        <w:ind w:firstLine="709"/>
        <w:jc w:val="both"/>
        <w:rPr>
          <w:sz w:val="28"/>
          <w:szCs w:val="28"/>
          <w:lang w:val="uk-UA"/>
        </w:rPr>
      </w:pPr>
    </w:p>
    <w:p w14:paraId="7E2E2899" w14:textId="75E1A68D" w:rsidR="00FA0D98" w:rsidRDefault="0049024B" w:rsidP="00172AB6">
      <w:pPr>
        <w:spacing w:after="0" w:line="360" w:lineRule="auto"/>
        <w:ind w:firstLine="709"/>
        <w:jc w:val="both"/>
        <w:rPr>
          <w:sz w:val="28"/>
          <w:szCs w:val="28"/>
          <w:lang w:val="uk-UA"/>
        </w:rPr>
      </w:pPr>
      <w:r>
        <w:rPr>
          <w:sz w:val="28"/>
          <w:szCs w:val="28"/>
          <w:lang w:val="uk-UA"/>
        </w:rPr>
        <w:t>П</w:t>
      </w:r>
      <w:r w:rsidRPr="00172AB6">
        <w:rPr>
          <w:sz w:val="28"/>
          <w:szCs w:val="28"/>
          <w:lang w:val="uk-UA"/>
        </w:rPr>
        <w:t xml:space="preserve">ісля залучення в схрещування малиново-пелюсткових і мідно-пелюсткових рослин, виділених з природних популяцій, з рожевими, абрикосовими і світло-абрикосовими рослинами дало можливість створити нові сорти рослин. «Марс» (малиновий), «Вогник» (мідний), «Аврора» (абрикосовий), «Рум'янець» (рожевий) і «Запорізький сувенір» (світло абрикосовий). Ці сорти в 2002-2011 рр. були включені </w:t>
      </w:r>
      <w:r w:rsidR="00B82D8D">
        <w:rPr>
          <w:sz w:val="28"/>
          <w:szCs w:val="28"/>
          <w:lang w:val="uk-UA"/>
        </w:rPr>
        <w:t>до</w:t>
      </w:r>
      <w:r w:rsidRPr="00172AB6">
        <w:rPr>
          <w:sz w:val="28"/>
          <w:szCs w:val="28"/>
          <w:lang w:val="uk-UA"/>
        </w:rPr>
        <w:t xml:space="preserve"> Державн</w:t>
      </w:r>
      <w:r w:rsidR="00B82D8D">
        <w:rPr>
          <w:sz w:val="28"/>
          <w:szCs w:val="28"/>
          <w:lang w:val="uk-UA"/>
        </w:rPr>
        <w:t>ого</w:t>
      </w:r>
      <w:r w:rsidRPr="00172AB6">
        <w:rPr>
          <w:sz w:val="28"/>
          <w:szCs w:val="28"/>
          <w:lang w:val="uk-UA"/>
        </w:rPr>
        <w:t xml:space="preserve"> реєстр</w:t>
      </w:r>
      <w:r w:rsidR="00B82D8D">
        <w:rPr>
          <w:sz w:val="28"/>
          <w:szCs w:val="28"/>
          <w:lang w:val="uk-UA"/>
        </w:rPr>
        <w:t>у</w:t>
      </w:r>
      <w:r w:rsidRPr="00172AB6">
        <w:rPr>
          <w:sz w:val="28"/>
          <w:szCs w:val="28"/>
          <w:lang w:val="uk-UA"/>
        </w:rPr>
        <w:t xml:space="preserve"> сортів рослин України [18].</w:t>
      </w:r>
    </w:p>
    <w:p w14:paraId="16883847" w14:textId="22FD88FA" w:rsidR="0049024B" w:rsidRDefault="0049024B" w:rsidP="00172AB6">
      <w:pPr>
        <w:spacing w:after="0" w:line="360" w:lineRule="auto"/>
        <w:ind w:firstLine="709"/>
        <w:jc w:val="both"/>
        <w:rPr>
          <w:sz w:val="28"/>
          <w:szCs w:val="28"/>
          <w:lang w:val="uk-UA"/>
        </w:rPr>
      </w:pPr>
    </w:p>
    <w:p w14:paraId="737CA686" w14:textId="100D5C5E" w:rsidR="0049024B" w:rsidRDefault="0049024B">
      <w:pPr>
        <w:rPr>
          <w:sz w:val="28"/>
          <w:szCs w:val="28"/>
          <w:lang w:val="uk-UA"/>
        </w:rPr>
      </w:pPr>
      <w:r>
        <w:rPr>
          <w:sz w:val="28"/>
          <w:szCs w:val="28"/>
          <w:lang w:val="uk-UA"/>
        </w:rPr>
        <w:br w:type="page"/>
      </w:r>
    </w:p>
    <w:p w14:paraId="4BD87230" w14:textId="6CBF611C"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53" w:name="_Toc121308046"/>
      <w:r w:rsidRPr="00172AB6">
        <w:rPr>
          <w:rFonts w:ascii="Times New Roman" w:hAnsi="Times New Roman"/>
          <w:b w:val="0"/>
          <w:color w:val="auto"/>
          <w:sz w:val="28"/>
          <w:szCs w:val="28"/>
        </w:rPr>
        <w:lastRenderedPageBreak/>
        <w:t xml:space="preserve">1.4 Форма квітки у </w:t>
      </w:r>
      <w:r w:rsidRPr="00172AB6">
        <w:rPr>
          <w:rFonts w:ascii="Times New Roman" w:hAnsi="Times New Roman"/>
          <w:b w:val="0"/>
          <w:i/>
          <w:color w:val="auto"/>
          <w:sz w:val="28"/>
          <w:szCs w:val="28"/>
        </w:rPr>
        <w:t xml:space="preserve">Linum grandiflorum </w:t>
      </w:r>
      <w:r w:rsidRPr="0049024B">
        <w:rPr>
          <w:rFonts w:ascii="Times New Roman" w:hAnsi="Times New Roman"/>
          <w:b w:val="0"/>
          <w:iCs/>
          <w:color w:val="auto"/>
          <w:sz w:val="28"/>
          <w:szCs w:val="28"/>
        </w:rPr>
        <w:t>Desf</w:t>
      </w:r>
      <w:r w:rsidRPr="00172AB6">
        <w:rPr>
          <w:rFonts w:ascii="Times New Roman" w:hAnsi="Times New Roman"/>
          <w:b w:val="0"/>
          <w:color w:val="auto"/>
          <w:sz w:val="28"/>
          <w:szCs w:val="28"/>
        </w:rPr>
        <w:t>. та її успадкування гібридами першого покоління</w:t>
      </w:r>
      <w:bookmarkEnd w:id="53"/>
    </w:p>
    <w:p w14:paraId="49A177F9" w14:textId="77777777" w:rsidR="00FA0D98" w:rsidRPr="00172AB6" w:rsidRDefault="00FA0D98" w:rsidP="00172AB6">
      <w:pPr>
        <w:spacing w:after="0" w:line="360" w:lineRule="auto"/>
        <w:ind w:firstLine="709"/>
        <w:jc w:val="both"/>
        <w:rPr>
          <w:sz w:val="28"/>
          <w:szCs w:val="28"/>
          <w:lang w:val="uk-UA"/>
        </w:rPr>
      </w:pPr>
    </w:p>
    <w:p w14:paraId="528471CF" w14:textId="77777777" w:rsidR="00FA0D98" w:rsidRPr="00172AB6" w:rsidRDefault="00FA0D98" w:rsidP="00172AB6">
      <w:pPr>
        <w:spacing w:after="0" w:line="360" w:lineRule="auto"/>
        <w:ind w:firstLine="709"/>
        <w:jc w:val="both"/>
        <w:rPr>
          <w:sz w:val="28"/>
          <w:szCs w:val="28"/>
          <w:lang w:val="uk-UA"/>
        </w:rPr>
      </w:pPr>
    </w:p>
    <w:p w14:paraId="3E0EF0AF" w14:textId="08808DFE" w:rsidR="00FA0D98" w:rsidRPr="00172AB6" w:rsidRDefault="00FA0D98" w:rsidP="00172AB6">
      <w:pPr>
        <w:spacing w:after="0" w:line="360" w:lineRule="auto"/>
        <w:ind w:firstLine="709"/>
        <w:jc w:val="both"/>
        <w:rPr>
          <w:sz w:val="28"/>
          <w:szCs w:val="28"/>
          <w:lang w:val="uk-UA"/>
        </w:rPr>
      </w:pPr>
      <w:r w:rsidRPr="00172AB6">
        <w:rPr>
          <w:sz w:val="28"/>
          <w:szCs w:val="28"/>
          <w:lang w:val="uk-UA"/>
        </w:rPr>
        <w:t>Для проведення досліджень використали лінійні зразки з відкритою, типу «гвоздичка» і зірчастої формами квітки з колекції кафедри генетики</w:t>
      </w:r>
      <w:r w:rsidR="00B82D8D">
        <w:rPr>
          <w:sz w:val="28"/>
          <w:szCs w:val="28"/>
          <w:lang w:val="uk-UA"/>
        </w:rPr>
        <w:t xml:space="preserve"> та рослинних ресурсів</w:t>
      </w:r>
      <w:r w:rsidRPr="00172AB6">
        <w:rPr>
          <w:sz w:val="28"/>
          <w:szCs w:val="28"/>
          <w:lang w:val="uk-UA"/>
        </w:rPr>
        <w:t xml:space="preserve"> Запорізького національного університету</w:t>
      </w:r>
      <w:r w:rsidR="00B82D8D">
        <w:rPr>
          <w:sz w:val="28"/>
          <w:szCs w:val="28"/>
          <w:lang w:val="uk-UA"/>
        </w:rPr>
        <w:t> </w:t>
      </w:r>
      <w:r w:rsidRPr="00172AB6">
        <w:rPr>
          <w:sz w:val="28"/>
          <w:szCs w:val="28"/>
          <w:lang w:val="uk-UA"/>
        </w:rPr>
        <w:t>[1</w:t>
      </w:r>
      <w:r w:rsidR="000A1254" w:rsidRPr="00172AB6">
        <w:rPr>
          <w:sz w:val="28"/>
          <w:szCs w:val="28"/>
          <w:lang w:val="uk-UA"/>
        </w:rPr>
        <w:t>9</w:t>
      </w:r>
      <w:r w:rsidRPr="00172AB6">
        <w:rPr>
          <w:sz w:val="28"/>
          <w:szCs w:val="28"/>
          <w:lang w:val="uk-UA"/>
        </w:rPr>
        <w:t>].</w:t>
      </w:r>
    </w:p>
    <w:p w14:paraId="5E344549"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Для вивчення особливостей успадкування різних форм квітки були проведені наступні схрещування: </w:t>
      </w:r>
    </w:p>
    <w:p w14:paraId="1652E7F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w:t>
      </w:r>
      <w:r w:rsidRPr="00172AB6">
        <w:rPr>
          <w:sz w:val="28"/>
          <w:szCs w:val="28"/>
          <w:lang w:val="uk-UA"/>
        </w:rPr>
        <w:tab/>
        <w:t>відкрита форма квітки х «гвоздичка»</w:t>
      </w:r>
    </w:p>
    <w:p w14:paraId="0599145F"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w:t>
      </w:r>
      <w:r w:rsidRPr="00172AB6">
        <w:rPr>
          <w:sz w:val="28"/>
          <w:szCs w:val="28"/>
          <w:lang w:val="uk-UA"/>
        </w:rPr>
        <w:tab/>
        <w:t xml:space="preserve">«гвоздичка» х відкрита; </w:t>
      </w:r>
    </w:p>
    <w:p w14:paraId="5CAF31BD"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w:t>
      </w:r>
      <w:r w:rsidRPr="00172AB6">
        <w:rPr>
          <w:sz w:val="28"/>
          <w:szCs w:val="28"/>
          <w:lang w:val="uk-UA"/>
        </w:rPr>
        <w:tab/>
        <w:t xml:space="preserve">відкрита х зірчаста; зірчаста х відкрита; </w:t>
      </w:r>
    </w:p>
    <w:p w14:paraId="48140676"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w:t>
      </w:r>
      <w:r w:rsidRPr="00172AB6">
        <w:rPr>
          <w:sz w:val="28"/>
          <w:szCs w:val="28"/>
          <w:lang w:val="uk-UA"/>
        </w:rPr>
        <w:tab/>
        <w:t xml:space="preserve">«гвоздичка» х зірчаста; </w:t>
      </w:r>
    </w:p>
    <w:p w14:paraId="4348BECC"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w:t>
      </w:r>
      <w:r w:rsidRPr="00172AB6">
        <w:rPr>
          <w:sz w:val="28"/>
          <w:szCs w:val="28"/>
          <w:lang w:val="uk-UA"/>
        </w:rPr>
        <w:tab/>
        <w:t xml:space="preserve">зірчаста х «гвоздичка». </w:t>
      </w:r>
    </w:p>
    <w:p w14:paraId="58CC8175"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Крім того, в межах кожної гібридної комбінації батьки розрізнялися не тільки формою, а й забарвленням квітки. Зразки з відкритою формою квітки володіли абрикосовим (сорт Аврора) і світло-абрикосовим (сорт Запорізький сувенір) забарвленням. Тип «гвоздичка» був представлений малиновим, рожевим, абрикосовим і світ</w:t>
      </w:r>
      <w:r w:rsidR="000A1254" w:rsidRPr="00172AB6">
        <w:rPr>
          <w:sz w:val="28"/>
          <w:szCs w:val="28"/>
          <w:lang w:val="uk-UA"/>
        </w:rPr>
        <w:t>ло-абрикосовими забарвленнями [</w:t>
      </w:r>
      <w:r w:rsidR="00A1344E" w:rsidRPr="00172AB6">
        <w:rPr>
          <w:sz w:val="28"/>
          <w:szCs w:val="28"/>
          <w:lang w:val="uk-UA"/>
        </w:rPr>
        <w:t>13</w:t>
      </w:r>
      <w:r w:rsidRPr="00172AB6">
        <w:rPr>
          <w:sz w:val="28"/>
          <w:szCs w:val="28"/>
          <w:lang w:val="uk-UA"/>
        </w:rPr>
        <w:t>].</w:t>
      </w:r>
    </w:p>
    <w:p w14:paraId="388F4E2E" w14:textId="77777777" w:rsidR="00FA0D98" w:rsidRPr="00172AB6" w:rsidRDefault="00FA0D98" w:rsidP="00172AB6">
      <w:pPr>
        <w:spacing w:after="0" w:line="360" w:lineRule="auto"/>
        <w:ind w:firstLine="709"/>
        <w:jc w:val="both"/>
        <w:rPr>
          <w:sz w:val="28"/>
          <w:szCs w:val="28"/>
          <w:lang w:val="uk-UA"/>
        </w:rPr>
      </w:pPr>
    </w:p>
    <w:p w14:paraId="6CB70B08" w14:textId="67C68F26" w:rsidR="00FA0D98" w:rsidRDefault="00FA0D98" w:rsidP="00172AB6">
      <w:pPr>
        <w:spacing w:after="0" w:line="360" w:lineRule="auto"/>
        <w:ind w:firstLine="709"/>
        <w:jc w:val="both"/>
        <w:rPr>
          <w:sz w:val="28"/>
          <w:szCs w:val="28"/>
          <w:shd w:val="clear" w:color="auto" w:fill="FFFFFF"/>
          <w:lang w:val="uk-UA"/>
        </w:rPr>
      </w:pPr>
      <w:bookmarkStart w:id="54" w:name="_Toc70427294"/>
      <w:bookmarkStart w:id="55" w:name="_Toc70427494"/>
      <w:bookmarkStart w:id="56" w:name="_Toc121146493"/>
      <w:r w:rsidRPr="00172AB6">
        <w:rPr>
          <w:noProof/>
          <w:sz w:val="28"/>
          <w:szCs w:val="28"/>
          <w:shd w:val="clear" w:color="auto" w:fill="FFFFFF"/>
        </w:rPr>
        <w:drawing>
          <wp:inline distT="0" distB="0" distL="0" distR="0" wp14:anchorId="1CD90A8B" wp14:editId="4D762CAB">
            <wp:extent cx="5113463" cy="16460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т.png"/>
                    <pic:cNvPicPr/>
                  </pic:nvPicPr>
                  <pic:blipFill>
                    <a:blip r:embed="rId14">
                      <a:extLst>
                        <a:ext uri="{28A0092B-C50C-407E-A947-70E740481C1C}">
                          <a14:useLocalDpi xmlns:a14="http://schemas.microsoft.com/office/drawing/2010/main" val="0"/>
                        </a:ext>
                      </a:extLst>
                    </a:blip>
                    <a:stretch>
                      <a:fillRect/>
                    </a:stretch>
                  </pic:blipFill>
                  <pic:spPr>
                    <a:xfrm>
                      <a:off x="0" y="0"/>
                      <a:ext cx="5113463" cy="1646063"/>
                    </a:xfrm>
                    <a:prstGeom prst="rect">
                      <a:avLst/>
                    </a:prstGeom>
                  </pic:spPr>
                </pic:pic>
              </a:graphicData>
            </a:graphic>
          </wp:inline>
        </w:drawing>
      </w:r>
      <w:bookmarkEnd w:id="54"/>
      <w:bookmarkEnd w:id="55"/>
      <w:bookmarkEnd w:id="56"/>
    </w:p>
    <w:p w14:paraId="476EA349" w14:textId="77777777" w:rsidR="0049024B" w:rsidRPr="00172AB6" w:rsidRDefault="0049024B" w:rsidP="00172AB6">
      <w:pPr>
        <w:spacing w:after="0" w:line="360" w:lineRule="auto"/>
        <w:ind w:firstLine="709"/>
        <w:jc w:val="both"/>
        <w:rPr>
          <w:sz w:val="28"/>
          <w:szCs w:val="28"/>
          <w:shd w:val="clear" w:color="auto" w:fill="FFFFFF"/>
          <w:lang w:val="uk-UA"/>
        </w:rPr>
      </w:pPr>
    </w:p>
    <w:p w14:paraId="452F2752" w14:textId="59BA8C83"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Рисунок 1.4.1 </w:t>
      </w:r>
      <w:r w:rsidRPr="00172AB6">
        <w:rPr>
          <w:sz w:val="28"/>
          <w:szCs w:val="28"/>
          <w:lang w:val="uk-UA"/>
        </w:rPr>
        <w:sym w:font="Symbol" w:char="F02D"/>
      </w:r>
      <w:r w:rsidRPr="00172AB6">
        <w:rPr>
          <w:sz w:val="28"/>
          <w:szCs w:val="28"/>
          <w:lang w:val="uk-UA"/>
        </w:rPr>
        <w:t xml:space="preserve"> Форма квітки у </w:t>
      </w:r>
      <w:r w:rsidRPr="00172AB6">
        <w:rPr>
          <w:i/>
          <w:sz w:val="28"/>
          <w:szCs w:val="28"/>
          <w:lang w:val="uk-UA"/>
        </w:rPr>
        <w:t>L. grandiflorum</w:t>
      </w:r>
      <w:r w:rsidRPr="00172AB6">
        <w:rPr>
          <w:sz w:val="28"/>
          <w:szCs w:val="28"/>
          <w:lang w:val="uk-UA"/>
        </w:rPr>
        <w:t xml:space="preserve"> (зліва направо): відкрита,</w:t>
      </w:r>
      <w:r w:rsidR="00A1344E" w:rsidRPr="00172AB6">
        <w:rPr>
          <w:sz w:val="28"/>
          <w:szCs w:val="28"/>
          <w:lang w:val="uk-UA"/>
        </w:rPr>
        <w:t xml:space="preserve"> зірчаста і типу «гвоздичка» [20</w:t>
      </w:r>
      <w:r w:rsidRPr="00172AB6">
        <w:rPr>
          <w:sz w:val="28"/>
          <w:szCs w:val="28"/>
          <w:lang w:val="uk-UA"/>
        </w:rPr>
        <w:t xml:space="preserve">] </w:t>
      </w:r>
    </w:p>
    <w:p w14:paraId="672CE079"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lastRenderedPageBreak/>
        <w:t xml:space="preserve">Гібридне насіння спочатку висівали в стаканчики в умовах фітотрону кафедри, а потім, коли рослини розвинулися до стадії «ялинки», їх пересаджували в поле. У період цвітіння аналізували форму і забарвлення квітки 3-5 гібридних рослин. </w:t>
      </w:r>
    </w:p>
    <w:p w14:paraId="3FAC62D7" w14:textId="1DB7DC8D"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Для виявлення відмінностей в генеративних органах у зразків з різною формою квітки аналізували довжину і ширину пелюсток 50-ти квіток, що тільки розкрилися, довжину, і ширину 50 штук насіння. Порівняння проводили між зразками з однаковим забарвленням квітки </w:t>
      </w:r>
      <w:r w:rsidR="005C0068" w:rsidRPr="00172AB6">
        <w:rPr>
          <w:sz w:val="28"/>
          <w:szCs w:val="28"/>
          <w:lang w:val="uk-UA"/>
        </w:rPr>
        <w:t>–</w:t>
      </w:r>
      <w:r w:rsidRPr="00172AB6">
        <w:rPr>
          <w:sz w:val="28"/>
          <w:szCs w:val="28"/>
          <w:lang w:val="uk-UA"/>
        </w:rPr>
        <w:t xml:space="preserve"> абрикосовим. </w:t>
      </w:r>
    </w:p>
    <w:p w14:paraId="5358A6A0"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Було виявлено, що у комбінаціях схрещування, де в якості матері виступали зразки з формою квітки типу «гвоздичка», гібридне насіння не зав'язувалося, але використання цього генотипу в якості батька було успішним. </w:t>
      </w:r>
    </w:p>
    <w:p w14:paraId="0AFD1DC6" w14:textId="790AD01F" w:rsidR="00FA0D98" w:rsidRDefault="00FA0D98" w:rsidP="00172AB6">
      <w:pPr>
        <w:spacing w:after="0" w:line="360" w:lineRule="auto"/>
        <w:ind w:firstLine="709"/>
        <w:jc w:val="both"/>
        <w:rPr>
          <w:noProof/>
          <w:sz w:val="28"/>
          <w:szCs w:val="28"/>
          <w:shd w:val="clear" w:color="auto" w:fill="FFFFFF"/>
          <w:lang w:val="uk-UA"/>
        </w:rPr>
      </w:pPr>
      <w:r w:rsidRPr="00172AB6">
        <w:rPr>
          <w:sz w:val="28"/>
          <w:szCs w:val="28"/>
          <w:lang w:val="uk-UA"/>
        </w:rPr>
        <w:t>Кожна гібридна комбінація за формою квітки була представлена кількома варіантами з урахуванням різного забарвлення квітки батьків. Наприклад, зразки з відкритою формою квітки абрикосового забарвлення або світло-абрикосового забарвлення схрещувалися з генотипами, що мають форму квітки типу «гвоздичка» малинового або рожевого забарвлення. Використання в якості батьків генотипів з різним забарвленням квітки, з огляду на досить добре вивчену генетику цієї ознаки, у багатьох випадках дозволяло з високою часткою ймовірності судити про гібридність отриманих рослин [2</w:t>
      </w:r>
      <w:r w:rsidR="00A1344E" w:rsidRPr="00172AB6">
        <w:rPr>
          <w:sz w:val="28"/>
          <w:szCs w:val="28"/>
          <w:lang w:val="uk-UA"/>
        </w:rPr>
        <w:t>1</w:t>
      </w:r>
      <w:r w:rsidRPr="00172AB6">
        <w:rPr>
          <w:sz w:val="28"/>
          <w:szCs w:val="28"/>
          <w:lang w:val="uk-UA"/>
        </w:rPr>
        <w:t>].</w:t>
      </w:r>
      <w:bookmarkStart w:id="57" w:name="_Toc70427297"/>
      <w:bookmarkStart w:id="58" w:name="_Toc70427497"/>
      <w:r w:rsidRPr="00172AB6">
        <w:rPr>
          <w:noProof/>
          <w:sz w:val="28"/>
          <w:szCs w:val="28"/>
          <w:shd w:val="clear" w:color="auto" w:fill="FFFFFF"/>
          <w:lang w:val="uk-UA"/>
        </w:rPr>
        <w:t xml:space="preserve"> </w:t>
      </w:r>
      <w:bookmarkEnd w:id="57"/>
      <w:bookmarkEnd w:id="58"/>
    </w:p>
    <w:p w14:paraId="44B100F0" w14:textId="77777777" w:rsidR="0049024B" w:rsidRPr="00172AB6" w:rsidRDefault="0049024B" w:rsidP="0049024B">
      <w:pPr>
        <w:spacing w:after="0" w:line="360" w:lineRule="auto"/>
        <w:ind w:firstLine="709"/>
        <w:jc w:val="both"/>
        <w:rPr>
          <w:sz w:val="28"/>
          <w:szCs w:val="28"/>
          <w:lang w:val="uk-UA"/>
        </w:rPr>
      </w:pPr>
      <w:r w:rsidRPr="00172AB6">
        <w:rPr>
          <w:sz w:val="28"/>
          <w:szCs w:val="28"/>
          <w:lang w:val="uk-UA"/>
        </w:rPr>
        <w:t>Гібриди першого покоління, отримані від реципрокних схрещувань лінійних зразків з відкритою і зірчастої формою квітки, мали відкриту форму квітки. Аналогічним фенотипічним проявом характеризувалися і гібриди від схрещування рослин з формою квітки відкритого типу і типу «гвоздичка». Гібриди, батьки яких мали форму квітки гвоздичного і зірчастого типу, також виявляли відкриту форму квітки.</w:t>
      </w:r>
    </w:p>
    <w:p w14:paraId="2EDF3996" w14:textId="77777777" w:rsidR="0049024B" w:rsidRPr="00172AB6" w:rsidRDefault="0049024B" w:rsidP="00172AB6">
      <w:pPr>
        <w:spacing w:after="0" w:line="360" w:lineRule="auto"/>
        <w:ind w:firstLine="709"/>
        <w:jc w:val="both"/>
        <w:rPr>
          <w:noProof/>
          <w:sz w:val="28"/>
          <w:szCs w:val="28"/>
          <w:shd w:val="clear" w:color="auto" w:fill="FFFFFF"/>
          <w:lang w:val="uk-UA"/>
        </w:rPr>
      </w:pPr>
    </w:p>
    <w:p w14:paraId="2B6BD9A5" w14:textId="2FACB7AE" w:rsidR="00FA0D98" w:rsidRDefault="00FA0D98" w:rsidP="0049024B">
      <w:pPr>
        <w:spacing w:after="0" w:line="360" w:lineRule="auto"/>
        <w:jc w:val="center"/>
        <w:rPr>
          <w:sz w:val="28"/>
          <w:szCs w:val="28"/>
          <w:shd w:val="clear" w:color="auto" w:fill="FFFFFF"/>
          <w:lang w:val="uk-UA"/>
        </w:rPr>
      </w:pPr>
      <w:bookmarkStart w:id="59" w:name="_Toc121146494"/>
      <w:r w:rsidRPr="00172AB6">
        <w:rPr>
          <w:noProof/>
          <w:sz w:val="28"/>
          <w:szCs w:val="28"/>
          <w:shd w:val="clear" w:color="auto" w:fill="FFFFFF"/>
        </w:rPr>
        <w:lastRenderedPageBreak/>
        <w:drawing>
          <wp:inline distT="0" distB="0" distL="0" distR="0" wp14:anchorId="499C8279" wp14:editId="14463A72">
            <wp:extent cx="4614333" cy="470453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4619791" cy="4710102"/>
                    </a:xfrm>
                    <a:prstGeom prst="rect">
                      <a:avLst/>
                    </a:prstGeom>
                  </pic:spPr>
                </pic:pic>
              </a:graphicData>
            </a:graphic>
          </wp:inline>
        </w:drawing>
      </w:r>
      <w:bookmarkEnd w:id="59"/>
    </w:p>
    <w:p w14:paraId="100F6714" w14:textId="77777777" w:rsidR="0049024B" w:rsidRPr="00172AB6" w:rsidRDefault="0049024B" w:rsidP="0049024B">
      <w:pPr>
        <w:spacing w:after="0" w:line="360" w:lineRule="auto"/>
        <w:jc w:val="center"/>
        <w:rPr>
          <w:sz w:val="28"/>
          <w:szCs w:val="28"/>
          <w:shd w:val="clear" w:color="auto" w:fill="FFFFFF"/>
          <w:lang w:val="uk-UA"/>
        </w:rPr>
      </w:pPr>
    </w:p>
    <w:p w14:paraId="638968EE" w14:textId="639B5937" w:rsidR="00FA0D98" w:rsidRPr="00172AB6" w:rsidRDefault="00FA0D98" w:rsidP="00172AB6">
      <w:pPr>
        <w:spacing w:after="0" w:line="360" w:lineRule="auto"/>
        <w:ind w:firstLine="709"/>
        <w:jc w:val="both"/>
        <w:rPr>
          <w:sz w:val="28"/>
          <w:szCs w:val="28"/>
          <w:shd w:val="clear" w:color="auto" w:fill="FFFFFF"/>
          <w:lang w:val="uk-UA"/>
        </w:rPr>
      </w:pPr>
      <w:bookmarkStart w:id="60" w:name="_Toc70427298"/>
      <w:bookmarkStart w:id="61" w:name="_Toc70427498"/>
      <w:bookmarkStart w:id="62" w:name="_Toc121146495"/>
      <w:r w:rsidRPr="00172AB6">
        <w:rPr>
          <w:sz w:val="28"/>
          <w:szCs w:val="28"/>
          <w:lang w:val="uk-UA"/>
        </w:rPr>
        <w:t xml:space="preserve">Рисунок 1.4.2 </w:t>
      </w:r>
      <w:r w:rsidRPr="00172AB6">
        <w:rPr>
          <w:sz w:val="28"/>
          <w:szCs w:val="28"/>
          <w:lang w:val="uk-UA"/>
        </w:rPr>
        <w:sym w:font="Symbol" w:char="F02D"/>
      </w:r>
      <w:r w:rsidRPr="00172AB6">
        <w:rPr>
          <w:sz w:val="28"/>
          <w:szCs w:val="28"/>
          <w:lang w:val="uk-UA"/>
        </w:rPr>
        <w:t xml:space="preserve"> </w:t>
      </w:r>
      <w:r w:rsidRPr="00172AB6">
        <w:rPr>
          <w:sz w:val="28"/>
          <w:szCs w:val="28"/>
          <w:shd w:val="clear" w:color="auto" w:fill="FFFFFF"/>
          <w:lang w:val="uk-UA"/>
        </w:rPr>
        <w:t>Характеристика гібридів F1 і їх батьків за формою і забарвленням квітки [2</w:t>
      </w:r>
      <w:r w:rsidR="00A1344E" w:rsidRPr="00172AB6">
        <w:rPr>
          <w:sz w:val="28"/>
          <w:szCs w:val="28"/>
          <w:shd w:val="clear" w:color="auto" w:fill="FFFFFF"/>
          <w:lang w:val="uk-UA"/>
        </w:rPr>
        <w:t>0</w:t>
      </w:r>
      <w:r w:rsidRPr="00172AB6">
        <w:rPr>
          <w:sz w:val="28"/>
          <w:szCs w:val="28"/>
          <w:shd w:val="clear" w:color="auto" w:fill="FFFFFF"/>
          <w:lang w:val="uk-UA"/>
        </w:rPr>
        <w:t>]</w:t>
      </w:r>
      <w:bookmarkEnd w:id="60"/>
      <w:bookmarkEnd w:id="61"/>
      <w:bookmarkEnd w:id="62"/>
      <w:r w:rsidRPr="00172AB6">
        <w:rPr>
          <w:sz w:val="28"/>
          <w:szCs w:val="28"/>
          <w:shd w:val="clear" w:color="auto" w:fill="FFFFFF"/>
          <w:lang w:val="uk-UA"/>
        </w:rPr>
        <w:t xml:space="preserve"> </w:t>
      </w:r>
    </w:p>
    <w:p w14:paraId="298B5212" w14:textId="77777777" w:rsidR="00FA0D98" w:rsidRPr="00172AB6" w:rsidRDefault="00FA0D98" w:rsidP="00172AB6">
      <w:pPr>
        <w:spacing w:after="0" w:line="360" w:lineRule="auto"/>
        <w:ind w:firstLine="709"/>
        <w:jc w:val="both"/>
        <w:rPr>
          <w:sz w:val="28"/>
          <w:szCs w:val="28"/>
          <w:lang w:val="uk-UA"/>
        </w:rPr>
      </w:pPr>
    </w:p>
    <w:p w14:paraId="652927E9"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Результати вивчення успадкування форми квітки гібридами F1 свідчать, що відкрита форма домінує як над зірчастою, так і над формою типу «гвоздичка». У свою чергу, гени, що детермінують зірчастий і гвоздичний типи, на думку дослідників, комплементарно взаємодіють, відновлюючи у гібридів дикий тип (відкрита форма квітки). Таким чином, в генетичному контролі форми квітки у льону великоквіткового, як вважали вчені, бере участь не менше двох пар неалельних генів з ком</w:t>
      </w:r>
      <w:r w:rsidR="00A1344E" w:rsidRPr="00172AB6">
        <w:rPr>
          <w:sz w:val="28"/>
          <w:szCs w:val="28"/>
          <w:lang w:val="uk-UA"/>
        </w:rPr>
        <w:t>плементарним типом взаємодії [22</w:t>
      </w:r>
      <w:r w:rsidRPr="00172AB6">
        <w:rPr>
          <w:sz w:val="28"/>
          <w:szCs w:val="28"/>
          <w:lang w:val="uk-UA"/>
        </w:rPr>
        <w:t>].</w:t>
      </w:r>
    </w:p>
    <w:p w14:paraId="76ED00B7"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Квітки зірчастої форми, і квітки типу «гвоздичка» мають меншу довжину і ширину пелюстки, ніж квітка з відкритою формою квітки. При </w:t>
      </w:r>
      <w:r w:rsidRPr="00172AB6">
        <w:rPr>
          <w:sz w:val="28"/>
          <w:szCs w:val="28"/>
          <w:lang w:val="uk-UA"/>
        </w:rPr>
        <w:lastRenderedPageBreak/>
        <w:t>цьому відмінностей між собою за цією ознакою квітки зірчастої форми і квітки типу «гвоздичка» не виявляють. Рослини з квіткою типу «гвоздичка» в порівнянні з диким типом характеризуються також значно меншим розміром насіння.</w:t>
      </w:r>
    </w:p>
    <w:p w14:paraId="7D415BF8"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Наявність у батьків певних забарвлень квітки дозволяло однозначно стверджувати, що в результаті схрещувань були отримані гібриди, а не рослини від випадкового самозапилення. Так, відомо, що гени, що детермінують абрикосове і рожеве забарвлення квітки у гібрида, комплементарно взаємодіють, в результаті чого відновлюється дикий тип - малинове забарвлення квітки [</w:t>
      </w:r>
      <w:r w:rsidR="00B71852" w:rsidRPr="00172AB6">
        <w:rPr>
          <w:sz w:val="28"/>
          <w:szCs w:val="28"/>
          <w:lang w:val="uk-UA"/>
        </w:rPr>
        <w:t>3</w:t>
      </w:r>
      <w:r w:rsidRPr="00172AB6">
        <w:rPr>
          <w:sz w:val="28"/>
          <w:szCs w:val="28"/>
          <w:lang w:val="uk-UA"/>
        </w:rPr>
        <w:t xml:space="preserve">]. </w:t>
      </w:r>
    </w:p>
    <w:p w14:paraId="4F724416"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Як наслідок, гібриди з малиновим забарвленням квітки ми бачимо в ряді схрещувань, де таке забарвлення було у батьківської квітки. Ці закономірності успадкування забарвлень квітки дозволяють відрізнити гібридну по формі квітки рослину від не гібридної.</w:t>
      </w:r>
    </w:p>
    <w:p w14:paraId="6DAAD7BB"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Слід зазначити, що форма квітки типу «гвоздичка» (</w:t>
      </w:r>
      <w:r w:rsidRPr="00172AB6">
        <w:rPr>
          <w:i/>
          <w:sz w:val="28"/>
          <w:szCs w:val="28"/>
          <w:lang w:val="uk-UA"/>
        </w:rPr>
        <w:t>carnation type</w:t>
      </w:r>
      <w:r w:rsidRPr="00172AB6">
        <w:rPr>
          <w:sz w:val="28"/>
          <w:szCs w:val="28"/>
          <w:lang w:val="uk-UA"/>
        </w:rPr>
        <w:t xml:space="preserve">) була отримана дослідниками в результаті обробки хімічним мутагеном  етилметансульфонатом насіння білоквіткового сорту </w:t>
      </w:r>
      <w:r w:rsidRPr="00172AB6">
        <w:rPr>
          <w:i/>
          <w:sz w:val="28"/>
          <w:szCs w:val="28"/>
          <w:lang w:val="uk-UA"/>
        </w:rPr>
        <w:t>Bright Eyes</w:t>
      </w:r>
      <w:r w:rsidRPr="00172AB6">
        <w:rPr>
          <w:sz w:val="28"/>
          <w:szCs w:val="28"/>
          <w:lang w:val="uk-UA"/>
        </w:rPr>
        <w:t>. Як виявилося, клітини стовпчика, тичинкових ниток і пелюсток віночка мутанта значно коротші за клітини рослин вихідної форми. Пізніше цей білоквітковий мутант був залучений в схрещування і в даний час є лінійні зразки з формою квітки типу «гвоздичка» малинового, яскраво-червоного, рожевого, абрикосового і світло абрикосового забарвлень.</w:t>
      </w:r>
    </w:p>
    <w:p w14:paraId="4E2315AC"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Зірчаста форма квітки  була виявлена дослідниками лише в поєднанні з абрикосовою і світло-абрикосовою забарвленнями і ніколи не виявлялася разом з іншими забарвленнями. Для останніх характерний значно менший редукований варіант зірчастої форми квітки. Вперше така форма квітки була виділена в популяції М2 після мутагенної обробки насіння червоноквіткового льону [21]. Після залучення в селекційний процес ця форма квітки стала діагностичною ознакою таких сортів як Зорепад і Фламінго з малиновим і рожевим забарвленням квітки відповідно.</w:t>
      </w:r>
    </w:p>
    <w:p w14:paraId="33034153" w14:textId="367CF8FD" w:rsidR="00FA0D98" w:rsidRPr="00172AB6" w:rsidRDefault="005C0068" w:rsidP="00172AB6">
      <w:pPr>
        <w:spacing w:after="0" w:line="360" w:lineRule="auto"/>
        <w:ind w:firstLine="709"/>
        <w:jc w:val="both"/>
        <w:rPr>
          <w:sz w:val="28"/>
          <w:szCs w:val="28"/>
          <w:lang w:val="uk-UA"/>
        </w:rPr>
      </w:pPr>
      <w:r>
        <w:rPr>
          <w:sz w:val="28"/>
          <w:szCs w:val="28"/>
          <w:lang w:val="uk-UA"/>
        </w:rPr>
        <w:lastRenderedPageBreak/>
        <w:t>У</w:t>
      </w:r>
      <w:r w:rsidR="00FA0D98" w:rsidRPr="00172AB6">
        <w:rPr>
          <w:sz w:val="28"/>
          <w:szCs w:val="28"/>
          <w:lang w:val="uk-UA"/>
        </w:rPr>
        <w:t xml:space="preserve"> цілому в роботі В.О. Ляха і Ю.Є. Білової було зроблені наступні висновки.</w:t>
      </w:r>
    </w:p>
    <w:p w14:paraId="1EEDDED4"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1. Відкрита форма квітки домінує як над зірчастою, так і над формою типу «гвоздичка». </w:t>
      </w:r>
    </w:p>
    <w:p w14:paraId="268A1E0B"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2. У контролюванні форми квітки у льону великоквіткового бере участь не менше двох пар неалельних генів з комплементарним типом взаємодії. </w:t>
      </w:r>
    </w:p>
    <w:p w14:paraId="1BAF5A39" w14:textId="16EBBBA2" w:rsidR="00FA0D98" w:rsidRPr="00172AB6" w:rsidRDefault="00FA0D98" w:rsidP="00172AB6">
      <w:pPr>
        <w:spacing w:after="0" w:line="360" w:lineRule="auto"/>
        <w:ind w:firstLine="709"/>
        <w:jc w:val="both"/>
        <w:rPr>
          <w:sz w:val="28"/>
          <w:szCs w:val="28"/>
          <w:lang w:val="uk-UA"/>
        </w:rPr>
      </w:pPr>
      <w:r w:rsidRPr="00172AB6">
        <w:rPr>
          <w:sz w:val="28"/>
          <w:szCs w:val="28"/>
          <w:lang w:val="uk-UA"/>
        </w:rPr>
        <w:t>3. Квітки зірчастої форми і типу «гвоздичка» мають меншу довжину і ширину пелюстки, ніж квітка з відкритою формою квітки. При цьому відмінностей між собою за цією ознакою квітки зірчастої форми і типу «гвоздичка" не виявляють. Рослини з квіткою типу «гвоздичка» в порівнянні з диким типом характеризуються також значно меншим розміром насіння</w:t>
      </w:r>
      <w:r w:rsidR="005C0068">
        <w:rPr>
          <w:sz w:val="28"/>
          <w:szCs w:val="28"/>
          <w:lang w:val="uk-UA"/>
        </w:rPr>
        <w:t> </w:t>
      </w:r>
      <w:r w:rsidRPr="00172AB6">
        <w:rPr>
          <w:sz w:val="28"/>
          <w:szCs w:val="28"/>
          <w:lang w:val="uk-UA"/>
        </w:rPr>
        <w:t>[</w:t>
      </w:r>
      <w:r w:rsidR="00B71852" w:rsidRPr="00172AB6">
        <w:rPr>
          <w:sz w:val="28"/>
          <w:szCs w:val="28"/>
          <w:lang w:val="uk-UA"/>
        </w:rPr>
        <w:t>20</w:t>
      </w:r>
      <w:r w:rsidRPr="00172AB6">
        <w:rPr>
          <w:sz w:val="28"/>
          <w:szCs w:val="28"/>
          <w:lang w:val="uk-UA"/>
        </w:rPr>
        <w:t>].</w:t>
      </w:r>
    </w:p>
    <w:p w14:paraId="31250876" w14:textId="7EDCD1DC" w:rsidR="00FA0D98" w:rsidRDefault="00FA0D98" w:rsidP="00172AB6">
      <w:pPr>
        <w:spacing w:after="0" w:line="360" w:lineRule="auto"/>
        <w:ind w:firstLine="709"/>
        <w:jc w:val="both"/>
        <w:rPr>
          <w:sz w:val="28"/>
          <w:szCs w:val="28"/>
          <w:lang w:val="uk-UA"/>
        </w:rPr>
      </w:pPr>
      <w:r w:rsidRPr="00172AB6">
        <w:rPr>
          <w:sz w:val="28"/>
          <w:szCs w:val="28"/>
          <w:lang w:val="uk-UA"/>
        </w:rPr>
        <w:t xml:space="preserve">В іншій роботі інбредні лінії </w:t>
      </w:r>
      <w:r w:rsidRPr="00172AB6">
        <w:rPr>
          <w:i/>
          <w:sz w:val="28"/>
          <w:szCs w:val="28"/>
          <w:lang w:val="uk-UA"/>
        </w:rPr>
        <w:t>Linum grandiflorum</w:t>
      </w:r>
      <w:r w:rsidRPr="00172AB6">
        <w:rPr>
          <w:sz w:val="28"/>
          <w:szCs w:val="28"/>
          <w:lang w:val="uk-UA"/>
        </w:rPr>
        <w:t>, які розрізняються формою квітки, рослини F 1 і F 2, отримані в результаті схрещувань за участю інбредів, були використані для вивчення успадкування форми квітки. Одна інбредна лінія мала укорочені пелюстки і по формі квітки нагадувала дику гвоздику. Інша лінія мала відкриту форму квітки з пелюстками звичайного розміру (дикий тип). Рослини F 1 від схрещування рослин з формою квітки типу гвоздика з лінією дикого типу (неукорочені пелюстки, не зірчаста квітка) мали форму квітки дикого типу. У другому поколінні було отримано співвідношення 15:1 для рослин з нормальними пелюстками (дикий тип) і рослин з укороченими пелюстками, що вказує на контроль форми квітки гвоздичного типу («cnf» = квітка гвоздичної форми) двома унікально діючими генами. У разі, якщо батьки гібридів розрізнялися не тільки формою квітки, але і його забарвленням, встановлено незалежне успадкування генів, що визначають гвоздичний тип квітки, і генів в трьохлокусній системи, що відповідає за забарвлення квітки [23].</w:t>
      </w:r>
    </w:p>
    <w:p w14:paraId="3A62B59F" w14:textId="77DE756B" w:rsidR="000820D1" w:rsidRDefault="000820D1">
      <w:pPr>
        <w:rPr>
          <w:sz w:val="28"/>
          <w:szCs w:val="28"/>
          <w:lang w:val="uk-UA"/>
        </w:rPr>
      </w:pPr>
      <w:r>
        <w:rPr>
          <w:sz w:val="28"/>
          <w:szCs w:val="28"/>
          <w:lang w:val="uk-UA"/>
        </w:rPr>
        <w:br w:type="page"/>
      </w:r>
    </w:p>
    <w:p w14:paraId="74C262D7" w14:textId="77777777"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63" w:name="_Toc121308047"/>
      <w:r w:rsidRPr="00172AB6">
        <w:rPr>
          <w:rFonts w:ascii="Times New Roman" w:hAnsi="Times New Roman"/>
          <w:b w:val="0"/>
          <w:color w:val="auto"/>
          <w:sz w:val="28"/>
          <w:szCs w:val="28"/>
        </w:rPr>
        <w:lastRenderedPageBreak/>
        <w:t>1.5 Морфологічна ідентифікація деяких генотипів льону</w:t>
      </w:r>
      <w:bookmarkEnd w:id="63"/>
    </w:p>
    <w:p w14:paraId="6056D959" w14:textId="77777777" w:rsidR="00FA0D98" w:rsidRPr="00172AB6" w:rsidRDefault="00FA0D98" w:rsidP="00172AB6">
      <w:pPr>
        <w:spacing w:after="0" w:line="360" w:lineRule="auto"/>
        <w:ind w:firstLine="709"/>
        <w:jc w:val="both"/>
        <w:rPr>
          <w:sz w:val="28"/>
          <w:szCs w:val="28"/>
          <w:lang w:val="uk-UA"/>
        </w:rPr>
      </w:pPr>
    </w:p>
    <w:p w14:paraId="7EDD2649" w14:textId="77777777" w:rsidR="00FA0D98" w:rsidRPr="00172AB6" w:rsidRDefault="00FA0D98" w:rsidP="00172AB6">
      <w:pPr>
        <w:spacing w:after="0" w:line="360" w:lineRule="auto"/>
        <w:ind w:firstLine="709"/>
        <w:jc w:val="both"/>
        <w:rPr>
          <w:sz w:val="28"/>
          <w:szCs w:val="28"/>
          <w:lang w:val="uk-UA"/>
        </w:rPr>
      </w:pPr>
    </w:p>
    <w:p w14:paraId="0512C180"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На дослідницькій станції в Гізі було проведено два польові експерименти. Площа ділянки – 10,5 м</w:t>
      </w:r>
      <w:r w:rsidRPr="00172AB6">
        <w:rPr>
          <w:sz w:val="28"/>
          <w:szCs w:val="28"/>
          <w:vertAlign w:val="superscript"/>
          <w:lang w:val="uk-UA"/>
        </w:rPr>
        <w:t>2</w:t>
      </w:r>
      <w:r w:rsidRPr="00172AB6">
        <w:rPr>
          <w:sz w:val="28"/>
          <w:szCs w:val="28"/>
          <w:lang w:val="uk-UA"/>
        </w:rPr>
        <w:t>. Насіння висівали рядами, на другому тижні листопада, з розрахунку 2250 насінин/м</w:t>
      </w:r>
      <w:r w:rsidRPr="00172AB6">
        <w:rPr>
          <w:sz w:val="28"/>
          <w:szCs w:val="28"/>
          <w:vertAlign w:val="superscript"/>
          <w:lang w:val="uk-UA"/>
        </w:rPr>
        <w:t>2</w:t>
      </w:r>
      <w:r w:rsidRPr="00172AB6">
        <w:rPr>
          <w:sz w:val="28"/>
          <w:szCs w:val="28"/>
          <w:lang w:val="uk-UA"/>
        </w:rPr>
        <w:t xml:space="preserve">. Генетичний матеріал включав сім ліній льону, отриманих від </w:t>
      </w:r>
      <w:r w:rsidRPr="00172AB6">
        <w:rPr>
          <w:i/>
          <w:sz w:val="28"/>
          <w:szCs w:val="28"/>
          <w:lang w:val="uk-UA"/>
        </w:rPr>
        <w:t>Seed Technology Research Department</w:t>
      </w:r>
      <w:r w:rsidRPr="00172AB6">
        <w:rPr>
          <w:sz w:val="28"/>
          <w:szCs w:val="28"/>
          <w:lang w:val="uk-UA"/>
        </w:rPr>
        <w:t xml:space="preserve">. Морфологічна ідентифікація проводилася з використанням УПОВ (Міжнародна спілка з охорони нових сортів рослин) 2010. Десятковий код для стадії зростання волокна застосовувався згідно з </w:t>
      </w:r>
      <w:r w:rsidRPr="00172AB6">
        <w:rPr>
          <w:i/>
          <w:sz w:val="28"/>
          <w:szCs w:val="28"/>
          <w:lang w:val="uk-UA"/>
        </w:rPr>
        <w:t>Tottman</w:t>
      </w:r>
      <w:r w:rsidRPr="00172AB6">
        <w:rPr>
          <w:sz w:val="28"/>
          <w:szCs w:val="28"/>
          <w:lang w:val="uk-UA"/>
        </w:rPr>
        <w:t xml:space="preserve"> (1987). Він також використовувався для стандартизації зростання стадії генотипів при морфологічному описі та ідентифікації. Десять рослин були взяті випадковим чином з центру ряду для того, щоб оцінити: висоту рослин (см), технічну довжину (см), діаметр стебла, кількість гілок на рослині, верхівкові гілки на рослині, кількість коробочок на рослині їхню масу, кількість насіння і т.д. Статистичний аналіз отриманих даних для дисперсійного аналізу за Снедекором та Кокраном (1994) з використанням статистичної програми MSTAT-C. Середні значення порівнювали за допомогою L.S.D. на рівні 5%. ДНК екстрагували за допомогою набору </w:t>
      </w:r>
      <w:r w:rsidRPr="00172AB6">
        <w:rPr>
          <w:i/>
          <w:sz w:val="28"/>
          <w:szCs w:val="28"/>
          <w:lang w:val="uk-UA"/>
        </w:rPr>
        <w:t>Qiagen DNeasy</w:t>
      </w:r>
      <w:r w:rsidRPr="00172AB6">
        <w:rPr>
          <w:sz w:val="28"/>
          <w:szCs w:val="28"/>
          <w:lang w:val="uk-UA"/>
        </w:rPr>
        <w:t xml:space="preserve">. Якість ДНК була визначена візуально на 0,8% агарозному гелі. Концентрація ДНК була кількісно виміряна на біофотометрі і доведена до 50 нг/мкл. Полімеразну ланцюгову реакцію (ПЛР) проводили в 25 мкл реакційної суміші. ПЛР була виконана на майстер-циклері </w:t>
      </w:r>
      <w:r w:rsidRPr="00172AB6">
        <w:rPr>
          <w:i/>
          <w:sz w:val="28"/>
          <w:szCs w:val="28"/>
          <w:lang w:val="uk-UA"/>
        </w:rPr>
        <w:t>Eppendorf</w:t>
      </w:r>
      <w:r w:rsidRPr="00172AB6">
        <w:rPr>
          <w:sz w:val="28"/>
          <w:szCs w:val="28"/>
          <w:lang w:val="uk-UA"/>
        </w:rPr>
        <w:t xml:space="preserve">, запрограмованому на 35 циклів. Було використано набір із 15 праймерів ISSR. Сходова ДНК, що використовується з (Термо 100 бп плюс). Усі зразки розташовувалися зліва направо. Зразки поміщали в 2,5% агарозний гель і запускали на приладі для горизонтального гель-електрофорезу </w:t>
      </w:r>
      <w:r w:rsidRPr="00172AB6">
        <w:rPr>
          <w:i/>
          <w:sz w:val="28"/>
          <w:szCs w:val="28"/>
          <w:lang w:val="uk-UA"/>
        </w:rPr>
        <w:t>Biometra</w:t>
      </w:r>
      <w:r w:rsidRPr="00172AB6">
        <w:rPr>
          <w:sz w:val="28"/>
          <w:szCs w:val="28"/>
          <w:lang w:val="uk-UA"/>
        </w:rPr>
        <w:t xml:space="preserve"> при 110 В. З 35 ISSR-праймерів 15 дали чітку картину, все праймери були закріплені або з 5 або з 3 послідовністю праймерів. Паттерни смуг, що генеруються праймерами ISSR, порівнювали, щоб визначити генетичну схожість дев'яти видів льону. Чіткі та </w:t>
      </w:r>
      <w:r w:rsidRPr="00172AB6">
        <w:rPr>
          <w:sz w:val="28"/>
          <w:szCs w:val="28"/>
          <w:lang w:val="uk-UA"/>
        </w:rPr>
        <w:lastRenderedPageBreak/>
        <w:t>виразні продукти ампліфікації оцінювалися як (1) для присутніх та (0) для відсутніх смуг [24].</w:t>
      </w:r>
    </w:p>
    <w:p w14:paraId="3B95EC18"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У цьому дослідженні було проаналізовано дев'ять генотипів льону з використанням </w:t>
      </w:r>
      <w:r w:rsidRPr="00172AB6">
        <w:rPr>
          <w:i/>
          <w:sz w:val="28"/>
          <w:szCs w:val="28"/>
          <w:lang w:val="uk-UA"/>
        </w:rPr>
        <w:t>ISSR</w:t>
      </w:r>
      <w:r w:rsidRPr="00172AB6">
        <w:rPr>
          <w:sz w:val="28"/>
          <w:szCs w:val="28"/>
          <w:lang w:val="uk-UA"/>
        </w:rPr>
        <w:t xml:space="preserve">-праймерів. З 35 протестованих </w:t>
      </w:r>
      <w:r w:rsidRPr="00172AB6">
        <w:rPr>
          <w:i/>
          <w:sz w:val="28"/>
          <w:szCs w:val="28"/>
          <w:lang w:val="uk-UA"/>
        </w:rPr>
        <w:t>ISSR</w:t>
      </w:r>
      <w:r w:rsidRPr="00172AB6">
        <w:rPr>
          <w:sz w:val="28"/>
          <w:szCs w:val="28"/>
          <w:lang w:val="uk-UA"/>
        </w:rPr>
        <w:t xml:space="preserve">-праймерів 15 </w:t>
      </w:r>
      <w:r w:rsidRPr="00172AB6">
        <w:rPr>
          <w:i/>
          <w:sz w:val="28"/>
          <w:szCs w:val="28"/>
          <w:lang w:val="uk-UA"/>
        </w:rPr>
        <w:t>ISSR</w:t>
      </w:r>
      <w:r w:rsidRPr="00172AB6">
        <w:rPr>
          <w:sz w:val="28"/>
          <w:szCs w:val="28"/>
          <w:lang w:val="uk-UA"/>
        </w:rPr>
        <w:t xml:space="preserve">-праймерів давали чіткі ампліфіковані лінії. Результати маркерів </w:t>
      </w:r>
      <w:r w:rsidRPr="00172AB6">
        <w:rPr>
          <w:i/>
          <w:sz w:val="28"/>
          <w:szCs w:val="28"/>
          <w:lang w:val="uk-UA"/>
        </w:rPr>
        <w:t>ISSR</w:t>
      </w:r>
      <w:r w:rsidRPr="00172AB6">
        <w:rPr>
          <w:sz w:val="28"/>
          <w:szCs w:val="28"/>
          <w:lang w:val="uk-UA"/>
        </w:rPr>
        <w:t xml:space="preserve"> показали, що виявлено 169 фрагментів розміром від 372 до 3075 п.н. по 15 праймерів, у середньому 11,26 фрагментів на праймер. Сто чотири з усіх ампліфікованих смуг були поліморфними. Відсоток поліморфізму коливався від 16,66 до 78,57%, середнього значення 61,53%. Найвищий відсоток поліморфізму (78,57%) характеризувався праймером (889), а найнижчий відсоток поліморфізму (16,66%) був генерований праймером (835). Палі та Мехта (2016) підтвердили, що маркери </w:t>
      </w:r>
      <w:r w:rsidRPr="00172AB6">
        <w:rPr>
          <w:i/>
          <w:sz w:val="28"/>
          <w:szCs w:val="28"/>
          <w:lang w:val="uk-UA"/>
        </w:rPr>
        <w:t>SSR</w:t>
      </w:r>
      <w:r w:rsidRPr="00172AB6">
        <w:rPr>
          <w:sz w:val="28"/>
          <w:szCs w:val="28"/>
          <w:lang w:val="uk-UA"/>
        </w:rPr>
        <w:t xml:space="preserve"> та </w:t>
      </w:r>
      <w:r w:rsidRPr="00172AB6">
        <w:rPr>
          <w:i/>
          <w:sz w:val="28"/>
          <w:szCs w:val="28"/>
          <w:lang w:val="uk-UA"/>
        </w:rPr>
        <w:t>ISSR</w:t>
      </w:r>
      <w:r w:rsidRPr="00172AB6">
        <w:rPr>
          <w:sz w:val="28"/>
          <w:szCs w:val="28"/>
          <w:lang w:val="uk-UA"/>
        </w:rPr>
        <w:t xml:space="preserve"> - швидкий та простий метод, який може виявляти достатньо поліморфізму, щоб диференціювати зародкову плазму льону та зрозуміти який між ними взаємозв'язок. Ці маркери потенційно можуть бути використані у льону для ідентифікації зародкової плазми, вивчення генетичної різноманітності та, для генетичного картування та селекції. Генетична різниця серед зразків блідого льону і льону довгунця були значною мірою пов'язані з їхньою географічною відстанню та різницею у висоті. Це відіграє роль у розумінні одомашнення льону та його первинного генофонду.</w:t>
      </w:r>
    </w:p>
    <w:p w14:paraId="35D38A44" w14:textId="77777777" w:rsidR="000820D1" w:rsidRPr="00172AB6" w:rsidRDefault="000820D1" w:rsidP="000820D1">
      <w:pPr>
        <w:spacing w:after="0" w:line="360" w:lineRule="auto"/>
        <w:ind w:firstLine="709"/>
        <w:jc w:val="both"/>
        <w:rPr>
          <w:sz w:val="28"/>
          <w:szCs w:val="28"/>
          <w:lang w:val="uk-UA"/>
        </w:rPr>
      </w:pPr>
      <w:r w:rsidRPr="00172AB6">
        <w:rPr>
          <w:sz w:val="28"/>
          <w:szCs w:val="28"/>
          <w:lang w:val="uk-UA"/>
        </w:rPr>
        <w:t xml:space="preserve">Унікальні маркери льону на основі </w:t>
      </w:r>
      <w:r w:rsidRPr="00172AB6">
        <w:rPr>
          <w:i/>
          <w:sz w:val="28"/>
          <w:szCs w:val="28"/>
          <w:lang w:val="uk-UA"/>
        </w:rPr>
        <w:t>ISSR-PCR</w:t>
      </w:r>
      <w:r w:rsidRPr="00172AB6">
        <w:rPr>
          <w:sz w:val="28"/>
          <w:szCs w:val="28"/>
          <w:lang w:val="uk-UA"/>
        </w:rPr>
        <w:t xml:space="preserve">. Які відіграють роль у ідентифікації генотипу. Для 9 генотипів льону загальна кількість унікальних маркерів становила 33 маркери, позитивних маркерів було 22 (ідентифікують генотип за їх наявністю), а унікальних негативних маркерів було 9 (за відсутністю в генотипі). Матриця подібності, що базується на маркерах </w:t>
      </w:r>
      <w:r w:rsidRPr="00172AB6">
        <w:rPr>
          <w:i/>
          <w:sz w:val="28"/>
          <w:szCs w:val="28"/>
          <w:lang w:val="uk-UA"/>
        </w:rPr>
        <w:t>ISSR</w:t>
      </w:r>
      <w:r w:rsidRPr="00172AB6">
        <w:rPr>
          <w:sz w:val="28"/>
          <w:szCs w:val="28"/>
          <w:lang w:val="uk-UA"/>
        </w:rPr>
        <w:t xml:space="preserve"> серед дев'яти генотипів льону, показана в таблиці. З матриці подібності найбільший генетичний зв'язок був між номерами генотипів (7) і (9) зі значенням коефіцієнта подібності 0,89. Найменша генетична спорідненість була між номерами (1) та (5) з коефіцієнтом подібності близько 0,72.</w:t>
      </w:r>
    </w:p>
    <w:p w14:paraId="018F2F16" w14:textId="77777777" w:rsidR="00FA0D98" w:rsidRPr="00172AB6" w:rsidRDefault="00FA0D98" w:rsidP="00172AB6">
      <w:pPr>
        <w:spacing w:after="0" w:line="360" w:lineRule="auto"/>
        <w:ind w:firstLine="709"/>
        <w:jc w:val="both"/>
        <w:rPr>
          <w:sz w:val="28"/>
          <w:szCs w:val="28"/>
          <w:lang w:val="uk-UA"/>
        </w:rPr>
      </w:pPr>
    </w:p>
    <w:p w14:paraId="6D0E14B7" w14:textId="2EA29C01" w:rsidR="00FA0D98" w:rsidRDefault="00FA0D98" w:rsidP="000820D1">
      <w:pPr>
        <w:spacing w:after="0" w:line="360" w:lineRule="auto"/>
        <w:jc w:val="center"/>
        <w:rPr>
          <w:sz w:val="28"/>
          <w:szCs w:val="28"/>
          <w:lang w:val="uk-UA"/>
        </w:rPr>
      </w:pPr>
      <w:r w:rsidRPr="00172AB6">
        <w:rPr>
          <w:noProof/>
          <w:sz w:val="28"/>
          <w:szCs w:val="28"/>
        </w:rPr>
        <w:lastRenderedPageBreak/>
        <w:drawing>
          <wp:inline distT="0" distB="0" distL="0" distR="0" wp14:anchorId="653CDCC3" wp14:editId="5BE49DF8">
            <wp:extent cx="4786884" cy="481467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аа.png"/>
                    <pic:cNvPicPr/>
                  </pic:nvPicPr>
                  <pic:blipFill>
                    <a:blip r:embed="rId16">
                      <a:extLst>
                        <a:ext uri="{28A0092B-C50C-407E-A947-70E740481C1C}">
                          <a14:useLocalDpi xmlns:a14="http://schemas.microsoft.com/office/drawing/2010/main" val="0"/>
                        </a:ext>
                      </a:extLst>
                    </a:blip>
                    <a:stretch>
                      <a:fillRect/>
                    </a:stretch>
                  </pic:blipFill>
                  <pic:spPr>
                    <a:xfrm>
                      <a:off x="0" y="0"/>
                      <a:ext cx="4791383" cy="4819199"/>
                    </a:xfrm>
                    <a:prstGeom prst="rect">
                      <a:avLst/>
                    </a:prstGeom>
                  </pic:spPr>
                </pic:pic>
              </a:graphicData>
            </a:graphic>
          </wp:inline>
        </w:drawing>
      </w:r>
    </w:p>
    <w:p w14:paraId="2F47ABD4" w14:textId="77777777" w:rsidR="000820D1" w:rsidRPr="00172AB6" w:rsidRDefault="000820D1" w:rsidP="000820D1">
      <w:pPr>
        <w:spacing w:after="0" w:line="360" w:lineRule="auto"/>
        <w:jc w:val="center"/>
        <w:rPr>
          <w:sz w:val="28"/>
          <w:szCs w:val="28"/>
          <w:lang w:val="uk-UA"/>
        </w:rPr>
      </w:pPr>
    </w:p>
    <w:p w14:paraId="503D9363" w14:textId="6B97B935"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Рисунок 1.5.1 </w:t>
      </w:r>
      <w:r w:rsidRPr="00172AB6">
        <w:rPr>
          <w:sz w:val="28"/>
          <w:szCs w:val="28"/>
          <w:lang w:val="uk-UA"/>
        </w:rPr>
        <w:sym w:font="Symbol" w:char="F02D"/>
      </w:r>
      <w:r w:rsidRPr="00172AB6">
        <w:rPr>
          <w:sz w:val="28"/>
          <w:szCs w:val="28"/>
          <w:lang w:val="uk-UA"/>
        </w:rPr>
        <w:t xml:space="preserve"> Зразки смуг ISSR, ампліфіковані з 15 праймерами</w:t>
      </w:r>
      <w:r w:rsidR="00B71852" w:rsidRPr="00172AB6">
        <w:rPr>
          <w:sz w:val="28"/>
          <w:szCs w:val="28"/>
          <w:lang w:val="uk-UA"/>
        </w:rPr>
        <w:t xml:space="preserve"> [24]</w:t>
      </w:r>
    </w:p>
    <w:p w14:paraId="055958A1" w14:textId="6C8D2668" w:rsidR="000820D1" w:rsidRDefault="000820D1" w:rsidP="000820D1">
      <w:pPr>
        <w:spacing w:after="0" w:line="360" w:lineRule="auto"/>
        <w:ind w:firstLine="709"/>
        <w:jc w:val="both"/>
        <w:rPr>
          <w:sz w:val="28"/>
          <w:szCs w:val="28"/>
          <w:lang w:val="uk-UA"/>
        </w:rPr>
      </w:pPr>
      <w:r w:rsidRPr="00172AB6">
        <w:rPr>
          <w:noProof/>
          <w:sz w:val="28"/>
          <w:szCs w:val="28"/>
        </w:rPr>
        <w:drawing>
          <wp:inline distT="0" distB="0" distL="0" distR="0" wp14:anchorId="41F3DE07" wp14:editId="43999BE4">
            <wp:extent cx="5052498" cy="265961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17">
                      <a:extLst>
                        <a:ext uri="{28A0092B-C50C-407E-A947-70E740481C1C}">
                          <a14:useLocalDpi xmlns:a14="http://schemas.microsoft.com/office/drawing/2010/main" val="0"/>
                        </a:ext>
                      </a:extLst>
                    </a:blip>
                    <a:stretch>
                      <a:fillRect/>
                    </a:stretch>
                  </pic:blipFill>
                  <pic:spPr>
                    <a:xfrm>
                      <a:off x="0" y="0"/>
                      <a:ext cx="5052498" cy="2659610"/>
                    </a:xfrm>
                    <a:prstGeom prst="rect">
                      <a:avLst/>
                    </a:prstGeom>
                  </pic:spPr>
                </pic:pic>
              </a:graphicData>
            </a:graphic>
          </wp:inline>
        </w:drawing>
      </w:r>
    </w:p>
    <w:p w14:paraId="7E075286" w14:textId="77777777" w:rsidR="000820D1" w:rsidRPr="00172AB6" w:rsidRDefault="000820D1" w:rsidP="000820D1">
      <w:pPr>
        <w:spacing w:after="0" w:line="360" w:lineRule="auto"/>
        <w:ind w:firstLine="709"/>
        <w:jc w:val="both"/>
        <w:rPr>
          <w:sz w:val="28"/>
          <w:szCs w:val="28"/>
          <w:lang w:val="uk-UA"/>
        </w:rPr>
      </w:pPr>
    </w:p>
    <w:p w14:paraId="4FA9D8ED" w14:textId="4EBA92CD" w:rsidR="000820D1" w:rsidRPr="00172AB6" w:rsidRDefault="000820D1" w:rsidP="000820D1">
      <w:pPr>
        <w:spacing w:after="0" w:line="360" w:lineRule="auto"/>
        <w:ind w:firstLine="709"/>
        <w:jc w:val="both"/>
        <w:rPr>
          <w:sz w:val="28"/>
          <w:szCs w:val="28"/>
          <w:lang w:val="uk-UA"/>
        </w:rPr>
      </w:pPr>
      <w:r w:rsidRPr="00172AB6">
        <w:rPr>
          <w:sz w:val="28"/>
          <w:szCs w:val="28"/>
          <w:lang w:val="uk-UA"/>
        </w:rPr>
        <w:t>Рисунок 1.5.2</w:t>
      </w:r>
      <w:r w:rsidR="005C0068">
        <w:rPr>
          <w:sz w:val="28"/>
          <w:szCs w:val="28"/>
          <w:lang w:val="uk-UA"/>
        </w:rPr>
        <w:t xml:space="preserve"> </w:t>
      </w:r>
      <w:r w:rsidRPr="00172AB6">
        <w:rPr>
          <w:sz w:val="28"/>
          <w:szCs w:val="28"/>
          <w:lang w:val="uk-UA"/>
        </w:rPr>
        <w:sym w:font="Symbol" w:char="F02D"/>
      </w:r>
      <w:r w:rsidRPr="00172AB6">
        <w:rPr>
          <w:sz w:val="28"/>
          <w:szCs w:val="28"/>
          <w:lang w:val="uk-UA"/>
        </w:rPr>
        <w:t xml:space="preserve"> Дендрограма для дев'яти генотипів льону побудована на основі даних ISSR з використанням </w:t>
      </w:r>
      <w:r w:rsidR="005C0068">
        <w:rPr>
          <w:sz w:val="28"/>
          <w:szCs w:val="28"/>
          <w:lang w:val="uk-UA"/>
        </w:rPr>
        <w:t>UPGMA і матриці подібності [24]</w:t>
      </w:r>
    </w:p>
    <w:p w14:paraId="3A749AE6" w14:textId="77777777" w:rsidR="00FA0D98" w:rsidRPr="00172AB6" w:rsidRDefault="00FA0D98" w:rsidP="00172AB6">
      <w:pPr>
        <w:spacing w:after="0" w:line="360" w:lineRule="auto"/>
        <w:ind w:firstLine="709"/>
        <w:jc w:val="both"/>
        <w:rPr>
          <w:sz w:val="28"/>
          <w:szCs w:val="28"/>
          <w:lang w:val="uk-UA"/>
        </w:rPr>
      </w:pPr>
      <w:r w:rsidRPr="00172AB6">
        <w:rPr>
          <w:i/>
          <w:sz w:val="28"/>
          <w:szCs w:val="28"/>
          <w:lang w:val="uk-UA"/>
        </w:rPr>
        <w:lastRenderedPageBreak/>
        <w:t>Wiesnerová and Wiesner</w:t>
      </w:r>
      <w:r w:rsidRPr="00172AB6">
        <w:rPr>
          <w:sz w:val="28"/>
          <w:szCs w:val="28"/>
          <w:lang w:val="uk-UA"/>
        </w:rPr>
        <w:t xml:space="preserve"> (2004) розділили 53 зразки льону на чотири групи та вісім підгруп. Це було досягнуто за допомогою методу кластеризації парних груп із середніми арифметичними (UPGMA), заснованого на генетичній схожості, вираженому коефіцієнтом подібності Жаккара (JSC).</w:t>
      </w:r>
    </w:p>
    <w:p w14:paraId="3C90279D" w14:textId="77777777" w:rsidR="00FA0D98" w:rsidRPr="00172AB6" w:rsidRDefault="00FA0D98" w:rsidP="00172AB6">
      <w:pPr>
        <w:spacing w:after="0" w:line="360" w:lineRule="auto"/>
        <w:ind w:firstLine="709"/>
        <w:jc w:val="both"/>
        <w:rPr>
          <w:sz w:val="28"/>
          <w:szCs w:val="28"/>
          <w:lang w:val="uk-UA"/>
        </w:rPr>
      </w:pPr>
    </w:p>
    <w:p w14:paraId="014C95C5" w14:textId="77777777" w:rsidR="0074780E" w:rsidRPr="00172AB6" w:rsidRDefault="0074780E" w:rsidP="00172AB6">
      <w:pPr>
        <w:spacing w:after="0" w:line="360" w:lineRule="auto"/>
        <w:ind w:firstLine="709"/>
        <w:jc w:val="both"/>
        <w:rPr>
          <w:sz w:val="28"/>
          <w:szCs w:val="28"/>
          <w:lang w:val="uk-UA"/>
        </w:rPr>
      </w:pPr>
    </w:p>
    <w:p w14:paraId="721A50F9" w14:textId="77777777"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64" w:name="_Toc121308048"/>
      <w:r w:rsidRPr="00172AB6">
        <w:rPr>
          <w:rFonts w:ascii="Times New Roman" w:hAnsi="Times New Roman"/>
          <w:b w:val="0"/>
          <w:color w:val="auto"/>
          <w:sz w:val="28"/>
          <w:szCs w:val="28"/>
        </w:rPr>
        <w:t>1.6 Індукований мутагенез</w:t>
      </w:r>
      <w:bookmarkEnd w:id="64"/>
    </w:p>
    <w:p w14:paraId="76A15951" w14:textId="77777777" w:rsidR="00FA0D98" w:rsidRPr="00172AB6" w:rsidRDefault="00FA0D98" w:rsidP="00172AB6">
      <w:pPr>
        <w:spacing w:after="0" w:line="360" w:lineRule="auto"/>
        <w:ind w:firstLine="709"/>
        <w:jc w:val="both"/>
        <w:rPr>
          <w:sz w:val="28"/>
          <w:szCs w:val="28"/>
          <w:lang w:val="uk-UA"/>
        </w:rPr>
      </w:pPr>
    </w:p>
    <w:p w14:paraId="26EC5D5B" w14:textId="77777777" w:rsidR="00FA0D98" w:rsidRPr="00172AB6" w:rsidRDefault="00FA0D98" w:rsidP="00172AB6">
      <w:pPr>
        <w:spacing w:after="0" w:line="360" w:lineRule="auto"/>
        <w:ind w:firstLine="709"/>
        <w:jc w:val="both"/>
        <w:rPr>
          <w:sz w:val="28"/>
          <w:szCs w:val="28"/>
          <w:lang w:val="uk-UA"/>
        </w:rPr>
      </w:pPr>
    </w:p>
    <w:p w14:paraId="54C6394F" w14:textId="64F5FA54"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Опромінення (200-900 Гр) насіння льону дозволяє отримати в потомстві лінії з позитивно зміненими господарсько-цінними ознаками, а хімічні мутагени (нітрозометилсечовина, етиленімін, диметилсульфат) призводять до формоутворення, що проявляється у високому (більше 30%) виході мутантних сімей у потомстві оброблених рослин. Стрессор </w:t>
      </w:r>
      <w:r w:rsidR="000820D1" w:rsidRPr="00172AB6">
        <w:rPr>
          <w:sz w:val="28"/>
          <w:szCs w:val="28"/>
          <w:lang w:val="uk-UA"/>
        </w:rPr>
        <w:sym w:font="Symbol" w:char="F02D"/>
      </w:r>
      <w:r w:rsidRPr="00172AB6">
        <w:rPr>
          <w:sz w:val="28"/>
          <w:szCs w:val="28"/>
          <w:lang w:val="uk-UA"/>
        </w:rPr>
        <w:t xml:space="preserve"> (гербіцид) посилює ефект етилметансульфонату (EMS) на льону-довгунці. Однак мутаційна мінливість використовується для формоутворення та відбору нових ознак недостатньо широко: за піввікову історію за допомогою радіаційного та хімічного мутагенезу отримано близько 3 % від загальної кількості сортів льону. Приклад вдалого застосування експериментального мутагенезу в селекції олійного льону </w:t>
      </w:r>
      <w:r w:rsidR="00877F68" w:rsidRPr="00172AB6">
        <w:rPr>
          <w:sz w:val="28"/>
          <w:szCs w:val="28"/>
          <w:lang w:val="uk-UA"/>
        </w:rPr>
        <w:sym w:font="Symbol" w:char="F02D"/>
      </w:r>
      <w:r w:rsidRPr="00172AB6">
        <w:rPr>
          <w:sz w:val="28"/>
          <w:szCs w:val="28"/>
          <w:lang w:val="uk-UA"/>
        </w:rPr>
        <w:t xml:space="preserve"> сорт із зміненим жирнокислотним складом олії (комерційний тип льону Solin). Показано, що низький вміст а-ліноленової кислоти у льону контролюють два рецесивні гени у незалежних локусах. Із застосуванням EMS отримані мутанти, у яких у поколінні М2 виявлено рослини, що несуть мутації в обох генах. </w:t>
      </w:r>
      <w:r w:rsidR="00C230A5">
        <w:rPr>
          <w:sz w:val="28"/>
          <w:szCs w:val="28"/>
          <w:lang w:val="uk-UA"/>
        </w:rPr>
        <w:t>У</w:t>
      </w:r>
      <w:r w:rsidRPr="00172AB6">
        <w:rPr>
          <w:sz w:val="28"/>
          <w:szCs w:val="28"/>
          <w:lang w:val="uk-UA"/>
        </w:rPr>
        <w:t xml:space="preserve"> результаті їх самозапилення створено лінію з вмістом ліноленової кислоти менше 2% порівняно з 49% у батьків дикого типу (сорт McGregor). Також за допомогою EMS виділено два мутанти з вмістом ліноленової кислоти приблизно 30%. При рекомбінації генів у цих мутантів стало можливим отримати рослини із вмістом ліноленової кислоти нижче 2%, причому різке скорочення кількості ліноленової кислоти в насінні не супроводжувалося зміною її вмісту у листі. </w:t>
      </w:r>
      <w:r w:rsidRPr="00172AB6">
        <w:rPr>
          <w:sz w:val="28"/>
          <w:szCs w:val="28"/>
          <w:lang w:val="uk-UA"/>
        </w:rPr>
        <w:lastRenderedPageBreak/>
        <w:t>Значна колекція мутацій, індукованих гамма-випромінюванням та EM</w:t>
      </w:r>
      <w:r w:rsidRPr="00172AB6">
        <w:rPr>
          <w:sz w:val="28"/>
          <w:szCs w:val="28"/>
          <w:lang w:val="en-US"/>
        </w:rPr>
        <w:t>S</w:t>
      </w:r>
      <w:r w:rsidRPr="00172AB6">
        <w:rPr>
          <w:sz w:val="28"/>
          <w:szCs w:val="28"/>
          <w:lang w:val="uk-UA"/>
        </w:rPr>
        <w:t xml:space="preserve"> (флоральні, ростові та ін.), отримана на олійному льоні [25]. </w:t>
      </w:r>
    </w:p>
    <w:p w14:paraId="53916FF4"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В Інституті генетики та цитології НАН Білорусі створено кодомінантний ДНК-маркер MutFad3, здатний виявляти мутантний алель fad3B гена синтезу ω3/</w:t>
      </w:r>
      <w:r w:rsidRPr="00172AB6">
        <w:rPr>
          <w:bCs/>
          <w:sz w:val="28"/>
          <w:szCs w:val="28"/>
          <w:shd w:val="clear" w:color="auto" w:fill="FFFFFF"/>
          <w:lang w:val="uk-UA"/>
        </w:rPr>
        <w:t xml:space="preserve"> Δ</w:t>
      </w:r>
      <w:r w:rsidRPr="00172AB6">
        <w:rPr>
          <w:sz w:val="28"/>
          <w:szCs w:val="28"/>
          <w:lang w:val="uk-UA"/>
        </w:rPr>
        <w:t>15-десатурази льону при відборі генотипів зі зниженим вмістом а-ліноленової кислоти в олії насіння [26].</w:t>
      </w:r>
    </w:p>
    <w:p w14:paraId="0D80BED5" w14:textId="77777777" w:rsidR="00FA0D98" w:rsidRPr="00172AB6" w:rsidRDefault="00FA0D98" w:rsidP="00172AB6">
      <w:pPr>
        <w:spacing w:after="0" w:line="360" w:lineRule="auto"/>
        <w:ind w:firstLine="709"/>
        <w:jc w:val="both"/>
        <w:rPr>
          <w:sz w:val="28"/>
          <w:szCs w:val="28"/>
          <w:lang w:val="uk-UA"/>
        </w:rPr>
      </w:pPr>
    </w:p>
    <w:p w14:paraId="1F25A708" w14:textId="77777777" w:rsidR="00FA0D98" w:rsidRPr="00172AB6" w:rsidRDefault="00FA0D98" w:rsidP="00172AB6">
      <w:pPr>
        <w:spacing w:after="0" w:line="360" w:lineRule="auto"/>
        <w:ind w:firstLine="709"/>
        <w:jc w:val="both"/>
        <w:rPr>
          <w:sz w:val="28"/>
          <w:szCs w:val="28"/>
          <w:lang w:val="uk-UA"/>
        </w:rPr>
      </w:pPr>
    </w:p>
    <w:p w14:paraId="0285937C" w14:textId="3869C5FC"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65" w:name="_Toc121308049"/>
      <w:r w:rsidRPr="00172AB6">
        <w:rPr>
          <w:rFonts w:ascii="Times New Roman" w:hAnsi="Times New Roman"/>
          <w:b w:val="0"/>
          <w:color w:val="auto"/>
          <w:sz w:val="28"/>
          <w:szCs w:val="28"/>
        </w:rPr>
        <w:t>1.</w:t>
      </w:r>
      <w:r w:rsidR="002673A5">
        <w:rPr>
          <w:rFonts w:ascii="Times New Roman" w:hAnsi="Times New Roman"/>
          <w:b w:val="0"/>
          <w:color w:val="auto"/>
          <w:sz w:val="28"/>
          <w:szCs w:val="28"/>
        </w:rPr>
        <w:t>7</w:t>
      </w:r>
      <w:r w:rsidRPr="00172AB6">
        <w:rPr>
          <w:rFonts w:ascii="Times New Roman" w:hAnsi="Times New Roman"/>
          <w:b w:val="0"/>
          <w:color w:val="auto"/>
          <w:sz w:val="28"/>
          <w:szCs w:val="28"/>
        </w:rPr>
        <w:t xml:space="preserve"> Комбінаційна селекція та джерела генетичної різноманітності</w:t>
      </w:r>
      <w:bookmarkEnd w:id="65"/>
      <w:r w:rsidRPr="00172AB6">
        <w:rPr>
          <w:rFonts w:ascii="Times New Roman" w:hAnsi="Times New Roman"/>
          <w:b w:val="0"/>
          <w:color w:val="auto"/>
          <w:sz w:val="28"/>
          <w:szCs w:val="28"/>
        </w:rPr>
        <w:t xml:space="preserve"> </w:t>
      </w:r>
    </w:p>
    <w:p w14:paraId="5977AAA7" w14:textId="77777777" w:rsidR="00FA0D98" w:rsidRPr="00172AB6" w:rsidRDefault="00FA0D98" w:rsidP="00172AB6">
      <w:pPr>
        <w:spacing w:after="0" w:line="360" w:lineRule="auto"/>
        <w:ind w:firstLine="709"/>
        <w:jc w:val="both"/>
        <w:rPr>
          <w:sz w:val="28"/>
          <w:szCs w:val="28"/>
          <w:lang w:val="uk-UA"/>
        </w:rPr>
      </w:pPr>
    </w:p>
    <w:p w14:paraId="5EDAA1C2" w14:textId="77777777" w:rsidR="00FA0D98" w:rsidRPr="00172AB6" w:rsidRDefault="00FA0D98" w:rsidP="00172AB6">
      <w:pPr>
        <w:spacing w:after="0" w:line="360" w:lineRule="auto"/>
        <w:ind w:firstLine="709"/>
        <w:jc w:val="both"/>
        <w:rPr>
          <w:sz w:val="28"/>
          <w:szCs w:val="28"/>
          <w:lang w:val="uk-UA"/>
        </w:rPr>
      </w:pPr>
    </w:p>
    <w:p w14:paraId="047C7F33" w14:textId="5B369FD1"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Генетична рекомбінація залишається основою найбільш ефективних методичних підходів у селекції олійного та прядильного льону (проста гібридизація, беккросування, перезапилення трьох і більше сортів, ступінчасті схрещування), за допомогою яких створено переважну більшість сучасних сортів льону-довгунця. Ідентифікація трансгресивних форм дозволяє формувати фонд відбору за параметрами продуктивності та якості льону. Проте вивченню особливостей рекомбінаційної системи льону приділяється недостатньо уваги. Важливе джерело генів господарсько цінних ознак для комбінаційної селекції </w:t>
      </w:r>
      <w:r w:rsidR="006D6582" w:rsidRPr="00172AB6">
        <w:rPr>
          <w:sz w:val="28"/>
          <w:szCs w:val="28"/>
          <w:lang w:val="uk-UA"/>
        </w:rPr>
        <w:sym w:font="Symbol" w:char="F02D"/>
      </w:r>
      <w:r w:rsidRPr="00172AB6">
        <w:rPr>
          <w:sz w:val="28"/>
          <w:szCs w:val="28"/>
          <w:lang w:val="uk-UA"/>
        </w:rPr>
        <w:t xml:space="preserve"> робочі, національні та міжнародні колекції льону, що нараховують більше ніж 25 тис. одиниць. У процесі селекції льону-довгунця з 1930-х по 2000-і роки генетична різноманітність культури звузилася, що призвело до посилення небажаних кореляцій між продуктивністю, скоростиглістю та якістю. Слід визнати, що генетична вивченість колекцій недостатня. «Золотим фондом» колекцій вважаються стародавні сорти та місцеві форми, отримані в результаті тривалого природного та штучного відбору, оскільки вони краще за інших пристосовані до локальних умов зростання, у тому числі за тривалістю вегетаційного періоду [27].</w:t>
      </w:r>
    </w:p>
    <w:p w14:paraId="37287456" w14:textId="77777777" w:rsidR="0074780E" w:rsidRPr="00172AB6" w:rsidRDefault="0074780E" w:rsidP="00172AB6">
      <w:pPr>
        <w:spacing w:after="0" w:line="360" w:lineRule="auto"/>
        <w:ind w:firstLine="709"/>
        <w:jc w:val="both"/>
        <w:rPr>
          <w:sz w:val="28"/>
          <w:szCs w:val="28"/>
          <w:lang w:val="uk-UA"/>
        </w:rPr>
      </w:pPr>
    </w:p>
    <w:p w14:paraId="7BB10D63" w14:textId="5D886F48"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66" w:name="_Toc121308050"/>
      <w:r w:rsidRPr="00172AB6">
        <w:rPr>
          <w:rFonts w:ascii="Times New Roman" w:hAnsi="Times New Roman"/>
          <w:b w:val="0"/>
          <w:color w:val="auto"/>
          <w:sz w:val="28"/>
          <w:szCs w:val="28"/>
        </w:rPr>
        <w:lastRenderedPageBreak/>
        <w:t>1.</w:t>
      </w:r>
      <w:r w:rsidR="002673A5">
        <w:rPr>
          <w:rFonts w:ascii="Times New Roman" w:hAnsi="Times New Roman"/>
          <w:b w:val="0"/>
          <w:color w:val="auto"/>
          <w:sz w:val="28"/>
          <w:szCs w:val="28"/>
        </w:rPr>
        <w:t>8</w:t>
      </w:r>
      <w:r w:rsidRPr="00172AB6">
        <w:rPr>
          <w:rFonts w:ascii="Times New Roman" w:hAnsi="Times New Roman"/>
          <w:b w:val="0"/>
          <w:color w:val="auto"/>
          <w:sz w:val="28"/>
          <w:szCs w:val="28"/>
        </w:rPr>
        <w:t xml:space="preserve"> Комбінаційна здатність льону олійного в різних схемах схрещування та поколіннях гібридів</w:t>
      </w:r>
      <w:bookmarkEnd w:id="66"/>
    </w:p>
    <w:p w14:paraId="525B8893" w14:textId="77777777" w:rsidR="00FA0D98" w:rsidRPr="00172AB6" w:rsidRDefault="00FA0D98" w:rsidP="00172AB6">
      <w:pPr>
        <w:spacing w:after="0" w:line="360" w:lineRule="auto"/>
        <w:ind w:firstLine="709"/>
        <w:jc w:val="both"/>
        <w:rPr>
          <w:sz w:val="28"/>
          <w:szCs w:val="28"/>
          <w:lang w:val="uk-UA"/>
        </w:rPr>
      </w:pPr>
    </w:p>
    <w:p w14:paraId="1C9341C0" w14:textId="77777777" w:rsidR="00FA0D98" w:rsidRPr="00172AB6" w:rsidRDefault="00FA0D98" w:rsidP="00172AB6">
      <w:pPr>
        <w:spacing w:after="0" w:line="360" w:lineRule="auto"/>
        <w:ind w:firstLine="709"/>
        <w:jc w:val="both"/>
        <w:rPr>
          <w:sz w:val="28"/>
          <w:szCs w:val="28"/>
          <w:lang w:val="uk-UA"/>
        </w:rPr>
      </w:pPr>
    </w:p>
    <w:p w14:paraId="584E2E20"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Схрещування проводили між зразками різними за екологічними та географічними ознаками. Сорти були представлені з таких країн як Росія, США, Канада, Аргентина, Німеччина, Марокко, Франція. Були включені в систему діалельних схрещувань (5х5) та (7х7) та отриманими популяціями гібридів F1 та F2.</w:t>
      </w:r>
    </w:p>
    <w:p w14:paraId="4A4C777D" w14:textId="2C7ED649" w:rsidR="00FA0D98" w:rsidRDefault="00FA0D98" w:rsidP="000820D1">
      <w:pPr>
        <w:spacing w:after="0" w:line="360" w:lineRule="auto"/>
        <w:jc w:val="center"/>
        <w:rPr>
          <w:sz w:val="28"/>
          <w:szCs w:val="28"/>
          <w:lang w:val="uk-UA"/>
        </w:rPr>
      </w:pPr>
      <w:r w:rsidRPr="00172AB6">
        <w:rPr>
          <w:noProof/>
          <w:sz w:val="28"/>
          <w:szCs w:val="28"/>
        </w:rPr>
        <w:drawing>
          <wp:inline distT="0" distB="0" distL="0" distR="0" wp14:anchorId="174F86CF" wp14:editId="60F36686">
            <wp:extent cx="3291840" cy="421449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sm="smNativeData" xmlns:w="http://schemas.openxmlformats.org/wordprocessingml/2006/main" xmlns:w10="urn:schemas-microsoft-com:office:word" xmlns:v="urn:schemas-microsoft-com:vml" xmlns:o="urn:schemas-microsoft-com:office:office" xmlns="" val="SMDATA_16_chm2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NAAAAB6AAAAAAAAAAAAAAAAAAAAAAAAAAAAAAAAAAAAAAAAAAAAAAQBQAAO0ZAAAAAAAAAAAAAAAAAAA="/>
                        </a:ext>
                      </a:extLst>
                    </pic:cNvPicPr>
                  </pic:nvPicPr>
                  <pic:blipFill>
                    <a:blip r:embed="rId18"/>
                    <a:stretch>
                      <a:fillRect/>
                    </a:stretch>
                  </pic:blipFill>
                  <pic:spPr>
                    <a:xfrm>
                      <a:off x="0" y="0"/>
                      <a:ext cx="3291840" cy="4214495"/>
                    </a:xfrm>
                    <a:prstGeom prst="rect">
                      <a:avLst/>
                    </a:prstGeom>
                    <a:noFill/>
                    <a:ln w="9525">
                      <a:noFill/>
                    </a:ln>
                  </pic:spPr>
                </pic:pic>
              </a:graphicData>
            </a:graphic>
          </wp:inline>
        </w:drawing>
      </w:r>
    </w:p>
    <w:p w14:paraId="18EF7328" w14:textId="77777777" w:rsidR="000820D1" w:rsidRPr="00172AB6" w:rsidRDefault="000820D1" w:rsidP="000820D1">
      <w:pPr>
        <w:spacing w:after="0" w:line="360" w:lineRule="auto"/>
        <w:jc w:val="center"/>
        <w:rPr>
          <w:sz w:val="28"/>
          <w:szCs w:val="28"/>
          <w:lang w:val="uk-UA"/>
        </w:rPr>
      </w:pPr>
    </w:p>
    <w:p w14:paraId="7290C588" w14:textId="352187B2" w:rsidR="00FA0D98" w:rsidRPr="00172AB6" w:rsidRDefault="00FA0D98" w:rsidP="00172AB6">
      <w:pPr>
        <w:spacing w:after="0" w:line="360" w:lineRule="auto"/>
        <w:ind w:firstLine="709"/>
        <w:jc w:val="both"/>
        <w:rPr>
          <w:sz w:val="28"/>
          <w:szCs w:val="28"/>
          <w:lang w:val="uk-UA"/>
        </w:rPr>
      </w:pPr>
      <w:r w:rsidRPr="00172AB6">
        <w:rPr>
          <w:rFonts w:eastAsia="Calibri"/>
          <w:sz w:val="28"/>
          <w:szCs w:val="28"/>
          <w:lang w:val="uk-UA" w:eastAsia="en-US"/>
        </w:rPr>
        <w:t xml:space="preserve">Рисунок 1.7.1 – </w:t>
      </w:r>
      <w:r w:rsidRPr="00172AB6">
        <w:rPr>
          <w:sz w:val="28"/>
          <w:szCs w:val="28"/>
          <w:lang w:val="uk-UA"/>
        </w:rPr>
        <w:t xml:space="preserve">Діалельне схрещування сортів </w:t>
      </w:r>
      <w:r w:rsidR="00B71852" w:rsidRPr="00172AB6">
        <w:rPr>
          <w:sz w:val="28"/>
          <w:szCs w:val="28"/>
          <w:lang w:val="uk-UA"/>
        </w:rPr>
        <w:t>[28]</w:t>
      </w:r>
    </w:p>
    <w:p w14:paraId="36F6EB6B" w14:textId="77777777" w:rsidR="00FA0D98" w:rsidRPr="00172AB6" w:rsidRDefault="00FA0D98" w:rsidP="00172AB6">
      <w:pPr>
        <w:spacing w:after="0" w:line="360" w:lineRule="auto"/>
        <w:ind w:firstLine="709"/>
        <w:jc w:val="both"/>
        <w:rPr>
          <w:sz w:val="28"/>
          <w:szCs w:val="28"/>
          <w:lang w:val="uk-UA"/>
        </w:rPr>
      </w:pPr>
    </w:p>
    <w:p w14:paraId="39B228D6" w14:textId="228D3666" w:rsidR="00FA0D98" w:rsidRPr="00172AB6" w:rsidRDefault="00FA0D98" w:rsidP="00172AB6">
      <w:pPr>
        <w:spacing w:after="0" w:line="360" w:lineRule="auto"/>
        <w:ind w:firstLine="709"/>
        <w:jc w:val="both"/>
        <w:rPr>
          <w:sz w:val="28"/>
          <w:szCs w:val="28"/>
          <w:lang w:val="uk-UA"/>
        </w:rPr>
      </w:pPr>
      <w:r w:rsidRPr="00172AB6">
        <w:rPr>
          <w:sz w:val="28"/>
          <w:szCs w:val="28"/>
          <w:lang w:val="uk-UA"/>
        </w:rPr>
        <w:t>Схрещування проводили за загальноприйнятою методикою для льону, запропоновано</w:t>
      </w:r>
      <w:r w:rsidR="00C230A5">
        <w:rPr>
          <w:sz w:val="28"/>
          <w:szCs w:val="28"/>
          <w:lang w:val="uk-UA"/>
        </w:rPr>
        <w:t>ю</w:t>
      </w:r>
      <w:r w:rsidRPr="00172AB6">
        <w:rPr>
          <w:sz w:val="28"/>
          <w:szCs w:val="28"/>
          <w:lang w:val="uk-UA"/>
        </w:rPr>
        <w:t xml:space="preserve"> А.</w:t>
      </w:r>
      <w:r w:rsidR="006D6582">
        <w:rPr>
          <w:sz w:val="28"/>
          <w:szCs w:val="28"/>
          <w:lang w:val="uk-UA"/>
        </w:rPr>
        <w:t> </w:t>
      </w:r>
      <w:r w:rsidRPr="00172AB6">
        <w:rPr>
          <w:sz w:val="28"/>
          <w:szCs w:val="28"/>
          <w:lang w:val="uk-UA"/>
        </w:rPr>
        <w:t>Г. Рогашем і Г.</w:t>
      </w:r>
      <w:r w:rsidR="006D6582">
        <w:rPr>
          <w:sz w:val="28"/>
          <w:szCs w:val="28"/>
          <w:lang w:val="uk-UA"/>
        </w:rPr>
        <w:t> </w:t>
      </w:r>
      <w:r w:rsidRPr="00172AB6">
        <w:rPr>
          <w:sz w:val="28"/>
          <w:szCs w:val="28"/>
          <w:lang w:val="uk-UA"/>
        </w:rPr>
        <w:t>В. Дунаєво</w:t>
      </w:r>
      <w:r w:rsidR="00C230A5">
        <w:rPr>
          <w:sz w:val="28"/>
          <w:szCs w:val="28"/>
          <w:lang w:val="uk-UA"/>
        </w:rPr>
        <w:t>ю</w:t>
      </w:r>
      <w:r w:rsidRPr="00172AB6">
        <w:rPr>
          <w:sz w:val="28"/>
          <w:szCs w:val="28"/>
          <w:lang w:val="uk-UA"/>
        </w:rPr>
        <w:t xml:space="preserve">. Гібриди вивчали в польовому досліді в триразовій повторності по 10 рослин з кожної ділянки. Проводили аналіз наступних показників мінливості кількісних ознак: число </w:t>
      </w:r>
      <w:r w:rsidRPr="00172AB6">
        <w:rPr>
          <w:sz w:val="28"/>
          <w:szCs w:val="28"/>
          <w:lang w:val="uk-UA"/>
        </w:rPr>
        <w:lastRenderedPageBreak/>
        <w:t xml:space="preserve">коробочок / рослина, число насіння / рослина і маса 1000 насінин. Статистичний аналіз даних по визначенню загальної комбінаційної здатності відповідно до третього методу Гриффінгу. Виконано за програмою, яка була розроблена в ГНУ Інститут генетики та цитології НАН Білорусі. </w:t>
      </w:r>
    </w:p>
    <w:p w14:paraId="02D55FBB" w14:textId="56915D75" w:rsidR="00FA0D98" w:rsidRPr="00172AB6" w:rsidRDefault="00FA0D98" w:rsidP="00172AB6">
      <w:pPr>
        <w:spacing w:after="0" w:line="360" w:lineRule="auto"/>
        <w:ind w:firstLine="709"/>
        <w:jc w:val="both"/>
        <w:rPr>
          <w:sz w:val="28"/>
          <w:szCs w:val="28"/>
          <w:lang w:val="uk-UA"/>
        </w:rPr>
      </w:pPr>
      <w:r w:rsidRPr="00172AB6">
        <w:rPr>
          <w:sz w:val="28"/>
          <w:szCs w:val="28"/>
          <w:lang w:val="uk-UA"/>
        </w:rPr>
        <w:t>Результати дослідження виявили достовірні генотипічні відмінності між гібридами як у поколінні F1, так і в поколінні F2 за всіма аналізованими ознаками. Встановлено досить високу частку генотипної варіанси, про що свідчать показники коефіцієнтів успадкованості. Оцінки успадкованості у широкому значенні у поколіннях F1</w:t>
      </w:r>
      <w:r w:rsidR="00C230A5">
        <w:rPr>
          <w:sz w:val="28"/>
          <w:szCs w:val="28"/>
          <w:lang w:val="uk-UA"/>
        </w:rPr>
        <w:t xml:space="preserve"> та</w:t>
      </w:r>
      <w:r w:rsidRPr="00172AB6">
        <w:rPr>
          <w:sz w:val="28"/>
          <w:szCs w:val="28"/>
          <w:lang w:val="uk-UA"/>
        </w:rPr>
        <w:t xml:space="preserve"> F2 гібридів виявилися високими за всіма ознаками. Встановлено, що в F1 генетичний контроль ознак число коробочок / рослина, кількість насіння / рослина обумовлений різними видами взаємодії генів, а ознака: маса 1000 насіння </w:t>
      </w:r>
      <w:r w:rsidR="00C230A5" w:rsidRPr="00172AB6">
        <w:rPr>
          <w:sz w:val="28"/>
          <w:szCs w:val="28"/>
          <w:lang w:val="uk-UA"/>
        </w:rPr>
        <w:sym w:font="Symbol" w:char="F02D"/>
      </w:r>
      <w:r w:rsidRPr="00172AB6">
        <w:rPr>
          <w:sz w:val="28"/>
          <w:szCs w:val="28"/>
          <w:lang w:val="uk-UA"/>
        </w:rPr>
        <w:t xml:space="preserve"> адитивною дією генів. У гібридів поколінні (F2) відзначено переважання адитивних ефектів генів, що вказує на можливість ефективного відбору перспективних генотипів за елементами насіннєвої продуктивності. Оцінка ефектів ГКС сортів льону олійного в різних поколіннях і схемах схрещування дає можливість судити про значущість адитивних спадкових факторів у детермінації досліджуваних ознак, про цінність сортів як донорів ознак насіннєвої продуктивності та стабільність [28].</w:t>
      </w:r>
    </w:p>
    <w:p w14:paraId="4EC62F12" w14:textId="77777777" w:rsidR="00FA0D98" w:rsidRPr="00172AB6" w:rsidRDefault="00FA0D98" w:rsidP="00172AB6">
      <w:pPr>
        <w:spacing w:after="0" w:line="360" w:lineRule="auto"/>
        <w:ind w:firstLine="709"/>
        <w:jc w:val="both"/>
        <w:rPr>
          <w:sz w:val="28"/>
          <w:szCs w:val="28"/>
          <w:lang w:val="uk-UA"/>
        </w:rPr>
      </w:pPr>
    </w:p>
    <w:p w14:paraId="2408B0D7" w14:textId="77777777" w:rsidR="00B71852" w:rsidRPr="00172AB6" w:rsidRDefault="00B71852" w:rsidP="00172AB6">
      <w:pPr>
        <w:spacing w:after="0" w:line="360" w:lineRule="auto"/>
        <w:ind w:firstLine="709"/>
        <w:jc w:val="both"/>
        <w:rPr>
          <w:sz w:val="28"/>
          <w:szCs w:val="28"/>
          <w:lang w:val="uk-UA"/>
        </w:rPr>
      </w:pPr>
    </w:p>
    <w:p w14:paraId="7C74F6C7" w14:textId="706C420A"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67" w:name="_Toc106454578"/>
      <w:bookmarkStart w:id="68" w:name="_Toc121308051"/>
      <w:bookmarkEnd w:id="67"/>
      <w:r w:rsidRPr="00172AB6">
        <w:rPr>
          <w:rFonts w:ascii="Times New Roman" w:hAnsi="Times New Roman"/>
          <w:b w:val="0"/>
          <w:color w:val="auto"/>
          <w:sz w:val="28"/>
          <w:szCs w:val="28"/>
        </w:rPr>
        <w:t>1.</w:t>
      </w:r>
      <w:r w:rsidR="002673A5">
        <w:rPr>
          <w:rFonts w:ascii="Times New Roman" w:hAnsi="Times New Roman"/>
          <w:b w:val="0"/>
          <w:color w:val="auto"/>
          <w:sz w:val="28"/>
          <w:szCs w:val="28"/>
        </w:rPr>
        <w:t>9</w:t>
      </w:r>
      <w:r w:rsidRPr="00172AB6">
        <w:rPr>
          <w:rFonts w:ascii="Times New Roman" w:hAnsi="Times New Roman"/>
          <w:b w:val="0"/>
          <w:color w:val="auto"/>
          <w:sz w:val="28"/>
          <w:szCs w:val="28"/>
        </w:rPr>
        <w:t xml:space="preserve"> Мінливість генотипів льону олійного за критеріями внутрішньої поліморфності</w:t>
      </w:r>
      <w:bookmarkEnd w:id="68"/>
    </w:p>
    <w:p w14:paraId="2E2C25DB" w14:textId="77777777" w:rsidR="00FA0D98" w:rsidRPr="00172AB6" w:rsidRDefault="00FA0D98" w:rsidP="00172AB6">
      <w:pPr>
        <w:spacing w:after="0" w:line="360" w:lineRule="auto"/>
        <w:ind w:firstLine="709"/>
        <w:jc w:val="both"/>
        <w:rPr>
          <w:sz w:val="28"/>
          <w:szCs w:val="28"/>
          <w:lang w:val="uk-UA"/>
        </w:rPr>
      </w:pPr>
    </w:p>
    <w:p w14:paraId="6EB51C3F" w14:textId="77777777" w:rsidR="00FA0D98" w:rsidRPr="00172AB6" w:rsidRDefault="00FA0D98" w:rsidP="00172AB6">
      <w:pPr>
        <w:spacing w:after="0" w:line="360" w:lineRule="auto"/>
        <w:ind w:firstLine="709"/>
        <w:jc w:val="both"/>
        <w:rPr>
          <w:sz w:val="28"/>
          <w:szCs w:val="28"/>
          <w:lang w:val="uk-UA"/>
        </w:rPr>
      </w:pPr>
    </w:p>
    <w:p w14:paraId="350986FC"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Для оцінки внутрішньої гетерогенності сортів льону, аналізували її динаміку за роками репродукування. Використовувалася уніфікована методика аналізу запасних білків насіння льону олійного з подальшим фракціонуванням, методом електрофорезу на поліакриламідному гелевому носії (ПААГ). Кожен сортовий зразок аналізувався у вибірці із 50 насінин, </w:t>
      </w:r>
      <w:r w:rsidRPr="00172AB6">
        <w:rPr>
          <w:sz w:val="28"/>
          <w:szCs w:val="28"/>
          <w:lang w:val="uk-UA"/>
        </w:rPr>
        <w:lastRenderedPageBreak/>
        <w:t xml:space="preserve">індивідуально за кожним генотипом. Насіння звільняли від оболонки та зародка, розмелений субстрат знежирювався. Для екстракції глобулінів застосовувався 5,0 М розчин у суміші зі стабілізуючим агентом для нанесення білків, що включає </w:t>
      </w:r>
      <w:r w:rsidRPr="00172AB6">
        <w:rPr>
          <w:i/>
          <w:sz w:val="28"/>
          <w:szCs w:val="28"/>
          <w:lang w:val="uk-UA"/>
        </w:rPr>
        <w:t>«tracker dye»</w:t>
      </w:r>
      <w:r w:rsidRPr="00172AB6">
        <w:rPr>
          <w:sz w:val="28"/>
          <w:szCs w:val="28"/>
          <w:lang w:val="uk-UA"/>
        </w:rPr>
        <w:t xml:space="preserve"> барвник. Для повної дисоціації молекул та глобулінів використовувався електрофорез у присутності меркаптоетанолу. Електрофоретиче фракціонування білкових фракцій проводилося за типом </w:t>
      </w:r>
      <w:r w:rsidRPr="00172AB6">
        <w:rPr>
          <w:i/>
          <w:sz w:val="28"/>
          <w:szCs w:val="28"/>
          <w:lang w:val="uk-UA"/>
        </w:rPr>
        <w:t>РAGE</w:t>
      </w:r>
      <w:r w:rsidRPr="00172AB6">
        <w:rPr>
          <w:sz w:val="28"/>
          <w:szCs w:val="28"/>
          <w:lang w:val="uk-UA"/>
        </w:rPr>
        <w:t xml:space="preserve"> по Леммлі зі змінними параметрами. Як маркери молекулярних мас для точної оцінки величин білкових компонентів використовувалися стандартні маркер розчини білків. Далі було проведено аналіз характеру та спрямованості мінливості внутрішньої структури генотипів. Аналізували цілий ряд оціночних якісних і кількісних характеристик білкових спектрів, що мають відношення до даних досліджень: число компонентів, відносна рухливість компонентів, характер вираженості компонентів (доза гена), ідентичність поєднанні компонентів. Отримані електрофоретичні спектри індивідуального генотипів насіння льону олійного були поділені на групи, що мають однаковий компонентний склад, тобто на біотипи з оцінкою частот їхньої зустрічальності у сумарній сортовій вибірці. Оскільки досліджувалися генотипи різних років репродукції та рівнів внутрішньої поліморфності, було припущено, що спрямованість зрушень щодо числа та частот біотипів матимуть різноспрямований характер. Результати проведеної оцінки свідчать, що практично весь проаналізований набір генотипів льону олійного має запас прихованої генетичної мінливості і характеризується певним рівнем поліморфності, вираженої через представленість біотипів у структурі сортової популяції. Кількість та вміст біотипів у сорті залежить від року репродукції та екологічних умов вирощування. Як основні причини зміни числа та співвідношення біотипів у сорті в процесі репродукування є штучний зсув популяції у бік переважання тих чи інших біотипів та прояв природного відбору. Наявність та співвідношення біотипів сорту обумовлено конкретною реалізацією генетичної природи сорту у певному ареалі, тому </w:t>
      </w:r>
      <w:r w:rsidRPr="00172AB6">
        <w:rPr>
          <w:sz w:val="28"/>
          <w:szCs w:val="28"/>
          <w:lang w:val="uk-UA"/>
        </w:rPr>
        <w:lastRenderedPageBreak/>
        <w:t>варіювання у співвідношенні біотипів може поширюватись і як типовий випадок, що пов'язано з переорієнтацією сортових формул [29].</w:t>
      </w:r>
    </w:p>
    <w:p w14:paraId="498C532E" w14:textId="77777777" w:rsidR="00FA0D98" w:rsidRPr="00172AB6" w:rsidRDefault="00FA0D98" w:rsidP="00172AB6">
      <w:pPr>
        <w:spacing w:after="0" w:line="360" w:lineRule="auto"/>
        <w:ind w:firstLine="709"/>
        <w:jc w:val="both"/>
        <w:rPr>
          <w:sz w:val="28"/>
          <w:szCs w:val="28"/>
          <w:lang w:val="uk-UA"/>
        </w:rPr>
      </w:pPr>
    </w:p>
    <w:p w14:paraId="275FD930" w14:textId="625F7A0C" w:rsidR="0074780E" w:rsidRPr="00172AB6" w:rsidRDefault="0074780E" w:rsidP="00172AB6">
      <w:pPr>
        <w:spacing w:after="0" w:line="360" w:lineRule="auto"/>
        <w:ind w:firstLine="709"/>
        <w:jc w:val="both"/>
        <w:rPr>
          <w:sz w:val="28"/>
          <w:szCs w:val="28"/>
          <w:lang w:val="uk-UA"/>
        </w:rPr>
      </w:pPr>
    </w:p>
    <w:p w14:paraId="231BD93C" w14:textId="02D19D6D" w:rsidR="00FA0D98" w:rsidRPr="00172AB6" w:rsidRDefault="00FA0D98" w:rsidP="00172AB6">
      <w:pPr>
        <w:pStyle w:val="2"/>
        <w:spacing w:before="0" w:after="0" w:line="360" w:lineRule="auto"/>
        <w:ind w:firstLine="709"/>
        <w:jc w:val="both"/>
        <w:rPr>
          <w:rFonts w:ascii="Times New Roman" w:hAnsi="Times New Roman"/>
          <w:b w:val="0"/>
          <w:i/>
          <w:color w:val="auto"/>
          <w:sz w:val="28"/>
          <w:szCs w:val="28"/>
        </w:rPr>
      </w:pPr>
      <w:bookmarkStart w:id="69" w:name="_Toc121308052"/>
      <w:r w:rsidRPr="00172AB6">
        <w:rPr>
          <w:rFonts w:ascii="Times New Roman" w:hAnsi="Times New Roman"/>
          <w:b w:val="0"/>
          <w:color w:val="auto"/>
          <w:sz w:val="28"/>
          <w:szCs w:val="28"/>
        </w:rPr>
        <w:t>1.</w:t>
      </w:r>
      <w:r w:rsidR="002673A5">
        <w:rPr>
          <w:rFonts w:ascii="Times New Roman" w:hAnsi="Times New Roman"/>
          <w:b w:val="0"/>
          <w:color w:val="auto"/>
          <w:sz w:val="28"/>
          <w:szCs w:val="28"/>
        </w:rPr>
        <w:t>10</w:t>
      </w:r>
      <w:r w:rsidRPr="00172AB6">
        <w:rPr>
          <w:rFonts w:ascii="Times New Roman" w:hAnsi="Times New Roman"/>
          <w:b w:val="0"/>
          <w:color w:val="auto"/>
          <w:sz w:val="28"/>
          <w:szCs w:val="28"/>
        </w:rPr>
        <w:t xml:space="preserve"> Вивчення взаємозв'язку між стійкістю до міді (як до несприятливого екологічного фактору) та окислювальним стресом на прикладі калусів льону багаторічного (</w:t>
      </w:r>
      <w:r w:rsidRPr="000820D1">
        <w:rPr>
          <w:rFonts w:ascii="Times New Roman" w:hAnsi="Times New Roman"/>
          <w:b w:val="0"/>
          <w:i/>
          <w:iCs/>
          <w:color w:val="auto"/>
          <w:sz w:val="28"/>
          <w:szCs w:val="28"/>
        </w:rPr>
        <w:t>Linum perenne</w:t>
      </w:r>
      <w:r w:rsidRPr="00172AB6">
        <w:rPr>
          <w:rFonts w:ascii="Times New Roman" w:hAnsi="Times New Roman"/>
          <w:b w:val="0"/>
          <w:color w:val="auto"/>
          <w:sz w:val="28"/>
          <w:szCs w:val="28"/>
        </w:rPr>
        <w:t xml:space="preserve"> L.)</w:t>
      </w:r>
      <w:bookmarkEnd w:id="69"/>
    </w:p>
    <w:p w14:paraId="7E69A19E" w14:textId="77777777" w:rsidR="00FA0D98" w:rsidRPr="00172AB6" w:rsidRDefault="00FA0D98" w:rsidP="00172AB6">
      <w:pPr>
        <w:spacing w:after="0" w:line="360" w:lineRule="auto"/>
        <w:ind w:firstLine="709"/>
        <w:jc w:val="both"/>
        <w:rPr>
          <w:i/>
          <w:sz w:val="28"/>
          <w:szCs w:val="28"/>
          <w:lang w:val="uk-UA"/>
        </w:rPr>
      </w:pPr>
    </w:p>
    <w:p w14:paraId="356A2DE6" w14:textId="77777777" w:rsidR="00FA0D98" w:rsidRPr="00172AB6" w:rsidRDefault="00FA0D98" w:rsidP="00172AB6">
      <w:pPr>
        <w:spacing w:after="0" w:line="360" w:lineRule="auto"/>
        <w:ind w:firstLine="709"/>
        <w:jc w:val="both"/>
        <w:rPr>
          <w:sz w:val="28"/>
          <w:szCs w:val="28"/>
          <w:lang w:val="uk-UA"/>
        </w:rPr>
      </w:pPr>
    </w:p>
    <w:p w14:paraId="61719061" w14:textId="77777777" w:rsidR="000820D1" w:rsidRDefault="00FA0D98" w:rsidP="00172AB6">
      <w:pPr>
        <w:spacing w:after="0" w:line="360" w:lineRule="auto"/>
        <w:ind w:firstLine="709"/>
        <w:jc w:val="both"/>
        <w:rPr>
          <w:sz w:val="28"/>
          <w:szCs w:val="28"/>
          <w:lang w:val="uk-UA"/>
        </w:rPr>
      </w:pPr>
      <w:r w:rsidRPr="00172AB6">
        <w:rPr>
          <w:sz w:val="28"/>
          <w:szCs w:val="28"/>
          <w:lang w:val="uk-UA"/>
        </w:rPr>
        <w:t>Як об'єкт дослідження використовували льон багаторічний (</w:t>
      </w:r>
      <w:r w:rsidRPr="00172AB6">
        <w:rPr>
          <w:i/>
          <w:sz w:val="28"/>
          <w:szCs w:val="28"/>
          <w:lang w:val="uk-UA"/>
        </w:rPr>
        <w:t xml:space="preserve">Linum perenne </w:t>
      </w:r>
      <w:r w:rsidRPr="000820D1">
        <w:rPr>
          <w:iCs/>
          <w:sz w:val="28"/>
          <w:szCs w:val="28"/>
          <w:lang w:val="uk-UA"/>
        </w:rPr>
        <w:t>L.</w:t>
      </w:r>
      <w:r w:rsidRPr="00172AB6">
        <w:rPr>
          <w:sz w:val="28"/>
          <w:szCs w:val="28"/>
          <w:lang w:val="uk-UA"/>
        </w:rPr>
        <w:t xml:space="preserve">, сорт "Синій шовк"). Насіння льону стерилізували 7% розчином гіпохлориту натрію протягом 20 хв, з подальшим триразовим промиванням стерильною дистильованою водою протягом 10 хв. Для отримання калусної тканини сім'ядолі стерильно вирощених 14-денних проростків поміщали на модифіковане середовище Мурасіге-Скуга [30] ( 2 мг/л НУК, 4 мг/л кінетину, 0,1 мг/л 2,4-Д.) Культивування отриманих калусів проводили при температурі +25 ºС та 16 годинному фотоперіоді. Цикл культивування складав чотири тижні. Для оцінки реакції клітин на стрес, викликаний іонами міді, калюси були поміщені на стерильний фільтрувальний папір, просочений рідким середовищем, що містить сульфат міді (CuSO4*5H2O) з кінцевим вмістом Сu 2+ − 300 µM, 600 µM, 1000 µM. Як контроль використовували калуси, що вирощувалися на тому ж середовищі, але без додавання міді. Для характеристики зростання культури використовували показник індексу зростання. Обчислення проводили за такою формулою: </w:t>
      </w:r>
    </w:p>
    <w:p w14:paraId="51DDAD85" w14:textId="77777777" w:rsidR="000820D1" w:rsidRDefault="000820D1" w:rsidP="00172AB6">
      <w:pPr>
        <w:spacing w:after="0" w:line="360" w:lineRule="auto"/>
        <w:ind w:firstLine="709"/>
        <w:jc w:val="both"/>
        <w:rPr>
          <w:sz w:val="28"/>
          <w:szCs w:val="28"/>
          <w:lang w:val="uk-UA"/>
        </w:rPr>
      </w:pPr>
    </w:p>
    <w:p w14:paraId="456FA200" w14:textId="5CBCCBA7" w:rsidR="00FA0D98" w:rsidRPr="00172AB6" w:rsidRDefault="00FA0D98" w:rsidP="000820D1">
      <w:pPr>
        <w:spacing w:after="0" w:line="360" w:lineRule="auto"/>
        <w:jc w:val="center"/>
        <w:rPr>
          <w:sz w:val="28"/>
          <w:szCs w:val="28"/>
          <w:lang w:val="uk-UA"/>
        </w:rPr>
      </w:pPr>
      <w:r w:rsidRPr="00172AB6">
        <w:rPr>
          <w:sz w:val="28"/>
          <w:szCs w:val="28"/>
          <w:lang w:val="uk-UA"/>
        </w:rPr>
        <w:t>I = (X max−X0)/X0,</w:t>
      </w:r>
    </w:p>
    <w:p w14:paraId="55071D7F" w14:textId="77777777" w:rsidR="000820D1" w:rsidRDefault="000820D1" w:rsidP="00172AB6">
      <w:pPr>
        <w:spacing w:after="0" w:line="360" w:lineRule="auto"/>
        <w:ind w:firstLine="709"/>
        <w:jc w:val="both"/>
        <w:rPr>
          <w:sz w:val="28"/>
          <w:szCs w:val="28"/>
          <w:lang w:val="uk-UA"/>
        </w:rPr>
      </w:pPr>
    </w:p>
    <w:p w14:paraId="66A6C4D9" w14:textId="405697B7" w:rsidR="00FA0D98" w:rsidRPr="00172AB6" w:rsidRDefault="00FA0D98" w:rsidP="00172AB6">
      <w:pPr>
        <w:spacing w:after="0" w:line="360" w:lineRule="auto"/>
        <w:ind w:firstLine="709"/>
        <w:jc w:val="both"/>
        <w:rPr>
          <w:sz w:val="28"/>
          <w:szCs w:val="28"/>
          <w:lang w:val="uk-UA"/>
        </w:rPr>
      </w:pPr>
      <w:r w:rsidRPr="00172AB6">
        <w:rPr>
          <w:sz w:val="28"/>
          <w:szCs w:val="28"/>
          <w:lang w:val="uk-UA"/>
        </w:rPr>
        <w:t>де X max – найбільше значення сирої маси культури, яка була досягнута (г), X0 – початкова сира маса культури (г). Індекс зростання виражали у % щодо контролю [31].</w:t>
      </w:r>
    </w:p>
    <w:p w14:paraId="26DA936C"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lastRenderedPageBreak/>
        <w:t xml:space="preserve">Вміст МДА (3,4-метилендіоксіамфетамін) в каллусах визначали за кольоровою реакцією тіобарбітурової кислоти (ТБК), заснованому на утворенні в кислому середовищі забарвленого триметинового комплексу, що має характерний спектр поглинання з максимумом λ = 532 нм. Кількість МДА виражали мкмоль/г сирої маси. Визначення проводили на 3, 7 та 14 добу після переміщення калусів на середовища з різними концентраціями міді. В експериментах, пов'язаних з вивченням стійкості до міді калюсів толерантних до окисного стресу, використовували лінії, отримані раніше. Усі експерименти проводили у триразовій повторності. </w:t>
      </w:r>
    </w:p>
    <w:p w14:paraId="2A5660DD"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Для оцінки реакції на стрес, викликаний іонами міді, використовують широкий діапазон концентрацій (від 0,1 µM до 1000 mM і вище), оскільки чутливість рослин та калусів до іонів даного металу значно залежить від виду рослини. При вмісті в ґрунті міді 300 µM відбувається інгібування 20% рослин, при вмісті 600 µM негативна дія міді на зростання пагонів становить 62% від контролю. Найбільш чутлива коренева система при вмісті 600 µM міді у водному розчині дала такі результати: довжина 10% довжини</w:t>
      </w:r>
      <w:r w:rsidRPr="00172AB6">
        <w:rPr>
          <w:sz w:val="28"/>
          <w:szCs w:val="28"/>
        </w:rPr>
        <w:t xml:space="preserve"> </w:t>
      </w:r>
      <w:r w:rsidRPr="00172AB6">
        <w:rPr>
          <w:sz w:val="28"/>
          <w:szCs w:val="28"/>
          <w:lang w:val="uk-UA"/>
        </w:rPr>
        <w:t>кореня від контролю, концентрація 1000 µM міді викликала практично летальну дію.</w:t>
      </w:r>
    </w:p>
    <w:p w14:paraId="4ECED4D4" w14:textId="5AD7B6C2" w:rsidR="00FA0D98" w:rsidRDefault="00FA0D98" w:rsidP="00172AB6">
      <w:pPr>
        <w:spacing w:after="0" w:line="360" w:lineRule="auto"/>
        <w:ind w:firstLine="709"/>
        <w:jc w:val="both"/>
        <w:rPr>
          <w:sz w:val="28"/>
          <w:szCs w:val="28"/>
          <w:lang w:val="uk-UA"/>
        </w:rPr>
      </w:pPr>
      <w:r w:rsidRPr="00172AB6">
        <w:rPr>
          <w:sz w:val="28"/>
          <w:szCs w:val="28"/>
          <w:lang w:val="uk-UA"/>
        </w:rPr>
        <w:t xml:space="preserve">Вченими було встановлено: на середовищі з 300 µM міді відбувається пригнічення зростання калюсів на 60% щодо контролю. При 600 та 1000 µM міді життєздатність зберігалася у 13 та 5 % калюсів, відповідно. Дані підтверджують середню толерантність льону до міді. Утворення МДА, як показника інтенсивності окислювального стресу, який виділяється внаслідок перекисного окислення ліпідів у клітинах рослин, у дослідженні, проведеному вченими, його вміст у всіх зразках, що вирощуються в присутності міді, був вищим, ніж у контролі. Через 3 доби після переміщення калюсів на середовища з підвищеним вмістом міді було відзначено поступовий розвиток окисного стресу. На середовищі з 1000 µM міді вчені відзначили, що на 7 добу досліду було зареєстровано зниження вмісту МДА, яке надалі скорочувалося. Це пов'язували з поступовою загибеллю клітин у цьому варіанті досліду. При цьому максимальний вміст МДА на 14 добу </w:t>
      </w:r>
      <w:r w:rsidRPr="00172AB6">
        <w:rPr>
          <w:sz w:val="28"/>
          <w:szCs w:val="28"/>
          <w:lang w:val="uk-UA"/>
        </w:rPr>
        <w:lastRenderedPageBreak/>
        <w:t xml:space="preserve">експерименту було зареєстровано на середовищі, що містить 300 µM міді. Окислювальний стрес викликаний купрумом, залежить від концентрації іонів та тривалості дії. Подальші досліди встановили, що клітинні лінії з більш високою стійкістю до окислювального стресу, викликаного паракватом, який викликає утворення супероксид радикалу і провокує загибель чутливих до АФК клітин і внаслідок відбору стійких клітин, може бути основою для одержання рослин, стійких до забруднення міддю [32]. </w:t>
      </w:r>
    </w:p>
    <w:p w14:paraId="208B13E9" w14:textId="1287868C" w:rsidR="000820D1" w:rsidRDefault="000820D1" w:rsidP="00172AB6">
      <w:pPr>
        <w:spacing w:after="0" w:line="360" w:lineRule="auto"/>
        <w:ind w:firstLine="709"/>
        <w:jc w:val="both"/>
        <w:rPr>
          <w:sz w:val="28"/>
          <w:szCs w:val="28"/>
          <w:lang w:val="uk-UA"/>
        </w:rPr>
      </w:pPr>
    </w:p>
    <w:p w14:paraId="74416579" w14:textId="77777777" w:rsidR="000820D1" w:rsidRPr="00172AB6" w:rsidRDefault="000820D1" w:rsidP="00172AB6">
      <w:pPr>
        <w:spacing w:after="0" w:line="360" w:lineRule="auto"/>
        <w:ind w:firstLine="709"/>
        <w:jc w:val="both"/>
        <w:rPr>
          <w:sz w:val="28"/>
          <w:szCs w:val="28"/>
          <w:lang w:val="uk-UA"/>
        </w:rPr>
      </w:pPr>
    </w:p>
    <w:p w14:paraId="6FC79AFC" w14:textId="5E3E56C6" w:rsidR="00FA0D98" w:rsidRPr="00172AB6" w:rsidRDefault="00FA0D98" w:rsidP="00172AB6">
      <w:pPr>
        <w:pStyle w:val="2"/>
        <w:spacing w:before="0" w:after="0" w:line="360" w:lineRule="auto"/>
        <w:ind w:firstLine="709"/>
        <w:jc w:val="both"/>
        <w:rPr>
          <w:rFonts w:ascii="Times New Roman" w:hAnsi="Times New Roman"/>
          <w:b w:val="0"/>
          <w:i/>
          <w:color w:val="auto"/>
          <w:sz w:val="28"/>
          <w:szCs w:val="28"/>
        </w:rPr>
      </w:pPr>
      <w:bookmarkStart w:id="70" w:name="_Toc121308053"/>
      <w:r w:rsidRPr="00172AB6">
        <w:rPr>
          <w:rFonts w:ascii="Times New Roman" w:hAnsi="Times New Roman"/>
          <w:b w:val="0"/>
          <w:color w:val="auto"/>
          <w:sz w:val="28"/>
          <w:szCs w:val="28"/>
        </w:rPr>
        <w:t>1.1</w:t>
      </w:r>
      <w:r w:rsidR="002673A5">
        <w:rPr>
          <w:rFonts w:ascii="Times New Roman" w:hAnsi="Times New Roman"/>
          <w:b w:val="0"/>
          <w:color w:val="auto"/>
          <w:sz w:val="28"/>
          <w:szCs w:val="28"/>
        </w:rPr>
        <w:t>1</w:t>
      </w:r>
      <w:r w:rsidRPr="00172AB6">
        <w:rPr>
          <w:rFonts w:ascii="Times New Roman" w:hAnsi="Times New Roman"/>
          <w:b w:val="0"/>
          <w:color w:val="auto"/>
          <w:sz w:val="28"/>
          <w:szCs w:val="28"/>
        </w:rPr>
        <w:t xml:space="preserve"> Іржа льону, викликана </w:t>
      </w:r>
      <w:r w:rsidRPr="00172AB6">
        <w:rPr>
          <w:rFonts w:ascii="Times New Roman" w:hAnsi="Times New Roman"/>
          <w:b w:val="0"/>
          <w:i/>
          <w:color w:val="auto"/>
          <w:sz w:val="28"/>
          <w:szCs w:val="28"/>
        </w:rPr>
        <w:t xml:space="preserve">Melampsora </w:t>
      </w:r>
      <w:r w:rsidRPr="000820D1">
        <w:rPr>
          <w:rFonts w:ascii="Times New Roman" w:hAnsi="Times New Roman"/>
          <w:b w:val="0"/>
          <w:i/>
          <w:color w:val="auto"/>
          <w:sz w:val="28"/>
          <w:szCs w:val="28"/>
        </w:rPr>
        <w:t>lini</w:t>
      </w:r>
      <w:bookmarkEnd w:id="70"/>
    </w:p>
    <w:p w14:paraId="5791AACF" w14:textId="77777777" w:rsidR="0074780E" w:rsidRPr="00172AB6" w:rsidRDefault="0074780E" w:rsidP="00172AB6">
      <w:pPr>
        <w:spacing w:after="0" w:line="360" w:lineRule="auto"/>
        <w:ind w:firstLine="709"/>
        <w:jc w:val="both"/>
        <w:rPr>
          <w:sz w:val="28"/>
          <w:szCs w:val="28"/>
          <w:lang w:val="uk-UA" w:eastAsia="en-US"/>
        </w:rPr>
      </w:pPr>
    </w:p>
    <w:p w14:paraId="0A52AB62" w14:textId="77777777" w:rsidR="0074780E" w:rsidRPr="00172AB6" w:rsidRDefault="0074780E" w:rsidP="00172AB6">
      <w:pPr>
        <w:spacing w:after="0" w:line="360" w:lineRule="auto"/>
        <w:ind w:firstLine="709"/>
        <w:jc w:val="both"/>
        <w:rPr>
          <w:sz w:val="28"/>
          <w:szCs w:val="28"/>
          <w:lang w:val="uk-UA" w:eastAsia="en-US"/>
        </w:rPr>
      </w:pPr>
    </w:p>
    <w:p w14:paraId="20857C76" w14:textId="77777777" w:rsidR="00FA0D98" w:rsidRPr="00172AB6" w:rsidRDefault="00FA0D98" w:rsidP="00172AB6">
      <w:pPr>
        <w:spacing w:after="0" w:line="360" w:lineRule="auto"/>
        <w:ind w:firstLine="709"/>
        <w:jc w:val="both"/>
        <w:rPr>
          <w:sz w:val="28"/>
          <w:szCs w:val="28"/>
          <w:lang w:val="uk-UA"/>
        </w:rPr>
      </w:pPr>
      <w:r w:rsidRPr="00172AB6">
        <w:rPr>
          <w:i/>
          <w:sz w:val="28"/>
          <w:szCs w:val="28"/>
          <w:lang w:val="uk-UA"/>
        </w:rPr>
        <w:t xml:space="preserve">Melampsora lini </w:t>
      </w:r>
      <w:r w:rsidRPr="000820D1">
        <w:rPr>
          <w:iCs/>
          <w:sz w:val="28"/>
          <w:szCs w:val="28"/>
          <w:lang w:val="uk-UA"/>
        </w:rPr>
        <w:t>(Ehrenb.) Desm.</w:t>
      </w:r>
      <w:r w:rsidRPr="00172AB6">
        <w:rPr>
          <w:sz w:val="28"/>
          <w:szCs w:val="28"/>
          <w:lang w:val="uk-UA"/>
        </w:rPr>
        <w:t xml:space="preserve"> – збудник грибка. Дослідження представляє інтерес як з економічних, так і з наукових міркувань. </w:t>
      </w:r>
      <w:r w:rsidRPr="00172AB6">
        <w:rPr>
          <w:i/>
          <w:sz w:val="28"/>
          <w:szCs w:val="28"/>
          <w:lang w:val="uk-UA"/>
        </w:rPr>
        <w:t>M. lini</w:t>
      </w:r>
      <w:r w:rsidRPr="00172AB6">
        <w:rPr>
          <w:sz w:val="28"/>
          <w:szCs w:val="28"/>
          <w:lang w:val="uk-UA"/>
        </w:rPr>
        <w:t xml:space="preserve"> може викликати серйозні втрати врожаю насіння, а також зниження якості волокна. Гарольд Флор в 1942. повідомив про результати дослідження, яке вказало, що окремі пари алельних генів визначають авірулентність/вірулентність на лініях господарів за допомогою певних генів стійкості, які спонукали його запропонувати свою гіпотезу «ген за ген». Це говорить про те, що «патогенність» визначається патогенними факторами, специфічними для кожного фактора стійкості, яким володіє господар.</w:t>
      </w:r>
    </w:p>
    <w:p w14:paraId="3C0474A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Два штами лляної іржі, А і В, можуть бути вірулентними на одному льоні. Лінії, обидві авірулентні, по-різному реагують на третю лінію (авірулентна А, вірулентна В) і мають реципрокну реакції на четверту лінію. Спостереження показали, що фенотип зростання або відсутність росту іржі, що приєднується до конкретної лінії господаря, залежить не тільки від генотипу іржі, а й від генотипу господаря. Наслідком цієї взаємодії між генотипами є варіація, яка переважно залишається непоміченою за багатьма причинам. Флор провів систематичний пошук мінливості обох організмів. Він випробував велику кількість сортів льону з широким спектром культур </w:t>
      </w:r>
      <w:r w:rsidRPr="00172AB6">
        <w:rPr>
          <w:sz w:val="28"/>
          <w:szCs w:val="28"/>
          <w:lang w:val="uk-UA"/>
        </w:rPr>
        <w:lastRenderedPageBreak/>
        <w:t>іржі, перші зразки були отримані з польових колекцій, але пізніше вже потомство використовувалося для дослідження з розмноження іржі. Таким чином, були обрані сорти, які були корисні для диференціації іржі. Ізолянти, що відрізняються патогенністю по одному або декільком з цих «диференціальних» різновидів, були відібрані в кількості 16 сортів. Після 1946 р. він розробив свій диференціальний ряд, не тільки процедури перевірки методом спроб і помилок, а й шляхом виділення у вигляді селекційних досліджень кожного з генів стійкості, вже присутні у його диференціальному наборі. До 1955 25 гени стійкості були ідентифіковані у льону, зараз кількість становить 31 найдений ген. Ці гени зустрічаються в п'яти серіях близько зчеплених або алельних генів в локусах, позначених K, L, M, N і P. Всі ці гени кодують білки резистентності. рецептора інтерлейкіну 1 – сайт зв'язування нуклеотидів – клас повторів, багатих на лейцин (TIR-NBS-LRR).</w:t>
      </w:r>
    </w:p>
    <w:p w14:paraId="11FB6CC8" w14:textId="0D29B7E1"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Флор </w:t>
      </w:r>
      <w:r w:rsidR="00326658">
        <w:rPr>
          <w:sz w:val="28"/>
          <w:szCs w:val="28"/>
          <w:lang w:val="uk-UA"/>
        </w:rPr>
        <w:t xml:space="preserve">у </w:t>
      </w:r>
      <w:r w:rsidRPr="00326658">
        <w:rPr>
          <w:sz w:val="28"/>
          <w:szCs w:val="28"/>
          <w:lang w:val="uk-UA"/>
        </w:rPr>
        <w:t>1942</w:t>
      </w:r>
      <w:r w:rsidR="00326658">
        <w:rPr>
          <w:sz w:val="28"/>
          <w:szCs w:val="28"/>
          <w:lang w:val="uk-UA"/>
        </w:rPr>
        <w:t xml:space="preserve"> </w:t>
      </w:r>
      <w:r w:rsidRPr="00172AB6">
        <w:rPr>
          <w:sz w:val="28"/>
          <w:szCs w:val="28"/>
          <w:lang w:val="uk-UA"/>
        </w:rPr>
        <w:t xml:space="preserve">схрестив race 6 × race 24, щоб отримати культуру F1, яка самозапилювалася, щоб отримати потомство F2. Результати показали, що основні гени визначають відмінності в вірулентності/авірулентності між 6 та 24 щодо конкретного диференціалу та що авірулентність домінувала над вірулентністю. Флор зробив висновок, що отримані дані вказують на те, що діапазон патогенності </w:t>
      </w:r>
      <w:r w:rsidRPr="00172AB6">
        <w:rPr>
          <w:i/>
          <w:sz w:val="28"/>
          <w:szCs w:val="28"/>
          <w:lang w:val="uk-UA"/>
        </w:rPr>
        <w:t>Melampsora lini</w:t>
      </w:r>
      <w:r w:rsidRPr="00172AB6">
        <w:rPr>
          <w:sz w:val="28"/>
          <w:szCs w:val="28"/>
          <w:lang w:val="uk-UA"/>
        </w:rPr>
        <w:t xml:space="preserve"> визначається патогенними факторами, специфічними для кожного фактора стійкості, яким володіє господар. Ці відносини "один до одного" згодом стали відомі як відносини "ген у ген". У 1946 році він повідомив про результати тестування 133 нащадків F2 22 × 24 на 16 диференціальних сортів-господарів. Поділ на вірулентність/авірулентність спостерігався у 14 сортів: моногібридна сегрегація [33].</w:t>
      </w:r>
    </w:p>
    <w:p w14:paraId="7588E6C8" w14:textId="77777777" w:rsidR="00FA0D98" w:rsidRPr="00172AB6" w:rsidRDefault="00FA0D98" w:rsidP="00172AB6">
      <w:pPr>
        <w:spacing w:after="0" w:line="360" w:lineRule="auto"/>
        <w:ind w:firstLine="709"/>
        <w:jc w:val="both"/>
        <w:rPr>
          <w:sz w:val="28"/>
          <w:szCs w:val="28"/>
          <w:lang w:val="uk-UA"/>
        </w:rPr>
      </w:pPr>
    </w:p>
    <w:p w14:paraId="200A745B" w14:textId="60D77204" w:rsidR="000820D1" w:rsidRDefault="000820D1">
      <w:pPr>
        <w:rPr>
          <w:sz w:val="28"/>
          <w:szCs w:val="28"/>
          <w:lang w:val="uk-UA"/>
        </w:rPr>
      </w:pPr>
      <w:r>
        <w:rPr>
          <w:sz w:val="28"/>
          <w:szCs w:val="28"/>
          <w:lang w:val="uk-UA"/>
        </w:rPr>
        <w:br w:type="page"/>
      </w:r>
    </w:p>
    <w:p w14:paraId="4C1E7789" w14:textId="7A2B92D1" w:rsidR="00FA0D98" w:rsidRPr="00172AB6" w:rsidRDefault="00FA0D98" w:rsidP="00172AB6">
      <w:pPr>
        <w:pStyle w:val="2"/>
        <w:spacing w:before="0" w:after="0" w:line="360" w:lineRule="auto"/>
        <w:ind w:firstLine="709"/>
        <w:jc w:val="both"/>
        <w:rPr>
          <w:rFonts w:ascii="Times New Roman" w:hAnsi="Times New Roman"/>
          <w:b w:val="0"/>
          <w:color w:val="auto"/>
          <w:sz w:val="28"/>
          <w:szCs w:val="28"/>
        </w:rPr>
      </w:pPr>
      <w:bookmarkStart w:id="71" w:name="_Toc121308054"/>
      <w:r w:rsidRPr="00172AB6">
        <w:rPr>
          <w:rFonts w:ascii="Times New Roman" w:hAnsi="Times New Roman"/>
          <w:b w:val="0"/>
          <w:color w:val="auto"/>
          <w:sz w:val="28"/>
          <w:szCs w:val="28"/>
        </w:rPr>
        <w:lastRenderedPageBreak/>
        <w:t>1.1</w:t>
      </w:r>
      <w:r w:rsidR="002673A5">
        <w:rPr>
          <w:rFonts w:ascii="Times New Roman" w:hAnsi="Times New Roman"/>
          <w:b w:val="0"/>
          <w:color w:val="auto"/>
          <w:sz w:val="28"/>
          <w:szCs w:val="28"/>
        </w:rPr>
        <w:t>2</w:t>
      </w:r>
      <w:r w:rsidRPr="00172AB6">
        <w:rPr>
          <w:rFonts w:ascii="Times New Roman" w:hAnsi="Times New Roman"/>
          <w:b w:val="0"/>
          <w:color w:val="auto"/>
          <w:sz w:val="28"/>
          <w:szCs w:val="28"/>
        </w:rPr>
        <w:t xml:space="preserve"> Клоновані гени авірулентності</w:t>
      </w:r>
      <w:bookmarkEnd w:id="71"/>
      <w:r w:rsidRPr="00172AB6">
        <w:rPr>
          <w:rFonts w:ascii="Times New Roman" w:hAnsi="Times New Roman"/>
          <w:b w:val="0"/>
          <w:color w:val="auto"/>
          <w:sz w:val="28"/>
          <w:szCs w:val="28"/>
        </w:rPr>
        <w:t xml:space="preserve"> </w:t>
      </w:r>
    </w:p>
    <w:p w14:paraId="47DCB09D" w14:textId="77777777" w:rsidR="00FA0D98" w:rsidRPr="00172AB6" w:rsidRDefault="00FA0D98" w:rsidP="00172AB6">
      <w:pPr>
        <w:spacing w:after="0" w:line="360" w:lineRule="auto"/>
        <w:ind w:firstLine="709"/>
        <w:jc w:val="both"/>
        <w:rPr>
          <w:sz w:val="28"/>
          <w:szCs w:val="28"/>
          <w:lang w:val="uk-UA"/>
        </w:rPr>
      </w:pPr>
    </w:p>
    <w:p w14:paraId="78705BD0" w14:textId="77777777" w:rsidR="00FA0D98" w:rsidRPr="00172AB6" w:rsidRDefault="00FA0D98" w:rsidP="00172AB6">
      <w:pPr>
        <w:spacing w:after="0" w:line="360" w:lineRule="auto"/>
        <w:ind w:firstLine="709"/>
        <w:jc w:val="both"/>
        <w:rPr>
          <w:sz w:val="28"/>
          <w:szCs w:val="28"/>
          <w:lang w:val="uk-UA"/>
        </w:rPr>
      </w:pPr>
    </w:p>
    <w:p w14:paraId="097F202B"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 xml:space="preserve">Наразі гени авірулентності/вірулентності </w:t>
      </w:r>
      <w:r w:rsidRPr="00172AB6">
        <w:rPr>
          <w:i/>
          <w:sz w:val="28"/>
          <w:szCs w:val="28"/>
          <w:lang w:val="uk-UA"/>
        </w:rPr>
        <w:t>Melampsora lini</w:t>
      </w:r>
      <w:r w:rsidRPr="00172AB6">
        <w:rPr>
          <w:sz w:val="28"/>
          <w:szCs w:val="28"/>
          <w:lang w:val="uk-UA"/>
        </w:rPr>
        <w:t xml:space="preserve"> клоновано з чотирьох локусів. Спочатку використовувався підхід до «попереднього вибору». Частину генів льону, в якій імовірно наявна </w:t>
      </w:r>
      <w:r w:rsidRPr="00172AB6">
        <w:rPr>
          <w:i/>
          <w:sz w:val="28"/>
          <w:szCs w:val="28"/>
          <w:lang w:val="uk-UA"/>
        </w:rPr>
        <w:t>Melampsora lini</w:t>
      </w:r>
      <w:r w:rsidRPr="00172AB6">
        <w:rPr>
          <w:sz w:val="28"/>
          <w:szCs w:val="28"/>
          <w:lang w:val="uk-UA"/>
        </w:rPr>
        <w:t xml:space="preserve"> (клони кДНК), і яка може містити один або кілька генів авірулентності. Далі кожен ген використовували як зонд для виявлення поліморфізму довжини фрагментів рестрикції (RFLPs). Зонди RFLP</w:t>
      </w:r>
      <w:r w:rsidRPr="00172AB6">
        <w:rPr>
          <w:sz w:val="28"/>
          <w:szCs w:val="28"/>
          <w:lang w:val="en-US"/>
        </w:rPr>
        <w:t>s</w:t>
      </w:r>
      <w:r w:rsidRPr="00172AB6">
        <w:rPr>
          <w:sz w:val="28"/>
          <w:szCs w:val="28"/>
          <w:lang w:val="uk-UA"/>
        </w:rPr>
        <w:t xml:space="preserve"> разом з генами, які приєдналися, стали кандидатами на статус авірулентних генів. Далі вони були ізольовані і, за відсутності методу трансформації </w:t>
      </w:r>
      <w:r w:rsidRPr="00172AB6">
        <w:rPr>
          <w:i/>
          <w:sz w:val="28"/>
          <w:szCs w:val="28"/>
          <w:lang w:val="uk-UA"/>
        </w:rPr>
        <w:t>Melampsora lini</w:t>
      </w:r>
      <w:r w:rsidRPr="00172AB6">
        <w:rPr>
          <w:sz w:val="28"/>
          <w:szCs w:val="28"/>
          <w:lang w:val="uk-UA"/>
        </w:rPr>
        <w:t xml:space="preserve"> були перевірені на функцію авірулентності шляхом транзиторної експресії в льоні з різними генотипами стійкості до іржі. Транзиторні аналізи включали інфільтрацію листя льону штамами </w:t>
      </w:r>
      <w:r w:rsidRPr="00172AB6">
        <w:rPr>
          <w:i/>
          <w:sz w:val="28"/>
          <w:szCs w:val="28"/>
          <w:lang w:val="uk-UA"/>
        </w:rPr>
        <w:t>Agrobacterium</w:t>
      </w:r>
      <w:r w:rsidRPr="00172AB6">
        <w:rPr>
          <w:sz w:val="28"/>
          <w:szCs w:val="28"/>
          <w:lang w:val="uk-UA"/>
        </w:rPr>
        <w:t>, здатними доставляти в клітини-хазяї гена-кандидата Avr, який експресується рослинним промотором. Функція авірулентності була продемонстрована реакцією гіперчутливості, яка розвивалася лише у лінії, яка містить гени стійкості, відповідно можливі особливості авірулентності кандидата, були визначені в картографічному аналізі [33].</w:t>
      </w:r>
    </w:p>
    <w:p w14:paraId="6D01D0C9" w14:textId="77777777" w:rsidR="00FA0D98" w:rsidRPr="00172AB6" w:rsidRDefault="00FA0D98" w:rsidP="00172AB6">
      <w:pPr>
        <w:spacing w:after="0" w:line="360" w:lineRule="auto"/>
        <w:ind w:firstLine="709"/>
        <w:jc w:val="both"/>
        <w:rPr>
          <w:sz w:val="28"/>
          <w:szCs w:val="28"/>
          <w:lang w:val="uk-UA"/>
        </w:rPr>
      </w:pPr>
    </w:p>
    <w:p w14:paraId="79B38D93" w14:textId="77777777" w:rsidR="00FA0D98" w:rsidRPr="00172AB6" w:rsidRDefault="00FA0D98" w:rsidP="00172AB6">
      <w:pPr>
        <w:spacing w:after="0" w:line="360" w:lineRule="auto"/>
        <w:ind w:firstLine="709"/>
        <w:jc w:val="both"/>
        <w:rPr>
          <w:sz w:val="28"/>
          <w:szCs w:val="28"/>
          <w:lang w:val="uk-UA"/>
        </w:rPr>
      </w:pPr>
    </w:p>
    <w:p w14:paraId="784B4998" w14:textId="14936183" w:rsidR="00FA0D98" w:rsidRPr="00172AB6" w:rsidRDefault="00FA0D98" w:rsidP="00172AB6">
      <w:pPr>
        <w:pStyle w:val="2"/>
        <w:spacing w:before="0" w:after="0" w:line="360" w:lineRule="auto"/>
        <w:ind w:firstLine="709"/>
        <w:jc w:val="both"/>
        <w:rPr>
          <w:rFonts w:ascii="Times New Roman" w:hAnsi="Times New Roman"/>
          <w:b w:val="0"/>
          <w:i/>
          <w:color w:val="auto"/>
          <w:sz w:val="28"/>
          <w:szCs w:val="28"/>
        </w:rPr>
      </w:pPr>
      <w:bookmarkStart w:id="72" w:name="_Toc121308055"/>
      <w:r w:rsidRPr="00172AB6">
        <w:rPr>
          <w:rFonts w:ascii="Times New Roman" w:hAnsi="Times New Roman"/>
          <w:b w:val="0"/>
          <w:color w:val="auto"/>
          <w:sz w:val="28"/>
          <w:szCs w:val="28"/>
        </w:rPr>
        <w:t>1.1</w:t>
      </w:r>
      <w:r w:rsidR="002673A5">
        <w:rPr>
          <w:rFonts w:ascii="Times New Roman" w:hAnsi="Times New Roman"/>
          <w:b w:val="0"/>
          <w:color w:val="auto"/>
          <w:sz w:val="28"/>
          <w:szCs w:val="28"/>
        </w:rPr>
        <w:t>3</w:t>
      </w:r>
      <w:r w:rsidRPr="00172AB6">
        <w:rPr>
          <w:rFonts w:ascii="Times New Roman" w:hAnsi="Times New Roman"/>
          <w:b w:val="0"/>
          <w:color w:val="auto"/>
          <w:sz w:val="28"/>
          <w:szCs w:val="28"/>
        </w:rPr>
        <w:t xml:space="preserve"> Методика кількісного визначення сумарного вмісту полісахаридів у насінні льону (</w:t>
      </w:r>
      <w:r w:rsidRPr="00172AB6">
        <w:rPr>
          <w:rFonts w:ascii="Times New Roman" w:hAnsi="Times New Roman"/>
          <w:b w:val="0"/>
          <w:i/>
          <w:color w:val="auto"/>
          <w:sz w:val="28"/>
          <w:szCs w:val="28"/>
        </w:rPr>
        <w:t xml:space="preserve">Linum usitatissimum </w:t>
      </w:r>
      <w:r w:rsidRPr="000820D1">
        <w:rPr>
          <w:rFonts w:ascii="Times New Roman" w:hAnsi="Times New Roman"/>
          <w:b w:val="0"/>
          <w:iCs/>
          <w:color w:val="auto"/>
          <w:sz w:val="28"/>
          <w:szCs w:val="28"/>
        </w:rPr>
        <w:t>L.</w:t>
      </w:r>
      <w:r w:rsidRPr="00172AB6">
        <w:rPr>
          <w:rFonts w:ascii="Times New Roman" w:hAnsi="Times New Roman"/>
          <w:b w:val="0"/>
          <w:i/>
          <w:color w:val="auto"/>
          <w:sz w:val="28"/>
          <w:szCs w:val="28"/>
        </w:rPr>
        <w:t>)</w:t>
      </w:r>
      <w:bookmarkEnd w:id="72"/>
    </w:p>
    <w:p w14:paraId="7B533C88" w14:textId="77777777" w:rsidR="00FA0D98" w:rsidRPr="00172AB6" w:rsidRDefault="00FA0D98" w:rsidP="00172AB6">
      <w:pPr>
        <w:spacing w:after="0" w:line="360" w:lineRule="auto"/>
        <w:ind w:firstLine="709"/>
        <w:jc w:val="both"/>
        <w:rPr>
          <w:i/>
          <w:sz w:val="28"/>
          <w:szCs w:val="28"/>
          <w:lang w:val="uk-UA"/>
        </w:rPr>
      </w:pPr>
    </w:p>
    <w:p w14:paraId="43463866" w14:textId="77777777" w:rsidR="00FA0D98" w:rsidRPr="00172AB6" w:rsidRDefault="00FA0D98" w:rsidP="00172AB6">
      <w:pPr>
        <w:spacing w:after="0" w:line="360" w:lineRule="auto"/>
        <w:ind w:firstLine="709"/>
        <w:jc w:val="both"/>
        <w:rPr>
          <w:sz w:val="28"/>
          <w:szCs w:val="28"/>
          <w:lang w:val="uk-UA"/>
        </w:rPr>
      </w:pPr>
    </w:p>
    <w:p w14:paraId="77EE78CB" w14:textId="46EE1BBA" w:rsidR="00FA0D98" w:rsidRPr="00172AB6" w:rsidRDefault="00FA0D98" w:rsidP="00172AB6">
      <w:pPr>
        <w:spacing w:after="0" w:line="360" w:lineRule="auto"/>
        <w:ind w:firstLine="709"/>
        <w:jc w:val="both"/>
        <w:rPr>
          <w:i/>
          <w:sz w:val="28"/>
          <w:szCs w:val="28"/>
          <w:lang w:val="uk-UA"/>
        </w:rPr>
      </w:pPr>
      <w:r w:rsidRPr="00172AB6">
        <w:rPr>
          <w:sz w:val="28"/>
          <w:szCs w:val="28"/>
          <w:lang w:val="uk-UA"/>
        </w:rPr>
        <w:t>Насіння льону</w:t>
      </w:r>
      <w:r w:rsidR="000820D1">
        <w:rPr>
          <w:sz w:val="28"/>
          <w:szCs w:val="28"/>
          <w:lang w:val="uk-UA"/>
        </w:rPr>
        <w:t xml:space="preserve"> – </w:t>
      </w:r>
      <w:r w:rsidRPr="00172AB6">
        <w:rPr>
          <w:sz w:val="28"/>
          <w:szCs w:val="28"/>
          <w:lang w:val="uk-UA"/>
        </w:rPr>
        <w:t xml:space="preserve">офіційна лікарська сировина, якість якої регламентується Державною фармакопеєю, яка не пропонує методики кількісного аналізу. Метою цієї роботи у вчених була розробка методики кількісного визначення сумарного вмісту полісахаридів у насінні льону, яка в подальшому може бути використана для регламентування показників якості </w:t>
      </w:r>
      <w:r w:rsidRPr="00172AB6">
        <w:rPr>
          <w:sz w:val="28"/>
          <w:szCs w:val="28"/>
          <w:lang w:val="uk-UA"/>
        </w:rPr>
        <w:lastRenderedPageBreak/>
        <w:t>даного виду рослинної сировини. Насіння льону придбано через аптечну мережу. Ксилоза та глюкоза – стандартні зразки. Спектри поглинання реєстрували на приладі Cecil CE 2011. В ході експерименту використали хроматографічний аналіз, досліджували процес гідролізу. Комплекс водорозчинних полісахаридів виділяли з цільного насіння льону екстракцією 1% розчином хлориду натрію</w:t>
      </w:r>
      <w:r w:rsidRPr="00172AB6">
        <w:rPr>
          <w:i/>
          <w:sz w:val="28"/>
          <w:szCs w:val="28"/>
          <w:lang w:val="uk-UA"/>
        </w:rPr>
        <w:t xml:space="preserve"> </w:t>
      </w:r>
      <w:r w:rsidRPr="00172AB6">
        <w:rPr>
          <w:sz w:val="28"/>
          <w:szCs w:val="28"/>
          <w:lang w:val="uk-UA"/>
        </w:rPr>
        <w:t xml:space="preserve">в умовах киплячої водяної бані протягом 1 години екстракцію повторювали ще два рази. Об'єднаний комплекс водорозчинних полісахаридів концентрували до 1/10 об'єму; полісахариди осаджували 90% етанолом (1: 5), осад відокремлювали центрифугуванням і висушували зміною розчинників. Продукт відокремлювали переосадженням з води, мінеральну частину видаляли і із застосуванням КУ - 2 (Н-форма), білкові компоненти-за методом Севага. Характеристика кінцевого продукту: вуглеводи </w:t>
      </w:r>
      <w:r w:rsidR="006D6582" w:rsidRPr="00172AB6">
        <w:rPr>
          <w:sz w:val="28"/>
          <w:szCs w:val="28"/>
          <w:lang w:val="uk-UA"/>
        </w:rPr>
        <w:sym w:font="Symbol" w:char="F02D"/>
      </w:r>
      <w:r w:rsidRPr="00172AB6">
        <w:rPr>
          <w:sz w:val="28"/>
          <w:szCs w:val="28"/>
          <w:lang w:val="uk-UA"/>
        </w:rPr>
        <w:t xml:space="preserve"> 98,54±2,14%, зольність </w:t>
      </w:r>
      <w:r w:rsidR="006D6582" w:rsidRPr="00172AB6">
        <w:rPr>
          <w:sz w:val="28"/>
          <w:szCs w:val="28"/>
          <w:lang w:val="uk-UA"/>
        </w:rPr>
        <w:sym w:font="Symbol" w:char="F02D"/>
      </w:r>
      <w:r w:rsidRPr="00172AB6">
        <w:rPr>
          <w:sz w:val="28"/>
          <w:szCs w:val="28"/>
          <w:lang w:val="uk-UA"/>
        </w:rPr>
        <w:t xml:space="preserve"> &lt; 0,2%, білок </w:t>
      </w:r>
      <w:r w:rsidR="006D6582" w:rsidRPr="00172AB6">
        <w:rPr>
          <w:sz w:val="28"/>
          <w:szCs w:val="28"/>
          <w:lang w:val="uk-UA"/>
        </w:rPr>
        <w:sym w:font="Symbol" w:char="F02D"/>
      </w:r>
      <w:r w:rsidRPr="00172AB6">
        <w:rPr>
          <w:sz w:val="28"/>
          <w:szCs w:val="28"/>
          <w:lang w:val="uk-UA"/>
        </w:rPr>
        <w:t xml:space="preserve"> &lt; 0,5%.</w:t>
      </w:r>
      <w:r w:rsidRPr="00172AB6">
        <w:rPr>
          <w:i/>
          <w:sz w:val="28"/>
          <w:szCs w:val="28"/>
          <w:lang w:val="uk-UA"/>
        </w:rPr>
        <w:t xml:space="preserve"> </w:t>
      </w:r>
    </w:p>
    <w:p w14:paraId="129CF87D"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t>Дослідниками встановлено, що домінуючим моносахаридом гідролізату полісахаридного-комплексу насіння льону є Xyl (</w:t>
      </w:r>
      <w:r w:rsidRPr="00172AB6">
        <w:rPr>
          <w:sz w:val="28"/>
          <w:szCs w:val="28"/>
          <w:shd w:val="clear" w:color="auto" w:fill="F8F9FA"/>
          <w:lang w:val="uk-UA"/>
        </w:rPr>
        <w:t>ксилоза)</w:t>
      </w:r>
      <w:r w:rsidRPr="00172AB6">
        <w:rPr>
          <w:sz w:val="28"/>
          <w:szCs w:val="28"/>
          <w:lang w:val="uk-UA"/>
        </w:rPr>
        <w:t xml:space="preserve">, як наслідок всі розрахунки проводять у перерахунку на це з'єднання. При аналізі спектрів поглинання продуктів взаємодії водорозчинних полісахаридів насіння льону, Xyl та Glc (β-D-глюкоза) з антроном у концентрованій сірчаній кислоті в середовищі спирту етилового встановлено, що вони мають загальним максимумом при 430 нм, який обраний як аналітична довжина хвилі. У сумарному гідролізаті виявлено Gal, Glc, Ara, сліди GalUA і Xyl, тобто. розщепленню піддаються в основному галактоглюкани і лише частково галактуронани та арабіноксілани. Експериментальними дослідженнями з вибору гідролізуючого агента встановлено, що при використанні сірчаної кислоти полісахаридний-комплекс насіння льону розпадається повністю протягом 10 хв. Метрологічний аналіз розробленої методики проведено із застосуванням експериментів методами «введено-знайдено», незалежних визначень, а також проведено аналіз стандартних зразків Xyl та Glc. При дослідженні методики методом «введено-знайдено» встановлено, що величина відносної помилки не перевищує 3% і не залежить </w:t>
      </w:r>
      <w:r w:rsidRPr="00172AB6">
        <w:rPr>
          <w:sz w:val="28"/>
          <w:szCs w:val="28"/>
          <w:lang w:val="uk-UA"/>
        </w:rPr>
        <w:lastRenderedPageBreak/>
        <w:t xml:space="preserve">від природи стандартної речовини. Із застосуванням розробленої методики проаналізовано сім партій сировини. Встановлено, що вміст полісахаридів у насінні льону може становити 4,20–7,23% </w:t>
      </w:r>
      <w:r w:rsidRPr="00172AB6">
        <w:rPr>
          <w:sz w:val="28"/>
          <w:szCs w:val="28"/>
        </w:rPr>
        <w:t>[34]</w:t>
      </w:r>
      <w:r w:rsidRPr="00172AB6">
        <w:rPr>
          <w:sz w:val="28"/>
          <w:szCs w:val="28"/>
          <w:lang w:val="uk-UA"/>
        </w:rPr>
        <w:t>.</w:t>
      </w:r>
    </w:p>
    <w:p w14:paraId="2AF586E3" w14:textId="77777777" w:rsidR="00FA0D98" w:rsidRPr="00172AB6" w:rsidRDefault="00FA0D98" w:rsidP="00172AB6">
      <w:pPr>
        <w:spacing w:after="0" w:line="360" w:lineRule="auto"/>
        <w:ind w:firstLine="709"/>
        <w:jc w:val="both"/>
        <w:rPr>
          <w:sz w:val="28"/>
          <w:szCs w:val="28"/>
          <w:lang w:val="uk-UA"/>
        </w:rPr>
      </w:pPr>
      <w:r w:rsidRPr="00172AB6">
        <w:rPr>
          <w:sz w:val="28"/>
          <w:szCs w:val="28"/>
          <w:lang w:val="uk-UA"/>
        </w:rPr>
        <w:br w:type="page"/>
      </w:r>
    </w:p>
    <w:p w14:paraId="28448423" w14:textId="77777777" w:rsidR="0074780E" w:rsidRPr="00172AB6" w:rsidRDefault="0074780E" w:rsidP="00172AB6">
      <w:pPr>
        <w:pStyle w:val="1"/>
        <w:spacing w:before="0" w:line="360" w:lineRule="auto"/>
        <w:ind w:firstLine="709"/>
        <w:jc w:val="both"/>
        <w:rPr>
          <w:rFonts w:cs="Times New Roman"/>
          <w:color w:val="auto"/>
          <w:lang w:val="uk-UA"/>
        </w:rPr>
      </w:pPr>
      <w:bookmarkStart w:id="73" w:name="_Toc27052284"/>
      <w:bookmarkStart w:id="74" w:name="_Toc121146496"/>
      <w:bookmarkStart w:id="75" w:name="_Toc121308056"/>
      <w:r w:rsidRPr="00172AB6">
        <w:rPr>
          <w:rFonts w:cs="Times New Roman"/>
          <w:color w:val="auto"/>
          <w:lang w:val="uk-UA"/>
        </w:rPr>
        <w:lastRenderedPageBreak/>
        <w:t>2 МАТЕРІАЛ ТА МЕТОДИ ДОСЛІДЖЕННЯ</w:t>
      </w:r>
      <w:bookmarkEnd w:id="73"/>
      <w:bookmarkEnd w:id="74"/>
      <w:bookmarkEnd w:id="75"/>
    </w:p>
    <w:p w14:paraId="678E0C1A" w14:textId="77777777" w:rsidR="0074780E" w:rsidRPr="000820D1" w:rsidRDefault="0074780E" w:rsidP="00F516E2">
      <w:pPr>
        <w:pStyle w:val="ad"/>
        <w:spacing w:after="0" w:line="360" w:lineRule="auto"/>
        <w:ind w:firstLine="709"/>
        <w:outlineLvl w:val="1"/>
        <w:rPr>
          <w:rFonts w:cs="Times New Roman"/>
          <w:color w:val="auto"/>
          <w:spacing w:val="0"/>
          <w:szCs w:val="28"/>
          <w:lang w:val="uk-UA"/>
        </w:rPr>
      </w:pPr>
      <w:bookmarkStart w:id="76" w:name="_Toc27052285"/>
      <w:bookmarkStart w:id="77" w:name="_Toc121308057"/>
      <w:r w:rsidRPr="000820D1">
        <w:rPr>
          <w:rFonts w:cs="Times New Roman"/>
          <w:color w:val="auto"/>
          <w:spacing w:val="0"/>
          <w:szCs w:val="28"/>
          <w:lang w:val="uk-UA"/>
        </w:rPr>
        <w:t xml:space="preserve">2.1. Матеріал та методика проведення </w:t>
      </w:r>
      <w:bookmarkEnd w:id="76"/>
      <w:r w:rsidRPr="000820D1">
        <w:rPr>
          <w:rFonts w:cs="Times New Roman"/>
          <w:color w:val="auto"/>
          <w:spacing w:val="0"/>
          <w:szCs w:val="28"/>
          <w:lang w:val="uk-UA"/>
        </w:rPr>
        <w:t>досліджень</w:t>
      </w:r>
      <w:bookmarkEnd w:id="77"/>
    </w:p>
    <w:p w14:paraId="4F733608" w14:textId="77777777" w:rsidR="0074780E" w:rsidRPr="00172AB6" w:rsidRDefault="0074780E" w:rsidP="00172AB6">
      <w:pPr>
        <w:pStyle w:val="a8"/>
        <w:spacing w:after="0" w:line="360" w:lineRule="auto"/>
        <w:ind w:firstLine="709"/>
        <w:jc w:val="both"/>
        <w:rPr>
          <w:sz w:val="28"/>
          <w:szCs w:val="28"/>
          <w:lang w:val="uk-UA"/>
        </w:rPr>
      </w:pPr>
    </w:p>
    <w:p w14:paraId="11ECC306" w14:textId="77777777" w:rsidR="0074780E" w:rsidRPr="00172AB6" w:rsidRDefault="0074780E" w:rsidP="00172AB6">
      <w:pPr>
        <w:pStyle w:val="a8"/>
        <w:spacing w:after="0" w:line="360" w:lineRule="auto"/>
        <w:ind w:firstLine="709"/>
        <w:jc w:val="both"/>
        <w:rPr>
          <w:sz w:val="28"/>
          <w:szCs w:val="28"/>
          <w:lang w:val="uk-UA"/>
        </w:rPr>
      </w:pPr>
    </w:p>
    <w:p w14:paraId="43028928" w14:textId="22238E22" w:rsidR="0074780E" w:rsidRPr="00172AB6" w:rsidRDefault="0074780E" w:rsidP="00172AB6">
      <w:pPr>
        <w:spacing w:after="0" w:line="360" w:lineRule="auto"/>
        <w:ind w:firstLine="709"/>
        <w:jc w:val="both"/>
        <w:rPr>
          <w:sz w:val="28"/>
          <w:szCs w:val="28"/>
          <w:lang w:val="uk-UA"/>
        </w:rPr>
      </w:pPr>
      <w:r w:rsidRPr="00172AB6">
        <w:rPr>
          <w:sz w:val="28"/>
          <w:szCs w:val="28"/>
          <w:lang w:val="uk-UA"/>
        </w:rPr>
        <w:t>У якості матеріалу використовували лінійні (гомозиготні) зразки льону великоквіткового з колекції кафедри генетики та рослинних ресурсів Запорізького національного університету. Польові досліди проводились у 2020-2022  роках у селекційному розсаднику лабораторії селекції льону Інституту олійних культур Національної академії аграрних наук України (м.</w:t>
      </w:r>
      <w:r w:rsidR="006D6582">
        <w:rPr>
          <w:sz w:val="28"/>
          <w:szCs w:val="28"/>
          <w:lang w:val="uk-UA"/>
        </w:rPr>
        <w:t> </w:t>
      </w:r>
      <w:r w:rsidRPr="00172AB6">
        <w:rPr>
          <w:sz w:val="28"/>
          <w:szCs w:val="28"/>
          <w:lang w:val="uk-UA"/>
        </w:rPr>
        <w:t xml:space="preserve">Запоріжжя, с. Сонячне).  </w:t>
      </w:r>
    </w:p>
    <w:p w14:paraId="5354A46A"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Дослід 1. Успадкування забарвлення квітки при схрещуванні червоно- квіткових з біло-квітковими рослинами льону великоквіткового</w:t>
      </w:r>
    </w:p>
    <w:p w14:paraId="71344B06"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Для визначення успадкування забарвлення квітки льону великоквіткового спочатку провели схрещування червоно-квіткових рослин з біло-квітковими рослинами. Схрещування проводили за типом реципрокного, з взаємно протилежним поєднанням аналізованої ознаки та статі у форм, що беруть участь у цих схрещуваннях. </w:t>
      </w:r>
    </w:p>
    <w:p w14:paraId="7E2F212F"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Використовували штучне запилення, механізм якого полягав у кастрації квітки материнської рослини та запиленні пилком батьківської рослини. Для кастрації відбирали бутони на стадії забарвленого конуса. Під час кастрації за допомогою пінцету обережно видаляли пиляки (5 штук), не пошкоджуючи тканини квітки. Потім на маточку кастрованої квітки рясно наносили пилок зі свіжо розкритої квітки батьківської рослини. Після запилення на квітку надягали ватний або марлевий ізолятор та навішували етикетку з відповідними зробленими олівцем позначками. Після дозрівання коробочок з них виділяли насіння та зберігали його до весни у кімнатних умовах.</w:t>
      </w:r>
    </w:p>
    <w:p w14:paraId="7118F997"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Отримане насіння висівали у наступному році й під час цвітіння гібридної рослини першого покоління відмічали забарвлення квітки.  Гібриди від обох схрещувань самозапилювали, використовуючи ізолятори до </w:t>
      </w:r>
      <w:r w:rsidRPr="00172AB6">
        <w:rPr>
          <w:sz w:val="28"/>
          <w:szCs w:val="28"/>
          <w:lang w:val="uk-UA"/>
        </w:rPr>
        <w:lastRenderedPageBreak/>
        <w:t>розкриття квітки. Після дозрівання коробочок виділяли насіння другого покоління й зберігали його до наступного року.</w:t>
      </w:r>
    </w:p>
    <w:p w14:paraId="662BF6E3" w14:textId="15940789"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Насіння, отримане від самозапилення гібридів першого покоління, висівали у </w:t>
      </w:r>
      <w:r w:rsidR="006D6582" w:rsidRPr="00172AB6">
        <w:rPr>
          <w:sz w:val="28"/>
          <w:szCs w:val="28"/>
          <w:lang w:val="uk-UA"/>
        </w:rPr>
        <w:t>ґрунт</w:t>
      </w:r>
      <w:r w:rsidRPr="00172AB6">
        <w:rPr>
          <w:sz w:val="28"/>
          <w:szCs w:val="28"/>
          <w:lang w:val="uk-UA"/>
        </w:rPr>
        <w:t xml:space="preserve"> наступного року. Під час цвітіння популяції рослин другого покоління аналізували забарвлення квітки у кожної рослини. Після підрахунку кількості рослин у кожному фенотиповому класі (за забарвленням квітки) порівнювали фактичне розщеплення з теоретично очікуваним розщепленням використовуючи метод  хі-квадрат Пірсона. </w:t>
      </w:r>
    </w:p>
    <w:p w14:paraId="2882BF02"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Дослід 2. Успадкування форми квітки у льону великоквіткового</w:t>
      </w:r>
    </w:p>
    <w:p w14:paraId="3AE6776F"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Для визначення успадкування відкритої та зірчастої форми квітки у льону великоквіткового для отримання гібридів першого покоління використовували метод реципрокного схрещування. В першому схрещуванні жіноча особина мала відкриту форму квітки, а чоловіча особина мала зірчасту форму квітки. В другому схрещуванні навпаки: жіноча особина мала зірчату форму квітки, а чоловіча особина мала відкриту форму квітки. </w:t>
      </w:r>
    </w:p>
    <w:p w14:paraId="3680B0A5"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Для отримання гібридів другого покоління рослини першого покоління самозапилювали. Статистичну обробку даних стосовно співпадіння фактичного розщеплення з теоретично очікуваним робили за допомогою методу хі-квадрату.</w:t>
      </w:r>
    </w:p>
    <w:p w14:paraId="2886625D"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Дослід 3. Генетичний контроль хлорофіл-дефіцитної мутації </w:t>
      </w:r>
      <w:r w:rsidRPr="00172AB6">
        <w:rPr>
          <w:i/>
          <w:sz w:val="28"/>
          <w:szCs w:val="28"/>
          <w:lang w:val="uk-UA"/>
        </w:rPr>
        <w:t xml:space="preserve">xantha </w:t>
      </w:r>
      <w:r w:rsidRPr="00172AB6">
        <w:rPr>
          <w:sz w:val="28"/>
          <w:szCs w:val="28"/>
          <w:lang w:val="uk-UA"/>
        </w:rPr>
        <w:t>(жовто-зелене забарвлення листка) у льону великоквіткового</w:t>
      </w:r>
    </w:p>
    <w:p w14:paraId="46785DC8"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Встановлювали також генетичний контроль хлорофіл-дефіцитної мутації </w:t>
      </w:r>
      <w:r w:rsidRPr="00172AB6">
        <w:rPr>
          <w:i/>
          <w:sz w:val="28"/>
          <w:szCs w:val="28"/>
          <w:lang w:val="uk-UA"/>
        </w:rPr>
        <w:t xml:space="preserve">xantha </w:t>
      </w:r>
      <w:r w:rsidRPr="00172AB6">
        <w:rPr>
          <w:sz w:val="28"/>
          <w:szCs w:val="28"/>
          <w:lang w:val="uk-UA"/>
        </w:rPr>
        <w:t xml:space="preserve">(жовто-зелене забарвлення листків) у льону великоквіткового. Ця мутація була отримана як спонтанна у одній з популяцій льону цього виду. </w:t>
      </w:r>
    </w:p>
    <w:p w14:paraId="12B2A3E4"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Генетичний контроль хлорофіл-дефіцитної мутації </w:t>
      </w:r>
      <w:r w:rsidRPr="00172AB6">
        <w:rPr>
          <w:i/>
          <w:sz w:val="28"/>
          <w:szCs w:val="28"/>
          <w:lang w:val="uk-UA"/>
        </w:rPr>
        <w:t>xantha</w:t>
      </w:r>
      <w:r w:rsidRPr="00172AB6">
        <w:rPr>
          <w:sz w:val="28"/>
          <w:szCs w:val="28"/>
          <w:lang w:val="uk-UA"/>
        </w:rPr>
        <w:t xml:space="preserve"> встановлювали у схрещуванні рослин з жовто-зеленим та зеленим забарвленням листків. У першому поколінні були отримані гібриди як з жовто-зеленим, так і зеленим забарвленням листка, при однакових батьках – жіноча особина мала жовто-зелене забарвлення листків, а чоловіча – зелене. </w:t>
      </w:r>
      <w:r w:rsidRPr="00172AB6">
        <w:rPr>
          <w:sz w:val="28"/>
          <w:szCs w:val="28"/>
          <w:lang w:val="uk-UA"/>
        </w:rPr>
        <w:lastRenderedPageBreak/>
        <w:t xml:space="preserve">В подальшому гібриди першого покоління обох типів самозапилювали для отримання насіння F2. </w:t>
      </w:r>
    </w:p>
    <w:p w14:paraId="6A461A52"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Для визначення передбачуваної моделі розщеплення використовували метод хі-квадрат. Якщо отримане (фактичне) значення хі-квадрату було менше допустимого (табличного) значення хі-квадрату для одного ступеня свободи і певного рівня значимості, це дозволяло констатувати, що фактичне розщеплення відповідало теоретично очікуваному. Вибрана модель розщеплення дозволяла визначити локалізацію гена – ядерну чи цитоплазматичну. </w:t>
      </w:r>
    </w:p>
    <w:p w14:paraId="1E6CBA58" w14:textId="77777777" w:rsidR="0074780E" w:rsidRPr="00172AB6" w:rsidRDefault="0074780E" w:rsidP="00172AB6">
      <w:pPr>
        <w:spacing w:after="0" w:line="360" w:lineRule="auto"/>
        <w:ind w:firstLine="709"/>
        <w:jc w:val="both"/>
        <w:rPr>
          <w:sz w:val="28"/>
          <w:szCs w:val="28"/>
        </w:rPr>
      </w:pPr>
    </w:p>
    <w:p w14:paraId="4C3593CA" w14:textId="77777777" w:rsidR="0074780E" w:rsidRPr="00172AB6" w:rsidRDefault="0074780E" w:rsidP="00172AB6">
      <w:pPr>
        <w:spacing w:after="0" w:line="360" w:lineRule="auto"/>
        <w:ind w:firstLine="709"/>
        <w:jc w:val="both"/>
        <w:rPr>
          <w:sz w:val="28"/>
          <w:szCs w:val="28"/>
        </w:rPr>
      </w:pPr>
    </w:p>
    <w:p w14:paraId="3E7393B6" w14:textId="77777777" w:rsidR="0074780E" w:rsidRPr="00172AB6" w:rsidRDefault="0074780E" w:rsidP="00172AB6">
      <w:pPr>
        <w:pStyle w:val="2"/>
        <w:spacing w:before="0" w:after="0" w:line="360" w:lineRule="auto"/>
        <w:ind w:firstLine="709"/>
        <w:jc w:val="both"/>
        <w:rPr>
          <w:rFonts w:ascii="Times New Roman" w:hAnsi="Times New Roman"/>
          <w:b w:val="0"/>
          <w:color w:val="auto"/>
          <w:sz w:val="28"/>
          <w:szCs w:val="28"/>
        </w:rPr>
      </w:pPr>
      <w:bookmarkStart w:id="78" w:name="_Toc121308058"/>
      <w:r w:rsidRPr="00172AB6">
        <w:rPr>
          <w:rFonts w:ascii="Times New Roman" w:hAnsi="Times New Roman"/>
          <w:b w:val="0"/>
          <w:color w:val="auto"/>
          <w:sz w:val="28"/>
          <w:szCs w:val="28"/>
        </w:rPr>
        <w:t>2.2. Статистична обробка експериментальних даних</w:t>
      </w:r>
      <w:bookmarkEnd w:id="78"/>
    </w:p>
    <w:p w14:paraId="72F67319" w14:textId="77777777" w:rsidR="0074780E" w:rsidRPr="00172AB6" w:rsidRDefault="0074780E" w:rsidP="00172AB6">
      <w:pPr>
        <w:spacing w:after="0" w:line="360" w:lineRule="auto"/>
        <w:ind w:firstLine="709"/>
        <w:jc w:val="both"/>
        <w:rPr>
          <w:sz w:val="28"/>
          <w:szCs w:val="28"/>
          <w:lang w:val="uk-UA"/>
        </w:rPr>
      </w:pPr>
    </w:p>
    <w:p w14:paraId="73AA78F2" w14:textId="77777777" w:rsidR="0074780E" w:rsidRPr="00172AB6" w:rsidRDefault="0074780E" w:rsidP="00172AB6">
      <w:pPr>
        <w:spacing w:after="0" w:line="360" w:lineRule="auto"/>
        <w:ind w:firstLine="709"/>
        <w:jc w:val="both"/>
        <w:rPr>
          <w:sz w:val="28"/>
          <w:szCs w:val="28"/>
          <w:lang w:val="uk-UA"/>
        </w:rPr>
      </w:pPr>
    </w:p>
    <w:p w14:paraId="6DEEC749" w14:textId="7943B7AB" w:rsidR="0074780E" w:rsidRDefault="0074780E" w:rsidP="00172AB6">
      <w:pPr>
        <w:spacing w:after="0" w:line="360" w:lineRule="auto"/>
        <w:ind w:firstLine="709"/>
        <w:jc w:val="both"/>
        <w:rPr>
          <w:sz w:val="28"/>
          <w:szCs w:val="28"/>
          <w:lang w:val="uk-UA"/>
        </w:rPr>
      </w:pPr>
      <w:r w:rsidRPr="00172AB6">
        <w:rPr>
          <w:sz w:val="28"/>
          <w:szCs w:val="28"/>
          <w:lang w:val="uk-UA"/>
        </w:rPr>
        <w:t xml:space="preserve">Метод хі-квадрату визначає випадковість відхилень, чи невірність поставленої гіпотези. </w:t>
      </w:r>
    </w:p>
    <w:p w14:paraId="7C602098" w14:textId="310CC2C2" w:rsidR="0074780E" w:rsidRDefault="0074780E" w:rsidP="00172AB6">
      <w:pPr>
        <w:spacing w:after="0" w:line="360" w:lineRule="auto"/>
        <w:ind w:firstLine="709"/>
        <w:jc w:val="both"/>
        <w:rPr>
          <w:sz w:val="28"/>
          <w:szCs w:val="28"/>
          <w:lang w:val="uk-UA"/>
        </w:rPr>
      </w:pPr>
      <w:r w:rsidRPr="00172AB6">
        <w:rPr>
          <w:sz w:val="28"/>
          <w:szCs w:val="28"/>
          <w:lang w:val="uk-UA"/>
        </w:rPr>
        <w:t>Хі-квадрат обчислюється за формулою:</w:t>
      </w:r>
    </w:p>
    <w:p w14:paraId="51986A10" w14:textId="77777777" w:rsidR="000820D1" w:rsidRDefault="000820D1" w:rsidP="00172AB6">
      <w:pPr>
        <w:spacing w:after="0" w:line="360" w:lineRule="auto"/>
        <w:ind w:firstLine="709"/>
        <w:jc w:val="both"/>
        <w:rPr>
          <w:sz w:val="28"/>
          <w:szCs w:val="28"/>
          <w:lang w:val="uk-UA"/>
        </w:rPr>
      </w:pPr>
    </w:p>
    <w:p w14:paraId="345649E7" w14:textId="56927D8C" w:rsidR="000820D1" w:rsidRDefault="000820D1" w:rsidP="000820D1">
      <w:pPr>
        <w:spacing w:after="0" w:line="360" w:lineRule="auto"/>
        <w:jc w:val="center"/>
        <w:rPr>
          <w:sz w:val="28"/>
          <w:szCs w:val="28"/>
          <w:lang w:val="uk-UA"/>
        </w:rPr>
      </w:pPr>
      <w:r w:rsidRPr="00172AB6">
        <w:rPr>
          <w:noProof/>
          <w:sz w:val="28"/>
          <w:szCs w:val="28"/>
        </w:rPr>
        <w:drawing>
          <wp:inline distT="0" distB="0" distL="0" distR="0" wp14:anchorId="1DEA1781" wp14:editId="38946C55">
            <wp:extent cx="1790700" cy="746760"/>
            <wp:effectExtent l="0" t="0" r="0" b="0"/>
            <wp:docPr id="8" name="Рисунок 8" descr="Критерий хи-квадрат Пирсона | Lit-review.ru (НМА Литобзор) обзоры,  статистика для медиц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терий хи-квадрат Пирсона | Lit-review.ru (НМА Литобзор) обзоры,  статистика для медици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746760"/>
                    </a:xfrm>
                    <a:prstGeom prst="rect">
                      <a:avLst/>
                    </a:prstGeom>
                    <a:noFill/>
                    <a:ln>
                      <a:noFill/>
                    </a:ln>
                  </pic:spPr>
                </pic:pic>
              </a:graphicData>
            </a:graphic>
          </wp:inline>
        </w:drawing>
      </w:r>
    </w:p>
    <w:p w14:paraId="4CE74843" w14:textId="77777777" w:rsidR="000820D1" w:rsidRPr="00172AB6" w:rsidRDefault="000820D1" w:rsidP="000820D1">
      <w:pPr>
        <w:spacing w:after="0" w:line="360" w:lineRule="auto"/>
        <w:jc w:val="center"/>
        <w:rPr>
          <w:sz w:val="28"/>
          <w:szCs w:val="28"/>
          <w:lang w:val="uk-UA"/>
        </w:rPr>
      </w:pPr>
    </w:p>
    <w:p w14:paraId="45F329A7" w14:textId="798523DC" w:rsidR="0074780E" w:rsidRDefault="000820D1" w:rsidP="00172AB6">
      <w:pPr>
        <w:spacing w:after="0" w:line="360" w:lineRule="auto"/>
        <w:ind w:firstLine="709"/>
        <w:jc w:val="both"/>
        <w:rPr>
          <w:sz w:val="28"/>
          <w:szCs w:val="28"/>
          <w:lang w:val="uk-UA"/>
        </w:rPr>
      </w:pPr>
      <w:r>
        <w:rPr>
          <w:sz w:val="28"/>
          <w:szCs w:val="28"/>
          <w:lang w:val="uk-UA"/>
        </w:rPr>
        <w:t xml:space="preserve">де </w:t>
      </w:r>
      <w:r w:rsidR="0074780E" w:rsidRPr="00172AB6">
        <w:rPr>
          <w:sz w:val="28"/>
          <w:szCs w:val="28"/>
          <w:lang w:val="uk-UA"/>
        </w:rPr>
        <w:t>Oi = частота, що спостерігається (отримані фенотипи, в ході експерименту)</w:t>
      </w:r>
      <w:r>
        <w:rPr>
          <w:sz w:val="28"/>
          <w:szCs w:val="28"/>
          <w:lang w:val="uk-UA"/>
        </w:rPr>
        <w:t xml:space="preserve">, </w:t>
      </w:r>
      <w:r w:rsidR="0074780E" w:rsidRPr="00172AB6">
        <w:rPr>
          <w:sz w:val="28"/>
          <w:szCs w:val="28"/>
          <w:lang w:val="uk-UA"/>
        </w:rPr>
        <w:t>Ei = очікувана частота</w:t>
      </w:r>
    </w:p>
    <w:p w14:paraId="03BDACE1" w14:textId="77777777" w:rsidR="000820D1" w:rsidRPr="00172AB6" w:rsidRDefault="000820D1" w:rsidP="00172AB6">
      <w:pPr>
        <w:spacing w:after="0" w:line="360" w:lineRule="auto"/>
        <w:ind w:firstLine="709"/>
        <w:jc w:val="both"/>
        <w:rPr>
          <w:sz w:val="28"/>
          <w:szCs w:val="28"/>
          <w:lang w:val="uk-UA"/>
        </w:rPr>
      </w:pPr>
    </w:p>
    <w:p w14:paraId="1C91CE93"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Чим більше отримане значення хі-квадрату, тим менша довіра до гіпотези, тобто, значення, отримані експериментальним шляхом, відрізняються від очікуваних табличних значень значною мірою.</w:t>
      </w:r>
    </w:p>
    <w:p w14:paraId="20AEAE41"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Розрахунок  χ2 поетапно:</w:t>
      </w:r>
    </w:p>
    <w:p w14:paraId="685FA6B6"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1 Розрахунок очікуваних величин (на підставі групових частот)</w:t>
      </w:r>
    </w:p>
    <w:p w14:paraId="388B8FAD"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lastRenderedPageBreak/>
        <w:t>2 Співвідношення спостерігаємих та очікуваних частот зі знаходженням їх різниці (O-E).</w:t>
      </w:r>
    </w:p>
    <w:p w14:paraId="5D13A77A"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3 Розраховуємо суму квадрата різниці значень та ділимо на очікувані дані (хі-квадрат) (O-E)2/E. </w:t>
      </w:r>
    </w:p>
    <w:p w14:paraId="560CE609"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4 Необхідно співвіднести отримане значення хі-квадрату з критичним значенням хі-квадрату. Для цього розраховуємо кількість ступенів свободи (це число на одиницю менше кількості груп), також позначають </w:t>
      </w:r>
      <w:r w:rsidRPr="00172AB6">
        <w:rPr>
          <w:i/>
          <w:sz w:val="28"/>
          <w:szCs w:val="28"/>
          <w:lang w:val="uk-UA"/>
        </w:rPr>
        <w:t>df (degree of freedom)</w:t>
      </w:r>
      <w:r w:rsidRPr="00172AB6">
        <w:rPr>
          <w:sz w:val="28"/>
          <w:szCs w:val="28"/>
          <w:lang w:val="uk-UA"/>
        </w:rPr>
        <w:t xml:space="preserve">, а формула для обчислення: df = N (кількість груп) - 1. Також обираємо рівень достовірності </w:t>
      </w:r>
      <w:r w:rsidRPr="00172AB6">
        <w:rPr>
          <w:i/>
          <w:sz w:val="28"/>
          <w:szCs w:val="28"/>
          <w:lang w:val="uk-UA"/>
        </w:rPr>
        <w:t>(alpha)</w:t>
      </w:r>
      <w:r w:rsidRPr="00172AB6">
        <w:rPr>
          <w:sz w:val="28"/>
          <w:szCs w:val="28"/>
          <w:lang w:val="uk-UA"/>
        </w:rPr>
        <w:t>, якого хочемо дотримуватися.</w:t>
      </w:r>
    </w:p>
    <w:p w14:paraId="47E1C4A1" w14:textId="1C795A47" w:rsidR="0074780E" w:rsidRDefault="0074780E" w:rsidP="00172AB6">
      <w:pPr>
        <w:spacing w:after="0" w:line="360" w:lineRule="auto"/>
        <w:ind w:firstLine="709"/>
        <w:jc w:val="both"/>
        <w:rPr>
          <w:sz w:val="28"/>
          <w:szCs w:val="28"/>
          <w:lang w:val="uk-UA"/>
        </w:rPr>
      </w:pPr>
      <w:r w:rsidRPr="00172AB6">
        <w:rPr>
          <w:sz w:val="28"/>
          <w:szCs w:val="28"/>
          <w:lang w:val="uk-UA"/>
        </w:rPr>
        <w:t>Існують таблиці з обчисленими ймовірностями певних χ2.</w:t>
      </w:r>
    </w:p>
    <w:p w14:paraId="76890C30" w14:textId="77777777" w:rsidR="000820D1" w:rsidRDefault="000820D1" w:rsidP="00172AB6">
      <w:pPr>
        <w:spacing w:after="0" w:line="360" w:lineRule="auto"/>
        <w:ind w:firstLine="709"/>
        <w:jc w:val="both"/>
        <w:rPr>
          <w:sz w:val="28"/>
          <w:szCs w:val="28"/>
          <w:lang w:val="uk-UA"/>
        </w:rPr>
      </w:pPr>
    </w:p>
    <w:p w14:paraId="3A850764" w14:textId="7E63DFC3" w:rsidR="000820D1" w:rsidRPr="00172AB6" w:rsidRDefault="000820D1" w:rsidP="000820D1">
      <w:pPr>
        <w:spacing w:after="0" w:line="360" w:lineRule="auto"/>
        <w:ind w:firstLine="709"/>
        <w:jc w:val="both"/>
        <w:rPr>
          <w:sz w:val="28"/>
          <w:szCs w:val="28"/>
          <w:lang w:val="uk-UA"/>
        </w:rPr>
      </w:pPr>
      <w:r w:rsidRPr="00172AB6">
        <w:rPr>
          <w:sz w:val="28"/>
          <w:szCs w:val="28"/>
          <w:lang w:val="uk-UA"/>
        </w:rPr>
        <w:t>Таблиця 2.</w:t>
      </w:r>
      <w:r>
        <w:rPr>
          <w:sz w:val="28"/>
          <w:szCs w:val="28"/>
          <w:lang w:val="uk-UA"/>
        </w:rPr>
        <w:t xml:space="preserve">1 </w:t>
      </w:r>
      <w:r w:rsidRPr="00172AB6">
        <w:rPr>
          <w:sz w:val="28"/>
          <w:szCs w:val="28"/>
          <w:lang w:val="uk-UA"/>
        </w:rPr>
        <w:t>– Таблиця значень хі-квадрату Пірсона</w:t>
      </w:r>
    </w:p>
    <w:p w14:paraId="2CB02427" w14:textId="77777777" w:rsidR="000820D1" w:rsidRPr="00172AB6" w:rsidRDefault="000820D1" w:rsidP="00172AB6">
      <w:pPr>
        <w:spacing w:after="0" w:line="360" w:lineRule="auto"/>
        <w:ind w:firstLine="709"/>
        <w:jc w:val="both"/>
        <w:rPr>
          <w:sz w:val="28"/>
          <w:szCs w:val="28"/>
          <w:lang w:val="uk-UA"/>
        </w:rPr>
      </w:pPr>
    </w:p>
    <w:p w14:paraId="3B413AC4" w14:textId="77777777" w:rsidR="0074780E" w:rsidRPr="00172AB6" w:rsidRDefault="0074780E" w:rsidP="000820D1">
      <w:pPr>
        <w:spacing w:after="0" w:line="360" w:lineRule="auto"/>
        <w:jc w:val="center"/>
        <w:rPr>
          <w:sz w:val="28"/>
          <w:szCs w:val="28"/>
          <w:lang w:val="uk-UA"/>
        </w:rPr>
      </w:pPr>
      <w:r w:rsidRPr="00172AB6">
        <w:rPr>
          <w:noProof/>
          <w:sz w:val="28"/>
          <w:szCs w:val="28"/>
        </w:rPr>
        <w:drawing>
          <wp:inline distT="0" distB="0" distL="0" distR="0" wp14:anchorId="1923C4A7" wp14:editId="5D6B1EE8">
            <wp:extent cx="5498592" cy="5243505"/>
            <wp:effectExtent l="0" t="0" r="6985" b="0"/>
            <wp:docPr id="9" name="Рисунок 9" descr="Linux и Android: Что такое критерий хи-квадрат и как он работает?  Интуитивное объяснение с кодом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ux и Android: Что такое критерий хи-квадрат и как он работает?  Интуитивное объяснение с кодом 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406" cy="5255725"/>
                    </a:xfrm>
                    <a:prstGeom prst="rect">
                      <a:avLst/>
                    </a:prstGeom>
                    <a:noFill/>
                    <a:ln>
                      <a:noFill/>
                    </a:ln>
                  </pic:spPr>
                </pic:pic>
              </a:graphicData>
            </a:graphic>
          </wp:inline>
        </w:drawing>
      </w:r>
    </w:p>
    <w:p w14:paraId="2D5CC4E7"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lastRenderedPageBreak/>
        <w:t>χ2 &lt; табличного рівня значимості 0.05 → гіпотеза приймається,</w:t>
      </w:r>
    </w:p>
    <w:p w14:paraId="5AFA9487"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χ2 &gt; табличного рівня значимості 0.05 → гіпотеза відкидається.</w:t>
      </w:r>
    </w:p>
    <w:p w14:paraId="5A20EB3D"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Вибраний рівень значимості – це можливість зробити помилку, відкинувши гіпотезу. Тобто, якщо ми її відкинули для рівня значимості 0.05 – залишилася ймовірність 5%, що вона була справедлива. Якщо рівень значимості 0.01 – ймовірність, що гіпотеза вірна, становила лише 1%.</w:t>
      </w:r>
    </w:p>
    <w:p w14:paraId="3BED6817"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br w:type="page"/>
      </w:r>
    </w:p>
    <w:p w14:paraId="1DBF0789" w14:textId="77777777" w:rsidR="001F1E33" w:rsidRPr="00172AB6" w:rsidRDefault="001F1E33" w:rsidP="00172AB6">
      <w:pPr>
        <w:pStyle w:val="1"/>
        <w:spacing w:before="0" w:line="360" w:lineRule="auto"/>
        <w:ind w:firstLine="709"/>
        <w:jc w:val="both"/>
        <w:rPr>
          <w:rFonts w:cs="Times New Roman"/>
          <w:color w:val="auto"/>
          <w:lang w:val="uk-UA"/>
        </w:rPr>
      </w:pPr>
      <w:bookmarkStart w:id="79" w:name="_Toc121146497"/>
      <w:bookmarkStart w:id="80" w:name="_Toc121308059"/>
      <w:r w:rsidRPr="00172AB6">
        <w:rPr>
          <w:rFonts w:cs="Times New Roman"/>
          <w:color w:val="auto"/>
          <w:lang w:val="uk-UA"/>
        </w:rPr>
        <w:lastRenderedPageBreak/>
        <w:t>3 ЕКСПЕРИМЕНТАЛЬНА ЧАСТИНА</w:t>
      </w:r>
      <w:bookmarkEnd w:id="79"/>
      <w:bookmarkEnd w:id="80"/>
    </w:p>
    <w:p w14:paraId="4490C9B1" w14:textId="77777777" w:rsidR="001F1E33" w:rsidRPr="00172AB6" w:rsidRDefault="001F1E33" w:rsidP="00172AB6">
      <w:pPr>
        <w:pStyle w:val="2"/>
        <w:spacing w:before="0" w:after="0" w:line="360" w:lineRule="auto"/>
        <w:ind w:firstLine="709"/>
        <w:jc w:val="both"/>
        <w:rPr>
          <w:rFonts w:ascii="Times New Roman" w:hAnsi="Times New Roman"/>
          <w:b w:val="0"/>
          <w:color w:val="auto"/>
          <w:sz w:val="28"/>
          <w:szCs w:val="28"/>
        </w:rPr>
      </w:pPr>
      <w:bookmarkStart w:id="81" w:name="_Toc121308060"/>
      <w:r w:rsidRPr="00172AB6">
        <w:rPr>
          <w:rFonts w:ascii="Times New Roman" w:hAnsi="Times New Roman"/>
          <w:b w:val="0"/>
          <w:color w:val="auto"/>
          <w:sz w:val="28"/>
          <w:szCs w:val="28"/>
        </w:rPr>
        <w:t>3.1 Успадкування забарвлення квітки при схрещуванні червоно- квіткових з біло-квітковими рослинами льону великоквіткового</w:t>
      </w:r>
      <w:bookmarkEnd w:id="81"/>
    </w:p>
    <w:p w14:paraId="01966A9D" w14:textId="77777777" w:rsidR="001F1E33" w:rsidRPr="00172AB6" w:rsidRDefault="001F1E33" w:rsidP="00172AB6">
      <w:pPr>
        <w:spacing w:after="0" w:line="360" w:lineRule="auto"/>
        <w:ind w:firstLine="709"/>
        <w:jc w:val="both"/>
        <w:rPr>
          <w:sz w:val="28"/>
          <w:szCs w:val="28"/>
          <w:lang w:val="uk-UA"/>
        </w:rPr>
      </w:pPr>
    </w:p>
    <w:p w14:paraId="0284BE50" w14:textId="77777777" w:rsidR="001F1E33" w:rsidRPr="00172AB6" w:rsidRDefault="001F1E33" w:rsidP="00172AB6">
      <w:pPr>
        <w:spacing w:after="0" w:line="360" w:lineRule="auto"/>
        <w:ind w:firstLine="709"/>
        <w:jc w:val="both"/>
        <w:rPr>
          <w:sz w:val="28"/>
          <w:szCs w:val="28"/>
          <w:lang w:val="uk-UA"/>
        </w:rPr>
      </w:pPr>
    </w:p>
    <w:p w14:paraId="3985BC29" w14:textId="6AF1C20C" w:rsidR="001F1E33" w:rsidRPr="00172AB6" w:rsidRDefault="001F1E33" w:rsidP="00172AB6">
      <w:pPr>
        <w:spacing w:after="0" w:line="360" w:lineRule="auto"/>
        <w:ind w:firstLine="709"/>
        <w:jc w:val="both"/>
        <w:rPr>
          <w:sz w:val="28"/>
          <w:szCs w:val="28"/>
          <w:lang w:val="uk-UA"/>
        </w:rPr>
      </w:pPr>
      <w:r w:rsidRPr="00172AB6">
        <w:rPr>
          <w:sz w:val="28"/>
          <w:szCs w:val="28"/>
          <w:lang w:val="uk-UA"/>
        </w:rPr>
        <w:t>Встановили успадкування забарвлення квітки при схрещуванні червоно-квіткових з біло-квітковими рослинами льону великоквіткового. Як червоно-квіткова, так і біло-квіткова рослини були гомозиготами, тобто при самозапиленні розщеплення не спостерігалось. Провели реципрокні схрещування. У першому випадку жіноча особина мала червоне забарвлення квітки, а чоловіча – біле (гібрид №1), а у другому випадку жіноча особина була біло-квітковою, а чоловіча– мала червоне забарвлення квітки (гібрид №2). Як наслідок, в обох схрещуваннях перше покоління гібридів мало проміжну ознаку по відношенню до кольору батьківських рослин. При самозапиленні гібридів першого покоління</w:t>
      </w:r>
      <w:r w:rsidR="006D6582">
        <w:rPr>
          <w:sz w:val="28"/>
          <w:szCs w:val="28"/>
          <w:lang w:val="uk-UA"/>
        </w:rPr>
        <w:t xml:space="preserve"> </w:t>
      </w:r>
      <w:r w:rsidRPr="00172AB6">
        <w:rPr>
          <w:sz w:val="28"/>
          <w:szCs w:val="28"/>
          <w:lang w:val="uk-UA"/>
        </w:rPr>
        <w:t>отримаємо в обох випадках розщеплення 1:2:1 (табл. 3.1).</w:t>
      </w:r>
    </w:p>
    <w:p w14:paraId="5A903F9A" w14:textId="78D2125F" w:rsidR="001F1E33" w:rsidRDefault="001F1E33" w:rsidP="00DE38FC">
      <w:pPr>
        <w:spacing w:after="0" w:line="360" w:lineRule="auto"/>
        <w:ind w:firstLine="709"/>
        <w:jc w:val="center"/>
        <w:rPr>
          <w:sz w:val="28"/>
          <w:szCs w:val="28"/>
          <w:lang w:val="uk-UA"/>
        </w:rPr>
      </w:pPr>
      <w:r w:rsidRPr="00172AB6">
        <w:rPr>
          <w:noProof/>
          <w:sz w:val="28"/>
          <w:szCs w:val="28"/>
        </w:rPr>
        <w:drawing>
          <wp:inline distT="0" distB="0" distL="0" distR="0" wp14:anchorId="7228F33D" wp14:editId="5203DA14">
            <wp:extent cx="3352038" cy="3352038"/>
            <wp:effectExtent l="0" t="0" r="127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4271" cy="3354271"/>
                    </a:xfrm>
                    <a:prstGeom prst="rect">
                      <a:avLst/>
                    </a:prstGeom>
                  </pic:spPr>
                </pic:pic>
              </a:graphicData>
            </a:graphic>
          </wp:inline>
        </w:drawing>
      </w:r>
    </w:p>
    <w:p w14:paraId="2E17AFF0" w14:textId="77777777" w:rsidR="00C526E2" w:rsidRPr="00172AB6" w:rsidRDefault="00C526E2" w:rsidP="00172AB6">
      <w:pPr>
        <w:spacing w:after="0" w:line="360" w:lineRule="auto"/>
        <w:ind w:firstLine="709"/>
        <w:jc w:val="both"/>
        <w:rPr>
          <w:sz w:val="28"/>
          <w:szCs w:val="28"/>
          <w:lang w:val="uk-UA"/>
        </w:rPr>
      </w:pPr>
    </w:p>
    <w:p w14:paraId="6AE4EC35" w14:textId="5DC5538A" w:rsidR="001F1E33" w:rsidRPr="00172AB6" w:rsidRDefault="001F1E33" w:rsidP="00172AB6">
      <w:pPr>
        <w:spacing w:after="0" w:line="360" w:lineRule="auto"/>
        <w:ind w:firstLine="709"/>
        <w:jc w:val="both"/>
        <w:rPr>
          <w:sz w:val="28"/>
          <w:szCs w:val="28"/>
          <w:lang w:val="uk-UA"/>
        </w:rPr>
      </w:pPr>
      <w:r w:rsidRPr="00172AB6">
        <w:rPr>
          <w:sz w:val="28"/>
          <w:szCs w:val="28"/>
          <w:lang w:val="uk-UA"/>
        </w:rPr>
        <w:t>Рисунок 3.1 – Забарвлення квітки гібриду (B) від схрещування червоно-квіткової (A) та біло-квіткової (C) рослин</w:t>
      </w:r>
    </w:p>
    <w:p w14:paraId="6B46915B" w14:textId="7622CEAA" w:rsidR="001F1E33" w:rsidRPr="005532A8" w:rsidRDefault="001F1E33" w:rsidP="00172AB6">
      <w:pPr>
        <w:spacing w:after="0" w:line="360" w:lineRule="auto"/>
        <w:ind w:firstLine="709"/>
        <w:jc w:val="both"/>
        <w:rPr>
          <w:sz w:val="28"/>
          <w:szCs w:val="28"/>
          <w:lang w:val="uk-UA"/>
        </w:rPr>
      </w:pPr>
      <w:bookmarkStart w:id="82" w:name="_Toc121146498"/>
      <w:r w:rsidRPr="005532A8">
        <w:rPr>
          <w:sz w:val="28"/>
          <w:szCs w:val="28"/>
          <w:lang w:val="uk-UA"/>
        </w:rPr>
        <w:lastRenderedPageBreak/>
        <w:t xml:space="preserve">Таблиця 3.1. – Розщеплення за забарвленням квітки в сім’ях </w:t>
      </w:r>
      <w:r w:rsidRPr="00172AB6">
        <w:rPr>
          <w:sz w:val="28"/>
          <w:szCs w:val="28"/>
        </w:rPr>
        <w:t>F</w:t>
      </w:r>
      <w:r w:rsidRPr="005532A8">
        <w:rPr>
          <w:sz w:val="28"/>
          <w:szCs w:val="28"/>
          <w:vertAlign w:val="subscript"/>
          <w:lang w:val="uk-UA"/>
        </w:rPr>
        <w:t>2</w:t>
      </w:r>
      <w:r w:rsidRPr="005532A8">
        <w:rPr>
          <w:sz w:val="28"/>
          <w:szCs w:val="28"/>
          <w:lang w:val="uk-UA"/>
        </w:rPr>
        <w:t xml:space="preserve">, отриманих від самозапилення гібридних рослин </w:t>
      </w:r>
      <w:r w:rsidRPr="00172AB6">
        <w:rPr>
          <w:sz w:val="28"/>
          <w:szCs w:val="28"/>
        </w:rPr>
        <w:t>F</w:t>
      </w:r>
      <w:r w:rsidRPr="005532A8">
        <w:rPr>
          <w:sz w:val="28"/>
          <w:szCs w:val="28"/>
          <w:vertAlign w:val="subscript"/>
          <w:lang w:val="uk-UA"/>
        </w:rPr>
        <w:t>1</w:t>
      </w:r>
      <w:bookmarkEnd w:id="82"/>
    </w:p>
    <w:p w14:paraId="305F416D" w14:textId="77777777" w:rsidR="00C526E2" w:rsidRPr="005532A8" w:rsidRDefault="00C526E2" w:rsidP="00172AB6">
      <w:pPr>
        <w:spacing w:after="0" w:line="360" w:lineRule="auto"/>
        <w:ind w:firstLine="709"/>
        <w:jc w:val="both"/>
        <w:rPr>
          <w:sz w:val="28"/>
          <w:szCs w:val="28"/>
          <w:lang w:val="uk-UA"/>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843"/>
        <w:gridCol w:w="1843"/>
        <w:gridCol w:w="1701"/>
        <w:gridCol w:w="1842"/>
      </w:tblGrid>
      <w:tr w:rsidR="001F1E33" w:rsidRPr="00172AB6" w14:paraId="4B85B4FA" w14:textId="77777777" w:rsidTr="00DE38FC">
        <w:trPr>
          <w:jc w:val="center"/>
        </w:trPr>
        <w:tc>
          <w:tcPr>
            <w:tcW w:w="1418" w:type="dxa"/>
          </w:tcPr>
          <w:p w14:paraId="0D4343AD" w14:textId="77777777" w:rsidR="001F1E33" w:rsidRPr="00172AB6" w:rsidRDefault="001F1E33" w:rsidP="00C526E2">
            <w:pPr>
              <w:spacing w:after="0" w:line="360" w:lineRule="auto"/>
              <w:jc w:val="center"/>
              <w:rPr>
                <w:sz w:val="28"/>
                <w:szCs w:val="28"/>
                <w:lang w:val="uk-UA"/>
              </w:rPr>
            </w:pPr>
            <w:r w:rsidRPr="00172AB6">
              <w:rPr>
                <w:sz w:val="28"/>
                <w:szCs w:val="28"/>
                <w:lang w:val="uk-UA"/>
              </w:rPr>
              <w:t>Сім’я (розщеплення F</w:t>
            </w:r>
            <w:r w:rsidRPr="00C526E2">
              <w:rPr>
                <w:sz w:val="28"/>
                <w:szCs w:val="28"/>
                <w:vertAlign w:val="subscript"/>
                <w:lang w:val="uk-UA"/>
              </w:rPr>
              <w:t>2</w:t>
            </w:r>
            <w:r w:rsidRPr="00172AB6">
              <w:rPr>
                <w:sz w:val="28"/>
                <w:szCs w:val="28"/>
                <w:lang w:val="uk-UA"/>
              </w:rPr>
              <w:t>)</w:t>
            </w:r>
          </w:p>
        </w:tc>
        <w:tc>
          <w:tcPr>
            <w:tcW w:w="1276" w:type="dxa"/>
          </w:tcPr>
          <w:p w14:paraId="688801D0" w14:textId="77777777" w:rsidR="001F1E33" w:rsidRPr="00172AB6" w:rsidRDefault="001F1E33" w:rsidP="00C526E2">
            <w:pPr>
              <w:spacing w:after="0" w:line="360" w:lineRule="auto"/>
              <w:jc w:val="center"/>
              <w:rPr>
                <w:sz w:val="28"/>
                <w:szCs w:val="28"/>
                <w:lang w:val="uk-UA"/>
              </w:rPr>
            </w:pPr>
            <w:r w:rsidRPr="00172AB6">
              <w:rPr>
                <w:sz w:val="28"/>
                <w:szCs w:val="28"/>
                <w:lang w:val="uk-UA"/>
              </w:rPr>
              <w:t>Всього рослин</w:t>
            </w:r>
          </w:p>
        </w:tc>
        <w:tc>
          <w:tcPr>
            <w:tcW w:w="1843" w:type="dxa"/>
          </w:tcPr>
          <w:p w14:paraId="44BA6AB8" w14:textId="7784F49E" w:rsidR="001F1E33" w:rsidRPr="00172AB6" w:rsidRDefault="001F1E33" w:rsidP="00C526E2">
            <w:pPr>
              <w:spacing w:after="0" w:line="360" w:lineRule="auto"/>
              <w:jc w:val="center"/>
              <w:rPr>
                <w:sz w:val="28"/>
                <w:szCs w:val="28"/>
                <w:lang w:val="uk-UA"/>
              </w:rPr>
            </w:pPr>
            <w:r w:rsidRPr="00172AB6">
              <w:rPr>
                <w:sz w:val="28"/>
                <w:szCs w:val="28"/>
                <w:lang w:val="uk-UA"/>
              </w:rPr>
              <w:t>Червоне забарвлення (АА)</w:t>
            </w:r>
          </w:p>
        </w:tc>
        <w:tc>
          <w:tcPr>
            <w:tcW w:w="1843" w:type="dxa"/>
          </w:tcPr>
          <w:p w14:paraId="3E9CECBC" w14:textId="77777777" w:rsidR="001F1E33" w:rsidRPr="00172AB6" w:rsidRDefault="001F1E33" w:rsidP="00C526E2">
            <w:pPr>
              <w:spacing w:after="0" w:line="360" w:lineRule="auto"/>
              <w:jc w:val="center"/>
              <w:rPr>
                <w:sz w:val="28"/>
                <w:szCs w:val="28"/>
                <w:lang w:val="uk-UA"/>
              </w:rPr>
            </w:pPr>
            <w:r w:rsidRPr="00172AB6">
              <w:rPr>
                <w:sz w:val="28"/>
                <w:szCs w:val="28"/>
                <w:lang w:val="uk-UA"/>
              </w:rPr>
              <w:t>Фіолетове забарвлення (Аа)</w:t>
            </w:r>
          </w:p>
        </w:tc>
        <w:tc>
          <w:tcPr>
            <w:tcW w:w="1701" w:type="dxa"/>
          </w:tcPr>
          <w:p w14:paraId="2532C49C" w14:textId="77777777" w:rsidR="001F1E33" w:rsidRPr="00172AB6" w:rsidRDefault="001F1E33" w:rsidP="00C526E2">
            <w:pPr>
              <w:spacing w:after="0" w:line="360" w:lineRule="auto"/>
              <w:jc w:val="center"/>
              <w:rPr>
                <w:sz w:val="28"/>
                <w:szCs w:val="28"/>
              </w:rPr>
            </w:pPr>
            <w:r w:rsidRPr="00172AB6">
              <w:rPr>
                <w:sz w:val="28"/>
                <w:szCs w:val="28"/>
              </w:rPr>
              <w:t>Біле забарвлення (аа)</w:t>
            </w:r>
          </w:p>
        </w:tc>
        <w:tc>
          <w:tcPr>
            <w:tcW w:w="1842" w:type="dxa"/>
          </w:tcPr>
          <w:p w14:paraId="27AD661F" w14:textId="77777777" w:rsidR="001F1E33" w:rsidRPr="00172AB6" w:rsidRDefault="001F1E33" w:rsidP="00C526E2">
            <w:pPr>
              <w:spacing w:after="0" w:line="360" w:lineRule="auto"/>
              <w:jc w:val="center"/>
              <w:rPr>
                <w:sz w:val="28"/>
                <w:szCs w:val="28"/>
              </w:rPr>
            </w:pPr>
            <w:r w:rsidRPr="00172AB6">
              <w:rPr>
                <w:sz w:val="28"/>
                <w:szCs w:val="28"/>
              </w:rPr>
              <w:t>Модель</w:t>
            </w:r>
          </w:p>
          <w:p w14:paraId="423377BF" w14:textId="77777777" w:rsidR="001F1E33" w:rsidRPr="00172AB6" w:rsidRDefault="001F1E33" w:rsidP="00C526E2">
            <w:pPr>
              <w:spacing w:after="0" w:line="360" w:lineRule="auto"/>
              <w:jc w:val="center"/>
              <w:rPr>
                <w:sz w:val="28"/>
                <w:szCs w:val="28"/>
                <w:lang w:val="uk-UA"/>
              </w:rPr>
            </w:pPr>
            <w:r w:rsidRPr="00172AB6">
              <w:rPr>
                <w:sz w:val="28"/>
                <w:szCs w:val="28"/>
                <w:lang w:val="uk-UA"/>
              </w:rPr>
              <w:t>розщеплення</w:t>
            </w:r>
          </w:p>
        </w:tc>
      </w:tr>
      <w:tr w:rsidR="001F1E33" w:rsidRPr="00172AB6" w14:paraId="5EFD06E1" w14:textId="77777777" w:rsidTr="00DE38FC">
        <w:trPr>
          <w:jc w:val="center"/>
        </w:trPr>
        <w:tc>
          <w:tcPr>
            <w:tcW w:w="1418" w:type="dxa"/>
          </w:tcPr>
          <w:p w14:paraId="637CA572" w14:textId="77777777" w:rsidR="001F1E33" w:rsidRPr="00172AB6" w:rsidRDefault="001F1E33" w:rsidP="00C526E2">
            <w:pPr>
              <w:spacing w:after="0" w:line="360" w:lineRule="auto"/>
              <w:jc w:val="center"/>
              <w:rPr>
                <w:sz w:val="28"/>
                <w:szCs w:val="28"/>
                <w:lang w:val="uk-UA"/>
              </w:rPr>
            </w:pPr>
            <w:r w:rsidRPr="00172AB6">
              <w:rPr>
                <w:sz w:val="28"/>
                <w:szCs w:val="28"/>
                <w:lang w:val="uk-UA"/>
              </w:rPr>
              <w:t>№1</w:t>
            </w:r>
          </w:p>
        </w:tc>
        <w:tc>
          <w:tcPr>
            <w:tcW w:w="1276" w:type="dxa"/>
          </w:tcPr>
          <w:p w14:paraId="3FE40352" w14:textId="77777777" w:rsidR="001F1E33" w:rsidRPr="00172AB6" w:rsidRDefault="001F1E33" w:rsidP="00C526E2">
            <w:pPr>
              <w:spacing w:after="0" w:line="360" w:lineRule="auto"/>
              <w:jc w:val="center"/>
              <w:rPr>
                <w:sz w:val="28"/>
                <w:szCs w:val="28"/>
                <w:lang w:val="uk-UA"/>
              </w:rPr>
            </w:pPr>
            <w:r w:rsidRPr="00172AB6">
              <w:rPr>
                <w:sz w:val="28"/>
                <w:szCs w:val="28"/>
                <w:lang w:val="uk-UA"/>
              </w:rPr>
              <w:t>137</w:t>
            </w:r>
          </w:p>
        </w:tc>
        <w:tc>
          <w:tcPr>
            <w:tcW w:w="1843" w:type="dxa"/>
          </w:tcPr>
          <w:p w14:paraId="296032C3" w14:textId="77777777" w:rsidR="001F1E33" w:rsidRPr="00172AB6" w:rsidRDefault="001F1E33" w:rsidP="00C526E2">
            <w:pPr>
              <w:spacing w:after="0" w:line="360" w:lineRule="auto"/>
              <w:jc w:val="center"/>
              <w:rPr>
                <w:sz w:val="28"/>
                <w:szCs w:val="28"/>
                <w:lang w:val="uk-UA"/>
              </w:rPr>
            </w:pPr>
            <w:r w:rsidRPr="00172AB6">
              <w:rPr>
                <w:sz w:val="28"/>
                <w:szCs w:val="28"/>
                <w:lang w:val="uk-UA"/>
              </w:rPr>
              <w:t>32</w:t>
            </w:r>
          </w:p>
        </w:tc>
        <w:tc>
          <w:tcPr>
            <w:tcW w:w="1843" w:type="dxa"/>
          </w:tcPr>
          <w:p w14:paraId="6A8831BD" w14:textId="77777777" w:rsidR="001F1E33" w:rsidRPr="00172AB6" w:rsidRDefault="001F1E33" w:rsidP="00C526E2">
            <w:pPr>
              <w:spacing w:after="0" w:line="360" w:lineRule="auto"/>
              <w:jc w:val="center"/>
              <w:rPr>
                <w:sz w:val="28"/>
                <w:szCs w:val="28"/>
                <w:lang w:val="uk-UA"/>
              </w:rPr>
            </w:pPr>
            <w:r w:rsidRPr="00172AB6">
              <w:rPr>
                <w:sz w:val="28"/>
                <w:szCs w:val="28"/>
                <w:lang w:val="uk-UA"/>
              </w:rPr>
              <w:t>75</w:t>
            </w:r>
          </w:p>
        </w:tc>
        <w:tc>
          <w:tcPr>
            <w:tcW w:w="1701" w:type="dxa"/>
          </w:tcPr>
          <w:p w14:paraId="05E903C5" w14:textId="77777777" w:rsidR="001F1E33" w:rsidRPr="00172AB6" w:rsidRDefault="001F1E33" w:rsidP="00C526E2">
            <w:pPr>
              <w:spacing w:after="0" w:line="360" w:lineRule="auto"/>
              <w:jc w:val="center"/>
              <w:rPr>
                <w:sz w:val="28"/>
                <w:szCs w:val="28"/>
                <w:lang w:val="uk-UA"/>
              </w:rPr>
            </w:pPr>
            <w:r w:rsidRPr="00172AB6">
              <w:rPr>
                <w:sz w:val="28"/>
                <w:szCs w:val="28"/>
                <w:lang w:val="uk-UA"/>
              </w:rPr>
              <w:t>30</w:t>
            </w:r>
          </w:p>
        </w:tc>
        <w:tc>
          <w:tcPr>
            <w:tcW w:w="1842" w:type="dxa"/>
          </w:tcPr>
          <w:p w14:paraId="57424374" w14:textId="77777777" w:rsidR="001F1E33" w:rsidRPr="00172AB6" w:rsidRDefault="001F1E33" w:rsidP="00C526E2">
            <w:pPr>
              <w:spacing w:after="0" w:line="360" w:lineRule="auto"/>
              <w:jc w:val="center"/>
              <w:rPr>
                <w:sz w:val="28"/>
                <w:szCs w:val="28"/>
                <w:lang w:val="uk-UA"/>
              </w:rPr>
            </w:pPr>
            <w:r w:rsidRPr="00172AB6">
              <w:rPr>
                <w:sz w:val="28"/>
                <w:szCs w:val="28"/>
                <w:lang w:val="uk-UA"/>
              </w:rPr>
              <w:t>1:2:1</w:t>
            </w:r>
          </w:p>
          <w:p w14:paraId="24229D66" w14:textId="77777777" w:rsidR="001F1E33" w:rsidRPr="00172AB6" w:rsidRDefault="001F1E33" w:rsidP="00C526E2">
            <w:pPr>
              <w:spacing w:after="0" w:line="360" w:lineRule="auto"/>
              <w:jc w:val="center"/>
              <w:rPr>
                <w:sz w:val="28"/>
                <w:szCs w:val="28"/>
                <w:lang w:val="uk-UA"/>
              </w:rPr>
            </w:pPr>
          </w:p>
        </w:tc>
      </w:tr>
      <w:tr w:rsidR="001F1E33" w:rsidRPr="00172AB6" w14:paraId="42A90743" w14:textId="77777777" w:rsidTr="00DE38FC">
        <w:trPr>
          <w:jc w:val="center"/>
        </w:trPr>
        <w:tc>
          <w:tcPr>
            <w:tcW w:w="1418" w:type="dxa"/>
          </w:tcPr>
          <w:p w14:paraId="2BFDC1C0" w14:textId="77777777" w:rsidR="001F1E33" w:rsidRPr="00172AB6" w:rsidRDefault="001F1E33" w:rsidP="00C526E2">
            <w:pPr>
              <w:spacing w:after="0" w:line="360" w:lineRule="auto"/>
              <w:jc w:val="center"/>
              <w:rPr>
                <w:sz w:val="28"/>
                <w:szCs w:val="28"/>
                <w:lang w:val="uk-UA"/>
              </w:rPr>
            </w:pPr>
            <w:r w:rsidRPr="00172AB6">
              <w:rPr>
                <w:sz w:val="28"/>
                <w:szCs w:val="28"/>
                <w:lang w:val="uk-UA"/>
              </w:rPr>
              <w:t>№2</w:t>
            </w:r>
          </w:p>
        </w:tc>
        <w:tc>
          <w:tcPr>
            <w:tcW w:w="1276" w:type="dxa"/>
          </w:tcPr>
          <w:p w14:paraId="40FEBEB0" w14:textId="77777777" w:rsidR="001F1E33" w:rsidRPr="00172AB6" w:rsidRDefault="001F1E33" w:rsidP="00C526E2">
            <w:pPr>
              <w:spacing w:after="0" w:line="360" w:lineRule="auto"/>
              <w:jc w:val="center"/>
              <w:rPr>
                <w:sz w:val="28"/>
                <w:szCs w:val="28"/>
                <w:lang w:val="uk-UA"/>
              </w:rPr>
            </w:pPr>
            <w:r w:rsidRPr="00172AB6">
              <w:rPr>
                <w:sz w:val="28"/>
                <w:szCs w:val="28"/>
                <w:lang w:val="uk-UA"/>
              </w:rPr>
              <w:t>101</w:t>
            </w:r>
          </w:p>
        </w:tc>
        <w:tc>
          <w:tcPr>
            <w:tcW w:w="1843" w:type="dxa"/>
          </w:tcPr>
          <w:p w14:paraId="07E63AE9" w14:textId="77777777" w:rsidR="001F1E33" w:rsidRPr="00172AB6" w:rsidRDefault="001F1E33" w:rsidP="00C526E2">
            <w:pPr>
              <w:spacing w:after="0" w:line="360" w:lineRule="auto"/>
              <w:jc w:val="center"/>
              <w:rPr>
                <w:sz w:val="28"/>
                <w:szCs w:val="28"/>
                <w:lang w:val="uk-UA"/>
              </w:rPr>
            </w:pPr>
            <w:r w:rsidRPr="00172AB6">
              <w:rPr>
                <w:sz w:val="28"/>
                <w:szCs w:val="28"/>
                <w:lang w:val="uk-UA"/>
              </w:rPr>
              <w:t>25</w:t>
            </w:r>
          </w:p>
        </w:tc>
        <w:tc>
          <w:tcPr>
            <w:tcW w:w="1843" w:type="dxa"/>
          </w:tcPr>
          <w:p w14:paraId="266EAF5F" w14:textId="77777777" w:rsidR="001F1E33" w:rsidRPr="00172AB6" w:rsidRDefault="001F1E33" w:rsidP="00C526E2">
            <w:pPr>
              <w:spacing w:after="0" w:line="360" w:lineRule="auto"/>
              <w:jc w:val="center"/>
              <w:rPr>
                <w:sz w:val="28"/>
                <w:szCs w:val="28"/>
                <w:lang w:val="uk-UA"/>
              </w:rPr>
            </w:pPr>
            <w:r w:rsidRPr="00172AB6">
              <w:rPr>
                <w:sz w:val="28"/>
                <w:szCs w:val="28"/>
                <w:lang w:val="uk-UA"/>
              </w:rPr>
              <w:t>54</w:t>
            </w:r>
          </w:p>
        </w:tc>
        <w:tc>
          <w:tcPr>
            <w:tcW w:w="1701" w:type="dxa"/>
          </w:tcPr>
          <w:p w14:paraId="7F4AA839" w14:textId="77777777" w:rsidR="001F1E33" w:rsidRPr="00172AB6" w:rsidRDefault="001F1E33" w:rsidP="00C526E2">
            <w:pPr>
              <w:spacing w:after="0" w:line="360" w:lineRule="auto"/>
              <w:jc w:val="center"/>
              <w:rPr>
                <w:sz w:val="28"/>
                <w:szCs w:val="28"/>
                <w:lang w:val="uk-UA"/>
              </w:rPr>
            </w:pPr>
            <w:r w:rsidRPr="00172AB6">
              <w:rPr>
                <w:sz w:val="28"/>
                <w:szCs w:val="28"/>
                <w:lang w:val="uk-UA"/>
              </w:rPr>
              <w:t>22</w:t>
            </w:r>
          </w:p>
        </w:tc>
        <w:tc>
          <w:tcPr>
            <w:tcW w:w="1842" w:type="dxa"/>
          </w:tcPr>
          <w:p w14:paraId="6E24954E" w14:textId="77777777" w:rsidR="001F1E33" w:rsidRPr="00172AB6" w:rsidRDefault="001F1E33" w:rsidP="00C526E2">
            <w:pPr>
              <w:spacing w:after="0" w:line="360" w:lineRule="auto"/>
              <w:jc w:val="center"/>
              <w:rPr>
                <w:sz w:val="28"/>
                <w:szCs w:val="28"/>
                <w:lang w:val="uk-UA"/>
              </w:rPr>
            </w:pPr>
            <w:r w:rsidRPr="00172AB6">
              <w:rPr>
                <w:sz w:val="28"/>
                <w:szCs w:val="28"/>
                <w:lang w:val="uk-UA"/>
              </w:rPr>
              <w:t>1:2:1</w:t>
            </w:r>
          </w:p>
          <w:p w14:paraId="0C80C242" w14:textId="77777777" w:rsidR="001F1E33" w:rsidRPr="00172AB6" w:rsidRDefault="001F1E33" w:rsidP="00C526E2">
            <w:pPr>
              <w:spacing w:after="0" w:line="360" w:lineRule="auto"/>
              <w:jc w:val="center"/>
              <w:rPr>
                <w:sz w:val="28"/>
                <w:szCs w:val="28"/>
                <w:lang w:val="uk-UA"/>
              </w:rPr>
            </w:pPr>
          </w:p>
        </w:tc>
      </w:tr>
    </w:tbl>
    <w:p w14:paraId="69887266" w14:textId="77777777" w:rsidR="001F1E33" w:rsidRPr="00172AB6" w:rsidRDefault="001F1E33" w:rsidP="00172AB6">
      <w:pPr>
        <w:spacing w:after="0" w:line="360" w:lineRule="auto"/>
        <w:ind w:firstLine="709"/>
        <w:jc w:val="both"/>
        <w:rPr>
          <w:sz w:val="28"/>
          <w:szCs w:val="28"/>
          <w:lang w:val="uk-UA"/>
        </w:rPr>
      </w:pPr>
    </w:p>
    <w:p w14:paraId="3299A3D3"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 xml:space="preserve">Як видно з таблиці 3.1, ознака має проміжний тип успадкування. </w:t>
      </w:r>
    </w:p>
    <w:p w14:paraId="556ED037" w14:textId="77777777" w:rsidR="001F1E33" w:rsidRPr="00172AB6" w:rsidRDefault="001F1E33" w:rsidP="00172AB6">
      <w:pPr>
        <w:spacing w:after="0" w:line="360" w:lineRule="auto"/>
        <w:ind w:firstLine="709"/>
        <w:jc w:val="both"/>
        <w:rPr>
          <w:sz w:val="28"/>
          <w:szCs w:val="28"/>
          <w:lang w:val="uk-UA"/>
        </w:rPr>
      </w:pPr>
    </w:p>
    <w:p w14:paraId="1736C21F" w14:textId="7413F99E" w:rsidR="001F1E33" w:rsidRPr="00172AB6" w:rsidRDefault="001F1E33" w:rsidP="00172AB6">
      <w:pPr>
        <w:spacing w:after="0" w:line="360" w:lineRule="auto"/>
        <w:ind w:firstLine="709"/>
        <w:jc w:val="both"/>
        <w:rPr>
          <w:sz w:val="28"/>
          <w:szCs w:val="28"/>
          <w:lang w:val="uk-UA"/>
        </w:rPr>
      </w:pPr>
      <w:r w:rsidRPr="00172AB6">
        <w:rPr>
          <w:sz w:val="28"/>
          <w:szCs w:val="28"/>
          <w:lang w:val="uk-UA"/>
        </w:rPr>
        <w:t>Таблиця 3.2 – Розрахунок хі-квадрату фактичного для встановлення успадкування забарвлення квітки при схрещуванні червоно-квіткових з біло-квітковими рослинами льону великоквіткового</w:t>
      </w:r>
    </w:p>
    <w:p w14:paraId="2AC1E792" w14:textId="77777777" w:rsidR="001F1E33" w:rsidRPr="00172AB6" w:rsidRDefault="001F1E33" w:rsidP="00172AB6">
      <w:pPr>
        <w:spacing w:after="0" w:line="360" w:lineRule="auto"/>
        <w:ind w:firstLine="709"/>
        <w:jc w:val="both"/>
        <w:rPr>
          <w:sz w:val="28"/>
          <w:szCs w:val="28"/>
          <w:lang w:val="uk-U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9"/>
        <w:gridCol w:w="1985"/>
        <w:gridCol w:w="2268"/>
        <w:gridCol w:w="1508"/>
        <w:gridCol w:w="1701"/>
      </w:tblGrid>
      <w:tr w:rsidR="001F1E33" w:rsidRPr="00172AB6" w14:paraId="25282674" w14:textId="77777777" w:rsidTr="00C526E2">
        <w:trPr>
          <w:cantSplit/>
          <w:trHeight w:val="502"/>
        </w:trPr>
        <w:tc>
          <w:tcPr>
            <w:tcW w:w="2319" w:type="dxa"/>
            <w:vMerge w:val="restart"/>
          </w:tcPr>
          <w:p w14:paraId="6BDD8A61" w14:textId="2B0BDA96" w:rsidR="001F1E33" w:rsidRPr="00172AB6" w:rsidRDefault="001F1E33" w:rsidP="00C526E2">
            <w:pPr>
              <w:spacing w:after="0" w:line="360" w:lineRule="auto"/>
              <w:jc w:val="center"/>
              <w:rPr>
                <w:sz w:val="28"/>
                <w:szCs w:val="28"/>
                <w:lang w:val="uk-UA"/>
              </w:rPr>
            </w:pPr>
          </w:p>
        </w:tc>
        <w:tc>
          <w:tcPr>
            <w:tcW w:w="5761" w:type="dxa"/>
            <w:gridSpan w:val="3"/>
          </w:tcPr>
          <w:p w14:paraId="2D1289E0" w14:textId="77777777" w:rsidR="001F1E33" w:rsidRPr="00172AB6" w:rsidRDefault="001F1E33" w:rsidP="00C526E2">
            <w:pPr>
              <w:spacing w:after="0" w:line="360" w:lineRule="auto"/>
              <w:jc w:val="center"/>
              <w:rPr>
                <w:sz w:val="28"/>
                <w:szCs w:val="28"/>
                <w:lang w:val="uk-UA"/>
              </w:rPr>
            </w:pPr>
            <w:r w:rsidRPr="00172AB6">
              <w:rPr>
                <w:sz w:val="28"/>
                <w:szCs w:val="28"/>
                <w:lang w:val="uk-UA"/>
              </w:rPr>
              <w:t>Класи фенотипів</w:t>
            </w:r>
          </w:p>
        </w:tc>
        <w:tc>
          <w:tcPr>
            <w:tcW w:w="1701" w:type="dxa"/>
            <w:vMerge w:val="restart"/>
          </w:tcPr>
          <w:p w14:paraId="3B4019BC" w14:textId="77777777" w:rsidR="001F1E33" w:rsidRPr="00172AB6" w:rsidRDefault="001F1E33" w:rsidP="00C526E2">
            <w:pPr>
              <w:spacing w:after="0" w:line="360" w:lineRule="auto"/>
              <w:jc w:val="center"/>
              <w:rPr>
                <w:sz w:val="28"/>
                <w:szCs w:val="28"/>
                <w:lang w:val="uk-UA"/>
              </w:rPr>
            </w:pPr>
            <w:r w:rsidRPr="00172AB6">
              <w:rPr>
                <w:sz w:val="28"/>
                <w:szCs w:val="28"/>
                <w:lang w:val="uk-UA"/>
              </w:rPr>
              <w:t>Всього</w:t>
            </w:r>
          </w:p>
        </w:tc>
      </w:tr>
      <w:tr w:rsidR="001F1E33" w:rsidRPr="00172AB6" w14:paraId="793675FC" w14:textId="77777777" w:rsidTr="00C526E2">
        <w:trPr>
          <w:cantSplit/>
          <w:trHeight w:val="152"/>
        </w:trPr>
        <w:tc>
          <w:tcPr>
            <w:tcW w:w="2319" w:type="dxa"/>
            <w:vMerge/>
          </w:tcPr>
          <w:p w14:paraId="1057EBDD" w14:textId="77777777" w:rsidR="001F1E33" w:rsidRPr="00172AB6" w:rsidRDefault="001F1E33" w:rsidP="00C526E2">
            <w:pPr>
              <w:spacing w:after="0" w:line="360" w:lineRule="auto"/>
              <w:jc w:val="center"/>
              <w:rPr>
                <w:sz w:val="28"/>
                <w:szCs w:val="28"/>
                <w:lang w:val="uk-UA"/>
              </w:rPr>
            </w:pPr>
          </w:p>
        </w:tc>
        <w:tc>
          <w:tcPr>
            <w:tcW w:w="1985" w:type="dxa"/>
          </w:tcPr>
          <w:p w14:paraId="180027D9" w14:textId="77777777" w:rsidR="001F1E33" w:rsidRPr="00172AB6" w:rsidRDefault="001F1E33" w:rsidP="00C526E2">
            <w:pPr>
              <w:spacing w:after="0" w:line="360" w:lineRule="auto"/>
              <w:jc w:val="center"/>
              <w:rPr>
                <w:sz w:val="28"/>
                <w:szCs w:val="28"/>
                <w:lang w:val="uk-UA"/>
              </w:rPr>
            </w:pPr>
            <w:r w:rsidRPr="00172AB6">
              <w:rPr>
                <w:sz w:val="28"/>
                <w:szCs w:val="28"/>
                <w:lang w:val="uk-UA"/>
              </w:rPr>
              <w:t>Червоне</w:t>
            </w:r>
          </w:p>
        </w:tc>
        <w:tc>
          <w:tcPr>
            <w:tcW w:w="2268" w:type="dxa"/>
          </w:tcPr>
          <w:p w14:paraId="590569E6" w14:textId="77777777" w:rsidR="001F1E33" w:rsidRPr="00172AB6" w:rsidRDefault="001F1E33" w:rsidP="00C526E2">
            <w:pPr>
              <w:spacing w:after="0" w:line="360" w:lineRule="auto"/>
              <w:jc w:val="center"/>
              <w:rPr>
                <w:sz w:val="28"/>
                <w:szCs w:val="28"/>
                <w:lang w:val="uk-UA"/>
              </w:rPr>
            </w:pPr>
            <w:r w:rsidRPr="00172AB6">
              <w:rPr>
                <w:sz w:val="28"/>
                <w:szCs w:val="28"/>
                <w:lang w:val="uk-UA"/>
              </w:rPr>
              <w:t>Фіолетове</w:t>
            </w:r>
          </w:p>
        </w:tc>
        <w:tc>
          <w:tcPr>
            <w:tcW w:w="1508" w:type="dxa"/>
          </w:tcPr>
          <w:p w14:paraId="3FBC93FE" w14:textId="77777777" w:rsidR="001F1E33" w:rsidRPr="00172AB6" w:rsidRDefault="001F1E33" w:rsidP="00C526E2">
            <w:pPr>
              <w:spacing w:after="0" w:line="360" w:lineRule="auto"/>
              <w:jc w:val="center"/>
              <w:rPr>
                <w:sz w:val="28"/>
                <w:szCs w:val="28"/>
                <w:lang w:val="uk-UA"/>
              </w:rPr>
            </w:pPr>
            <w:r w:rsidRPr="00172AB6">
              <w:rPr>
                <w:sz w:val="28"/>
                <w:szCs w:val="28"/>
                <w:lang w:val="uk-UA"/>
              </w:rPr>
              <w:t>Біле</w:t>
            </w:r>
          </w:p>
        </w:tc>
        <w:tc>
          <w:tcPr>
            <w:tcW w:w="1701" w:type="dxa"/>
            <w:vMerge/>
          </w:tcPr>
          <w:p w14:paraId="40863F48" w14:textId="77777777" w:rsidR="001F1E33" w:rsidRPr="00172AB6" w:rsidRDefault="001F1E33" w:rsidP="00C526E2">
            <w:pPr>
              <w:spacing w:after="0" w:line="360" w:lineRule="auto"/>
              <w:jc w:val="center"/>
              <w:rPr>
                <w:sz w:val="28"/>
                <w:szCs w:val="28"/>
                <w:lang w:val="uk-UA"/>
              </w:rPr>
            </w:pPr>
          </w:p>
        </w:tc>
      </w:tr>
      <w:tr w:rsidR="001F1E33" w:rsidRPr="00172AB6" w14:paraId="2F11DEC3" w14:textId="77777777" w:rsidTr="00C526E2">
        <w:trPr>
          <w:trHeight w:val="1018"/>
        </w:trPr>
        <w:tc>
          <w:tcPr>
            <w:tcW w:w="2319" w:type="dxa"/>
          </w:tcPr>
          <w:p w14:paraId="395933AB" w14:textId="77777777" w:rsidR="001F1E33" w:rsidRPr="00172AB6" w:rsidRDefault="001F1E33" w:rsidP="00C526E2">
            <w:pPr>
              <w:spacing w:after="0" w:line="360" w:lineRule="auto"/>
              <w:jc w:val="center"/>
              <w:rPr>
                <w:sz w:val="28"/>
                <w:szCs w:val="28"/>
                <w:lang w:val="uk-UA"/>
              </w:rPr>
            </w:pPr>
            <w:r w:rsidRPr="00172AB6">
              <w:rPr>
                <w:sz w:val="28"/>
                <w:szCs w:val="28"/>
                <w:lang w:val="uk-UA"/>
              </w:rPr>
              <w:t>Фактичне значення (Н)</w:t>
            </w:r>
          </w:p>
        </w:tc>
        <w:tc>
          <w:tcPr>
            <w:tcW w:w="1985" w:type="dxa"/>
          </w:tcPr>
          <w:p w14:paraId="2E1FE8FC" w14:textId="77777777" w:rsidR="001F1E33" w:rsidRPr="00172AB6" w:rsidRDefault="001F1E33" w:rsidP="00C526E2">
            <w:pPr>
              <w:spacing w:after="0" w:line="360" w:lineRule="auto"/>
              <w:jc w:val="center"/>
              <w:rPr>
                <w:sz w:val="28"/>
                <w:szCs w:val="28"/>
                <w:lang w:val="uk-UA"/>
              </w:rPr>
            </w:pPr>
            <w:r w:rsidRPr="00172AB6">
              <w:rPr>
                <w:sz w:val="28"/>
                <w:szCs w:val="28"/>
                <w:lang w:val="uk-UA"/>
              </w:rPr>
              <w:t>32</w:t>
            </w:r>
          </w:p>
        </w:tc>
        <w:tc>
          <w:tcPr>
            <w:tcW w:w="2268" w:type="dxa"/>
          </w:tcPr>
          <w:p w14:paraId="1939D86D" w14:textId="77777777" w:rsidR="001F1E33" w:rsidRPr="00172AB6" w:rsidRDefault="001F1E33" w:rsidP="00C526E2">
            <w:pPr>
              <w:spacing w:after="0" w:line="360" w:lineRule="auto"/>
              <w:jc w:val="center"/>
              <w:rPr>
                <w:sz w:val="28"/>
                <w:szCs w:val="28"/>
                <w:lang w:val="uk-UA"/>
              </w:rPr>
            </w:pPr>
            <w:r w:rsidRPr="00172AB6">
              <w:rPr>
                <w:sz w:val="28"/>
                <w:szCs w:val="28"/>
                <w:lang w:val="uk-UA"/>
              </w:rPr>
              <w:t>75</w:t>
            </w:r>
          </w:p>
          <w:p w14:paraId="5B308F02" w14:textId="77777777" w:rsidR="001F1E33" w:rsidRPr="00172AB6" w:rsidRDefault="001F1E33" w:rsidP="00C526E2">
            <w:pPr>
              <w:spacing w:after="0" w:line="360" w:lineRule="auto"/>
              <w:jc w:val="center"/>
              <w:rPr>
                <w:sz w:val="28"/>
                <w:szCs w:val="28"/>
                <w:lang w:val="uk-UA"/>
              </w:rPr>
            </w:pPr>
          </w:p>
        </w:tc>
        <w:tc>
          <w:tcPr>
            <w:tcW w:w="1508" w:type="dxa"/>
          </w:tcPr>
          <w:p w14:paraId="70EB2F84" w14:textId="77777777" w:rsidR="001F1E33" w:rsidRPr="00172AB6" w:rsidRDefault="001F1E33" w:rsidP="00C526E2">
            <w:pPr>
              <w:spacing w:after="0" w:line="360" w:lineRule="auto"/>
              <w:jc w:val="center"/>
              <w:rPr>
                <w:sz w:val="28"/>
                <w:szCs w:val="28"/>
                <w:lang w:val="uk-UA"/>
              </w:rPr>
            </w:pPr>
            <w:r w:rsidRPr="00172AB6">
              <w:rPr>
                <w:sz w:val="28"/>
                <w:szCs w:val="28"/>
                <w:lang w:val="uk-UA"/>
              </w:rPr>
              <w:t>30</w:t>
            </w:r>
          </w:p>
        </w:tc>
        <w:tc>
          <w:tcPr>
            <w:tcW w:w="1701" w:type="dxa"/>
          </w:tcPr>
          <w:p w14:paraId="098ADB75" w14:textId="77777777" w:rsidR="001F1E33" w:rsidRPr="00172AB6" w:rsidRDefault="001F1E33" w:rsidP="00C526E2">
            <w:pPr>
              <w:spacing w:after="0" w:line="360" w:lineRule="auto"/>
              <w:jc w:val="center"/>
              <w:rPr>
                <w:sz w:val="28"/>
                <w:szCs w:val="28"/>
                <w:lang w:val="uk-UA"/>
              </w:rPr>
            </w:pPr>
            <w:r w:rsidRPr="00172AB6">
              <w:rPr>
                <w:sz w:val="28"/>
                <w:szCs w:val="28"/>
                <w:lang w:val="uk-UA"/>
              </w:rPr>
              <w:t>137</w:t>
            </w:r>
          </w:p>
        </w:tc>
      </w:tr>
      <w:tr w:rsidR="001F1E33" w:rsidRPr="00172AB6" w14:paraId="1F48F3B0" w14:textId="77777777" w:rsidTr="00C526E2">
        <w:trPr>
          <w:trHeight w:val="1018"/>
        </w:trPr>
        <w:tc>
          <w:tcPr>
            <w:tcW w:w="2319" w:type="dxa"/>
          </w:tcPr>
          <w:p w14:paraId="5B9BAEB6" w14:textId="77777777" w:rsidR="001F1E33" w:rsidRPr="00172AB6" w:rsidRDefault="001F1E33" w:rsidP="00C526E2">
            <w:pPr>
              <w:spacing w:after="0" w:line="360" w:lineRule="auto"/>
              <w:jc w:val="center"/>
              <w:rPr>
                <w:sz w:val="28"/>
                <w:szCs w:val="28"/>
                <w:lang w:val="uk-UA"/>
              </w:rPr>
            </w:pPr>
            <w:r w:rsidRPr="00172AB6">
              <w:rPr>
                <w:sz w:val="28"/>
                <w:szCs w:val="28"/>
                <w:lang w:val="uk-UA"/>
              </w:rPr>
              <w:t>Очікуване значення (О)</w:t>
            </w:r>
          </w:p>
        </w:tc>
        <w:tc>
          <w:tcPr>
            <w:tcW w:w="1985" w:type="dxa"/>
          </w:tcPr>
          <w:p w14:paraId="7E8A6E14" w14:textId="77777777" w:rsidR="001F1E33" w:rsidRPr="00172AB6" w:rsidRDefault="001F1E33" w:rsidP="00C526E2">
            <w:pPr>
              <w:spacing w:after="0" w:line="360" w:lineRule="auto"/>
              <w:jc w:val="center"/>
              <w:rPr>
                <w:sz w:val="28"/>
                <w:szCs w:val="28"/>
                <w:lang w:val="uk-UA"/>
              </w:rPr>
            </w:pPr>
            <w:r w:rsidRPr="00172AB6">
              <w:rPr>
                <w:sz w:val="28"/>
                <w:szCs w:val="28"/>
                <w:lang w:val="uk-UA"/>
              </w:rPr>
              <w:t>34,25</w:t>
            </w:r>
          </w:p>
        </w:tc>
        <w:tc>
          <w:tcPr>
            <w:tcW w:w="2268" w:type="dxa"/>
          </w:tcPr>
          <w:p w14:paraId="1FAE0009" w14:textId="77777777" w:rsidR="001F1E33" w:rsidRPr="00172AB6" w:rsidRDefault="001F1E33" w:rsidP="00C526E2">
            <w:pPr>
              <w:spacing w:after="0" w:line="360" w:lineRule="auto"/>
              <w:jc w:val="center"/>
              <w:rPr>
                <w:sz w:val="28"/>
                <w:szCs w:val="28"/>
                <w:lang w:val="uk-UA"/>
              </w:rPr>
            </w:pPr>
            <w:r w:rsidRPr="00172AB6">
              <w:rPr>
                <w:sz w:val="28"/>
                <w:szCs w:val="28"/>
                <w:lang w:val="uk-UA"/>
              </w:rPr>
              <w:t>68,5</w:t>
            </w:r>
          </w:p>
        </w:tc>
        <w:tc>
          <w:tcPr>
            <w:tcW w:w="1508" w:type="dxa"/>
          </w:tcPr>
          <w:p w14:paraId="71441C07" w14:textId="77777777" w:rsidR="001F1E33" w:rsidRPr="00172AB6" w:rsidRDefault="001F1E33" w:rsidP="00C526E2">
            <w:pPr>
              <w:spacing w:after="0" w:line="360" w:lineRule="auto"/>
              <w:jc w:val="center"/>
              <w:rPr>
                <w:sz w:val="28"/>
                <w:szCs w:val="28"/>
                <w:lang w:val="uk-UA"/>
              </w:rPr>
            </w:pPr>
            <w:r w:rsidRPr="00172AB6">
              <w:rPr>
                <w:sz w:val="28"/>
                <w:szCs w:val="28"/>
                <w:lang w:val="uk-UA"/>
              </w:rPr>
              <w:t>34,25</w:t>
            </w:r>
          </w:p>
        </w:tc>
        <w:tc>
          <w:tcPr>
            <w:tcW w:w="1701" w:type="dxa"/>
          </w:tcPr>
          <w:p w14:paraId="5CF432AD" w14:textId="77777777" w:rsidR="001F1E33" w:rsidRPr="00172AB6" w:rsidRDefault="001F1E33" w:rsidP="00C526E2">
            <w:pPr>
              <w:spacing w:after="0" w:line="360" w:lineRule="auto"/>
              <w:jc w:val="center"/>
              <w:rPr>
                <w:sz w:val="28"/>
                <w:szCs w:val="28"/>
                <w:lang w:val="uk-UA"/>
              </w:rPr>
            </w:pPr>
            <w:r w:rsidRPr="00172AB6">
              <w:rPr>
                <w:sz w:val="28"/>
                <w:szCs w:val="28"/>
                <w:lang w:val="uk-UA"/>
              </w:rPr>
              <w:t>137</w:t>
            </w:r>
          </w:p>
        </w:tc>
      </w:tr>
      <w:tr w:rsidR="001F1E33" w:rsidRPr="00172AB6" w14:paraId="042F8FC4" w14:textId="77777777" w:rsidTr="00C526E2">
        <w:trPr>
          <w:trHeight w:val="514"/>
        </w:trPr>
        <w:tc>
          <w:tcPr>
            <w:tcW w:w="2319" w:type="dxa"/>
          </w:tcPr>
          <w:p w14:paraId="4CB95C70"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p>
        </w:tc>
        <w:tc>
          <w:tcPr>
            <w:tcW w:w="1985" w:type="dxa"/>
          </w:tcPr>
          <w:p w14:paraId="7E1C02AF" w14:textId="77777777" w:rsidR="001F1E33" w:rsidRPr="00172AB6" w:rsidRDefault="001F1E33" w:rsidP="00C526E2">
            <w:pPr>
              <w:spacing w:after="0" w:line="360" w:lineRule="auto"/>
              <w:jc w:val="center"/>
              <w:rPr>
                <w:sz w:val="28"/>
                <w:szCs w:val="28"/>
                <w:lang w:val="uk-UA"/>
              </w:rPr>
            </w:pPr>
            <w:r w:rsidRPr="00172AB6">
              <w:rPr>
                <w:sz w:val="28"/>
                <w:szCs w:val="28"/>
                <w:lang w:val="uk-UA"/>
              </w:rPr>
              <w:t>-2,25</w:t>
            </w:r>
          </w:p>
        </w:tc>
        <w:tc>
          <w:tcPr>
            <w:tcW w:w="2268" w:type="dxa"/>
          </w:tcPr>
          <w:p w14:paraId="139FF727" w14:textId="77777777" w:rsidR="001F1E33" w:rsidRPr="00172AB6" w:rsidRDefault="001F1E33" w:rsidP="00C526E2">
            <w:pPr>
              <w:spacing w:after="0" w:line="360" w:lineRule="auto"/>
              <w:jc w:val="center"/>
              <w:rPr>
                <w:sz w:val="28"/>
                <w:szCs w:val="28"/>
                <w:lang w:val="uk-UA"/>
              </w:rPr>
            </w:pPr>
            <w:r w:rsidRPr="00172AB6">
              <w:rPr>
                <w:sz w:val="28"/>
                <w:szCs w:val="28"/>
                <w:lang w:val="uk-UA"/>
              </w:rPr>
              <w:t>6,5</w:t>
            </w:r>
          </w:p>
        </w:tc>
        <w:tc>
          <w:tcPr>
            <w:tcW w:w="1508" w:type="dxa"/>
          </w:tcPr>
          <w:p w14:paraId="7AD94524" w14:textId="77777777" w:rsidR="001F1E33" w:rsidRPr="00172AB6" w:rsidRDefault="001F1E33" w:rsidP="00C526E2">
            <w:pPr>
              <w:spacing w:after="0" w:line="360" w:lineRule="auto"/>
              <w:jc w:val="center"/>
              <w:rPr>
                <w:sz w:val="28"/>
                <w:szCs w:val="28"/>
                <w:lang w:val="uk-UA"/>
              </w:rPr>
            </w:pPr>
            <w:r w:rsidRPr="00172AB6">
              <w:rPr>
                <w:sz w:val="28"/>
                <w:szCs w:val="28"/>
                <w:lang w:val="uk-UA"/>
              </w:rPr>
              <w:t>-4,25</w:t>
            </w:r>
          </w:p>
        </w:tc>
        <w:tc>
          <w:tcPr>
            <w:tcW w:w="1701" w:type="dxa"/>
          </w:tcPr>
          <w:p w14:paraId="7C3E7C32" w14:textId="77777777" w:rsidR="001F1E33" w:rsidRPr="00172AB6" w:rsidRDefault="001F1E33" w:rsidP="00C526E2">
            <w:pPr>
              <w:spacing w:after="0" w:line="360" w:lineRule="auto"/>
              <w:jc w:val="center"/>
              <w:rPr>
                <w:sz w:val="28"/>
                <w:szCs w:val="28"/>
                <w:lang w:val="uk-UA"/>
              </w:rPr>
            </w:pPr>
            <w:r w:rsidRPr="00172AB6">
              <w:rPr>
                <w:sz w:val="28"/>
                <w:szCs w:val="28"/>
                <w:lang w:val="uk-UA"/>
              </w:rPr>
              <w:t>0</w:t>
            </w:r>
          </w:p>
        </w:tc>
      </w:tr>
      <w:tr w:rsidR="001F1E33" w:rsidRPr="00172AB6" w14:paraId="65F63973" w14:textId="77777777" w:rsidTr="00C526E2">
        <w:trPr>
          <w:trHeight w:val="514"/>
        </w:trPr>
        <w:tc>
          <w:tcPr>
            <w:tcW w:w="2319" w:type="dxa"/>
          </w:tcPr>
          <w:p w14:paraId="2FAB0096"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p>
        </w:tc>
        <w:tc>
          <w:tcPr>
            <w:tcW w:w="1985" w:type="dxa"/>
          </w:tcPr>
          <w:p w14:paraId="4E423EAD" w14:textId="77777777" w:rsidR="001F1E33" w:rsidRPr="00172AB6" w:rsidRDefault="001F1E33" w:rsidP="00C526E2">
            <w:pPr>
              <w:spacing w:after="0" w:line="360" w:lineRule="auto"/>
              <w:jc w:val="center"/>
              <w:rPr>
                <w:sz w:val="28"/>
                <w:szCs w:val="28"/>
                <w:lang w:val="uk-UA"/>
              </w:rPr>
            </w:pPr>
            <w:r w:rsidRPr="00172AB6">
              <w:rPr>
                <w:sz w:val="28"/>
                <w:szCs w:val="28"/>
                <w:lang w:val="uk-UA"/>
              </w:rPr>
              <w:t>5,06</w:t>
            </w:r>
          </w:p>
        </w:tc>
        <w:tc>
          <w:tcPr>
            <w:tcW w:w="2268" w:type="dxa"/>
          </w:tcPr>
          <w:p w14:paraId="5E6B57ED" w14:textId="77777777" w:rsidR="001F1E33" w:rsidRPr="00172AB6" w:rsidRDefault="001F1E33" w:rsidP="00C526E2">
            <w:pPr>
              <w:spacing w:after="0" w:line="360" w:lineRule="auto"/>
              <w:jc w:val="center"/>
              <w:rPr>
                <w:sz w:val="28"/>
                <w:szCs w:val="28"/>
                <w:lang w:val="uk-UA"/>
              </w:rPr>
            </w:pPr>
            <w:r w:rsidRPr="00172AB6">
              <w:rPr>
                <w:sz w:val="28"/>
                <w:szCs w:val="28"/>
                <w:lang w:val="uk-UA"/>
              </w:rPr>
              <w:t>42,25</w:t>
            </w:r>
          </w:p>
        </w:tc>
        <w:tc>
          <w:tcPr>
            <w:tcW w:w="1508" w:type="dxa"/>
          </w:tcPr>
          <w:p w14:paraId="5718FA36" w14:textId="77777777" w:rsidR="001F1E33" w:rsidRPr="00172AB6" w:rsidRDefault="001F1E33" w:rsidP="00C526E2">
            <w:pPr>
              <w:spacing w:after="0" w:line="360" w:lineRule="auto"/>
              <w:jc w:val="center"/>
              <w:rPr>
                <w:sz w:val="28"/>
                <w:szCs w:val="28"/>
                <w:lang w:val="uk-UA"/>
              </w:rPr>
            </w:pPr>
            <w:r w:rsidRPr="00172AB6">
              <w:rPr>
                <w:sz w:val="28"/>
                <w:szCs w:val="28"/>
                <w:lang w:val="uk-UA"/>
              </w:rPr>
              <w:t>18,06</w:t>
            </w:r>
          </w:p>
        </w:tc>
        <w:tc>
          <w:tcPr>
            <w:tcW w:w="1701" w:type="dxa"/>
          </w:tcPr>
          <w:p w14:paraId="7443BEA8" w14:textId="77777777" w:rsidR="001F1E33" w:rsidRPr="00172AB6" w:rsidRDefault="001F1E33" w:rsidP="00C526E2">
            <w:pPr>
              <w:spacing w:after="0" w:line="360" w:lineRule="auto"/>
              <w:jc w:val="center"/>
              <w:rPr>
                <w:sz w:val="28"/>
                <w:szCs w:val="28"/>
                <w:lang w:val="uk-UA"/>
              </w:rPr>
            </w:pPr>
          </w:p>
        </w:tc>
      </w:tr>
      <w:tr w:rsidR="001F1E33" w:rsidRPr="00172AB6" w14:paraId="11319BBE" w14:textId="77777777" w:rsidTr="00C526E2">
        <w:trPr>
          <w:trHeight w:val="502"/>
        </w:trPr>
        <w:tc>
          <w:tcPr>
            <w:tcW w:w="2319" w:type="dxa"/>
          </w:tcPr>
          <w:p w14:paraId="3206EBE3"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r w:rsidRPr="00172AB6">
              <w:rPr>
                <w:sz w:val="28"/>
                <w:szCs w:val="28"/>
                <w:lang w:val="uk-UA"/>
              </w:rPr>
              <w:t>/О</w:t>
            </w:r>
          </w:p>
        </w:tc>
        <w:tc>
          <w:tcPr>
            <w:tcW w:w="1985" w:type="dxa"/>
          </w:tcPr>
          <w:p w14:paraId="4E9427A6" w14:textId="77777777" w:rsidR="001F1E33" w:rsidRPr="00172AB6" w:rsidRDefault="001F1E33" w:rsidP="00C526E2">
            <w:pPr>
              <w:spacing w:after="0" w:line="360" w:lineRule="auto"/>
              <w:jc w:val="center"/>
              <w:rPr>
                <w:sz w:val="28"/>
                <w:szCs w:val="28"/>
                <w:lang w:val="uk-UA"/>
              </w:rPr>
            </w:pPr>
            <w:r w:rsidRPr="00172AB6">
              <w:rPr>
                <w:sz w:val="28"/>
                <w:szCs w:val="28"/>
                <w:lang w:val="uk-UA"/>
              </w:rPr>
              <w:t>0,15</w:t>
            </w:r>
          </w:p>
        </w:tc>
        <w:tc>
          <w:tcPr>
            <w:tcW w:w="2268" w:type="dxa"/>
          </w:tcPr>
          <w:p w14:paraId="24C1F063" w14:textId="77777777" w:rsidR="001F1E33" w:rsidRPr="00172AB6" w:rsidRDefault="001F1E33" w:rsidP="00C526E2">
            <w:pPr>
              <w:spacing w:after="0" w:line="360" w:lineRule="auto"/>
              <w:jc w:val="center"/>
              <w:rPr>
                <w:sz w:val="28"/>
                <w:szCs w:val="28"/>
                <w:lang w:val="uk-UA"/>
              </w:rPr>
            </w:pPr>
            <w:r w:rsidRPr="00172AB6">
              <w:rPr>
                <w:sz w:val="28"/>
                <w:szCs w:val="28"/>
                <w:lang w:val="uk-UA"/>
              </w:rPr>
              <w:t>0,61</w:t>
            </w:r>
          </w:p>
        </w:tc>
        <w:tc>
          <w:tcPr>
            <w:tcW w:w="1508" w:type="dxa"/>
          </w:tcPr>
          <w:p w14:paraId="3F2FBAB7" w14:textId="77777777" w:rsidR="001F1E33" w:rsidRPr="00172AB6" w:rsidRDefault="001F1E33" w:rsidP="00C526E2">
            <w:pPr>
              <w:spacing w:after="0" w:line="360" w:lineRule="auto"/>
              <w:jc w:val="center"/>
              <w:rPr>
                <w:sz w:val="28"/>
                <w:szCs w:val="28"/>
                <w:lang w:val="uk-UA"/>
              </w:rPr>
            </w:pPr>
            <w:r w:rsidRPr="00172AB6">
              <w:rPr>
                <w:sz w:val="28"/>
                <w:szCs w:val="28"/>
                <w:lang w:val="uk-UA"/>
              </w:rPr>
              <w:t>0,53</w:t>
            </w:r>
          </w:p>
        </w:tc>
        <w:tc>
          <w:tcPr>
            <w:tcW w:w="1701" w:type="dxa"/>
          </w:tcPr>
          <w:p w14:paraId="251AD387" w14:textId="77777777" w:rsidR="001F1E33" w:rsidRPr="00172AB6" w:rsidRDefault="001F1E33" w:rsidP="00C526E2">
            <w:pPr>
              <w:spacing w:after="0" w:line="360" w:lineRule="auto"/>
              <w:jc w:val="center"/>
              <w:rPr>
                <w:sz w:val="28"/>
                <w:szCs w:val="28"/>
                <w:lang w:val="uk-UA"/>
              </w:rPr>
            </w:pPr>
          </w:p>
        </w:tc>
      </w:tr>
      <w:tr w:rsidR="001F1E33" w:rsidRPr="00172AB6" w14:paraId="73521006" w14:textId="77777777" w:rsidTr="00C526E2">
        <w:trPr>
          <w:cantSplit/>
          <w:trHeight w:val="525"/>
        </w:trPr>
        <w:tc>
          <w:tcPr>
            <w:tcW w:w="2319" w:type="dxa"/>
          </w:tcPr>
          <w:p w14:paraId="37307641" w14:textId="77777777" w:rsidR="001F1E33" w:rsidRPr="00172AB6" w:rsidRDefault="001F1E33" w:rsidP="00C526E2">
            <w:pPr>
              <w:spacing w:after="0" w:line="360" w:lineRule="auto"/>
              <w:jc w:val="center"/>
              <w:rPr>
                <w:sz w:val="28"/>
                <w:szCs w:val="28"/>
                <w:lang w:val="uk-UA"/>
              </w:rPr>
            </w:pPr>
            <w:r w:rsidRPr="00172AB6">
              <w:rPr>
                <w:sz w:val="28"/>
                <w:szCs w:val="28"/>
                <w:lang w:val="uk-UA"/>
              </w:rPr>
              <w:t>хі-квадрат</w:t>
            </w:r>
          </w:p>
        </w:tc>
        <w:tc>
          <w:tcPr>
            <w:tcW w:w="7462" w:type="dxa"/>
            <w:gridSpan w:val="4"/>
          </w:tcPr>
          <w:p w14:paraId="59357839" w14:textId="77777777" w:rsidR="001F1E33" w:rsidRPr="00172AB6" w:rsidRDefault="001F1E33" w:rsidP="00C526E2">
            <w:pPr>
              <w:spacing w:after="0" w:line="360" w:lineRule="auto"/>
              <w:jc w:val="center"/>
              <w:rPr>
                <w:sz w:val="28"/>
                <w:szCs w:val="28"/>
                <w:lang w:val="uk-UA"/>
              </w:rPr>
            </w:pPr>
            <w:r w:rsidRPr="00172AB6">
              <w:rPr>
                <w:sz w:val="28"/>
                <w:szCs w:val="28"/>
                <w:lang w:val="uk-UA"/>
              </w:rPr>
              <w:t>1,29</w:t>
            </w:r>
          </w:p>
        </w:tc>
      </w:tr>
    </w:tbl>
    <w:p w14:paraId="2E3DB6E8" w14:textId="71D29498" w:rsidR="001F1E33" w:rsidRDefault="001F1E33" w:rsidP="00172AB6">
      <w:pPr>
        <w:spacing w:after="0" w:line="360" w:lineRule="auto"/>
        <w:ind w:firstLine="709"/>
        <w:jc w:val="both"/>
        <w:rPr>
          <w:sz w:val="28"/>
          <w:szCs w:val="28"/>
          <w:lang w:val="uk-UA"/>
        </w:rPr>
      </w:pPr>
    </w:p>
    <w:p w14:paraId="0890FC5D" w14:textId="77777777" w:rsidR="00C526E2" w:rsidRPr="00172AB6" w:rsidRDefault="00C526E2" w:rsidP="00C526E2">
      <w:pPr>
        <w:spacing w:after="0" w:line="360" w:lineRule="auto"/>
        <w:ind w:firstLine="709"/>
        <w:jc w:val="both"/>
        <w:rPr>
          <w:sz w:val="28"/>
          <w:szCs w:val="28"/>
          <w:lang w:val="uk-UA"/>
        </w:rPr>
      </w:pPr>
      <w:r w:rsidRPr="00172AB6">
        <w:rPr>
          <w:sz w:val="28"/>
          <w:szCs w:val="28"/>
          <w:lang w:val="uk-UA"/>
        </w:rPr>
        <w:lastRenderedPageBreak/>
        <w:t xml:space="preserve">Для визначення співпадіння фактичних розщеплень (32:75:30) і (22:54:22) з теоретично очікуваними (1:2:1) було використано метод хі-квадрат. Даний метод передбачає розрахунок значення хі-квадрату фактичного (табл. 3.2 та 3.3) і порівняння його зі значенням хі-квадрату табличного (теоретичного). </w:t>
      </w:r>
    </w:p>
    <w:p w14:paraId="369B8D85" w14:textId="77777777" w:rsidR="00C526E2" w:rsidRPr="00172AB6" w:rsidRDefault="00C526E2" w:rsidP="00172AB6">
      <w:pPr>
        <w:spacing w:after="0" w:line="360" w:lineRule="auto"/>
        <w:ind w:firstLine="709"/>
        <w:jc w:val="both"/>
        <w:rPr>
          <w:sz w:val="28"/>
          <w:szCs w:val="28"/>
          <w:lang w:val="uk-UA"/>
        </w:rPr>
      </w:pPr>
    </w:p>
    <w:p w14:paraId="109EBE85" w14:textId="6A466E8C" w:rsidR="001F1E33" w:rsidRPr="00172AB6" w:rsidRDefault="001F1E33" w:rsidP="00172AB6">
      <w:pPr>
        <w:spacing w:after="0" w:line="360" w:lineRule="auto"/>
        <w:ind w:firstLine="709"/>
        <w:jc w:val="both"/>
        <w:rPr>
          <w:sz w:val="28"/>
          <w:szCs w:val="28"/>
          <w:lang w:val="uk-UA"/>
        </w:rPr>
      </w:pPr>
      <w:r w:rsidRPr="00172AB6">
        <w:rPr>
          <w:sz w:val="28"/>
          <w:szCs w:val="28"/>
          <w:lang w:val="uk-UA"/>
        </w:rPr>
        <w:t>Таблиця 3.3 – Розрахунок хі-квадрату фактичного для встановлення успадкування забарвлення квітки при схрещуванні біло-квіткових з червоно-квітковими рослинами льону великоквіткового</w:t>
      </w:r>
    </w:p>
    <w:p w14:paraId="34FFBECC" w14:textId="77777777" w:rsidR="001F1E33" w:rsidRPr="00172AB6" w:rsidRDefault="001F1E33" w:rsidP="00172AB6">
      <w:pPr>
        <w:spacing w:after="0" w:line="360" w:lineRule="auto"/>
        <w:ind w:firstLine="709"/>
        <w:jc w:val="both"/>
        <w:rPr>
          <w:sz w:val="28"/>
          <w:szCs w:val="28"/>
          <w:lang w:val="uk-UA"/>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9"/>
        <w:gridCol w:w="1985"/>
        <w:gridCol w:w="2268"/>
        <w:gridCol w:w="1366"/>
        <w:gridCol w:w="1418"/>
      </w:tblGrid>
      <w:tr w:rsidR="001F1E33" w:rsidRPr="00172AB6" w14:paraId="1B513EB6" w14:textId="77777777" w:rsidTr="00C526E2">
        <w:trPr>
          <w:cantSplit/>
          <w:trHeight w:val="502"/>
          <w:jc w:val="center"/>
        </w:trPr>
        <w:tc>
          <w:tcPr>
            <w:tcW w:w="2319" w:type="dxa"/>
            <w:vMerge w:val="restart"/>
          </w:tcPr>
          <w:p w14:paraId="524760B7" w14:textId="35DADE6D" w:rsidR="001F1E33" w:rsidRPr="00172AB6" w:rsidRDefault="001F1E33" w:rsidP="00C526E2">
            <w:pPr>
              <w:spacing w:after="0" w:line="360" w:lineRule="auto"/>
              <w:jc w:val="center"/>
              <w:rPr>
                <w:sz w:val="28"/>
                <w:szCs w:val="28"/>
                <w:lang w:val="uk-UA"/>
              </w:rPr>
            </w:pPr>
          </w:p>
        </w:tc>
        <w:tc>
          <w:tcPr>
            <w:tcW w:w="5619" w:type="dxa"/>
            <w:gridSpan w:val="3"/>
          </w:tcPr>
          <w:p w14:paraId="175626B2" w14:textId="77777777" w:rsidR="001F1E33" w:rsidRPr="00172AB6" w:rsidRDefault="001F1E33" w:rsidP="00C526E2">
            <w:pPr>
              <w:spacing w:after="0" w:line="360" w:lineRule="auto"/>
              <w:jc w:val="center"/>
              <w:rPr>
                <w:sz w:val="28"/>
                <w:szCs w:val="28"/>
                <w:lang w:val="uk-UA"/>
              </w:rPr>
            </w:pPr>
            <w:r w:rsidRPr="00172AB6">
              <w:rPr>
                <w:sz w:val="28"/>
                <w:szCs w:val="28"/>
                <w:lang w:val="uk-UA"/>
              </w:rPr>
              <w:t>Класи фенотипів</w:t>
            </w:r>
          </w:p>
        </w:tc>
        <w:tc>
          <w:tcPr>
            <w:tcW w:w="1418" w:type="dxa"/>
            <w:vMerge w:val="restart"/>
          </w:tcPr>
          <w:p w14:paraId="5F1748D0" w14:textId="77777777" w:rsidR="001F1E33" w:rsidRPr="00172AB6" w:rsidRDefault="001F1E33" w:rsidP="00C526E2">
            <w:pPr>
              <w:spacing w:after="0" w:line="360" w:lineRule="auto"/>
              <w:jc w:val="center"/>
              <w:rPr>
                <w:sz w:val="28"/>
                <w:szCs w:val="28"/>
                <w:lang w:val="uk-UA"/>
              </w:rPr>
            </w:pPr>
            <w:r w:rsidRPr="00172AB6">
              <w:rPr>
                <w:sz w:val="28"/>
                <w:szCs w:val="28"/>
                <w:lang w:val="uk-UA"/>
              </w:rPr>
              <w:t>Всього</w:t>
            </w:r>
          </w:p>
        </w:tc>
      </w:tr>
      <w:tr w:rsidR="001F1E33" w:rsidRPr="00172AB6" w14:paraId="05E08AFD" w14:textId="77777777" w:rsidTr="00C526E2">
        <w:trPr>
          <w:cantSplit/>
          <w:trHeight w:val="152"/>
          <w:jc w:val="center"/>
        </w:trPr>
        <w:tc>
          <w:tcPr>
            <w:tcW w:w="2319" w:type="dxa"/>
            <w:vMerge/>
          </w:tcPr>
          <w:p w14:paraId="16DF9C38" w14:textId="77777777" w:rsidR="001F1E33" w:rsidRPr="00172AB6" w:rsidRDefault="001F1E33" w:rsidP="00C526E2">
            <w:pPr>
              <w:spacing w:after="0" w:line="360" w:lineRule="auto"/>
              <w:jc w:val="center"/>
              <w:rPr>
                <w:sz w:val="28"/>
                <w:szCs w:val="28"/>
                <w:lang w:val="uk-UA"/>
              </w:rPr>
            </w:pPr>
          </w:p>
        </w:tc>
        <w:tc>
          <w:tcPr>
            <w:tcW w:w="1985" w:type="dxa"/>
          </w:tcPr>
          <w:p w14:paraId="1B78CA7E" w14:textId="77777777" w:rsidR="001F1E33" w:rsidRPr="00172AB6" w:rsidRDefault="001F1E33" w:rsidP="00C526E2">
            <w:pPr>
              <w:spacing w:after="0" w:line="360" w:lineRule="auto"/>
              <w:jc w:val="center"/>
              <w:rPr>
                <w:sz w:val="28"/>
                <w:szCs w:val="28"/>
                <w:lang w:val="uk-UA"/>
              </w:rPr>
            </w:pPr>
            <w:r w:rsidRPr="00172AB6">
              <w:rPr>
                <w:sz w:val="28"/>
                <w:szCs w:val="28"/>
                <w:lang w:val="uk-UA"/>
              </w:rPr>
              <w:t>Червоне</w:t>
            </w:r>
          </w:p>
        </w:tc>
        <w:tc>
          <w:tcPr>
            <w:tcW w:w="2268" w:type="dxa"/>
          </w:tcPr>
          <w:p w14:paraId="03FCF574" w14:textId="77777777" w:rsidR="001F1E33" w:rsidRPr="00172AB6" w:rsidRDefault="001F1E33" w:rsidP="00C526E2">
            <w:pPr>
              <w:spacing w:after="0" w:line="360" w:lineRule="auto"/>
              <w:jc w:val="center"/>
              <w:rPr>
                <w:sz w:val="28"/>
                <w:szCs w:val="28"/>
                <w:lang w:val="uk-UA"/>
              </w:rPr>
            </w:pPr>
            <w:r w:rsidRPr="00172AB6">
              <w:rPr>
                <w:sz w:val="28"/>
                <w:szCs w:val="28"/>
                <w:lang w:val="uk-UA"/>
              </w:rPr>
              <w:t>Фіолетове</w:t>
            </w:r>
          </w:p>
        </w:tc>
        <w:tc>
          <w:tcPr>
            <w:tcW w:w="1366" w:type="dxa"/>
          </w:tcPr>
          <w:p w14:paraId="1A612707" w14:textId="77777777" w:rsidR="001F1E33" w:rsidRPr="00172AB6" w:rsidRDefault="001F1E33" w:rsidP="00C526E2">
            <w:pPr>
              <w:spacing w:after="0" w:line="360" w:lineRule="auto"/>
              <w:jc w:val="center"/>
              <w:rPr>
                <w:sz w:val="28"/>
                <w:szCs w:val="28"/>
                <w:lang w:val="uk-UA"/>
              </w:rPr>
            </w:pPr>
            <w:r w:rsidRPr="00172AB6">
              <w:rPr>
                <w:sz w:val="28"/>
                <w:szCs w:val="28"/>
                <w:lang w:val="uk-UA"/>
              </w:rPr>
              <w:t>Біле</w:t>
            </w:r>
          </w:p>
        </w:tc>
        <w:tc>
          <w:tcPr>
            <w:tcW w:w="1418" w:type="dxa"/>
            <w:vMerge/>
          </w:tcPr>
          <w:p w14:paraId="1C2300C0" w14:textId="77777777" w:rsidR="001F1E33" w:rsidRPr="00172AB6" w:rsidRDefault="001F1E33" w:rsidP="00C526E2">
            <w:pPr>
              <w:spacing w:after="0" w:line="360" w:lineRule="auto"/>
              <w:jc w:val="center"/>
              <w:rPr>
                <w:sz w:val="28"/>
                <w:szCs w:val="28"/>
                <w:lang w:val="uk-UA"/>
              </w:rPr>
            </w:pPr>
          </w:p>
        </w:tc>
      </w:tr>
      <w:tr w:rsidR="001F1E33" w:rsidRPr="00172AB6" w14:paraId="02B8943D" w14:textId="77777777" w:rsidTr="00C526E2">
        <w:trPr>
          <w:trHeight w:val="1018"/>
          <w:jc w:val="center"/>
        </w:trPr>
        <w:tc>
          <w:tcPr>
            <w:tcW w:w="2319" w:type="dxa"/>
          </w:tcPr>
          <w:p w14:paraId="1240B918" w14:textId="77777777" w:rsidR="001F1E33" w:rsidRPr="00172AB6" w:rsidRDefault="001F1E33" w:rsidP="00C526E2">
            <w:pPr>
              <w:spacing w:after="0" w:line="360" w:lineRule="auto"/>
              <w:jc w:val="center"/>
              <w:rPr>
                <w:sz w:val="28"/>
                <w:szCs w:val="28"/>
                <w:lang w:val="uk-UA"/>
              </w:rPr>
            </w:pPr>
            <w:r w:rsidRPr="00172AB6">
              <w:rPr>
                <w:sz w:val="28"/>
                <w:szCs w:val="28"/>
                <w:lang w:val="uk-UA"/>
              </w:rPr>
              <w:t>Фактичне значення (Н)</w:t>
            </w:r>
          </w:p>
        </w:tc>
        <w:tc>
          <w:tcPr>
            <w:tcW w:w="1985" w:type="dxa"/>
          </w:tcPr>
          <w:p w14:paraId="58099580" w14:textId="77777777" w:rsidR="001F1E33" w:rsidRPr="00172AB6" w:rsidRDefault="001F1E33" w:rsidP="00C526E2">
            <w:pPr>
              <w:spacing w:after="0" w:line="360" w:lineRule="auto"/>
              <w:jc w:val="center"/>
              <w:rPr>
                <w:sz w:val="28"/>
                <w:szCs w:val="28"/>
                <w:lang w:val="uk-UA"/>
              </w:rPr>
            </w:pPr>
            <w:r w:rsidRPr="00172AB6">
              <w:rPr>
                <w:sz w:val="28"/>
                <w:szCs w:val="28"/>
                <w:lang w:val="uk-UA"/>
              </w:rPr>
              <w:t>25</w:t>
            </w:r>
          </w:p>
        </w:tc>
        <w:tc>
          <w:tcPr>
            <w:tcW w:w="2268" w:type="dxa"/>
          </w:tcPr>
          <w:p w14:paraId="02B929CB" w14:textId="77777777" w:rsidR="001F1E33" w:rsidRPr="00172AB6" w:rsidRDefault="001F1E33" w:rsidP="00C526E2">
            <w:pPr>
              <w:spacing w:after="0" w:line="360" w:lineRule="auto"/>
              <w:jc w:val="center"/>
              <w:rPr>
                <w:sz w:val="28"/>
                <w:szCs w:val="28"/>
                <w:lang w:val="uk-UA"/>
              </w:rPr>
            </w:pPr>
            <w:r w:rsidRPr="00172AB6">
              <w:rPr>
                <w:sz w:val="28"/>
                <w:szCs w:val="28"/>
                <w:lang w:val="uk-UA"/>
              </w:rPr>
              <w:t>54</w:t>
            </w:r>
          </w:p>
          <w:p w14:paraId="1484FF81" w14:textId="77777777" w:rsidR="001F1E33" w:rsidRPr="00172AB6" w:rsidRDefault="001F1E33" w:rsidP="00C526E2">
            <w:pPr>
              <w:spacing w:after="0" w:line="360" w:lineRule="auto"/>
              <w:jc w:val="center"/>
              <w:rPr>
                <w:sz w:val="28"/>
                <w:szCs w:val="28"/>
                <w:lang w:val="uk-UA"/>
              </w:rPr>
            </w:pPr>
          </w:p>
        </w:tc>
        <w:tc>
          <w:tcPr>
            <w:tcW w:w="1366" w:type="dxa"/>
          </w:tcPr>
          <w:p w14:paraId="4D4AB887" w14:textId="77777777" w:rsidR="001F1E33" w:rsidRPr="00172AB6" w:rsidRDefault="001F1E33" w:rsidP="00C526E2">
            <w:pPr>
              <w:spacing w:after="0" w:line="360" w:lineRule="auto"/>
              <w:jc w:val="center"/>
              <w:rPr>
                <w:sz w:val="28"/>
                <w:szCs w:val="28"/>
                <w:lang w:val="uk-UA"/>
              </w:rPr>
            </w:pPr>
            <w:r w:rsidRPr="00172AB6">
              <w:rPr>
                <w:sz w:val="28"/>
                <w:szCs w:val="28"/>
                <w:lang w:val="uk-UA"/>
              </w:rPr>
              <w:t>22</w:t>
            </w:r>
          </w:p>
        </w:tc>
        <w:tc>
          <w:tcPr>
            <w:tcW w:w="1418" w:type="dxa"/>
          </w:tcPr>
          <w:p w14:paraId="4695FA85" w14:textId="77777777" w:rsidR="001F1E33" w:rsidRPr="00172AB6" w:rsidRDefault="001F1E33" w:rsidP="00C526E2">
            <w:pPr>
              <w:spacing w:after="0" w:line="360" w:lineRule="auto"/>
              <w:jc w:val="center"/>
              <w:rPr>
                <w:sz w:val="28"/>
                <w:szCs w:val="28"/>
                <w:lang w:val="uk-UA"/>
              </w:rPr>
            </w:pPr>
            <w:r w:rsidRPr="00172AB6">
              <w:rPr>
                <w:sz w:val="28"/>
                <w:szCs w:val="28"/>
                <w:lang w:val="uk-UA"/>
              </w:rPr>
              <w:t>101</w:t>
            </w:r>
          </w:p>
        </w:tc>
      </w:tr>
      <w:tr w:rsidR="001F1E33" w:rsidRPr="00172AB6" w14:paraId="604BC866" w14:textId="77777777" w:rsidTr="00C526E2">
        <w:trPr>
          <w:trHeight w:val="1018"/>
          <w:jc w:val="center"/>
        </w:trPr>
        <w:tc>
          <w:tcPr>
            <w:tcW w:w="2319" w:type="dxa"/>
          </w:tcPr>
          <w:p w14:paraId="7E1BAC6B" w14:textId="77777777" w:rsidR="001F1E33" w:rsidRPr="00172AB6" w:rsidRDefault="001F1E33" w:rsidP="00C526E2">
            <w:pPr>
              <w:spacing w:after="0" w:line="360" w:lineRule="auto"/>
              <w:jc w:val="center"/>
              <w:rPr>
                <w:sz w:val="28"/>
                <w:szCs w:val="28"/>
                <w:lang w:val="uk-UA"/>
              </w:rPr>
            </w:pPr>
            <w:r w:rsidRPr="00172AB6">
              <w:rPr>
                <w:sz w:val="28"/>
                <w:szCs w:val="28"/>
                <w:lang w:val="uk-UA"/>
              </w:rPr>
              <w:t>Очікуване значення (О)</w:t>
            </w:r>
          </w:p>
        </w:tc>
        <w:tc>
          <w:tcPr>
            <w:tcW w:w="1985" w:type="dxa"/>
          </w:tcPr>
          <w:p w14:paraId="06B270ED" w14:textId="77777777" w:rsidR="001F1E33" w:rsidRPr="00172AB6" w:rsidRDefault="001F1E33" w:rsidP="00C526E2">
            <w:pPr>
              <w:spacing w:after="0" w:line="360" w:lineRule="auto"/>
              <w:jc w:val="center"/>
              <w:rPr>
                <w:sz w:val="28"/>
                <w:szCs w:val="28"/>
                <w:lang w:val="uk-UA"/>
              </w:rPr>
            </w:pPr>
            <w:r w:rsidRPr="00172AB6">
              <w:rPr>
                <w:sz w:val="28"/>
                <w:szCs w:val="28"/>
                <w:lang w:val="uk-UA"/>
              </w:rPr>
              <w:t>25,25</w:t>
            </w:r>
          </w:p>
        </w:tc>
        <w:tc>
          <w:tcPr>
            <w:tcW w:w="2268" w:type="dxa"/>
          </w:tcPr>
          <w:p w14:paraId="06A2D572" w14:textId="77777777" w:rsidR="001F1E33" w:rsidRPr="00172AB6" w:rsidRDefault="001F1E33" w:rsidP="00C526E2">
            <w:pPr>
              <w:spacing w:after="0" w:line="360" w:lineRule="auto"/>
              <w:jc w:val="center"/>
              <w:rPr>
                <w:sz w:val="28"/>
                <w:szCs w:val="28"/>
                <w:lang w:val="uk-UA"/>
              </w:rPr>
            </w:pPr>
            <w:r w:rsidRPr="00172AB6">
              <w:rPr>
                <w:sz w:val="28"/>
                <w:szCs w:val="28"/>
                <w:lang w:val="uk-UA"/>
              </w:rPr>
              <w:t>50,5</w:t>
            </w:r>
          </w:p>
        </w:tc>
        <w:tc>
          <w:tcPr>
            <w:tcW w:w="1366" w:type="dxa"/>
          </w:tcPr>
          <w:p w14:paraId="2FE3235F" w14:textId="77777777" w:rsidR="001F1E33" w:rsidRPr="00172AB6" w:rsidRDefault="001F1E33" w:rsidP="00C526E2">
            <w:pPr>
              <w:spacing w:after="0" w:line="360" w:lineRule="auto"/>
              <w:jc w:val="center"/>
              <w:rPr>
                <w:sz w:val="28"/>
                <w:szCs w:val="28"/>
                <w:lang w:val="uk-UA"/>
              </w:rPr>
            </w:pPr>
            <w:r w:rsidRPr="00172AB6">
              <w:rPr>
                <w:sz w:val="28"/>
                <w:szCs w:val="28"/>
                <w:lang w:val="uk-UA"/>
              </w:rPr>
              <w:t>25,25</w:t>
            </w:r>
          </w:p>
        </w:tc>
        <w:tc>
          <w:tcPr>
            <w:tcW w:w="1418" w:type="dxa"/>
          </w:tcPr>
          <w:p w14:paraId="37D0CCC1" w14:textId="77777777" w:rsidR="001F1E33" w:rsidRPr="00172AB6" w:rsidRDefault="001F1E33" w:rsidP="00C526E2">
            <w:pPr>
              <w:spacing w:after="0" w:line="360" w:lineRule="auto"/>
              <w:jc w:val="center"/>
              <w:rPr>
                <w:sz w:val="28"/>
                <w:szCs w:val="28"/>
                <w:lang w:val="uk-UA"/>
              </w:rPr>
            </w:pPr>
            <w:r w:rsidRPr="00172AB6">
              <w:rPr>
                <w:sz w:val="28"/>
                <w:szCs w:val="28"/>
                <w:lang w:val="uk-UA"/>
              </w:rPr>
              <w:t>101</w:t>
            </w:r>
          </w:p>
        </w:tc>
      </w:tr>
      <w:tr w:rsidR="001F1E33" w:rsidRPr="00172AB6" w14:paraId="0A38CE4C" w14:textId="77777777" w:rsidTr="00C526E2">
        <w:trPr>
          <w:trHeight w:val="514"/>
          <w:jc w:val="center"/>
        </w:trPr>
        <w:tc>
          <w:tcPr>
            <w:tcW w:w="2319" w:type="dxa"/>
          </w:tcPr>
          <w:p w14:paraId="5653EB69"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p>
        </w:tc>
        <w:tc>
          <w:tcPr>
            <w:tcW w:w="1985" w:type="dxa"/>
          </w:tcPr>
          <w:p w14:paraId="6C7B0CBC" w14:textId="77777777" w:rsidR="001F1E33" w:rsidRPr="00172AB6" w:rsidRDefault="001F1E33" w:rsidP="00C526E2">
            <w:pPr>
              <w:spacing w:after="0" w:line="360" w:lineRule="auto"/>
              <w:jc w:val="center"/>
              <w:rPr>
                <w:sz w:val="28"/>
                <w:szCs w:val="28"/>
                <w:lang w:val="uk-UA"/>
              </w:rPr>
            </w:pPr>
            <w:r w:rsidRPr="00172AB6">
              <w:rPr>
                <w:sz w:val="28"/>
                <w:szCs w:val="28"/>
                <w:lang w:val="uk-UA"/>
              </w:rPr>
              <w:t>-0,25</w:t>
            </w:r>
          </w:p>
        </w:tc>
        <w:tc>
          <w:tcPr>
            <w:tcW w:w="2268" w:type="dxa"/>
          </w:tcPr>
          <w:p w14:paraId="47A47039" w14:textId="77777777" w:rsidR="001F1E33" w:rsidRPr="00172AB6" w:rsidRDefault="001F1E33" w:rsidP="00C526E2">
            <w:pPr>
              <w:spacing w:after="0" w:line="360" w:lineRule="auto"/>
              <w:jc w:val="center"/>
              <w:rPr>
                <w:sz w:val="28"/>
                <w:szCs w:val="28"/>
                <w:lang w:val="uk-UA"/>
              </w:rPr>
            </w:pPr>
            <w:r w:rsidRPr="00172AB6">
              <w:rPr>
                <w:sz w:val="28"/>
                <w:szCs w:val="28"/>
                <w:lang w:val="uk-UA"/>
              </w:rPr>
              <w:t>3,5</w:t>
            </w:r>
          </w:p>
        </w:tc>
        <w:tc>
          <w:tcPr>
            <w:tcW w:w="1366" w:type="dxa"/>
          </w:tcPr>
          <w:p w14:paraId="0A721227" w14:textId="77777777" w:rsidR="001F1E33" w:rsidRPr="00172AB6" w:rsidRDefault="001F1E33" w:rsidP="00C526E2">
            <w:pPr>
              <w:spacing w:after="0" w:line="360" w:lineRule="auto"/>
              <w:jc w:val="center"/>
              <w:rPr>
                <w:sz w:val="28"/>
                <w:szCs w:val="28"/>
                <w:lang w:val="uk-UA"/>
              </w:rPr>
            </w:pPr>
            <w:r w:rsidRPr="00172AB6">
              <w:rPr>
                <w:sz w:val="28"/>
                <w:szCs w:val="28"/>
                <w:lang w:val="uk-UA"/>
              </w:rPr>
              <w:t>-3,25</w:t>
            </w:r>
          </w:p>
        </w:tc>
        <w:tc>
          <w:tcPr>
            <w:tcW w:w="1418" w:type="dxa"/>
          </w:tcPr>
          <w:p w14:paraId="552F14AB" w14:textId="77777777" w:rsidR="001F1E33" w:rsidRPr="00172AB6" w:rsidRDefault="001F1E33" w:rsidP="00C526E2">
            <w:pPr>
              <w:spacing w:after="0" w:line="360" w:lineRule="auto"/>
              <w:jc w:val="center"/>
              <w:rPr>
                <w:sz w:val="28"/>
                <w:szCs w:val="28"/>
                <w:lang w:val="uk-UA"/>
              </w:rPr>
            </w:pPr>
            <w:r w:rsidRPr="00172AB6">
              <w:rPr>
                <w:sz w:val="28"/>
                <w:szCs w:val="28"/>
                <w:lang w:val="uk-UA"/>
              </w:rPr>
              <w:t>0</w:t>
            </w:r>
          </w:p>
        </w:tc>
      </w:tr>
      <w:tr w:rsidR="001F1E33" w:rsidRPr="00172AB6" w14:paraId="4E2F16F1" w14:textId="77777777" w:rsidTr="00C526E2">
        <w:trPr>
          <w:trHeight w:val="514"/>
          <w:jc w:val="center"/>
        </w:trPr>
        <w:tc>
          <w:tcPr>
            <w:tcW w:w="2319" w:type="dxa"/>
          </w:tcPr>
          <w:p w14:paraId="404EFBD9"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p>
        </w:tc>
        <w:tc>
          <w:tcPr>
            <w:tcW w:w="1985" w:type="dxa"/>
          </w:tcPr>
          <w:p w14:paraId="31207D30" w14:textId="77777777" w:rsidR="001F1E33" w:rsidRPr="00172AB6" w:rsidRDefault="001F1E33" w:rsidP="00C526E2">
            <w:pPr>
              <w:spacing w:after="0" w:line="360" w:lineRule="auto"/>
              <w:jc w:val="center"/>
              <w:rPr>
                <w:sz w:val="28"/>
                <w:szCs w:val="28"/>
                <w:lang w:val="uk-UA"/>
              </w:rPr>
            </w:pPr>
            <w:r w:rsidRPr="00172AB6">
              <w:rPr>
                <w:sz w:val="28"/>
                <w:szCs w:val="28"/>
                <w:lang w:val="uk-UA"/>
              </w:rPr>
              <w:t>0,062</w:t>
            </w:r>
          </w:p>
        </w:tc>
        <w:tc>
          <w:tcPr>
            <w:tcW w:w="2268" w:type="dxa"/>
          </w:tcPr>
          <w:p w14:paraId="466F6D9C" w14:textId="77777777" w:rsidR="001F1E33" w:rsidRPr="00172AB6" w:rsidRDefault="001F1E33" w:rsidP="00C526E2">
            <w:pPr>
              <w:spacing w:after="0" w:line="360" w:lineRule="auto"/>
              <w:jc w:val="center"/>
              <w:rPr>
                <w:sz w:val="28"/>
                <w:szCs w:val="28"/>
                <w:lang w:val="uk-UA"/>
              </w:rPr>
            </w:pPr>
            <w:r w:rsidRPr="00172AB6">
              <w:rPr>
                <w:sz w:val="28"/>
                <w:szCs w:val="28"/>
                <w:lang w:val="uk-UA"/>
              </w:rPr>
              <w:t>12,25</w:t>
            </w:r>
          </w:p>
        </w:tc>
        <w:tc>
          <w:tcPr>
            <w:tcW w:w="1366" w:type="dxa"/>
          </w:tcPr>
          <w:p w14:paraId="3BCCC4FA" w14:textId="77777777" w:rsidR="001F1E33" w:rsidRPr="00172AB6" w:rsidRDefault="001F1E33" w:rsidP="00C526E2">
            <w:pPr>
              <w:spacing w:after="0" w:line="360" w:lineRule="auto"/>
              <w:jc w:val="center"/>
              <w:rPr>
                <w:sz w:val="28"/>
                <w:szCs w:val="28"/>
                <w:lang w:val="uk-UA"/>
              </w:rPr>
            </w:pPr>
            <w:r w:rsidRPr="00172AB6">
              <w:rPr>
                <w:sz w:val="28"/>
                <w:szCs w:val="28"/>
                <w:lang w:val="uk-UA"/>
              </w:rPr>
              <w:t>10,56</w:t>
            </w:r>
          </w:p>
        </w:tc>
        <w:tc>
          <w:tcPr>
            <w:tcW w:w="1418" w:type="dxa"/>
          </w:tcPr>
          <w:p w14:paraId="39AD735A" w14:textId="77777777" w:rsidR="001F1E33" w:rsidRPr="00172AB6" w:rsidRDefault="001F1E33" w:rsidP="00C526E2">
            <w:pPr>
              <w:spacing w:after="0" w:line="360" w:lineRule="auto"/>
              <w:jc w:val="center"/>
              <w:rPr>
                <w:sz w:val="28"/>
                <w:szCs w:val="28"/>
                <w:lang w:val="uk-UA"/>
              </w:rPr>
            </w:pPr>
          </w:p>
        </w:tc>
      </w:tr>
      <w:tr w:rsidR="001F1E33" w:rsidRPr="00172AB6" w14:paraId="4EC37D4F" w14:textId="77777777" w:rsidTr="00C526E2">
        <w:trPr>
          <w:trHeight w:val="502"/>
          <w:jc w:val="center"/>
        </w:trPr>
        <w:tc>
          <w:tcPr>
            <w:tcW w:w="2319" w:type="dxa"/>
          </w:tcPr>
          <w:p w14:paraId="7F8FEDD2" w14:textId="77777777" w:rsidR="001F1E33" w:rsidRPr="00172AB6" w:rsidRDefault="001F1E33" w:rsidP="00C526E2">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r w:rsidRPr="00172AB6">
              <w:rPr>
                <w:sz w:val="28"/>
                <w:szCs w:val="28"/>
                <w:lang w:val="uk-UA"/>
              </w:rPr>
              <w:t>/О</w:t>
            </w:r>
          </w:p>
        </w:tc>
        <w:tc>
          <w:tcPr>
            <w:tcW w:w="1985" w:type="dxa"/>
          </w:tcPr>
          <w:p w14:paraId="4FA37C10" w14:textId="77777777" w:rsidR="001F1E33" w:rsidRPr="00172AB6" w:rsidRDefault="001F1E33" w:rsidP="00C526E2">
            <w:pPr>
              <w:spacing w:after="0" w:line="360" w:lineRule="auto"/>
              <w:jc w:val="center"/>
              <w:rPr>
                <w:sz w:val="28"/>
                <w:szCs w:val="28"/>
                <w:lang w:val="uk-UA"/>
              </w:rPr>
            </w:pPr>
            <w:r w:rsidRPr="00172AB6">
              <w:rPr>
                <w:sz w:val="28"/>
                <w:szCs w:val="28"/>
                <w:lang w:val="uk-UA"/>
              </w:rPr>
              <w:t>0,002</w:t>
            </w:r>
          </w:p>
        </w:tc>
        <w:tc>
          <w:tcPr>
            <w:tcW w:w="2268" w:type="dxa"/>
          </w:tcPr>
          <w:p w14:paraId="4DDB4582" w14:textId="77777777" w:rsidR="001F1E33" w:rsidRPr="00172AB6" w:rsidRDefault="001F1E33" w:rsidP="00C526E2">
            <w:pPr>
              <w:spacing w:after="0" w:line="360" w:lineRule="auto"/>
              <w:jc w:val="center"/>
              <w:rPr>
                <w:sz w:val="28"/>
                <w:szCs w:val="28"/>
                <w:lang w:val="uk-UA"/>
              </w:rPr>
            </w:pPr>
            <w:r w:rsidRPr="00172AB6">
              <w:rPr>
                <w:sz w:val="28"/>
                <w:szCs w:val="28"/>
                <w:lang w:val="uk-UA"/>
              </w:rPr>
              <w:t>0,24</w:t>
            </w:r>
          </w:p>
        </w:tc>
        <w:tc>
          <w:tcPr>
            <w:tcW w:w="1366" w:type="dxa"/>
          </w:tcPr>
          <w:p w14:paraId="700661F1" w14:textId="77777777" w:rsidR="001F1E33" w:rsidRPr="00172AB6" w:rsidRDefault="001F1E33" w:rsidP="00C526E2">
            <w:pPr>
              <w:spacing w:after="0" w:line="360" w:lineRule="auto"/>
              <w:jc w:val="center"/>
              <w:rPr>
                <w:sz w:val="28"/>
                <w:szCs w:val="28"/>
                <w:lang w:val="uk-UA"/>
              </w:rPr>
            </w:pPr>
            <w:r w:rsidRPr="00172AB6">
              <w:rPr>
                <w:sz w:val="28"/>
                <w:szCs w:val="28"/>
                <w:lang w:val="uk-UA"/>
              </w:rPr>
              <w:t>0,42</w:t>
            </w:r>
          </w:p>
        </w:tc>
        <w:tc>
          <w:tcPr>
            <w:tcW w:w="1418" w:type="dxa"/>
          </w:tcPr>
          <w:p w14:paraId="3FE852F6" w14:textId="77777777" w:rsidR="001F1E33" w:rsidRPr="00172AB6" w:rsidRDefault="001F1E33" w:rsidP="00C526E2">
            <w:pPr>
              <w:spacing w:after="0" w:line="360" w:lineRule="auto"/>
              <w:jc w:val="center"/>
              <w:rPr>
                <w:sz w:val="28"/>
                <w:szCs w:val="28"/>
                <w:lang w:val="uk-UA"/>
              </w:rPr>
            </w:pPr>
          </w:p>
        </w:tc>
      </w:tr>
      <w:tr w:rsidR="001F1E33" w:rsidRPr="00172AB6" w14:paraId="6C1EDF17" w14:textId="77777777" w:rsidTr="00C526E2">
        <w:trPr>
          <w:cantSplit/>
          <w:trHeight w:val="525"/>
          <w:jc w:val="center"/>
        </w:trPr>
        <w:tc>
          <w:tcPr>
            <w:tcW w:w="2319" w:type="dxa"/>
          </w:tcPr>
          <w:p w14:paraId="3CAB26A7" w14:textId="77777777" w:rsidR="001F1E33" w:rsidRPr="00172AB6" w:rsidRDefault="001F1E33" w:rsidP="00C526E2">
            <w:pPr>
              <w:spacing w:after="0" w:line="360" w:lineRule="auto"/>
              <w:jc w:val="center"/>
              <w:rPr>
                <w:sz w:val="28"/>
                <w:szCs w:val="28"/>
                <w:lang w:val="uk-UA"/>
              </w:rPr>
            </w:pPr>
            <w:r w:rsidRPr="00172AB6">
              <w:rPr>
                <w:sz w:val="28"/>
                <w:szCs w:val="28"/>
                <w:lang w:val="uk-UA"/>
              </w:rPr>
              <w:t>хі-квадрат</w:t>
            </w:r>
          </w:p>
        </w:tc>
        <w:tc>
          <w:tcPr>
            <w:tcW w:w="7037" w:type="dxa"/>
            <w:gridSpan w:val="4"/>
          </w:tcPr>
          <w:p w14:paraId="0CF69E2D" w14:textId="77777777" w:rsidR="001F1E33" w:rsidRPr="00172AB6" w:rsidRDefault="001F1E33" w:rsidP="00C526E2">
            <w:pPr>
              <w:spacing w:after="0" w:line="360" w:lineRule="auto"/>
              <w:jc w:val="center"/>
              <w:rPr>
                <w:sz w:val="28"/>
                <w:szCs w:val="28"/>
                <w:lang w:val="uk-UA"/>
              </w:rPr>
            </w:pPr>
            <w:r w:rsidRPr="00172AB6">
              <w:rPr>
                <w:sz w:val="28"/>
                <w:szCs w:val="28"/>
                <w:lang w:val="uk-UA"/>
              </w:rPr>
              <w:t>0,66</w:t>
            </w:r>
          </w:p>
        </w:tc>
      </w:tr>
    </w:tbl>
    <w:p w14:paraId="77615EC7" w14:textId="77777777" w:rsidR="001F1E33" w:rsidRPr="00172AB6" w:rsidRDefault="001F1E33" w:rsidP="00172AB6">
      <w:pPr>
        <w:spacing w:after="0" w:line="360" w:lineRule="auto"/>
        <w:ind w:firstLine="709"/>
        <w:jc w:val="both"/>
        <w:rPr>
          <w:sz w:val="28"/>
          <w:szCs w:val="28"/>
          <w:lang w:val="uk-UA"/>
        </w:rPr>
      </w:pPr>
    </w:p>
    <w:p w14:paraId="6D7DE802"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Оскільки отримані (фактичні) значення хі-квадрату (1,2 та; 0,66) менше допустимих (табличних) значеньхі-квадрату для одного ступеня свободи і 5%-ного рівня значимості (3,84), можна вважати, що отримане в експерименті розщеплення в обох випадках відповідає моделі 1:2:1, а генетичний контроль ознак має характер неповного домінування. Різниця між очікуваними і отриманими даними пояснюється випадковими причинами.</w:t>
      </w:r>
    </w:p>
    <w:p w14:paraId="123A8E57" w14:textId="77777777" w:rsidR="001F1E33" w:rsidRPr="00172AB6" w:rsidRDefault="001F1E33" w:rsidP="00172AB6">
      <w:pPr>
        <w:spacing w:after="0" w:line="360" w:lineRule="auto"/>
        <w:ind w:firstLine="709"/>
        <w:jc w:val="both"/>
        <w:rPr>
          <w:sz w:val="28"/>
          <w:szCs w:val="28"/>
          <w:lang w:val="uk-UA"/>
        </w:rPr>
      </w:pPr>
    </w:p>
    <w:p w14:paraId="4127AB3C" w14:textId="77777777" w:rsidR="001F1E33" w:rsidRPr="00172AB6" w:rsidRDefault="001F1E33" w:rsidP="00172AB6">
      <w:pPr>
        <w:pStyle w:val="2"/>
        <w:spacing w:before="0" w:after="0" w:line="360" w:lineRule="auto"/>
        <w:ind w:firstLine="709"/>
        <w:jc w:val="both"/>
        <w:rPr>
          <w:rFonts w:ascii="Times New Roman" w:hAnsi="Times New Roman"/>
          <w:b w:val="0"/>
          <w:color w:val="auto"/>
          <w:sz w:val="28"/>
          <w:szCs w:val="28"/>
        </w:rPr>
      </w:pPr>
      <w:bookmarkStart w:id="83" w:name="_Toc121308061"/>
      <w:r w:rsidRPr="00172AB6">
        <w:rPr>
          <w:rFonts w:ascii="Times New Roman" w:hAnsi="Times New Roman"/>
          <w:b w:val="0"/>
          <w:color w:val="auto"/>
          <w:sz w:val="28"/>
          <w:szCs w:val="28"/>
        </w:rPr>
        <w:lastRenderedPageBreak/>
        <w:t>3.2 Успадкування форми квітки у льону великоквіткового</w:t>
      </w:r>
      <w:bookmarkEnd w:id="83"/>
    </w:p>
    <w:p w14:paraId="29E0EC73" w14:textId="77777777" w:rsidR="001F1E33" w:rsidRPr="00172AB6" w:rsidRDefault="001F1E33" w:rsidP="00172AB6">
      <w:pPr>
        <w:spacing w:after="0" w:line="360" w:lineRule="auto"/>
        <w:ind w:firstLine="709"/>
        <w:jc w:val="both"/>
        <w:rPr>
          <w:sz w:val="28"/>
          <w:szCs w:val="28"/>
          <w:lang w:val="uk-UA"/>
        </w:rPr>
      </w:pPr>
    </w:p>
    <w:p w14:paraId="34DBAE7A" w14:textId="77777777" w:rsidR="001F1E33" w:rsidRPr="00172AB6" w:rsidRDefault="001F1E33" w:rsidP="00172AB6">
      <w:pPr>
        <w:spacing w:after="0" w:line="360" w:lineRule="auto"/>
        <w:ind w:firstLine="709"/>
        <w:jc w:val="both"/>
        <w:rPr>
          <w:sz w:val="28"/>
          <w:szCs w:val="28"/>
          <w:lang w:val="uk-UA"/>
        </w:rPr>
      </w:pPr>
    </w:p>
    <w:p w14:paraId="6AC148B9"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Досліджували успадкування форми квітки у льону великоквіткового. Для отримання гібридів першого покоління використовували метод реципрокного схрещування. В першому схрещуванні жіноча особина мала відкриту форму квітки, а чоловіча особина мала зірчасту форму квітки. В другому схрещуванні навпаки: жіноча особина мала зірчату форму квітки, а чоловіча особина мала відкриту форму квітки. Всі гібриди першого покоління мали відкриту форму квітки, що підпорядковується першому закону Менделя. Це говорить про те, що відкрита форма квітки є домінантною ознакою і особини були гомозиготні за нею, а рослини з зірчастою формою квітки несли рецисивну ознаку і також були гомозиготні.</w:t>
      </w:r>
      <w:r w:rsidR="007977FF" w:rsidRPr="00172AB6">
        <w:rPr>
          <w:sz w:val="28"/>
          <w:szCs w:val="28"/>
        </w:rPr>
        <w:t xml:space="preserve"> </w:t>
      </w:r>
      <w:r w:rsidRPr="00172AB6">
        <w:rPr>
          <w:sz w:val="28"/>
          <w:szCs w:val="28"/>
          <w:lang w:val="uk-UA"/>
        </w:rPr>
        <w:t xml:space="preserve">При самозапиленні гібридів першого покоління від двох попередніх схрещувань отримаємо в обох випадках розщеплення 3:1(табл. 3.4). </w:t>
      </w:r>
    </w:p>
    <w:p w14:paraId="140FC936" w14:textId="77777777" w:rsidR="001F1E33" w:rsidRPr="00172AB6" w:rsidRDefault="001F1E33" w:rsidP="00172AB6">
      <w:pPr>
        <w:spacing w:after="0" w:line="360" w:lineRule="auto"/>
        <w:ind w:firstLine="709"/>
        <w:jc w:val="both"/>
        <w:rPr>
          <w:sz w:val="28"/>
          <w:szCs w:val="28"/>
          <w:lang w:val="uk-UA"/>
        </w:rPr>
      </w:pPr>
    </w:p>
    <w:p w14:paraId="3CA6D497" w14:textId="77777777" w:rsidR="001F1E33" w:rsidRPr="00172AB6" w:rsidRDefault="001F1E33" w:rsidP="00172AB6">
      <w:pPr>
        <w:spacing w:after="0" w:line="360" w:lineRule="auto"/>
        <w:ind w:firstLine="709"/>
        <w:jc w:val="both"/>
        <w:rPr>
          <w:sz w:val="28"/>
          <w:szCs w:val="28"/>
        </w:rPr>
      </w:pPr>
      <w:bookmarkStart w:id="84" w:name="_Toc121146499"/>
      <w:r w:rsidRPr="00172AB6">
        <w:rPr>
          <w:sz w:val="28"/>
          <w:szCs w:val="28"/>
        </w:rPr>
        <w:t>Таблиця 3.4 – Розщеплення за формою квітки в сім’ях F</w:t>
      </w:r>
      <w:r w:rsidRPr="00DE38FC">
        <w:rPr>
          <w:sz w:val="28"/>
          <w:szCs w:val="28"/>
          <w:vertAlign w:val="subscript"/>
        </w:rPr>
        <w:t>2</w:t>
      </w:r>
      <w:r w:rsidRPr="00172AB6">
        <w:rPr>
          <w:sz w:val="28"/>
          <w:szCs w:val="28"/>
        </w:rPr>
        <w:t>, отриманих від самозапилення гібридних рослин F</w:t>
      </w:r>
      <w:r w:rsidRPr="00DE38FC">
        <w:rPr>
          <w:sz w:val="28"/>
          <w:szCs w:val="28"/>
          <w:vertAlign w:val="subscript"/>
        </w:rPr>
        <w:t>1</w:t>
      </w:r>
      <w:bookmarkEnd w:id="84"/>
      <w:r w:rsidRPr="00172AB6">
        <w:rPr>
          <w:sz w:val="28"/>
          <w:szCs w:val="28"/>
        </w:rPr>
        <w:t xml:space="preserve"> </w:t>
      </w:r>
    </w:p>
    <w:p w14:paraId="673672A1" w14:textId="77777777" w:rsidR="001F1E33" w:rsidRPr="00172AB6" w:rsidRDefault="001F1E33" w:rsidP="00172AB6">
      <w:pPr>
        <w:spacing w:after="0" w:line="360" w:lineRule="auto"/>
        <w:ind w:firstLine="709"/>
        <w:jc w:val="both"/>
        <w:rPr>
          <w:sz w:val="28"/>
          <w:szCs w:val="28"/>
        </w:rPr>
      </w:pPr>
    </w:p>
    <w:tbl>
      <w:tblPr>
        <w:tblW w:w="10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43"/>
        <w:gridCol w:w="1843"/>
        <w:gridCol w:w="2268"/>
        <w:gridCol w:w="1945"/>
      </w:tblGrid>
      <w:tr w:rsidR="001F1E33" w:rsidRPr="00172AB6" w14:paraId="19AC1CEC" w14:textId="77777777" w:rsidTr="00DE38FC">
        <w:trPr>
          <w:trHeight w:val="1023"/>
        </w:trPr>
        <w:tc>
          <w:tcPr>
            <w:tcW w:w="2127" w:type="dxa"/>
          </w:tcPr>
          <w:p w14:paraId="2ED87929" w14:textId="77777777" w:rsidR="001F1E33" w:rsidRPr="00172AB6" w:rsidRDefault="001F1E33" w:rsidP="00DE38FC">
            <w:pPr>
              <w:spacing w:after="0" w:line="360" w:lineRule="auto"/>
              <w:jc w:val="center"/>
              <w:rPr>
                <w:sz w:val="28"/>
                <w:szCs w:val="28"/>
                <w:lang w:val="uk-UA"/>
              </w:rPr>
            </w:pPr>
            <w:r w:rsidRPr="00172AB6">
              <w:rPr>
                <w:sz w:val="28"/>
                <w:szCs w:val="28"/>
                <w:lang w:val="uk-UA"/>
              </w:rPr>
              <w:t>Сім’я (розщеплення) F</w:t>
            </w:r>
            <w:r w:rsidRPr="00DE38FC">
              <w:rPr>
                <w:sz w:val="28"/>
                <w:szCs w:val="28"/>
                <w:vertAlign w:val="subscript"/>
                <w:lang w:val="uk-UA"/>
              </w:rPr>
              <w:t>2</w:t>
            </w:r>
          </w:p>
        </w:tc>
        <w:tc>
          <w:tcPr>
            <w:tcW w:w="1843" w:type="dxa"/>
          </w:tcPr>
          <w:p w14:paraId="41ACD83C" w14:textId="77777777" w:rsidR="001F1E33" w:rsidRPr="00172AB6" w:rsidRDefault="001F1E33" w:rsidP="00DE38FC">
            <w:pPr>
              <w:spacing w:after="0" w:line="360" w:lineRule="auto"/>
              <w:jc w:val="center"/>
              <w:rPr>
                <w:sz w:val="28"/>
                <w:szCs w:val="28"/>
                <w:lang w:val="uk-UA"/>
              </w:rPr>
            </w:pPr>
            <w:r w:rsidRPr="00172AB6">
              <w:rPr>
                <w:sz w:val="28"/>
                <w:szCs w:val="28"/>
                <w:lang w:val="uk-UA"/>
              </w:rPr>
              <w:t>Всього</w:t>
            </w:r>
          </w:p>
          <w:p w14:paraId="1EF0546F" w14:textId="77777777" w:rsidR="001F1E33" w:rsidRPr="00172AB6" w:rsidRDefault="001F1E33" w:rsidP="00DE38FC">
            <w:pPr>
              <w:spacing w:after="0" w:line="360" w:lineRule="auto"/>
              <w:jc w:val="center"/>
              <w:rPr>
                <w:sz w:val="28"/>
                <w:szCs w:val="28"/>
                <w:lang w:val="uk-UA"/>
              </w:rPr>
            </w:pPr>
            <w:r w:rsidRPr="00172AB6">
              <w:rPr>
                <w:sz w:val="28"/>
                <w:szCs w:val="28"/>
                <w:lang w:val="uk-UA"/>
              </w:rPr>
              <w:t>рослин</w:t>
            </w:r>
          </w:p>
        </w:tc>
        <w:tc>
          <w:tcPr>
            <w:tcW w:w="1843" w:type="dxa"/>
          </w:tcPr>
          <w:p w14:paraId="04E3E99D" w14:textId="77777777" w:rsidR="001F1E33" w:rsidRPr="00172AB6" w:rsidRDefault="001F1E33" w:rsidP="00DE38FC">
            <w:pPr>
              <w:spacing w:after="0" w:line="360" w:lineRule="auto"/>
              <w:jc w:val="center"/>
              <w:rPr>
                <w:sz w:val="28"/>
                <w:szCs w:val="28"/>
                <w:lang w:val="uk-UA"/>
              </w:rPr>
            </w:pPr>
            <w:r w:rsidRPr="00172AB6">
              <w:rPr>
                <w:sz w:val="28"/>
                <w:szCs w:val="28"/>
                <w:lang w:val="uk-UA"/>
              </w:rPr>
              <w:t>Відкрита форма квітки</w:t>
            </w:r>
          </w:p>
        </w:tc>
        <w:tc>
          <w:tcPr>
            <w:tcW w:w="2268" w:type="dxa"/>
          </w:tcPr>
          <w:p w14:paraId="3685E3DC" w14:textId="77777777" w:rsidR="001F1E33" w:rsidRPr="00172AB6" w:rsidRDefault="001F1E33" w:rsidP="00DE38FC">
            <w:pPr>
              <w:spacing w:after="0" w:line="360" w:lineRule="auto"/>
              <w:jc w:val="center"/>
              <w:rPr>
                <w:sz w:val="28"/>
                <w:szCs w:val="28"/>
                <w:lang w:val="uk-UA"/>
              </w:rPr>
            </w:pPr>
            <w:r w:rsidRPr="00172AB6">
              <w:rPr>
                <w:sz w:val="28"/>
                <w:szCs w:val="28"/>
                <w:lang w:val="uk-UA"/>
              </w:rPr>
              <w:t>Зірчаста</w:t>
            </w:r>
          </w:p>
          <w:p w14:paraId="49832EC3" w14:textId="77777777" w:rsidR="001F1E33" w:rsidRPr="00172AB6" w:rsidRDefault="001F1E33" w:rsidP="00DE38FC">
            <w:pPr>
              <w:spacing w:after="0" w:line="360" w:lineRule="auto"/>
              <w:jc w:val="center"/>
              <w:rPr>
                <w:sz w:val="28"/>
                <w:szCs w:val="28"/>
                <w:lang w:val="uk-UA"/>
              </w:rPr>
            </w:pPr>
            <w:r w:rsidRPr="00172AB6">
              <w:rPr>
                <w:sz w:val="28"/>
                <w:szCs w:val="28"/>
                <w:lang w:val="uk-UA"/>
              </w:rPr>
              <w:t>форма квітки</w:t>
            </w:r>
          </w:p>
        </w:tc>
        <w:tc>
          <w:tcPr>
            <w:tcW w:w="1945" w:type="dxa"/>
          </w:tcPr>
          <w:p w14:paraId="48A5BF63" w14:textId="77777777" w:rsidR="001F1E33" w:rsidRPr="00172AB6" w:rsidRDefault="001F1E33" w:rsidP="00DE38FC">
            <w:pPr>
              <w:spacing w:after="0" w:line="360" w:lineRule="auto"/>
              <w:jc w:val="center"/>
              <w:rPr>
                <w:sz w:val="28"/>
                <w:szCs w:val="28"/>
              </w:rPr>
            </w:pPr>
            <w:r w:rsidRPr="00172AB6">
              <w:rPr>
                <w:sz w:val="28"/>
                <w:szCs w:val="28"/>
              </w:rPr>
              <w:t>Модель розщеплення</w:t>
            </w:r>
          </w:p>
        </w:tc>
      </w:tr>
      <w:tr w:rsidR="001F1E33" w:rsidRPr="00172AB6" w14:paraId="091F7AED" w14:textId="77777777" w:rsidTr="00DE38FC">
        <w:tc>
          <w:tcPr>
            <w:tcW w:w="2127" w:type="dxa"/>
          </w:tcPr>
          <w:p w14:paraId="7ADE490C" w14:textId="77777777" w:rsidR="001F1E33" w:rsidRPr="00172AB6" w:rsidRDefault="001F1E33" w:rsidP="00DE38FC">
            <w:pPr>
              <w:spacing w:after="0" w:line="360" w:lineRule="auto"/>
              <w:jc w:val="center"/>
              <w:rPr>
                <w:sz w:val="28"/>
                <w:szCs w:val="28"/>
                <w:lang w:val="uk-UA"/>
              </w:rPr>
            </w:pPr>
            <w:r w:rsidRPr="00172AB6">
              <w:rPr>
                <w:sz w:val="28"/>
                <w:szCs w:val="28"/>
                <w:lang w:val="uk-UA"/>
              </w:rPr>
              <w:t>№1</w:t>
            </w:r>
          </w:p>
        </w:tc>
        <w:tc>
          <w:tcPr>
            <w:tcW w:w="1843" w:type="dxa"/>
          </w:tcPr>
          <w:p w14:paraId="3CA53DDB" w14:textId="77777777" w:rsidR="001F1E33" w:rsidRPr="00172AB6" w:rsidRDefault="001F1E33" w:rsidP="00DE38FC">
            <w:pPr>
              <w:spacing w:after="0" w:line="360" w:lineRule="auto"/>
              <w:jc w:val="center"/>
              <w:rPr>
                <w:sz w:val="28"/>
                <w:szCs w:val="28"/>
                <w:lang w:val="uk-UA"/>
              </w:rPr>
            </w:pPr>
            <w:r w:rsidRPr="00172AB6">
              <w:rPr>
                <w:sz w:val="28"/>
                <w:szCs w:val="28"/>
                <w:lang w:val="uk-UA"/>
              </w:rPr>
              <w:t>86</w:t>
            </w:r>
          </w:p>
        </w:tc>
        <w:tc>
          <w:tcPr>
            <w:tcW w:w="1843" w:type="dxa"/>
          </w:tcPr>
          <w:p w14:paraId="2A42D500" w14:textId="77777777" w:rsidR="001F1E33" w:rsidRPr="00172AB6" w:rsidRDefault="001F1E33" w:rsidP="00DE38FC">
            <w:pPr>
              <w:spacing w:after="0" w:line="360" w:lineRule="auto"/>
              <w:jc w:val="center"/>
              <w:rPr>
                <w:sz w:val="28"/>
                <w:szCs w:val="28"/>
                <w:lang w:val="uk-UA"/>
              </w:rPr>
            </w:pPr>
            <w:r w:rsidRPr="00172AB6">
              <w:rPr>
                <w:sz w:val="28"/>
                <w:szCs w:val="28"/>
                <w:lang w:val="uk-UA"/>
              </w:rPr>
              <w:t>62</w:t>
            </w:r>
          </w:p>
        </w:tc>
        <w:tc>
          <w:tcPr>
            <w:tcW w:w="2268" w:type="dxa"/>
          </w:tcPr>
          <w:p w14:paraId="60F21DB1" w14:textId="77777777" w:rsidR="001F1E33" w:rsidRPr="00172AB6" w:rsidRDefault="001F1E33" w:rsidP="00DE38FC">
            <w:pPr>
              <w:spacing w:after="0" w:line="360" w:lineRule="auto"/>
              <w:jc w:val="center"/>
              <w:rPr>
                <w:sz w:val="28"/>
                <w:szCs w:val="28"/>
                <w:lang w:val="uk-UA"/>
              </w:rPr>
            </w:pPr>
            <w:r w:rsidRPr="00172AB6">
              <w:rPr>
                <w:sz w:val="28"/>
                <w:szCs w:val="28"/>
                <w:lang w:val="uk-UA"/>
              </w:rPr>
              <w:t>24</w:t>
            </w:r>
          </w:p>
        </w:tc>
        <w:tc>
          <w:tcPr>
            <w:tcW w:w="1945" w:type="dxa"/>
          </w:tcPr>
          <w:p w14:paraId="4369EE16" w14:textId="77777777" w:rsidR="001F1E33" w:rsidRPr="00172AB6" w:rsidRDefault="001F1E33" w:rsidP="00DE38FC">
            <w:pPr>
              <w:spacing w:after="0" w:line="360" w:lineRule="auto"/>
              <w:jc w:val="center"/>
              <w:rPr>
                <w:sz w:val="28"/>
                <w:szCs w:val="28"/>
                <w:lang w:val="uk-UA"/>
              </w:rPr>
            </w:pPr>
            <w:r w:rsidRPr="00172AB6">
              <w:rPr>
                <w:sz w:val="28"/>
                <w:szCs w:val="28"/>
                <w:lang w:val="uk-UA"/>
              </w:rPr>
              <w:t>3:1</w:t>
            </w:r>
          </w:p>
          <w:p w14:paraId="51DF9337" w14:textId="77777777" w:rsidR="001F1E33" w:rsidRPr="00172AB6" w:rsidRDefault="001F1E33" w:rsidP="00DE38FC">
            <w:pPr>
              <w:spacing w:after="0" w:line="360" w:lineRule="auto"/>
              <w:jc w:val="center"/>
              <w:rPr>
                <w:sz w:val="28"/>
                <w:szCs w:val="28"/>
                <w:lang w:val="uk-UA"/>
              </w:rPr>
            </w:pPr>
          </w:p>
        </w:tc>
      </w:tr>
      <w:tr w:rsidR="001F1E33" w:rsidRPr="00172AB6" w14:paraId="1D7942A2" w14:textId="77777777" w:rsidTr="00DE38FC">
        <w:tc>
          <w:tcPr>
            <w:tcW w:w="2127" w:type="dxa"/>
          </w:tcPr>
          <w:p w14:paraId="17BB96B0" w14:textId="77777777" w:rsidR="001F1E33" w:rsidRPr="00172AB6" w:rsidRDefault="001F1E33" w:rsidP="00DE38FC">
            <w:pPr>
              <w:spacing w:after="0" w:line="360" w:lineRule="auto"/>
              <w:jc w:val="center"/>
              <w:rPr>
                <w:sz w:val="28"/>
                <w:szCs w:val="28"/>
                <w:lang w:val="uk-UA"/>
              </w:rPr>
            </w:pPr>
            <w:r w:rsidRPr="00172AB6">
              <w:rPr>
                <w:sz w:val="28"/>
                <w:szCs w:val="28"/>
                <w:lang w:val="uk-UA"/>
              </w:rPr>
              <w:t>№2</w:t>
            </w:r>
          </w:p>
        </w:tc>
        <w:tc>
          <w:tcPr>
            <w:tcW w:w="1843" w:type="dxa"/>
          </w:tcPr>
          <w:p w14:paraId="1290A772" w14:textId="77777777" w:rsidR="001F1E33" w:rsidRPr="00172AB6" w:rsidRDefault="001F1E33" w:rsidP="00DE38FC">
            <w:pPr>
              <w:spacing w:after="0" w:line="360" w:lineRule="auto"/>
              <w:jc w:val="center"/>
              <w:rPr>
                <w:sz w:val="28"/>
                <w:szCs w:val="28"/>
                <w:lang w:val="uk-UA"/>
              </w:rPr>
            </w:pPr>
            <w:r w:rsidRPr="00172AB6">
              <w:rPr>
                <w:sz w:val="28"/>
                <w:szCs w:val="28"/>
                <w:lang w:val="uk-UA"/>
              </w:rPr>
              <w:t>70</w:t>
            </w:r>
          </w:p>
        </w:tc>
        <w:tc>
          <w:tcPr>
            <w:tcW w:w="1843" w:type="dxa"/>
          </w:tcPr>
          <w:p w14:paraId="52747B28" w14:textId="77777777" w:rsidR="001F1E33" w:rsidRPr="00172AB6" w:rsidRDefault="001F1E33" w:rsidP="00DE38FC">
            <w:pPr>
              <w:spacing w:after="0" w:line="360" w:lineRule="auto"/>
              <w:jc w:val="center"/>
              <w:rPr>
                <w:sz w:val="28"/>
                <w:szCs w:val="28"/>
                <w:lang w:val="uk-UA"/>
              </w:rPr>
            </w:pPr>
            <w:r w:rsidRPr="00172AB6">
              <w:rPr>
                <w:sz w:val="28"/>
                <w:szCs w:val="28"/>
                <w:lang w:val="uk-UA"/>
              </w:rPr>
              <w:t>55</w:t>
            </w:r>
          </w:p>
        </w:tc>
        <w:tc>
          <w:tcPr>
            <w:tcW w:w="2268" w:type="dxa"/>
          </w:tcPr>
          <w:p w14:paraId="59A596F4" w14:textId="77777777" w:rsidR="001F1E33" w:rsidRPr="00172AB6" w:rsidRDefault="001F1E33" w:rsidP="00DE38FC">
            <w:pPr>
              <w:spacing w:after="0" w:line="360" w:lineRule="auto"/>
              <w:jc w:val="center"/>
              <w:rPr>
                <w:sz w:val="28"/>
                <w:szCs w:val="28"/>
                <w:lang w:val="uk-UA"/>
              </w:rPr>
            </w:pPr>
            <w:r w:rsidRPr="00172AB6">
              <w:rPr>
                <w:sz w:val="28"/>
                <w:szCs w:val="28"/>
                <w:lang w:val="uk-UA"/>
              </w:rPr>
              <w:t>15</w:t>
            </w:r>
          </w:p>
        </w:tc>
        <w:tc>
          <w:tcPr>
            <w:tcW w:w="1945" w:type="dxa"/>
          </w:tcPr>
          <w:p w14:paraId="409CFE49" w14:textId="77777777" w:rsidR="001F1E33" w:rsidRPr="00172AB6" w:rsidRDefault="001F1E33" w:rsidP="00DE38FC">
            <w:pPr>
              <w:spacing w:after="0" w:line="360" w:lineRule="auto"/>
              <w:jc w:val="center"/>
              <w:rPr>
                <w:sz w:val="28"/>
                <w:szCs w:val="28"/>
                <w:lang w:val="uk-UA"/>
              </w:rPr>
            </w:pPr>
            <w:r w:rsidRPr="00172AB6">
              <w:rPr>
                <w:sz w:val="28"/>
                <w:szCs w:val="28"/>
                <w:lang w:val="uk-UA"/>
              </w:rPr>
              <w:t>3:1</w:t>
            </w:r>
          </w:p>
          <w:p w14:paraId="61D402B8" w14:textId="77777777" w:rsidR="001F1E33" w:rsidRPr="00172AB6" w:rsidRDefault="001F1E33" w:rsidP="00DE38FC">
            <w:pPr>
              <w:spacing w:after="0" w:line="360" w:lineRule="auto"/>
              <w:jc w:val="center"/>
              <w:rPr>
                <w:sz w:val="28"/>
                <w:szCs w:val="28"/>
                <w:lang w:val="uk-UA"/>
              </w:rPr>
            </w:pPr>
          </w:p>
        </w:tc>
      </w:tr>
    </w:tbl>
    <w:p w14:paraId="4FFE0902" w14:textId="77777777" w:rsidR="001F1E33" w:rsidRPr="00172AB6" w:rsidRDefault="001F1E33" w:rsidP="00172AB6">
      <w:pPr>
        <w:spacing w:after="0" w:line="360" w:lineRule="auto"/>
        <w:ind w:firstLine="709"/>
        <w:jc w:val="both"/>
        <w:rPr>
          <w:sz w:val="28"/>
          <w:szCs w:val="28"/>
          <w:lang w:val="uk-UA"/>
        </w:rPr>
      </w:pPr>
    </w:p>
    <w:p w14:paraId="5FAC687E"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 xml:space="preserve">Як видно з таблиці 3.4, у одної сім’ї рослин з відкритою формою квітки виявилося 62 рослини, а з зірчастою формою квітки 24 рослини , у другої – 55 та 15 штук, відповідно. Співвідношення відкритої форми квітки до </w:t>
      </w:r>
      <w:r w:rsidRPr="00172AB6">
        <w:rPr>
          <w:sz w:val="28"/>
          <w:szCs w:val="28"/>
          <w:lang w:val="uk-UA"/>
        </w:rPr>
        <w:lastRenderedPageBreak/>
        <w:t xml:space="preserve">зірчастої було близьким до 3 до 1 і свідчило про домінантність відкритої форми над зірчастою. </w:t>
      </w:r>
    </w:p>
    <w:p w14:paraId="743190A6"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 xml:space="preserve">Для визначення співпадіння фактичного розщеплення (62:24) і (55:15) з теоретично очікуваним (3:1) було використано метод хі-квадрат. Даний метод передбачає розрахунок значення хі-квадрату фактичного (табл. 3.5) і порівняння його зі значенням хі-квадрату табличного. </w:t>
      </w:r>
    </w:p>
    <w:p w14:paraId="2C871935" w14:textId="77777777" w:rsidR="001F1E33" w:rsidRPr="00172AB6" w:rsidRDefault="001F1E33" w:rsidP="00172AB6">
      <w:pPr>
        <w:spacing w:after="0" w:line="360" w:lineRule="auto"/>
        <w:ind w:firstLine="709"/>
        <w:jc w:val="both"/>
        <w:rPr>
          <w:sz w:val="28"/>
          <w:szCs w:val="28"/>
          <w:lang w:val="uk-UA"/>
        </w:rPr>
      </w:pPr>
    </w:p>
    <w:p w14:paraId="55DEC51E" w14:textId="0127ADE2" w:rsidR="001F1E33" w:rsidRPr="00172AB6" w:rsidRDefault="001F1E33" w:rsidP="00172AB6">
      <w:pPr>
        <w:spacing w:after="0" w:line="360" w:lineRule="auto"/>
        <w:ind w:firstLine="709"/>
        <w:jc w:val="both"/>
        <w:rPr>
          <w:sz w:val="28"/>
          <w:szCs w:val="28"/>
          <w:lang w:val="uk-UA"/>
        </w:rPr>
      </w:pPr>
      <w:r w:rsidRPr="00172AB6">
        <w:rPr>
          <w:sz w:val="28"/>
          <w:szCs w:val="28"/>
          <w:lang w:val="uk-UA"/>
        </w:rPr>
        <w:t>Таблиця 3.5 – Розрахунок хі-квадрату фактичного для встановлення успадкування форми квітки у льону великоквіткового</w:t>
      </w:r>
    </w:p>
    <w:p w14:paraId="5E3CF8F2" w14:textId="77777777" w:rsidR="001F1E33" w:rsidRPr="00172AB6" w:rsidRDefault="001F1E33" w:rsidP="00172AB6">
      <w:pPr>
        <w:spacing w:after="0" w:line="360" w:lineRule="auto"/>
        <w:ind w:firstLine="709"/>
        <w:jc w:val="both"/>
        <w:rPr>
          <w:sz w:val="28"/>
          <w:szCs w:val="28"/>
          <w:lang w:val="uk-UA"/>
        </w:rPr>
      </w:pPr>
    </w:p>
    <w:tbl>
      <w:tblPr>
        <w:tblpPr w:leftFromText="180" w:rightFromText="180" w:vertAnchor="text" w:horzAnchor="margin" w:tblpXSpec="center" w:tblpY="-56"/>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1F1E33" w:rsidRPr="00172AB6" w14:paraId="21C4F4E8" w14:textId="77777777" w:rsidTr="00DE38FC">
        <w:trPr>
          <w:cantSplit/>
        </w:trPr>
        <w:tc>
          <w:tcPr>
            <w:tcW w:w="2463" w:type="dxa"/>
            <w:vMerge w:val="restart"/>
          </w:tcPr>
          <w:p w14:paraId="64274F14" w14:textId="2893D49D" w:rsidR="001F1E33" w:rsidRPr="00172AB6" w:rsidRDefault="001F1E33" w:rsidP="00DE38FC">
            <w:pPr>
              <w:spacing w:after="0" w:line="360" w:lineRule="auto"/>
              <w:jc w:val="center"/>
              <w:rPr>
                <w:sz w:val="28"/>
                <w:szCs w:val="28"/>
                <w:lang w:val="uk-UA"/>
              </w:rPr>
            </w:pPr>
          </w:p>
        </w:tc>
        <w:tc>
          <w:tcPr>
            <w:tcW w:w="4926" w:type="dxa"/>
            <w:gridSpan w:val="2"/>
          </w:tcPr>
          <w:p w14:paraId="53119312" w14:textId="77777777" w:rsidR="001F1E33" w:rsidRPr="00172AB6" w:rsidRDefault="001F1E33" w:rsidP="00DE38FC">
            <w:pPr>
              <w:spacing w:after="0" w:line="360" w:lineRule="auto"/>
              <w:jc w:val="center"/>
              <w:rPr>
                <w:sz w:val="28"/>
                <w:szCs w:val="28"/>
                <w:lang w:val="uk-UA"/>
              </w:rPr>
            </w:pPr>
            <w:r w:rsidRPr="00172AB6">
              <w:rPr>
                <w:sz w:val="28"/>
                <w:szCs w:val="28"/>
                <w:lang w:val="uk-UA"/>
              </w:rPr>
              <w:t>Класи фенотипів</w:t>
            </w:r>
          </w:p>
        </w:tc>
        <w:tc>
          <w:tcPr>
            <w:tcW w:w="2463" w:type="dxa"/>
            <w:vMerge w:val="restart"/>
          </w:tcPr>
          <w:p w14:paraId="64440D74" w14:textId="77777777" w:rsidR="001F1E33" w:rsidRPr="00172AB6" w:rsidRDefault="001F1E33" w:rsidP="00DE38FC">
            <w:pPr>
              <w:spacing w:after="0" w:line="360" w:lineRule="auto"/>
              <w:jc w:val="center"/>
              <w:rPr>
                <w:sz w:val="28"/>
                <w:szCs w:val="28"/>
                <w:lang w:val="uk-UA"/>
              </w:rPr>
            </w:pPr>
            <w:r w:rsidRPr="00172AB6">
              <w:rPr>
                <w:sz w:val="28"/>
                <w:szCs w:val="28"/>
                <w:lang w:val="uk-UA"/>
              </w:rPr>
              <w:t>Всього</w:t>
            </w:r>
          </w:p>
        </w:tc>
      </w:tr>
      <w:tr w:rsidR="001F1E33" w:rsidRPr="00172AB6" w14:paraId="39CEE977" w14:textId="77777777" w:rsidTr="00DE38FC">
        <w:trPr>
          <w:cantSplit/>
        </w:trPr>
        <w:tc>
          <w:tcPr>
            <w:tcW w:w="2463" w:type="dxa"/>
            <w:vMerge/>
          </w:tcPr>
          <w:p w14:paraId="1BF432FD" w14:textId="77777777" w:rsidR="001F1E33" w:rsidRPr="00172AB6" w:rsidRDefault="001F1E33" w:rsidP="00DE38FC">
            <w:pPr>
              <w:spacing w:after="0" w:line="360" w:lineRule="auto"/>
              <w:jc w:val="center"/>
              <w:rPr>
                <w:sz w:val="28"/>
                <w:szCs w:val="28"/>
                <w:lang w:val="uk-UA"/>
              </w:rPr>
            </w:pPr>
          </w:p>
        </w:tc>
        <w:tc>
          <w:tcPr>
            <w:tcW w:w="2463" w:type="dxa"/>
          </w:tcPr>
          <w:p w14:paraId="0254CB10" w14:textId="3C0E06CD" w:rsidR="001F1E33" w:rsidRPr="00172AB6" w:rsidRDefault="001F1E33" w:rsidP="00DE38FC">
            <w:pPr>
              <w:spacing w:after="0" w:line="360" w:lineRule="auto"/>
              <w:jc w:val="center"/>
              <w:rPr>
                <w:sz w:val="28"/>
                <w:szCs w:val="28"/>
                <w:lang w:val="uk-UA"/>
              </w:rPr>
            </w:pPr>
            <w:r w:rsidRPr="00172AB6">
              <w:rPr>
                <w:sz w:val="28"/>
                <w:szCs w:val="28"/>
                <w:lang w:val="uk-UA"/>
              </w:rPr>
              <w:t>Відкрита</w:t>
            </w:r>
          </w:p>
        </w:tc>
        <w:tc>
          <w:tcPr>
            <w:tcW w:w="2463" w:type="dxa"/>
          </w:tcPr>
          <w:p w14:paraId="09FECC4E" w14:textId="77777777" w:rsidR="001F1E33" w:rsidRPr="00172AB6" w:rsidRDefault="001F1E33" w:rsidP="00DE38FC">
            <w:pPr>
              <w:spacing w:after="0" w:line="360" w:lineRule="auto"/>
              <w:jc w:val="center"/>
              <w:rPr>
                <w:sz w:val="28"/>
                <w:szCs w:val="28"/>
                <w:lang w:val="uk-UA"/>
              </w:rPr>
            </w:pPr>
            <w:r w:rsidRPr="00172AB6">
              <w:rPr>
                <w:sz w:val="28"/>
                <w:szCs w:val="28"/>
                <w:lang w:val="uk-UA"/>
              </w:rPr>
              <w:t>Зірчаста</w:t>
            </w:r>
          </w:p>
        </w:tc>
        <w:tc>
          <w:tcPr>
            <w:tcW w:w="2463" w:type="dxa"/>
            <w:vMerge/>
          </w:tcPr>
          <w:p w14:paraId="0EF07541" w14:textId="77777777" w:rsidR="001F1E33" w:rsidRPr="00172AB6" w:rsidRDefault="001F1E33" w:rsidP="00DE38FC">
            <w:pPr>
              <w:spacing w:after="0" w:line="360" w:lineRule="auto"/>
              <w:jc w:val="center"/>
              <w:rPr>
                <w:sz w:val="28"/>
                <w:szCs w:val="28"/>
                <w:lang w:val="uk-UA"/>
              </w:rPr>
            </w:pPr>
          </w:p>
        </w:tc>
      </w:tr>
      <w:tr w:rsidR="001F1E33" w:rsidRPr="00172AB6" w14:paraId="2E90F463" w14:textId="77777777" w:rsidTr="00DE38FC">
        <w:tc>
          <w:tcPr>
            <w:tcW w:w="2463" w:type="dxa"/>
          </w:tcPr>
          <w:p w14:paraId="51DF40ED" w14:textId="77777777" w:rsidR="001F1E33" w:rsidRPr="00172AB6" w:rsidRDefault="001F1E33" w:rsidP="00DE38FC">
            <w:pPr>
              <w:spacing w:after="0" w:line="360" w:lineRule="auto"/>
              <w:jc w:val="center"/>
              <w:rPr>
                <w:sz w:val="28"/>
                <w:szCs w:val="28"/>
                <w:lang w:val="uk-UA"/>
              </w:rPr>
            </w:pPr>
            <w:r w:rsidRPr="00172AB6">
              <w:rPr>
                <w:sz w:val="28"/>
                <w:szCs w:val="28"/>
                <w:lang w:val="uk-UA"/>
              </w:rPr>
              <w:t>Фактичне значення (Н)</w:t>
            </w:r>
          </w:p>
        </w:tc>
        <w:tc>
          <w:tcPr>
            <w:tcW w:w="2463" w:type="dxa"/>
          </w:tcPr>
          <w:p w14:paraId="7CCA9936" w14:textId="77777777" w:rsidR="001F1E33" w:rsidRPr="00172AB6" w:rsidRDefault="001F1E33" w:rsidP="00DE38FC">
            <w:pPr>
              <w:spacing w:after="0" w:line="360" w:lineRule="auto"/>
              <w:jc w:val="center"/>
              <w:rPr>
                <w:sz w:val="28"/>
                <w:szCs w:val="28"/>
                <w:lang w:val="uk-UA"/>
              </w:rPr>
            </w:pPr>
            <w:r w:rsidRPr="00172AB6">
              <w:rPr>
                <w:sz w:val="28"/>
                <w:szCs w:val="28"/>
                <w:lang w:val="uk-UA"/>
              </w:rPr>
              <w:t>62</w:t>
            </w:r>
          </w:p>
        </w:tc>
        <w:tc>
          <w:tcPr>
            <w:tcW w:w="2463" w:type="dxa"/>
          </w:tcPr>
          <w:p w14:paraId="0364BA03" w14:textId="77777777" w:rsidR="001F1E33" w:rsidRPr="00172AB6" w:rsidRDefault="001F1E33" w:rsidP="00DE38FC">
            <w:pPr>
              <w:spacing w:after="0" w:line="360" w:lineRule="auto"/>
              <w:jc w:val="center"/>
              <w:rPr>
                <w:sz w:val="28"/>
                <w:szCs w:val="28"/>
                <w:lang w:val="uk-UA"/>
              </w:rPr>
            </w:pPr>
            <w:r w:rsidRPr="00172AB6">
              <w:rPr>
                <w:sz w:val="28"/>
                <w:szCs w:val="28"/>
                <w:lang w:val="uk-UA"/>
              </w:rPr>
              <w:t>24</w:t>
            </w:r>
          </w:p>
        </w:tc>
        <w:tc>
          <w:tcPr>
            <w:tcW w:w="2463" w:type="dxa"/>
          </w:tcPr>
          <w:p w14:paraId="4A40AF46" w14:textId="77777777" w:rsidR="001F1E33" w:rsidRPr="00172AB6" w:rsidRDefault="001F1E33" w:rsidP="00DE38FC">
            <w:pPr>
              <w:spacing w:after="0" w:line="360" w:lineRule="auto"/>
              <w:jc w:val="center"/>
              <w:rPr>
                <w:sz w:val="28"/>
                <w:szCs w:val="28"/>
                <w:lang w:val="uk-UA"/>
              </w:rPr>
            </w:pPr>
            <w:r w:rsidRPr="00172AB6">
              <w:rPr>
                <w:sz w:val="28"/>
                <w:szCs w:val="28"/>
                <w:lang w:val="uk-UA"/>
              </w:rPr>
              <w:t>86</w:t>
            </w:r>
          </w:p>
        </w:tc>
      </w:tr>
      <w:tr w:rsidR="001F1E33" w:rsidRPr="00172AB6" w14:paraId="5362CB41" w14:textId="77777777" w:rsidTr="00DE38FC">
        <w:tc>
          <w:tcPr>
            <w:tcW w:w="2463" w:type="dxa"/>
          </w:tcPr>
          <w:p w14:paraId="09FC3948" w14:textId="77777777" w:rsidR="001F1E33" w:rsidRPr="00172AB6" w:rsidRDefault="001F1E33" w:rsidP="00DE38FC">
            <w:pPr>
              <w:spacing w:after="0" w:line="360" w:lineRule="auto"/>
              <w:jc w:val="center"/>
              <w:rPr>
                <w:sz w:val="28"/>
                <w:szCs w:val="28"/>
                <w:lang w:val="uk-UA"/>
              </w:rPr>
            </w:pPr>
            <w:r w:rsidRPr="00172AB6">
              <w:rPr>
                <w:sz w:val="28"/>
                <w:szCs w:val="28"/>
                <w:lang w:val="uk-UA"/>
              </w:rPr>
              <w:t>Очікуване значення (О)</w:t>
            </w:r>
          </w:p>
        </w:tc>
        <w:tc>
          <w:tcPr>
            <w:tcW w:w="2463" w:type="dxa"/>
          </w:tcPr>
          <w:p w14:paraId="2C2E454A" w14:textId="77777777" w:rsidR="001F1E33" w:rsidRPr="00172AB6" w:rsidRDefault="001F1E33" w:rsidP="00DE38FC">
            <w:pPr>
              <w:spacing w:after="0" w:line="360" w:lineRule="auto"/>
              <w:jc w:val="center"/>
              <w:rPr>
                <w:sz w:val="28"/>
                <w:szCs w:val="28"/>
                <w:lang w:val="uk-UA"/>
              </w:rPr>
            </w:pPr>
            <w:r w:rsidRPr="00172AB6">
              <w:rPr>
                <w:sz w:val="28"/>
                <w:szCs w:val="28"/>
                <w:lang w:val="uk-UA"/>
              </w:rPr>
              <w:t>64,5</w:t>
            </w:r>
          </w:p>
        </w:tc>
        <w:tc>
          <w:tcPr>
            <w:tcW w:w="2463" w:type="dxa"/>
          </w:tcPr>
          <w:p w14:paraId="06250253" w14:textId="77777777" w:rsidR="001F1E33" w:rsidRPr="00172AB6" w:rsidRDefault="001F1E33" w:rsidP="00DE38FC">
            <w:pPr>
              <w:spacing w:after="0" w:line="360" w:lineRule="auto"/>
              <w:jc w:val="center"/>
              <w:rPr>
                <w:sz w:val="28"/>
                <w:szCs w:val="28"/>
                <w:lang w:val="uk-UA"/>
              </w:rPr>
            </w:pPr>
            <w:r w:rsidRPr="00172AB6">
              <w:rPr>
                <w:sz w:val="28"/>
                <w:szCs w:val="28"/>
                <w:lang w:val="uk-UA"/>
              </w:rPr>
              <w:t>21,5</w:t>
            </w:r>
          </w:p>
        </w:tc>
        <w:tc>
          <w:tcPr>
            <w:tcW w:w="2463" w:type="dxa"/>
          </w:tcPr>
          <w:p w14:paraId="54D6E6D8" w14:textId="77777777" w:rsidR="001F1E33" w:rsidRPr="00172AB6" w:rsidRDefault="001F1E33" w:rsidP="00DE38FC">
            <w:pPr>
              <w:spacing w:after="0" w:line="360" w:lineRule="auto"/>
              <w:jc w:val="center"/>
              <w:rPr>
                <w:sz w:val="28"/>
                <w:szCs w:val="28"/>
                <w:lang w:val="uk-UA"/>
              </w:rPr>
            </w:pPr>
            <w:r w:rsidRPr="00172AB6">
              <w:rPr>
                <w:sz w:val="28"/>
                <w:szCs w:val="28"/>
                <w:lang w:val="uk-UA"/>
              </w:rPr>
              <w:t>86</w:t>
            </w:r>
          </w:p>
        </w:tc>
      </w:tr>
      <w:tr w:rsidR="001F1E33" w:rsidRPr="00172AB6" w14:paraId="1C7ECFF8" w14:textId="77777777" w:rsidTr="00DE38FC">
        <w:tc>
          <w:tcPr>
            <w:tcW w:w="2463" w:type="dxa"/>
          </w:tcPr>
          <w:p w14:paraId="101C4DD7" w14:textId="77777777" w:rsidR="001F1E33" w:rsidRPr="00172AB6" w:rsidRDefault="001F1E33" w:rsidP="00DE38FC">
            <w:pPr>
              <w:spacing w:after="0" w:line="360" w:lineRule="auto"/>
              <w:jc w:val="center"/>
              <w:rPr>
                <w:sz w:val="28"/>
                <w:szCs w:val="28"/>
                <w:lang w:val="uk-UA"/>
              </w:rPr>
            </w:pPr>
            <w:r w:rsidRPr="00172AB6">
              <w:rPr>
                <w:sz w:val="28"/>
                <w:szCs w:val="28"/>
                <w:lang w:val="uk-UA"/>
              </w:rPr>
              <w:t>Н-О</w:t>
            </w:r>
          </w:p>
        </w:tc>
        <w:tc>
          <w:tcPr>
            <w:tcW w:w="2463" w:type="dxa"/>
          </w:tcPr>
          <w:p w14:paraId="28E2E0B0" w14:textId="77777777" w:rsidR="001F1E33" w:rsidRPr="00172AB6" w:rsidRDefault="001F1E33" w:rsidP="00DE38FC">
            <w:pPr>
              <w:spacing w:after="0" w:line="360" w:lineRule="auto"/>
              <w:jc w:val="center"/>
              <w:rPr>
                <w:sz w:val="28"/>
                <w:szCs w:val="28"/>
                <w:lang w:val="uk-UA"/>
              </w:rPr>
            </w:pPr>
            <w:r w:rsidRPr="00172AB6">
              <w:rPr>
                <w:sz w:val="28"/>
                <w:szCs w:val="28"/>
                <w:lang w:val="uk-UA"/>
              </w:rPr>
              <w:t>-2,5</w:t>
            </w:r>
          </w:p>
        </w:tc>
        <w:tc>
          <w:tcPr>
            <w:tcW w:w="2463" w:type="dxa"/>
          </w:tcPr>
          <w:p w14:paraId="22D28087" w14:textId="77777777" w:rsidR="001F1E33" w:rsidRPr="00172AB6" w:rsidRDefault="001F1E33" w:rsidP="00DE38FC">
            <w:pPr>
              <w:spacing w:after="0" w:line="360" w:lineRule="auto"/>
              <w:jc w:val="center"/>
              <w:rPr>
                <w:sz w:val="28"/>
                <w:szCs w:val="28"/>
                <w:lang w:val="uk-UA"/>
              </w:rPr>
            </w:pPr>
            <w:r w:rsidRPr="00172AB6">
              <w:rPr>
                <w:sz w:val="28"/>
                <w:szCs w:val="28"/>
                <w:lang w:val="uk-UA"/>
              </w:rPr>
              <w:t>2,5</w:t>
            </w:r>
          </w:p>
        </w:tc>
        <w:tc>
          <w:tcPr>
            <w:tcW w:w="2463" w:type="dxa"/>
          </w:tcPr>
          <w:p w14:paraId="0099848D" w14:textId="77777777" w:rsidR="001F1E33" w:rsidRPr="00172AB6" w:rsidRDefault="001F1E33" w:rsidP="00DE38FC">
            <w:pPr>
              <w:spacing w:after="0" w:line="360" w:lineRule="auto"/>
              <w:jc w:val="center"/>
              <w:rPr>
                <w:sz w:val="28"/>
                <w:szCs w:val="28"/>
                <w:lang w:val="uk-UA"/>
              </w:rPr>
            </w:pPr>
            <w:r w:rsidRPr="00172AB6">
              <w:rPr>
                <w:sz w:val="28"/>
                <w:szCs w:val="28"/>
                <w:lang w:val="uk-UA"/>
              </w:rPr>
              <w:t>0</w:t>
            </w:r>
          </w:p>
        </w:tc>
      </w:tr>
      <w:tr w:rsidR="001F1E33" w:rsidRPr="00172AB6" w14:paraId="28A772D4" w14:textId="77777777" w:rsidTr="00DE38FC">
        <w:tc>
          <w:tcPr>
            <w:tcW w:w="2463" w:type="dxa"/>
          </w:tcPr>
          <w:p w14:paraId="47FD2028" w14:textId="77777777" w:rsidR="001F1E33" w:rsidRPr="00172AB6" w:rsidRDefault="001F1E33" w:rsidP="00DE38FC">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p>
        </w:tc>
        <w:tc>
          <w:tcPr>
            <w:tcW w:w="2463" w:type="dxa"/>
          </w:tcPr>
          <w:p w14:paraId="54C77350" w14:textId="77777777" w:rsidR="001F1E33" w:rsidRPr="00172AB6" w:rsidRDefault="001F1E33" w:rsidP="00DE38FC">
            <w:pPr>
              <w:spacing w:after="0" w:line="360" w:lineRule="auto"/>
              <w:jc w:val="center"/>
              <w:rPr>
                <w:sz w:val="28"/>
                <w:szCs w:val="28"/>
                <w:lang w:val="uk-UA"/>
              </w:rPr>
            </w:pPr>
            <w:r w:rsidRPr="00172AB6">
              <w:rPr>
                <w:sz w:val="28"/>
                <w:szCs w:val="28"/>
                <w:lang w:val="uk-UA"/>
              </w:rPr>
              <w:t>6,25</w:t>
            </w:r>
          </w:p>
        </w:tc>
        <w:tc>
          <w:tcPr>
            <w:tcW w:w="2463" w:type="dxa"/>
          </w:tcPr>
          <w:p w14:paraId="029F9EE1" w14:textId="77777777" w:rsidR="001F1E33" w:rsidRPr="00172AB6" w:rsidRDefault="001F1E33" w:rsidP="00DE38FC">
            <w:pPr>
              <w:spacing w:after="0" w:line="360" w:lineRule="auto"/>
              <w:jc w:val="center"/>
              <w:rPr>
                <w:sz w:val="28"/>
                <w:szCs w:val="28"/>
                <w:lang w:val="uk-UA"/>
              </w:rPr>
            </w:pPr>
            <w:r w:rsidRPr="00172AB6">
              <w:rPr>
                <w:sz w:val="28"/>
                <w:szCs w:val="28"/>
                <w:lang w:val="uk-UA"/>
              </w:rPr>
              <w:t>6,25</w:t>
            </w:r>
          </w:p>
        </w:tc>
        <w:tc>
          <w:tcPr>
            <w:tcW w:w="2463" w:type="dxa"/>
          </w:tcPr>
          <w:p w14:paraId="409ED6E9" w14:textId="77777777" w:rsidR="001F1E33" w:rsidRPr="00172AB6" w:rsidRDefault="001F1E33" w:rsidP="00DE38FC">
            <w:pPr>
              <w:spacing w:after="0" w:line="360" w:lineRule="auto"/>
              <w:jc w:val="center"/>
              <w:rPr>
                <w:sz w:val="28"/>
                <w:szCs w:val="28"/>
                <w:lang w:val="uk-UA"/>
              </w:rPr>
            </w:pPr>
          </w:p>
        </w:tc>
      </w:tr>
      <w:tr w:rsidR="001F1E33" w:rsidRPr="00172AB6" w14:paraId="07F078A4" w14:textId="77777777" w:rsidTr="00DE38FC">
        <w:tc>
          <w:tcPr>
            <w:tcW w:w="2463" w:type="dxa"/>
          </w:tcPr>
          <w:p w14:paraId="3AECF2C0" w14:textId="77777777" w:rsidR="001F1E33" w:rsidRPr="00172AB6" w:rsidRDefault="001F1E33" w:rsidP="00DE38FC">
            <w:pPr>
              <w:spacing w:after="0" w:line="360" w:lineRule="auto"/>
              <w:jc w:val="center"/>
              <w:rPr>
                <w:sz w:val="28"/>
                <w:szCs w:val="28"/>
                <w:lang w:val="uk-UA"/>
              </w:rPr>
            </w:pPr>
            <w:r w:rsidRPr="00172AB6">
              <w:rPr>
                <w:sz w:val="28"/>
                <w:szCs w:val="28"/>
                <w:lang w:val="uk-UA"/>
              </w:rPr>
              <w:t>(Н-О)</w:t>
            </w:r>
            <w:r w:rsidRPr="00172AB6">
              <w:rPr>
                <w:position w:val="4"/>
                <w:sz w:val="28"/>
                <w:szCs w:val="28"/>
                <w:lang w:val="uk-UA"/>
              </w:rPr>
              <w:t>2</w:t>
            </w:r>
            <w:r w:rsidRPr="00172AB6">
              <w:rPr>
                <w:sz w:val="28"/>
                <w:szCs w:val="28"/>
                <w:lang w:val="uk-UA"/>
              </w:rPr>
              <w:t>/О</w:t>
            </w:r>
          </w:p>
        </w:tc>
        <w:tc>
          <w:tcPr>
            <w:tcW w:w="2463" w:type="dxa"/>
          </w:tcPr>
          <w:p w14:paraId="2F299162" w14:textId="77777777" w:rsidR="001F1E33" w:rsidRPr="00172AB6" w:rsidRDefault="001F1E33" w:rsidP="00DE38FC">
            <w:pPr>
              <w:spacing w:after="0" w:line="360" w:lineRule="auto"/>
              <w:jc w:val="center"/>
              <w:rPr>
                <w:sz w:val="28"/>
                <w:szCs w:val="28"/>
                <w:lang w:val="uk-UA"/>
              </w:rPr>
            </w:pPr>
            <w:r w:rsidRPr="00172AB6">
              <w:rPr>
                <w:sz w:val="28"/>
                <w:szCs w:val="28"/>
                <w:lang w:val="uk-UA"/>
              </w:rPr>
              <w:t>0,09</w:t>
            </w:r>
          </w:p>
        </w:tc>
        <w:tc>
          <w:tcPr>
            <w:tcW w:w="2463" w:type="dxa"/>
          </w:tcPr>
          <w:p w14:paraId="68BB2A13" w14:textId="77777777" w:rsidR="001F1E33" w:rsidRPr="00172AB6" w:rsidRDefault="001F1E33" w:rsidP="00DE38FC">
            <w:pPr>
              <w:spacing w:after="0" w:line="360" w:lineRule="auto"/>
              <w:jc w:val="center"/>
              <w:rPr>
                <w:sz w:val="28"/>
                <w:szCs w:val="28"/>
                <w:lang w:val="uk-UA"/>
              </w:rPr>
            </w:pPr>
            <w:r w:rsidRPr="00172AB6">
              <w:rPr>
                <w:sz w:val="28"/>
                <w:szCs w:val="28"/>
                <w:lang w:val="uk-UA"/>
              </w:rPr>
              <w:t>0,29</w:t>
            </w:r>
          </w:p>
        </w:tc>
        <w:tc>
          <w:tcPr>
            <w:tcW w:w="2463" w:type="dxa"/>
          </w:tcPr>
          <w:p w14:paraId="6F4A140F" w14:textId="77777777" w:rsidR="001F1E33" w:rsidRPr="00172AB6" w:rsidRDefault="001F1E33" w:rsidP="00DE38FC">
            <w:pPr>
              <w:spacing w:after="0" w:line="360" w:lineRule="auto"/>
              <w:jc w:val="center"/>
              <w:rPr>
                <w:sz w:val="28"/>
                <w:szCs w:val="28"/>
                <w:lang w:val="uk-UA"/>
              </w:rPr>
            </w:pPr>
          </w:p>
        </w:tc>
      </w:tr>
      <w:tr w:rsidR="001F1E33" w:rsidRPr="00172AB6" w14:paraId="568D380E" w14:textId="77777777" w:rsidTr="00DE38FC">
        <w:trPr>
          <w:cantSplit/>
        </w:trPr>
        <w:tc>
          <w:tcPr>
            <w:tcW w:w="2463" w:type="dxa"/>
          </w:tcPr>
          <w:p w14:paraId="2F50E25A" w14:textId="77777777" w:rsidR="001F1E33" w:rsidRPr="00172AB6" w:rsidRDefault="001F1E33" w:rsidP="00DE38FC">
            <w:pPr>
              <w:spacing w:after="0" w:line="360" w:lineRule="auto"/>
              <w:jc w:val="center"/>
              <w:rPr>
                <w:sz w:val="28"/>
                <w:szCs w:val="28"/>
                <w:lang w:val="uk-UA"/>
              </w:rPr>
            </w:pPr>
            <w:r w:rsidRPr="00172AB6">
              <w:rPr>
                <w:sz w:val="28"/>
                <w:szCs w:val="28"/>
                <w:lang w:val="uk-UA"/>
              </w:rPr>
              <w:t>хі-квадрат</w:t>
            </w:r>
          </w:p>
        </w:tc>
        <w:tc>
          <w:tcPr>
            <w:tcW w:w="7389" w:type="dxa"/>
            <w:gridSpan w:val="3"/>
          </w:tcPr>
          <w:p w14:paraId="4D086811" w14:textId="77777777" w:rsidR="001F1E33" w:rsidRPr="00172AB6" w:rsidRDefault="001F1E33" w:rsidP="00DE38FC">
            <w:pPr>
              <w:spacing w:after="0" w:line="360" w:lineRule="auto"/>
              <w:jc w:val="center"/>
              <w:rPr>
                <w:sz w:val="28"/>
                <w:szCs w:val="28"/>
                <w:lang w:val="uk-UA"/>
              </w:rPr>
            </w:pPr>
            <w:r w:rsidRPr="00172AB6">
              <w:rPr>
                <w:sz w:val="28"/>
                <w:szCs w:val="28"/>
                <w:lang w:val="uk-UA"/>
              </w:rPr>
              <w:t>0,38</w:t>
            </w:r>
          </w:p>
        </w:tc>
      </w:tr>
    </w:tbl>
    <w:p w14:paraId="02AC4FCD"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Оскільки отримане (фактичне) значення хі-квадрату (0,38) менше допустимого (табличного) значення хі-квадрату для одного ступеня свободи і 5% -ного рівня значимості (3,84), можна вважати, що отримане в експерименті розщеплення відповідає моделі 3 : 1. Вид взаємодії генів у гетерозигот – повне домінування. Значно меншим допустимого значення виявилося і розраховане фактичне значення хі-квадрату для другої сім’ї.</w:t>
      </w:r>
    </w:p>
    <w:p w14:paraId="277E0F5D" w14:textId="77777777" w:rsidR="001F1E33" w:rsidRPr="00172AB6" w:rsidRDefault="001F1E33" w:rsidP="00172AB6">
      <w:pPr>
        <w:spacing w:after="0" w:line="360" w:lineRule="auto"/>
        <w:ind w:firstLine="709"/>
        <w:jc w:val="both"/>
        <w:rPr>
          <w:sz w:val="28"/>
          <w:szCs w:val="28"/>
          <w:lang w:val="uk-UA"/>
        </w:rPr>
      </w:pPr>
    </w:p>
    <w:p w14:paraId="2A203CDA" w14:textId="77777777" w:rsidR="001F1E33" w:rsidRPr="00172AB6" w:rsidRDefault="001F1E33" w:rsidP="00172AB6">
      <w:pPr>
        <w:spacing w:after="0" w:line="360" w:lineRule="auto"/>
        <w:ind w:firstLine="709"/>
        <w:jc w:val="both"/>
        <w:rPr>
          <w:sz w:val="28"/>
          <w:szCs w:val="28"/>
          <w:lang w:val="uk-UA"/>
        </w:rPr>
      </w:pPr>
    </w:p>
    <w:p w14:paraId="31CB4E6A" w14:textId="77777777" w:rsidR="001F1E33" w:rsidRPr="00172AB6" w:rsidRDefault="001F1E33" w:rsidP="00172AB6">
      <w:pPr>
        <w:spacing w:after="0" w:line="360" w:lineRule="auto"/>
        <w:ind w:firstLine="709"/>
        <w:jc w:val="both"/>
        <w:rPr>
          <w:sz w:val="28"/>
          <w:szCs w:val="28"/>
          <w:lang w:val="uk-UA"/>
        </w:rPr>
      </w:pPr>
    </w:p>
    <w:p w14:paraId="5F8BFC77" w14:textId="77777777" w:rsidR="001F1E33" w:rsidRPr="00172AB6" w:rsidRDefault="001F1E33" w:rsidP="00172AB6">
      <w:pPr>
        <w:pStyle w:val="2"/>
        <w:spacing w:before="0" w:after="0" w:line="360" w:lineRule="auto"/>
        <w:ind w:firstLine="709"/>
        <w:jc w:val="both"/>
        <w:rPr>
          <w:rFonts w:ascii="Times New Roman" w:hAnsi="Times New Roman"/>
          <w:b w:val="0"/>
          <w:color w:val="auto"/>
          <w:sz w:val="28"/>
          <w:szCs w:val="28"/>
        </w:rPr>
      </w:pPr>
      <w:bookmarkStart w:id="85" w:name="_Toc121308062"/>
      <w:r w:rsidRPr="00172AB6">
        <w:rPr>
          <w:rFonts w:ascii="Times New Roman" w:hAnsi="Times New Roman"/>
          <w:b w:val="0"/>
          <w:color w:val="auto"/>
          <w:sz w:val="28"/>
          <w:szCs w:val="28"/>
        </w:rPr>
        <w:lastRenderedPageBreak/>
        <w:t xml:space="preserve">3.3 Генетичний контроль хлорофіл-дефіцитної мутації </w:t>
      </w:r>
      <w:r w:rsidRPr="00172AB6">
        <w:rPr>
          <w:rFonts w:ascii="Times New Roman" w:hAnsi="Times New Roman"/>
          <w:b w:val="0"/>
          <w:i/>
          <w:color w:val="auto"/>
          <w:sz w:val="28"/>
          <w:szCs w:val="28"/>
        </w:rPr>
        <w:t xml:space="preserve">xantha </w:t>
      </w:r>
      <w:r w:rsidRPr="00172AB6">
        <w:rPr>
          <w:rFonts w:ascii="Times New Roman" w:hAnsi="Times New Roman"/>
          <w:b w:val="0"/>
          <w:color w:val="auto"/>
          <w:sz w:val="28"/>
          <w:szCs w:val="28"/>
        </w:rPr>
        <w:t>(жовто-зелене забарвлення листка) у льону великоквіткового</w:t>
      </w:r>
      <w:bookmarkEnd w:id="85"/>
    </w:p>
    <w:p w14:paraId="186157C5" w14:textId="77777777" w:rsidR="001F1E33" w:rsidRPr="00172AB6" w:rsidRDefault="001F1E33" w:rsidP="00172AB6">
      <w:pPr>
        <w:spacing w:after="0" w:line="360" w:lineRule="auto"/>
        <w:ind w:firstLine="709"/>
        <w:jc w:val="both"/>
        <w:rPr>
          <w:sz w:val="28"/>
          <w:szCs w:val="28"/>
          <w:lang w:val="uk-UA"/>
        </w:rPr>
      </w:pPr>
    </w:p>
    <w:p w14:paraId="6970E1AD" w14:textId="57AE37CD" w:rsidR="001F1E33" w:rsidRDefault="001F1E33" w:rsidP="00172AB6">
      <w:pPr>
        <w:spacing w:after="0" w:line="360" w:lineRule="auto"/>
        <w:ind w:firstLine="709"/>
        <w:jc w:val="both"/>
        <w:rPr>
          <w:sz w:val="28"/>
          <w:szCs w:val="28"/>
          <w:lang w:val="uk-UA"/>
        </w:rPr>
      </w:pPr>
      <w:r w:rsidRPr="00172AB6">
        <w:rPr>
          <w:sz w:val="28"/>
          <w:szCs w:val="28"/>
          <w:lang w:val="uk-UA"/>
        </w:rPr>
        <w:t xml:space="preserve">Генетичний контроль хлорофіл-дефіцитної мутації </w:t>
      </w:r>
      <w:r w:rsidRPr="00172AB6">
        <w:rPr>
          <w:i/>
          <w:sz w:val="28"/>
          <w:szCs w:val="28"/>
          <w:lang w:val="uk-UA"/>
        </w:rPr>
        <w:t>xantha</w:t>
      </w:r>
      <w:r w:rsidRPr="00172AB6">
        <w:rPr>
          <w:sz w:val="28"/>
          <w:szCs w:val="28"/>
          <w:lang w:val="uk-UA"/>
        </w:rPr>
        <w:t xml:space="preserve"> (жовто-зелене забарвлення листка у льону великоквіткового встановлювали у схрещуванні рослин з жовто-зеленим та зеленим забарвленням листків. У першому поколінні були отримані гібриди як з жовтим (№1), так і зеленим (№2) забарвленням листка, при однакових батьках – жіноча особина мала жовто-зелене забарвлення листків, а чоловіча – зелене. В другому поколінні після самозапилення гібридів в обох випадках отримали розщеплення близьке до 1:1 (табл.</w:t>
      </w:r>
      <w:r w:rsidR="006D6582">
        <w:rPr>
          <w:sz w:val="28"/>
          <w:szCs w:val="28"/>
          <w:lang w:val="uk-UA"/>
        </w:rPr>
        <w:t> </w:t>
      </w:r>
      <w:r w:rsidRPr="00172AB6">
        <w:rPr>
          <w:sz w:val="28"/>
          <w:szCs w:val="28"/>
          <w:lang w:val="uk-UA"/>
        </w:rPr>
        <w:t>3.6, рис. 3.2).</w:t>
      </w:r>
    </w:p>
    <w:p w14:paraId="08044505" w14:textId="77777777" w:rsidR="00DE38FC" w:rsidRPr="00172AB6" w:rsidRDefault="00DE38FC" w:rsidP="00172AB6">
      <w:pPr>
        <w:spacing w:after="0" w:line="360" w:lineRule="auto"/>
        <w:ind w:firstLine="709"/>
        <w:jc w:val="both"/>
        <w:rPr>
          <w:sz w:val="28"/>
          <w:szCs w:val="28"/>
          <w:lang w:val="uk-UA"/>
        </w:rPr>
      </w:pPr>
    </w:p>
    <w:p w14:paraId="2A8EA422" w14:textId="77777777" w:rsidR="001F1E33" w:rsidRPr="00172AB6" w:rsidRDefault="001F1E33" w:rsidP="00172AB6">
      <w:pPr>
        <w:spacing w:after="0" w:line="360" w:lineRule="auto"/>
        <w:ind w:firstLine="709"/>
        <w:jc w:val="both"/>
        <w:rPr>
          <w:sz w:val="28"/>
          <w:szCs w:val="28"/>
          <w:lang w:val="uk-UA"/>
        </w:rPr>
      </w:pPr>
      <w:r w:rsidRPr="00172AB6">
        <w:rPr>
          <w:noProof/>
          <w:sz w:val="28"/>
          <w:szCs w:val="28"/>
        </w:rPr>
        <w:drawing>
          <wp:inline distT="0" distB="0" distL="0" distR="0" wp14:anchorId="66987A1E" wp14:editId="0291C68A">
            <wp:extent cx="3471333" cy="33084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а.png"/>
                    <pic:cNvPicPr/>
                  </pic:nvPicPr>
                  <pic:blipFill>
                    <a:blip r:embed="rId22">
                      <a:extLst>
                        <a:ext uri="{28A0092B-C50C-407E-A947-70E740481C1C}">
                          <a14:useLocalDpi xmlns:a14="http://schemas.microsoft.com/office/drawing/2010/main" val="0"/>
                        </a:ext>
                      </a:extLst>
                    </a:blip>
                    <a:stretch>
                      <a:fillRect/>
                    </a:stretch>
                  </pic:blipFill>
                  <pic:spPr>
                    <a:xfrm flipH="1">
                      <a:off x="0" y="0"/>
                      <a:ext cx="3469442" cy="3306633"/>
                    </a:xfrm>
                    <a:prstGeom prst="rect">
                      <a:avLst/>
                    </a:prstGeom>
                  </pic:spPr>
                </pic:pic>
              </a:graphicData>
            </a:graphic>
          </wp:inline>
        </w:drawing>
      </w:r>
    </w:p>
    <w:p w14:paraId="3D3B709D" w14:textId="77777777" w:rsidR="001F1E33" w:rsidRPr="00172AB6" w:rsidRDefault="001F1E33" w:rsidP="00172AB6">
      <w:pPr>
        <w:spacing w:after="0" w:line="360" w:lineRule="auto"/>
        <w:ind w:firstLine="709"/>
        <w:jc w:val="both"/>
        <w:rPr>
          <w:sz w:val="28"/>
          <w:szCs w:val="28"/>
          <w:lang w:val="uk-UA"/>
        </w:rPr>
      </w:pPr>
    </w:p>
    <w:p w14:paraId="2C5BFCB8" w14:textId="23CD2905" w:rsidR="001F1E33" w:rsidRDefault="001F1E33" w:rsidP="00172AB6">
      <w:pPr>
        <w:spacing w:after="0" w:line="360" w:lineRule="auto"/>
        <w:ind w:firstLine="709"/>
        <w:jc w:val="both"/>
        <w:rPr>
          <w:sz w:val="28"/>
          <w:szCs w:val="28"/>
          <w:lang w:val="uk-UA"/>
        </w:rPr>
      </w:pPr>
      <w:r w:rsidRPr="00172AB6">
        <w:rPr>
          <w:sz w:val="28"/>
          <w:szCs w:val="28"/>
          <w:lang w:val="uk-UA"/>
        </w:rPr>
        <w:t xml:space="preserve">Рисунок 3.2 – Розщеплення на зелені та хлорофіл дефіцитні рослини в сім’ях другого покоління </w:t>
      </w:r>
    </w:p>
    <w:p w14:paraId="10AB5992" w14:textId="77777777" w:rsidR="00DE38FC" w:rsidRPr="00172AB6" w:rsidRDefault="00DE38FC" w:rsidP="00172AB6">
      <w:pPr>
        <w:spacing w:after="0" w:line="360" w:lineRule="auto"/>
        <w:ind w:firstLine="709"/>
        <w:jc w:val="both"/>
        <w:rPr>
          <w:i/>
          <w:sz w:val="28"/>
          <w:szCs w:val="28"/>
          <w:lang w:val="uk-UA"/>
        </w:rPr>
      </w:pPr>
    </w:p>
    <w:p w14:paraId="58FC5E13" w14:textId="77777777" w:rsidR="00DE38FC" w:rsidRPr="00172AB6" w:rsidRDefault="00DE38FC" w:rsidP="00DE38FC">
      <w:pPr>
        <w:spacing w:after="0" w:line="360" w:lineRule="auto"/>
        <w:ind w:firstLine="709"/>
        <w:jc w:val="both"/>
        <w:rPr>
          <w:sz w:val="28"/>
          <w:szCs w:val="28"/>
          <w:lang w:val="uk-UA"/>
        </w:rPr>
      </w:pPr>
      <w:r w:rsidRPr="00172AB6">
        <w:rPr>
          <w:sz w:val="28"/>
          <w:szCs w:val="28"/>
          <w:lang w:val="uk-UA"/>
        </w:rPr>
        <w:t xml:space="preserve">Як видно з таблиці 3.6, у одної сім’ї зелених рослин виявилося 12 штук, тоді як жовтих сіянців – 15 штук, у другої – 17 та 12 штук, відповідно. Співвідношення зелених до жовтих сіянців було близьким до 1 до 1. Це </w:t>
      </w:r>
      <w:r w:rsidRPr="00172AB6">
        <w:rPr>
          <w:sz w:val="28"/>
          <w:szCs w:val="28"/>
          <w:lang w:val="uk-UA"/>
        </w:rPr>
        <w:lastRenderedPageBreak/>
        <w:t>могло вказувати на контроль ознаки забарвлення листків генами цитоплазми, що, вочевидь, локалізовані в пластидах.</w:t>
      </w:r>
    </w:p>
    <w:p w14:paraId="5FFAF5D5" w14:textId="77777777" w:rsidR="001F1E33" w:rsidRPr="00DE38FC" w:rsidRDefault="001F1E33" w:rsidP="00172AB6">
      <w:pPr>
        <w:spacing w:after="0" w:line="360" w:lineRule="auto"/>
        <w:ind w:firstLine="709"/>
        <w:jc w:val="both"/>
        <w:rPr>
          <w:sz w:val="24"/>
          <w:szCs w:val="24"/>
          <w:lang w:val="uk-UA"/>
        </w:rPr>
      </w:pPr>
    </w:p>
    <w:p w14:paraId="39B5E829" w14:textId="587A3666" w:rsidR="001F1E33" w:rsidRPr="005532A8" w:rsidRDefault="001F1E33" w:rsidP="00172AB6">
      <w:pPr>
        <w:spacing w:after="0" w:line="360" w:lineRule="auto"/>
        <w:ind w:firstLine="709"/>
        <w:jc w:val="both"/>
        <w:rPr>
          <w:i/>
          <w:sz w:val="28"/>
          <w:szCs w:val="28"/>
          <w:lang w:val="uk-UA"/>
        </w:rPr>
      </w:pPr>
      <w:bookmarkStart w:id="86" w:name="_Toc121146500"/>
      <w:r w:rsidRPr="005532A8">
        <w:rPr>
          <w:sz w:val="28"/>
          <w:szCs w:val="28"/>
          <w:lang w:val="uk-UA"/>
        </w:rPr>
        <w:t xml:space="preserve">Таблиця 3.6 – Розщеплення в сім’ях </w:t>
      </w:r>
      <w:r w:rsidRPr="00172AB6">
        <w:rPr>
          <w:sz w:val="28"/>
          <w:szCs w:val="28"/>
        </w:rPr>
        <w:t>F</w:t>
      </w:r>
      <w:r w:rsidRPr="005532A8">
        <w:rPr>
          <w:sz w:val="28"/>
          <w:szCs w:val="28"/>
          <w:lang w:val="uk-UA"/>
        </w:rPr>
        <w:t xml:space="preserve">2, отриманих від самозапилення гібридів </w:t>
      </w:r>
      <w:r w:rsidRPr="00172AB6">
        <w:rPr>
          <w:sz w:val="28"/>
          <w:szCs w:val="28"/>
        </w:rPr>
        <w:t>F</w:t>
      </w:r>
      <w:r w:rsidRPr="005532A8">
        <w:rPr>
          <w:sz w:val="28"/>
          <w:szCs w:val="28"/>
          <w:lang w:val="uk-UA"/>
        </w:rPr>
        <w:t>1 з зеленим та жовто-зеленим забарвленням листка у льону великоквіткового</w:t>
      </w:r>
      <w:bookmarkEnd w:id="86"/>
      <w:r w:rsidRPr="005532A8">
        <w:rPr>
          <w:i/>
          <w:sz w:val="28"/>
          <w:szCs w:val="28"/>
          <w:lang w:val="uk-UA"/>
        </w:rPr>
        <w:t xml:space="preserve"> </w:t>
      </w:r>
    </w:p>
    <w:p w14:paraId="6385DD5D" w14:textId="77777777" w:rsidR="00DE38FC" w:rsidRPr="005532A8" w:rsidRDefault="00DE38FC" w:rsidP="00172AB6">
      <w:pPr>
        <w:spacing w:after="0" w:line="360" w:lineRule="auto"/>
        <w:ind w:firstLine="709"/>
        <w:jc w:val="both"/>
        <w:rPr>
          <w:sz w:val="24"/>
          <w:szCs w:val="24"/>
          <w:lang w:val="uk-UA"/>
        </w:rPr>
      </w:pP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7"/>
        <w:gridCol w:w="1555"/>
        <w:gridCol w:w="2268"/>
        <w:gridCol w:w="2087"/>
      </w:tblGrid>
      <w:tr w:rsidR="001F1E33" w:rsidRPr="00172AB6" w14:paraId="368E95BE" w14:textId="77777777" w:rsidTr="00DE38FC">
        <w:trPr>
          <w:jc w:val="center"/>
        </w:trPr>
        <w:tc>
          <w:tcPr>
            <w:tcW w:w="2093" w:type="dxa"/>
          </w:tcPr>
          <w:p w14:paraId="7745E74F" w14:textId="77777777" w:rsidR="001F1E33" w:rsidRPr="00172AB6" w:rsidRDefault="001F1E33" w:rsidP="00DE38FC">
            <w:pPr>
              <w:spacing w:after="0" w:line="360" w:lineRule="auto"/>
              <w:jc w:val="center"/>
              <w:rPr>
                <w:sz w:val="28"/>
                <w:szCs w:val="28"/>
                <w:lang w:val="uk-UA"/>
              </w:rPr>
            </w:pPr>
            <w:r w:rsidRPr="00172AB6">
              <w:rPr>
                <w:sz w:val="28"/>
                <w:szCs w:val="28"/>
                <w:lang w:val="uk-UA"/>
              </w:rPr>
              <w:t>Сім’я F</w:t>
            </w:r>
            <w:r w:rsidRPr="00DE38FC">
              <w:rPr>
                <w:sz w:val="28"/>
                <w:szCs w:val="28"/>
                <w:vertAlign w:val="subscript"/>
                <w:lang w:val="uk-UA"/>
              </w:rPr>
              <w:t>2</w:t>
            </w:r>
          </w:p>
          <w:p w14:paraId="4FC7C68C" w14:textId="77777777" w:rsidR="001F1E33" w:rsidRPr="00172AB6" w:rsidRDefault="001F1E33" w:rsidP="00DE38FC">
            <w:pPr>
              <w:spacing w:after="0" w:line="360" w:lineRule="auto"/>
              <w:jc w:val="center"/>
              <w:rPr>
                <w:sz w:val="28"/>
                <w:szCs w:val="28"/>
                <w:lang w:val="uk-UA"/>
              </w:rPr>
            </w:pPr>
            <w:r w:rsidRPr="00172AB6">
              <w:rPr>
                <w:sz w:val="28"/>
                <w:szCs w:val="28"/>
                <w:lang w:val="uk-UA"/>
              </w:rPr>
              <w:t>(розщеплення)</w:t>
            </w:r>
          </w:p>
        </w:tc>
        <w:tc>
          <w:tcPr>
            <w:tcW w:w="1847" w:type="dxa"/>
          </w:tcPr>
          <w:p w14:paraId="3E18C4A6" w14:textId="77777777" w:rsidR="001F1E33" w:rsidRPr="00172AB6" w:rsidRDefault="001F1E33" w:rsidP="00DE38FC">
            <w:pPr>
              <w:spacing w:after="0" w:line="360" w:lineRule="auto"/>
              <w:jc w:val="center"/>
              <w:rPr>
                <w:sz w:val="28"/>
                <w:szCs w:val="28"/>
                <w:lang w:val="uk-UA"/>
              </w:rPr>
            </w:pPr>
            <w:r w:rsidRPr="00172AB6">
              <w:rPr>
                <w:sz w:val="28"/>
                <w:szCs w:val="28"/>
                <w:lang w:val="uk-UA"/>
              </w:rPr>
              <w:t>Всього рослин</w:t>
            </w:r>
          </w:p>
        </w:tc>
        <w:tc>
          <w:tcPr>
            <w:tcW w:w="1555" w:type="dxa"/>
          </w:tcPr>
          <w:p w14:paraId="573CDB56" w14:textId="77777777" w:rsidR="001F1E33" w:rsidRPr="00172AB6" w:rsidRDefault="001F1E33" w:rsidP="00DE38FC">
            <w:pPr>
              <w:spacing w:after="0" w:line="360" w:lineRule="auto"/>
              <w:jc w:val="center"/>
              <w:rPr>
                <w:sz w:val="28"/>
                <w:szCs w:val="28"/>
              </w:rPr>
            </w:pPr>
            <w:r w:rsidRPr="00172AB6">
              <w:rPr>
                <w:sz w:val="28"/>
                <w:szCs w:val="28"/>
              </w:rPr>
              <w:t>Зелені</w:t>
            </w:r>
          </w:p>
          <w:p w14:paraId="54B75393" w14:textId="77777777" w:rsidR="001F1E33" w:rsidRPr="00172AB6" w:rsidRDefault="001F1E33" w:rsidP="00DE38FC">
            <w:pPr>
              <w:spacing w:after="0" w:line="360" w:lineRule="auto"/>
              <w:jc w:val="center"/>
              <w:rPr>
                <w:sz w:val="28"/>
                <w:szCs w:val="28"/>
                <w:lang w:val="uk-UA"/>
              </w:rPr>
            </w:pPr>
            <w:r w:rsidRPr="00172AB6">
              <w:rPr>
                <w:sz w:val="28"/>
                <w:szCs w:val="28"/>
                <w:lang w:val="uk-UA"/>
              </w:rPr>
              <w:t>рослини</w:t>
            </w:r>
          </w:p>
        </w:tc>
        <w:tc>
          <w:tcPr>
            <w:tcW w:w="2268" w:type="dxa"/>
          </w:tcPr>
          <w:p w14:paraId="180E065F" w14:textId="77777777" w:rsidR="001F1E33" w:rsidRPr="00172AB6" w:rsidRDefault="001F1E33" w:rsidP="00DE38FC">
            <w:pPr>
              <w:spacing w:after="0" w:line="360" w:lineRule="auto"/>
              <w:jc w:val="center"/>
              <w:rPr>
                <w:sz w:val="28"/>
                <w:szCs w:val="28"/>
              </w:rPr>
            </w:pPr>
            <w:r w:rsidRPr="00172AB6">
              <w:rPr>
                <w:sz w:val="28"/>
                <w:szCs w:val="28"/>
              </w:rPr>
              <w:t>Рослини з</w:t>
            </w:r>
          </w:p>
          <w:p w14:paraId="6D17276D" w14:textId="77777777" w:rsidR="001F1E33" w:rsidRPr="00172AB6" w:rsidRDefault="001F1E33" w:rsidP="00DE38FC">
            <w:pPr>
              <w:spacing w:after="0" w:line="360" w:lineRule="auto"/>
              <w:jc w:val="center"/>
              <w:rPr>
                <w:sz w:val="28"/>
                <w:szCs w:val="28"/>
                <w:lang w:val="uk-UA"/>
              </w:rPr>
            </w:pPr>
            <w:r w:rsidRPr="00172AB6">
              <w:rPr>
                <w:sz w:val="28"/>
                <w:szCs w:val="28"/>
                <w:lang w:val="uk-UA"/>
              </w:rPr>
              <w:t>хлорофільною недостатністю</w:t>
            </w:r>
          </w:p>
          <w:p w14:paraId="2C50744A" w14:textId="77777777" w:rsidR="001F1E33" w:rsidRPr="00172AB6" w:rsidRDefault="001F1E33" w:rsidP="00DE38FC">
            <w:pPr>
              <w:spacing w:after="0" w:line="360" w:lineRule="auto"/>
              <w:jc w:val="center"/>
              <w:rPr>
                <w:sz w:val="28"/>
                <w:szCs w:val="28"/>
                <w:lang w:val="uk-UA"/>
              </w:rPr>
            </w:pPr>
            <w:r w:rsidRPr="00172AB6">
              <w:rPr>
                <w:sz w:val="28"/>
                <w:szCs w:val="28"/>
                <w:lang w:val="uk-UA"/>
              </w:rPr>
              <w:t xml:space="preserve">типу </w:t>
            </w:r>
            <w:r w:rsidRPr="00172AB6">
              <w:rPr>
                <w:i/>
                <w:sz w:val="28"/>
                <w:szCs w:val="28"/>
                <w:lang w:val="uk-UA"/>
              </w:rPr>
              <w:t>xantha</w:t>
            </w:r>
          </w:p>
        </w:tc>
        <w:tc>
          <w:tcPr>
            <w:tcW w:w="2087" w:type="dxa"/>
          </w:tcPr>
          <w:p w14:paraId="2589FFBE" w14:textId="77777777" w:rsidR="001F1E33" w:rsidRPr="00172AB6" w:rsidRDefault="001F1E33" w:rsidP="00DE38FC">
            <w:pPr>
              <w:spacing w:after="0" w:line="360" w:lineRule="auto"/>
              <w:jc w:val="center"/>
              <w:rPr>
                <w:sz w:val="28"/>
                <w:szCs w:val="28"/>
              </w:rPr>
            </w:pPr>
            <w:r w:rsidRPr="00172AB6">
              <w:rPr>
                <w:sz w:val="28"/>
                <w:szCs w:val="28"/>
              </w:rPr>
              <w:t>Модель</w:t>
            </w:r>
          </w:p>
          <w:p w14:paraId="3A24F317" w14:textId="77777777" w:rsidR="001F1E33" w:rsidRPr="00172AB6" w:rsidRDefault="001F1E33" w:rsidP="00DE38FC">
            <w:pPr>
              <w:spacing w:after="0" w:line="360" w:lineRule="auto"/>
              <w:jc w:val="center"/>
              <w:rPr>
                <w:sz w:val="28"/>
                <w:szCs w:val="28"/>
                <w:lang w:val="uk-UA"/>
              </w:rPr>
            </w:pPr>
            <w:r w:rsidRPr="00172AB6">
              <w:rPr>
                <w:sz w:val="28"/>
                <w:szCs w:val="28"/>
                <w:lang w:val="uk-UA"/>
              </w:rPr>
              <w:t>розщеплення</w:t>
            </w:r>
          </w:p>
        </w:tc>
      </w:tr>
      <w:tr w:rsidR="001F1E33" w:rsidRPr="00172AB6" w14:paraId="6623A5F7" w14:textId="77777777" w:rsidTr="00DE38FC">
        <w:trPr>
          <w:jc w:val="center"/>
        </w:trPr>
        <w:tc>
          <w:tcPr>
            <w:tcW w:w="2093" w:type="dxa"/>
          </w:tcPr>
          <w:p w14:paraId="17137271" w14:textId="77777777" w:rsidR="001F1E33" w:rsidRPr="00172AB6" w:rsidRDefault="001F1E33" w:rsidP="00DE38FC">
            <w:pPr>
              <w:spacing w:after="0" w:line="360" w:lineRule="auto"/>
              <w:jc w:val="center"/>
              <w:rPr>
                <w:sz w:val="28"/>
                <w:szCs w:val="28"/>
                <w:lang w:val="uk-UA"/>
              </w:rPr>
            </w:pPr>
            <w:r w:rsidRPr="00172AB6">
              <w:rPr>
                <w:sz w:val="28"/>
                <w:szCs w:val="28"/>
                <w:lang w:val="uk-UA"/>
              </w:rPr>
              <w:t>№1</w:t>
            </w:r>
          </w:p>
        </w:tc>
        <w:tc>
          <w:tcPr>
            <w:tcW w:w="1847" w:type="dxa"/>
          </w:tcPr>
          <w:p w14:paraId="601A196A" w14:textId="77777777" w:rsidR="001F1E33" w:rsidRPr="00172AB6" w:rsidRDefault="001F1E33" w:rsidP="00DE38FC">
            <w:pPr>
              <w:spacing w:after="0" w:line="360" w:lineRule="auto"/>
              <w:jc w:val="center"/>
              <w:rPr>
                <w:sz w:val="28"/>
                <w:szCs w:val="28"/>
                <w:lang w:val="uk-UA"/>
              </w:rPr>
            </w:pPr>
            <w:r w:rsidRPr="00172AB6">
              <w:rPr>
                <w:sz w:val="28"/>
                <w:szCs w:val="28"/>
                <w:lang w:val="uk-UA"/>
              </w:rPr>
              <w:t>27</w:t>
            </w:r>
          </w:p>
        </w:tc>
        <w:tc>
          <w:tcPr>
            <w:tcW w:w="1555" w:type="dxa"/>
          </w:tcPr>
          <w:p w14:paraId="644DD278" w14:textId="77777777" w:rsidR="001F1E33" w:rsidRPr="00172AB6" w:rsidRDefault="001F1E33" w:rsidP="00DE38FC">
            <w:pPr>
              <w:spacing w:after="0" w:line="360" w:lineRule="auto"/>
              <w:jc w:val="center"/>
              <w:rPr>
                <w:sz w:val="28"/>
                <w:szCs w:val="28"/>
                <w:lang w:val="uk-UA"/>
              </w:rPr>
            </w:pPr>
            <w:r w:rsidRPr="00172AB6">
              <w:rPr>
                <w:sz w:val="28"/>
                <w:szCs w:val="28"/>
                <w:lang w:val="uk-UA"/>
              </w:rPr>
              <w:t>12</w:t>
            </w:r>
          </w:p>
        </w:tc>
        <w:tc>
          <w:tcPr>
            <w:tcW w:w="2268" w:type="dxa"/>
          </w:tcPr>
          <w:p w14:paraId="18903311" w14:textId="77777777" w:rsidR="001F1E33" w:rsidRPr="00172AB6" w:rsidRDefault="001F1E33" w:rsidP="00DE38FC">
            <w:pPr>
              <w:spacing w:after="0" w:line="360" w:lineRule="auto"/>
              <w:jc w:val="center"/>
              <w:rPr>
                <w:sz w:val="28"/>
                <w:szCs w:val="28"/>
                <w:lang w:val="uk-UA"/>
              </w:rPr>
            </w:pPr>
            <w:r w:rsidRPr="00172AB6">
              <w:rPr>
                <w:sz w:val="28"/>
                <w:szCs w:val="28"/>
                <w:lang w:val="uk-UA"/>
              </w:rPr>
              <w:t>15</w:t>
            </w:r>
          </w:p>
        </w:tc>
        <w:tc>
          <w:tcPr>
            <w:tcW w:w="2087" w:type="dxa"/>
          </w:tcPr>
          <w:p w14:paraId="6F03D51C" w14:textId="77777777" w:rsidR="001F1E33" w:rsidRPr="00172AB6" w:rsidRDefault="001F1E33" w:rsidP="00DE38FC">
            <w:pPr>
              <w:spacing w:after="0" w:line="360" w:lineRule="auto"/>
              <w:jc w:val="center"/>
              <w:rPr>
                <w:sz w:val="28"/>
                <w:szCs w:val="28"/>
                <w:lang w:val="uk-UA"/>
              </w:rPr>
            </w:pPr>
            <w:r w:rsidRPr="00172AB6">
              <w:rPr>
                <w:sz w:val="28"/>
                <w:szCs w:val="28"/>
                <w:lang w:val="uk-UA"/>
              </w:rPr>
              <w:t>1:1</w:t>
            </w:r>
          </w:p>
          <w:p w14:paraId="01138D62" w14:textId="77777777" w:rsidR="001F1E33" w:rsidRPr="00172AB6" w:rsidRDefault="001F1E33" w:rsidP="00DE38FC">
            <w:pPr>
              <w:spacing w:after="0" w:line="360" w:lineRule="auto"/>
              <w:jc w:val="center"/>
              <w:rPr>
                <w:sz w:val="28"/>
                <w:szCs w:val="28"/>
                <w:lang w:val="uk-UA"/>
              </w:rPr>
            </w:pPr>
          </w:p>
        </w:tc>
      </w:tr>
      <w:tr w:rsidR="001F1E33" w:rsidRPr="00172AB6" w14:paraId="63BCA0C8" w14:textId="77777777" w:rsidTr="00DE38FC">
        <w:trPr>
          <w:jc w:val="center"/>
        </w:trPr>
        <w:tc>
          <w:tcPr>
            <w:tcW w:w="2093" w:type="dxa"/>
          </w:tcPr>
          <w:p w14:paraId="00A2EBDF" w14:textId="77777777" w:rsidR="001F1E33" w:rsidRPr="00172AB6" w:rsidRDefault="001F1E33" w:rsidP="00DE38FC">
            <w:pPr>
              <w:spacing w:after="0" w:line="360" w:lineRule="auto"/>
              <w:jc w:val="center"/>
              <w:rPr>
                <w:sz w:val="28"/>
                <w:szCs w:val="28"/>
                <w:lang w:val="uk-UA"/>
              </w:rPr>
            </w:pPr>
            <w:r w:rsidRPr="00172AB6">
              <w:rPr>
                <w:sz w:val="28"/>
                <w:szCs w:val="28"/>
                <w:lang w:val="uk-UA"/>
              </w:rPr>
              <w:t>№2</w:t>
            </w:r>
          </w:p>
        </w:tc>
        <w:tc>
          <w:tcPr>
            <w:tcW w:w="1847" w:type="dxa"/>
          </w:tcPr>
          <w:p w14:paraId="053F819D" w14:textId="77777777" w:rsidR="001F1E33" w:rsidRPr="00172AB6" w:rsidRDefault="001F1E33" w:rsidP="00DE38FC">
            <w:pPr>
              <w:spacing w:after="0" w:line="360" w:lineRule="auto"/>
              <w:jc w:val="center"/>
              <w:rPr>
                <w:sz w:val="28"/>
                <w:szCs w:val="28"/>
                <w:lang w:val="uk-UA"/>
              </w:rPr>
            </w:pPr>
            <w:r w:rsidRPr="00172AB6">
              <w:rPr>
                <w:sz w:val="28"/>
                <w:szCs w:val="28"/>
                <w:lang w:val="uk-UA"/>
              </w:rPr>
              <w:t>29</w:t>
            </w:r>
          </w:p>
        </w:tc>
        <w:tc>
          <w:tcPr>
            <w:tcW w:w="1555" w:type="dxa"/>
          </w:tcPr>
          <w:p w14:paraId="705C0EF8" w14:textId="77777777" w:rsidR="001F1E33" w:rsidRPr="00172AB6" w:rsidRDefault="001F1E33" w:rsidP="00DE38FC">
            <w:pPr>
              <w:spacing w:after="0" w:line="360" w:lineRule="auto"/>
              <w:jc w:val="center"/>
              <w:rPr>
                <w:sz w:val="28"/>
                <w:szCs w:val="28"/>
                <w:lang w:val="uk-UA"/>
              </w:rPr>
            </w:pPr>
            <w:r w:rsidRPr="00172AB6">
              <w:rPr>
                <w:sz w:val="28"/>
                <w:szCs w:val="28"/>
                <w:lang w:val="uk-UA"/>
              </w:rPr>
              <w:t>17</w:t>
            </w:r>
          </w:p>
        </w:tc>
        <w:tc>
          <w:tcPr>
            <w:tcW w:w="2268" w:type="dxa"/>
          </w:tcPr>
          <w:p w14:paraId="16B72881" w14:textId="77777777" w:rsidR="001F1E33" w:rsidRPr="00172AB6" w:rsidRDefault="001F1E33" w:rsidP="00DE38FC">
            <w:pPr>
              <w:spacing w:after="0" w:line="360" w:lineRule="auto"/>
              <w:jc w:val="center"/>
              <w:rPr>
                <w:sz w:val="28"/>
                <w:szCs w:val="28"/>
                <w:lang w:val="uk-UA"/>
              </w:rPr>
            </w:pPr>
            <w:r w:rsidRPr="00172AB6">
              <w:rPr>
                <w:sz w:val="28"/>
                <w:szCs w:val="28"/>
                <w:lang w:val="uk-UA"/>
              </w:rPr>
              <w:t>12</w:t>
            </w:r>
          </w:p>
        </w:tc>
        <w:tc>
          <w:tcPr>
            <w:tcW w:w="2087" w:type="dxa"/>
          </w:tcPr>
          <w:p w14:paraId="0B99A061" w14:textId="77777777" w:rsidR="001F1E33" w:rsidRPr="00172AB6" w:rsidRDefault="001F1E33" w:rsidP="00DE38FC">
            <w:pPr>
              <w:spacing w:after="0" w:line="360" w:lineRule="auto"/>
              <w:jc w:val="center"/>
              <w:rPr>
                <w:sz w:val="28"/>
                <w:szCs w:val="28"/>
                <w:lang w:val="uk-UA"/>
              </w:rPr>
            </w:pPr>
            <w:r w:rsidRPr="00172AB6">
              <w:rPr>
                <w:sz w:val="28"/>
                <w:szCs w:val="28"/>
                <w:lang w:val="uk-UA"/>
              </w:rPr>
              <w:t>1:1</w:t>
            </w:r>
          </w:p>
          <w:p w14:paraId="1FAA4F9B" w14:textId="77777777" w:rsidR="001F1E33" w:rsidRPr="00172AB6" w:rsidRDefault="001F1E33" w:rsidP="00DE38FC">
            <w:pPr>
              <w:spacing w:after="0" w:line="360" w:lineRule="auto"/>
              <w:jc w:val="center"/>
              <w:rPr>
                <w:sz w:val="28"/>
                <w:szCs w:val="28"/>
                <w:lang w:val="uk-UA"/>
              </w:rPr>
            </w:pPr>
          </w:p>
        </w:tc>
      </w:tr>
    </w:tbl>
    <w:p w14:paraId="567110B1" w14:textId="77777777" w:rsidR="001F1E33" w:rsidRPr="00DE38FC" w:rsidRDefault="001F1E33" w:rsidP="00172AB6">
      <w:pPr>
        <w:spacing w:after="0" w:line="360" w:lineRule="auto"/>
        <w:ind w:firstLine="709"/>
        <w:jc w:val="both"/>
        <w:rPr>
          <w:sz w:val="24"/>
          <w:szCs w:val="24"/>
          <w:lang w:val="uk-UA"/>
        </w:rPr>
      </w:pPr>
    </w:p>
    <w:p w14:paraId="0AAE6B17" w14:textId="77777777" w:rsidR="001F1E33" w:rsidRPr="00172AB6" w:rsidRDefault="001F1E33" w:rsidP="00172AB6">
      <w:pPr>
        <w:spacing w:after="0" w:line="360" w:lineRule="auto"/>
        <w:ind w:firstLine="709"/>
        <w:jc w:val="both"/>
        <w:rPr>
          <w:i/>
          <w:sz w:val="28"/>
          <w:szCs w:val="28"/>
          <w:lang w:val="uk-UA"/>
        </w:rPr>
      </w:pPr>
      <w:r w:rsidRPr="00172AB6">
        <w:rPr>
          <w:sz w:val="28"/>
          <w:szCs w:val="28"/>
          <w:lang w:val="uk-UA"/>
        </w:rPr>
        <w:t xml:space="preserve">Таблиця 3.6 – Розрахунок хі-квадрату фактичного для хлорофіл-дефіцитності типу </w:t>
      </w:r>
      <w:r w:rsidRPr="00172AB6">
        <w:rPr>
          <w:i/>
          <w:sz w:val="28"/>
          <w:szCs w:val="28"/>
          <w:lang w:val="uk-UA"/>
        </w:rPr>
        <w:t>xantha</w:t>
      </w:r>
    </w:p>
    <w:p w14:paraId="604F0BDF" w14:textId="77777777" w:rsidR="001F1E33" w:rsidRPr="00DE38FC" w:rsidRDefault="001F1E33" w:rsidP="00172AB6">
      <w:pPr>
        <w:spacing w:after="0" w:line="360" w:lineRule="auto"/>
        <w:ind w:firstLine="709"/>
        <w:jc w:val="both"/>
        <w:rPr>
          <w:i/>
          <w:sz w:val="24"/>
          <w:szCs w:val="24"/>
          <w:lang w:val="uk-UA"/>
        </w:rPr>
      </w:pPr>
    </w:p>
    <w:tbl>
      <w:tblPr>
        <w:tblpPr w:leftFromText="180" w:rightFromText="180" w:vertAnchor="text" w:horzAnchor="margin" w:tblpXSpec="center" w:tblpY="27"/>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1F1E33" w:rsidRPr="00172AB6" w14:paraId="77F80846" w14:textId="77777777" w:rsidTr="005B02E6">
        <w:trPr>
          <w:cantSplit/>
        </w:trPr>
        <w:tc>
          <w:tcPr>
            <w:tcW w:w="2463" w:type="dxa"/>
            <w:vMerge w:val="restart"/>
          </w:tcPr>
          <w:p w14:paraId="538764E5"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Порядок дій</w:t>
            </w:r>
          </w:p>
        </w:tc>
        <w:tc>
          <w:tcPr>
            <w:tcW w:w="4926" w:type="dxa"/>
            <w:gridSpan w:val="2"/>
          </w:tcPr>
          <w:p w14:paraId="0C367AD7"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Класи фенотипів</w:t>
            </w:r>
          </w:p>
        </w:tc>
        <w:tc>
          <w:tcPr>
            <w:tcW w:w="2463" w:type="dxa"/>
            <w:vMerge w:val="restart"/>
          </w:tcPr>
          <w:p w14:paraId="21132ED3"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Всього</w:t>
            </w:r>
          </w:p>
        </w:tc>
      </w:tr>
      <w:tr w:rsidR="001F1E33" w:rsidRPr="00172AB6" w14:paraId="0DE60996" w14:textId="77777777" w:rsidTr="005B02E6">
        <w:trPr>
          <w:cantSplit/>
        </w:trPr>
        <w:tc>
          <w:tcPr>
            <w:tcW w:w="2463" w:type="dxa"/>
            <w:vMerge/>
          </w:tcPr>
          <w:p w14:paraId="01626B68" w14:textId="77777777" w:rsidR="001F1E33" w:rsidRPr="00172AB6" w:rsidRDefault="001F1E33" w:rsidP="00172AB6">
            <w:pPr>
              <w:spacing w:after="0" w:line="360" w:lineRule="auto"/>
              <w:ind w:firstLine="709"/>
              <w:jc w:val="both"/>
              <w:rPr>
                <w:sz w:val="28"/>
                <w:szCs w:val="28"/>
                <w:lang w:val="uk-UA"/>
              </w:rPr>
            </w:pPr>
          </w:p>
        </w:tc>
        <w:tc>
          <w:tcPr>
            <w:tcW w:w="2463" w:type="dxa"/>
          </w:tcPr>
          <w:p w14:paraId="37BF1F91"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зелені</w:t>
            </w:r>
          </w:p>
        </w:tc>
        <w:tc>
          <w:tcPr>
            <w:tcW w:w="2463" w:type="dxa"/>
          </w:tcPr>
          <w:p w14:paraId="3A2ACCA7"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хлорофіл-дефіцитні</w:t>
            </w:r>
          </w:p>
        </w:tc>
        <w:tc>
          <w:tcPr>
            <w:tcW w:w="2463" w:type="dxa"/>
            <w:vMerge/>
          </w:tcPr>
          <w:p w14:paraId="16F9F2D8" w14:textId="77777777" w:rsidR="001F1E33" w:rsidRPr="00172AB6" w:rsidRDefault="001F1E33" w:rsidP="00172AB6">
            <w:pPr>
              <w:spacing w:after="0" w:line="360" w:lineRule="auto"/>
              <w:ind w:firstLine="709"/>
              <w:jc w:val="both"/>
              <w:rPr>
                <w:sz w:val="28"/>
                <w:szCs w:val="28"/>
                <w:lang w:val="uk-UA"/>
              </w:rPr>
            </w:pPr>
          </w:p>
        </w:tc>
      </w:tr>
      <w:tr w:rsidR="001F1E33" w:rsidRPr="00172AB6" w14:paraId="497B7D04" w14:textId="77777777" w:rsidTr="005B02E6">
        <w:tc>
          <w:tcPr>
            <w:tcW w:w="2463" w:type="dxa"/>
          </w:tcPr>
          <w:p w14:paraId="4D0A6D0C"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Фактичне значення (Н)</w:t>
            </w:r>
          </w:p>
        </w:tc>
        <w:tc>
          <w:tcPr>
            <w:tcW w:w="2463" w:type="dxa"/>
          </w:tcPr>
          <w:p w14:paraId="24064FFC"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12</w:t>
            </w:r>
          </w:p>
        </w:tc>
        <w:tc>
          <w:tcPr>
            <w:tcW w:w="2463" w:type="dxa"/>
          </w:tcPr>
          <w:p w14:paraId="21373C3B"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15</w:t>
            </w:r>
          </w:p>
        </w:tc>
        <w:tc>
          <w:tcPr>
            <w:tcW w:w="2463" w:type="dxa"/>
          </w:tcPr>
          <w:p w14:paraId="5F0E7A6C"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27</w:t>
            </w:r>
          </w:p>
        </w:tc>
      </w:tr>
      <w:tr w:rsidR="001F1E33" w:rsidRPr="00172AB6" w14:paraId="524F9E36" w14:textId="77777777" w:rsidTr="005B02E6">
        <w:tc>
          <w:tcPr>
            <w:tcW w:w="2463" w:type="dxa"/>
          </w:tcPr>
          <w:p w14:paraId="2177DEFE"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Очікуване значення (О)</w:t>
            </w:r>
          </w:p>
        </w:tc>
        <w:tc>
          <w:tcPr>
            <w:tcW w:w="2463" w:type="dxa"/>
          </w:tcPr>
          <w:p w14:paraId="0EB27644"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13,5</w:t>
            </w:r>
          </w:p>
        </w:tc>
        <w:tc>
          <w:tcPr>
            <w:tcW w:w="2463" w:type="dxa"/>
          </w:tcPr>
          <w:p w14:paraId="6F6FC6D2"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13,5</w:t>
            </w:r>
          </w:p>
        </w:tc>
        <w:tc>
          <w:tcPr>
            <w:tcW w:w="2463" w:type="dxa"/>
          </w:tcPr>
          <w:p w14:paraId="2E2B685E"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27</w:t>
            </w:r>
          </w:p>
        </w:tc>
      </w:tr>
      <w:tr w:rsidR="001F1E33" w:rsidRPr="00172AB6" w14:paraId="1DD32E6A" w14:textId="77777777" w:rsidTr="005B02E6">
        <w:tc>
          <w:tcPr>
            <w:tcW w:w="2463" w:type="dxa"/>
          </w:tcPr>
          <w:p w14:paraId="53756312"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Н-О</w:t>
            </w:r>
          </w:p>
        </w:tc>
        <w:tc>
          <w:tcPr>
            <w:tcW w:w="2463" w:type="dxa"/>
          </w:tcPr>
          <w:p w14:paraId="59668121"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-1,5</w:t>
            </w:r>
          </w:p>
        </w:tc>
        <w:tc>
          <w:tcPr>
            <w:tcW w:w="2463" w:type="dxa"/>
          </w:tcPr>
          <w:p w14:paraId="4C74B5CA"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1,5</w:t>
            </w:r>
          </w:p>
        </w:tc>
        <w:tc>
          <w:tcPr>
            <w:tcW w:w="2463" w:type="dxa"/>
          </w:tcPr>
          <w:p w14:paraId="346EE851"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0</w:t>
            </w:r>
          </w:p>
        </w:tc>
      </w:tr>
      <w:tr w:rsidR="001F1E33" w:rsidRPr="00172AB6" w14:paraId="37334E7F" w14:textId="77777777" w:rsidTr="005B02E6">
        <w:tc>
          <w:tcPr>
            <w:tcW w:w="2463" w:type="dxa"/>
          </w:tcPr>
          <w:p w14:paraId="49A85AD2"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(Н-О)</w:t>
            </w:r>
            <w:r w:rsidRPr="00172AB6">
              <w:rPr>
                <w:position w:val="4"/>
                <w:sz w:val="28"/>
                <w:szCs w:val="28"/>
                <w:lang w:val="uk-UA"/>
              </w:rPr>
              <w:t>2</w:t>
            </w:r>
          </w:p>
        </w:tc>
        <w:tc>
          <w:tcPr>
            <w:tcW w:w="2463" w:type="dxa"/>
          </w:tcPr>
          <w:p w14:paraId="5AB0FA9C"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2,25</w:t>
            </w:r>
          </w:p>
        </w:tc>
        <w:tc>
          <w:tcPr>
            <w:tcW w:w="2463" w:type="dxa"/>
          </w:tcPr>
          <w:p w14:paraId="528B2815"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2,25</w:t>
            </w:r>
          </w:p>
        </w:tc>
        <w:tc>
          <w:tcPr>
            <w:tcW w:w="2463" w:type="dxa"/>
          </w:tcPr>
          <w:p w14:paraId="3F8D9FAC" w14:textId="77777777" w:rsidR="001F1E33" w:rsidRPr="00172AB6" w:rsidRDefault="001F1E33" w:rsidP="00172AB6">
            <w:pPr>
              <w:spacing w:after="0" w:line="360" w:lineRule="auto"/>
              <w:ind w:firstLine="709"/>
              <w:jc w:val="both"/>
              <w:rPr>
                <w:sz w:val="28"/>
                <w:szCs w:val="28"/>
                <w:lang w:val="uk-UA"/>
              </w:rPr>
            </w:pPr>
          </w:p>
        </w:tc>
      </w:tr>
      <w:tr w:rsidR="001F1E33" w:rsidRPr="00172AB6" w14:paraId="2B3D34DB" w14:textId="77777777" w:rsidTr="005B02E6">
        <w:tc>
          <w:tcPr>
            <w:tcW w:w="2463" w:type="dxa"/>
          </w:tcPr>
          <w:p w14:paraId="46571CC7"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(Н-О)</w:t>
            </w:r>
            <w:r w:rsidRPr="00172AB6">
              <w:rPr>
                <w:position w:val="4"/>
                <w:sz w:val="28"/>
                <w:szCs w:val="28"/>
                <w:lang w:val="uk-UA"/>
              </w:rPr>
              <w:t>2</w:t>
            </w:r>
            <w:r w:rsidRPr="00172AB6">
              <w:rPr>
                <w:sz w:val="28"/>
                <w:szCs w:val="28"/>
                <w:lang w:val="uk-UA"/>
              </w:rPr>
              <w:t>/О</w:t>
            </w:r>
          </w:p>
        </w:tc>
        <w:tc>
          <w:tcPr>
            <w:tcW w:w="2463" w:type="dxa"/>
          </w:tcPr>
          <w:p w14:paraId="16F7D271"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0,16</w:t>
            </w:r>
          </w:p>
        </w:tc>
        <w:tc>
          <w:tcPr>
            <w:tcW w:w="2463" w:type="dxa"/>
          </w:tcPr>
          <w:p w14:paraId="3C50EBDA"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0,16</w:t>
            </w:r>
          </w:p>
        </w:tc>
        <w:tc>
          <w:tcPr>
            <w:tcW w:w="2463" w:type="dxa"/>
          </w:tcPr>
          <w:p w14:paraId="0774E9E2" w14:textId="77777777" w:rsidR="001F1E33" w:rsidRPr="00172AB6" w:rsidRDefault="001F1E33" w:rsidP="00172AB6">
            <w:pPr>
              <w:spacing w:after="0" w:line="360" w:lineRule="auto"/>
              <w:ind w:firstLine="709"/>
              <w:jc w:val="both"/>
              <w:rPr>
                <w:sz w:val="28"/>
                <w:szCs w:val="28"/>
                <w:lang w:val="uk-UA"/>
              </w:rPr>
            </w:pPr>
          </w:p>
        </w:tc>
      </w:tr>
      <w:tr w:rsidR="001F1E33" w:rsidRPr="00172AB6" w14:paraId="2123B7D4" w14:textId="77777777" w:rsidTr="005B02E6">
        <w:trPr>
          <w:cantSplit/>
        </w:trPr>
        <w:tc>
          <w:tcPr>
            <w:tcW w:w="2463" w:type="dxa"/>
          </w:tcPr>
          <w:p w14:paraId="66218069"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хі-квадрат</w:t>
            </w:r>
          </w:p>
        </w:tc>
        <w:tc>
          <w:tcPr>
            <w:tcW w:w="7389" w:type="dxa"/>
            <w:gridSpan w:val="3"/>
          </w:tcPr>
          <w:p w14:paraId="2E482798"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t>0,33</w:t>
            </w:r>
          </w:p>
        </w:tc>
      </w:tr>
    </w:tbl>
    <w:p w14:paraId="0484292D" w14:textId="77777777" w:rsidR="001F1E33" w:rsidRPr="00172AB6" w:rsidRDefault="001F1E33" w:rsidP="00172AB6">
      <w:pPr>
        <w:spacing w:after="0" w:line="360" w:lineRule="auto"/>
        <w:ind w:firstLine="709"/>
        <w:jc w:val="both"/>
        <w:rPr>
          <w:sz w:val="28"/>
          <w:szCs w:val="28"/>
          <w:lang w:val="uk-UA"/>
        </w:rPr>
      </w:pPr>
      <w:r w:rsidRPr="00172AB6">
        <w:rPr>
          <w:sz w:val="28"/>
          <w:szCs w:val="28"/>
          <w:lang w:val="uk-UA"/>
        </w:rPr>
        <w:lastRenderedPageBreak/>
        <w:t>Оскільки отримане (фактичне) значення хі-квадрату (0,33) було менше допустимого (табличного) значення хі-квадрату для одного ступеня свободи і 5% -ного рівня значимості (3,84) можна стверджувати, що фактичне розщеплення відповідало теоретично очікуваному 1:1, а сама ознака знаходилася під контролем гену, що був локалізованим у цитоплазмі.</w:t>
      </w:r>
    </w:p>
    <w:p w14:paraId="5D2C5938" w14:textId="77777777" w:rsidR="001F1E33" w:rsidRPr="00172AB6" w:rsidRDefault="001F1E33" w:rsidP="00172AB6">
      <w:pPr>
        <w:spacing w:after="0" w:line="360" w:lineRule="auto"/>
        <w:ind w:firstLine="709"/>
        <w:jc w:val="both"/>
        <w:rPr>
          <w:sz w:val="28"/>
          <w:szCs w:val="28"/>
        </w:rPr>
      </w:pPr>
      <w:r w:rsidRPr="00172AB6">
        <w:rPr>
          <w:sz w:val="28"/>
          <w:szCs w:val="28"/>
        </w:rPr>
        <w:br w:type="page"/>
      </w:r>
    </w:p>
    <w:p w14:paraId="0967AA30" w14:textId="77777777" w:rsidR="0074780E" w:rsidRPr="00172AB6" w:rsidRDefault="0074780E" w:rsidP="00172AB6">
      <w:pPr>
        <w:pStyle w:val="1"/>
        <w:spacing w:before="0" w:line="360" w:lineRule="auto"/>
        <w:ind w:firstLine="709"/>
        <w:jc w:val="both"/>
        <w:rPr>
          <w:rFonts w:cs="Times New Roman"/>
          <w:color w:val="auto"/>
          <w:lang w:val="uk-UA"/>
        </w:rPr>
      </w:pPr>
      <w:bookmarkStart w:id="87" w:name="_Toc121146501"/>
      <w:bookmarkStart w:id="88" w:name="_Toc121308063"/>
      <w:r w:rsidRPr="00172AB6">
        <w:rPr>
          <w:rFonts w:cs="Times New Roman"/>
          <w:color w:val="auto"/>
          <w:lang w:val="uk-UA"/>
        </w:rPr>
        <w:lastRenderedPageBreak/>
        <w:t xml:space="preserve">4 </w:t>
      </w:r>
      <w:r w:rsidRPr="00172AB6">
        <w:rPr>
          <w:rFonts w:cs="Times New Roman"/>
          <w:color w:val="auto"/>
          <w:shd w:val="clear" w:color="auto" w:fill="FFFFFF"/>
          <w:lang w:val="uk-UA"/>
        </w:rPr>
        <w:t>ОХОРОНА ПРАЦІ</w:t>
      </w:r>
      <w:bookmarkEnd w:id="87"/>
      <w:bookmarkEnd w:id="88"/>
    </w:p>
    <w:p w14:paraId="68F8BC0A" w14:textId="77777777" w:rsidR="0074780E" w:rsidRPr="00172AB6" w:rsidRDefault="0074780E" w:rsidP="00172AB6">
      <w:pPr>
        <w:spacing w:after="0" w:line="360" w:lineRule="auto"/>
        <w:ind w:firstLine="709"/>
        <w:jc w:val="both"/>
        <w:rPr>
          <w:sz w:val="28"/>
          <w:szCs w:val="28"/>
          <w:lang w:val="uk-UA"/>
        </w:rPr>
      </w:pPr>
    </w:p>
    <w:p w14:paraId="2952CC36" w14:textId="77777777" w:rsidR="0074780E" w:rsidRPr="00172AB6" w:rsidRDefault="0074780E" w:rsidP="00172AB6">
      <w:pPr>
        <w:spacing w:after="0" w:line="360" w:lineRule="auto"/>
        <w:ind w:firstLine="709"/>
        <w:jc w:val="both"/>
        <w:rPr>
          <w:sz w:val="28"/>
          <w:szCs w:val="28"/>
          <w:lang w:val="uk-UA"/>
        </w:rPr>
      </w:pPr>
    </w:p>
    <w:p w14:paraId="687101C4" w14:textId="1984C4EC" w:rsidR="0074780E" w:rsidRPr="00172AB6" w:rsidRDefault="0074780E" w:rsidP="00172AB6">
      <w:pPr>
        <w:spacing w:after="0" w:line="360" w:lineRule="auto"/>
        <w:ind w:firstLine="709"/>
        <w:jc w:val="both"/>
        <w:rPr>
          <w:sz w:val="28"/>
          <w:szCs w:val="28"/>
          <w:lang w:val="uk-UA"/>
        </w:rPr>
      </w:pPr>
      <w:r w:rsidRPr="00172AB6">
        <w:rPr>
          <w:sz w:val="28"/>
          <w:szCs w:val="28"/>
          <w:lang w:val="uk-UA"/>
        </w:rPr>
        <w:t xml:space="preserve">Перед початком виконання практично-наукової роботи над </w:t>
      </w:r>
      <w:r w:rsidR="000820D1">
        <w:rPr>
          <w:sz w:val="28"/>
          <w:szCs w:val="28"/>
          <w:lang w:val="uk-UA"/>
        </w:rPr>
        <w:t>кваліфікаційною роботою</w:t>
      </w:r>
      <w:r w:rsidRPr="00172AB6">
        <w:rPr>
          <w:sz w:val="28"/>
          <w:szCs w:val="28"/>
          <w:lang w:val="uk-UA"/>
        </w:rPr>
        <w:t xml:space="preserve">, науковим керівником якої був д.б.н., професор Лях В.О., був проведений </w:t>
      </w:r>
      <w:r w:rsidR="000820D1" w:rsidRPr="00172AB6">
        <w:rPr>
          <w:sz w:val="28"/>
          <w:szCs w:val="28"/>
          <w:lang w:val="uk-UA"/>
        </w:rPr>
        <w:t>інструктаж</w:t>
      </w:r>
      <w:r w:rsidRPr="00172AB6">
        <w:rPr>
          <w:sz w:val="28"/>
          <w:szCs w:val="28"/>
          <w:lang w:val="uk-UA"/>
        </w:rPr>
        <w:t xml:space="preserve"> з охорони праці та з пожежної безпеки (за інструкцією № 276 та інструкцією з пожежної безпеки № 62).</w:t>
      </w:r>
    </w:p>
    <w:p w14:paraId="525DA75A" w14:textId="77777777" w:rsidR="0074780E" w:rsidRPr="00172AB6" w:rsidRDefault="0074780E" w:rsidP="00172AB6">
      <w:pPr>
        <w:spacing w:after="0" w:line="360" w:lineRule="auto"/>
        <w:ind w:firstLine="709"/>
        <w:jc w:val="both"/>
        <w:rPr>
          <w:sz w:val="28"/>
          <w:szCs w:val="28"/>
          <w:lang w:val="uk-UA"/>
        </w:rPr>
      </w:pPr>
    </w:p>
    <w:p w14:paraId="6DE9F7CB" w14:textId="77777777" w:rsidR="0074780E" w:rsidRPr="00172AB6" w:rsidRDefault="0074780E" w:rsidP="00172AB6">
      <w:pPr>
        <w:spacing w:after="0" w:line="360" w:lineRule="auto"/>
        <w:ind w:firstLine="709"/>
        <w:jc w:val="both"/>
        <w:rPr>
          <w:sz w:val="28"/>
          <w:szCs w:val="28"/>
          <w:lang w:val="uk-UA"/>
        </w:rPr>
      </w:pPr>
    </w:p>
    <w:p w14:paraId="43D40741" w14:textId="77777777" w:rsidR="0074780E" w:rsidRPr="000820D1" w:rsidRDefault="0074780E" w:rsidP="00F516E2">
      <w:pPr>
        <w:pStyle w:val="ad"/>
        <w:spacing w:after="0" w:line="360" w:lineRule="auto"/>
        <w:ind w:firstLine="709"/>
        <w:outlineLvl w:val="1"/>
        <w:rPr>
          <w:rFonts w:cs="Times New Roman"/>
          <w:color w:val="auto"/>
          <w:spacing w:val="0"/>
          <w:szCs w:val="28"/>
          <w:lang w:val="uk-UA"/>
        </w:rPr>
      </w:pPr>
      <w:bookmarkStart w:id="89" w:name="_Toc121308064"/>
      <w:r w:rsidRPr="000820D1">
        <w:rPr>
          <w:rFonts w:cs="Times New Roman"/>
          <w:color w:val="auto"/>
          <w:spacing w:val="0"/>
          <w:szCs w:val="28"/>
          <w:lang w:val="uk-UA"/>
        </w:rPr>
        <w:t>4.1 Правила техніки безпеки при роботі у лабораторії</w:t>
      </w:r>
      <w:bookmarkEnd w:id="89"/>
    </w:p>
    <w:p w14:paraId="382720A8" w14:textId="77777777" w:rsidR="0074780E" w:rsidRPr="00172AB6" w:rsidRDefault="0074780E" w:rsidP="00172AB6">
      <w:pPr>
        <w:spacing w:after="0" w:line="360" w:lineRule="auto"/>
        <w:ind w:firstLine="709"/>
        <w:jc w:val="both"/>
        <w:rPr>
          <w:sz w:val="28"/>
          <w:szCs w:val="28"/>
          <w:lang w:val="uk-UA"/>
        </w:rPr>
      </w:pPr>
    </w:p>
    <w:p w14:paraId="501C90EA" w14:textId="77777777" w:rsidR="0074780E" w:rsidRPr="00172AB6" w:rsidRDefault="0074780E" w:rsidP="00172AB6">
      <w:pPr>
        <w:spacing w:after="0" w:line="360" w:lineRule="auto"/>
        <w:ind w:firstLine="709"/>
        <w:jc w:val="both"/>
        <w:rPr>
          <w:sz w:val="28"/>
          <w:szCs w:val="28"/>
          <w:lang w:val="uk-UA"/>
        </w:rPr>
      </w:pPr>
    </w:p>
    <w:p w14:paraId="72F05093"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Лабораторія – це окреме приміщення, в ньому формується свій мікроклімат, який впливає на здоров’я людини. Під оптимальними мікрокліматичними умовами розуміють такі сполучення характеристик мікроклімату, які забезпечують при систематичній дії нормальне функціонування організму не напружуючи механізми терморегуляції. Відповідність санітарно-гігієнічного режиму лабораторії встановленим нормам є запорукою безпечної роботи. У робочій зоні лабораторії повинні дотримуватися визначені параметри температури, вологості, освітлення, швидкості переміщення повітря відповідно вимог ДCН 3.3.6.042 - 99 [</w:t>
      </w:r>
      <w:r w:rsidR="00C85B06" w:rsidRPr="00172AB6">
        <w:rPr>
          <w:sz w:val="28"/>
          <w:szCs w:val="28"/>
          <w:lang w:val="uk-UA"/>
        </w:rPr>
        <w:t>35</w:t>
      </w:r>
      <w:r w:rsidRPr="00172AB6">
        <w:rPr>
          <w:sz w:val="28"/>
          <w:szCs w:val="28"/>
          <w:lang w:val="uk-UA"/>
        </w:rPr>
        <w:t>].</w:t>
      </w:r>
    </w:p>
    <w:p w14:paraId="08500301"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Повітря робочої зони повинно відповідати ДCТУ 12.1.005-88 [</w:t>
      </w:r>
      <w:r w:rsidR="00C85B06" w:rsidRPr="00172AB6">
        <w:rPr>
          <w:sz w:val="28"/>
          <w:szCs w:val="28"/>
          <w:lang w:val="uk-UA"/>
        </w:rPr>
        <w:t>36</w:t>
      </w:r>
      <w:r w:rsidRPr="00172AB6">
        <w:rPr>
          <w:sz w:val="28"/>
          <w:szCs w:val="28"/>
          <w:lang w:val="uk-UA"/>
        </w:rPr>
        <w:t>]. Важливу роль при роботі в лабораторії має провітрювання</w:t>
      </w:r>
    </w:p>
    <w:p w14:paraId="008FEA8D"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Повітря робочої зони повинно відповідати ДCТУ 12.1.005-88 [</w:t>
      </w:r>
      <w:r w:rsidR="00C85B06" w:rsidRPr="00172AB6">
        <w:rPr>
          <w:sz w:val="28"/>
          <w:szCs w:val="28"/>
          <w:lang w:val="uk-UA"/>
        </w:rPr>
        <w:t>36</w:t>
      </w:r>
      <w:r w:rsidRPr="00172AB6">
        <w:rPr>
          <w:sz w:val="28"/>
          <w:szCs w:val="28"/>
          <w:lang w:val="uk-UA"/>
        </w:rPr>
        <w:t>]. Важливу роль при роботі в лабораторії має провітрювання.</w:t>
      </w:r>
    </w:p>
    <w:p w14:paraId="2C25C4A4"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Необхідно забезпечувати постійний рух повітря, шляхом відкриття вікон, у випадку використання отруйних та речовин неприємним запахом, вентиляції, що повинна відповідати CНіП 2.04.05-91 [</w:t>
      </w:r>
      <w:r w:rsidR="00C85B06" w:rsidRPr="00172AB6">
        <w:rPr>
          <w:sz w:val="28"/>
          <w:szCs w:val="28"/>
          <w:lang w:val="uk-UA"/>
        </w:rPr>
        <w:t>37</w:t>
      </w:r>
      <w:r w:rsidRPr="00172AB6">
        <w:rPr>
          <w:sz w:val="28"/>
          <w:szCs w:val="28"/>
          <w:lang w:val="uk-UA"/>
        </w:rPr>
        <w:t xml:space="preserve">]. </w:t>
      </w:r>
    </w:p>
    <w:p w14:paraId="3FF5A1DE" w14:textId="77777777" w:rsidR="0074780E" w:rsidRPr="00172AB6" w:rsidRDefault="0074780E" w:rsidP="00172AB6">
      <w:pPr>
        <w:autoSpaceDE w:val="0"/>
        <w:autoSpaceDN w:val="0"/>
        <w:adjustRightInd w:val="0"/>
        <w:spacing w:after="0" w:line="360" w:lineRule="auto"/>
        <w:ind w:firstLine="709"/>
        <w:jc w:val="both"/>
        <w:rPr>
          <w:sz w:val="28"/>
          <w:szCs w:val="28"/>
          <w:lang w:val="uk-UA"/>
        </w:rPr>
      </w:pPr>
      <w:r w:rsidRPr="00172AB6">
        <w:rPr>
          <w:sz w:val="28"/>
          <w:szCs w:val="28"/>
          <w:lang w:val="uk-UA"/>
        </w:rPr>
        <w:t>Температура повітря повинна бути в оптимальному діапазоні 18-20 </w:t>
      </w:r>
      <w:r w:rsidRPr="00172AB6">
        <w:rPr>
          <w:sz w:val="28"/>
          <w:szCs w:val="28"/>
          <w:vertAlign w:val="superscript"/>
          <w:lang w:val="uk-UA"/>
        </w:rPr>
        <w:t>о</w:t>
      </w:r>
      <w:r w:rsidRPr="00172AB6">
        <w:rPr>
          <w:sz w:val="28"/>
          <w:szCs w:val="28"/>
          <w:lang w:val="uk-UA"/>
        </w:rPr>
        <w:t xml:space="preserve">C. Оптимальна швидкість руху повітря у приміщенні – 0,25-0,3 м/c. Відносна </w:t>
      </w:r>
      <w:r w:rsidRPr="00172AB6">
        <w:rPr>
          <w:sz w:val="28"/>
          <w:szCs w:val="28"/>
          <w:lang w:val="uk-UA"/>
        </w:rPr>
        <w:lastRenderedPageBreak/>
        <w:t>вологість повітря 60-70%. Атмосферний тиск у лабораторії такий як і в навколишньому середовищі. Оптимальним вважають атмосферний тиск 760 мм.рт.cт [</w:t>
      </w:r>
      <w:r w:rsidR="00C85B06" w:rsidRPr="00172AB6">
        <w:rPr>
          <w:sz w:val="28"/>
          <w:szCs w:val="28"/>
          <w:lang w:val="uk-UA"/>
        </w:rPr>
        <w:t>38</w:t>
      </w:r>
      <w:r w:rsidRPr="00172AB6">
        <w:rPr>
          <w:sz w:val="28"/>
          <w:szCs w:val="28"/>
          <w:lang w:val="uk-UA"/>
        </w:rPr>
        <w:t>].</w:t>
      </w:r>
    </w:p>
    <w:p w14:paraId="4D4FA245" w14:textId="77777777" w:rsidR="0074780E" w:rsidRPr="000820D1" w:rsidRDefault="0074780E" w:rsidP="00172AB6">
      <w:pPr>
        <w:pStyle w:val="a6"/>
        <w:spacing w:after="0"/>
        <w:ind w:firstLine="709"/>
        <w:jc w:val="both"/>
        <w:rPr>
          <w:b w:val="0"/>
          <w:szCs w:val="28"/>
          <w:lang w:val="uk-UA"/>
        </w:rPr>
      </w:pPr>
      <w:r w:rsidRPr="000820D1">
        <w:rPr>
          <w:b w:val="0"/>
          <w:szCs w:val="28"/>
          <w:lang w:val="uk-UA"/>
        </w:rPr>
        <w:t>Важливе значення має освітленість робочого місця. Освітленість створюється сонцем і за допомогою ламп накалювання або люмінесцентних ламп. Природне і штучне освітлення лабораторії повинне відповідати вимогам CНіП ІІ-4-79 [</w:t>
      </w:r>
      <w:r w:rsidR="00C85B06" w:rsidRPr="000820D1">
        <w:rPr>
          <w:b w:val="0"/>
          <w:szCs w:val="28"/>
          <w:lang w:val="uk-UA"/>
        </w:rPr>
        <w:t>39</w:t>
      </w:r>
      <w:r w:rsidRPr="000820D1">
        <w:rPr>
          <w:b w:val="0"/>
          <w:szCs w:val="28"/>
          <w:lang w:val="uk-UA"/>
        </w:rPr>
        <w:t>].</w:t>
      </w:r>
    </w:p>
    <w:p w14:paraId="03110058" w14:textId="77777777" w:rsidR="0074780E" w:rsidRPr="00172AB6" w:rsidRDefault="0074780E" w:rsidP="00172AB6">
      <w:pPr>
        <w:pStyle w:val="a8"/>
        <w:spacing w:after="0" w:line="360" w:lineRule="auto"/>
        <w:ind w:firstLine="709"/>
        <w:jc w:val="both"/>
        <w:rPr>
          <w:sz w:val="28"/>
          <w:szCs w:val="28"/>
          <w:lang w:val="uk-UA"/>
        </w:rPr>
      </w:pPr>
      <w:r w:rsidRPr="00172AB6">
        <w:rPr>
          <w:sz w:val="28"/>
          <w:szCs w:val="28"/>
          <w:lang w:val="uk-UA"/>
        </w:rPr>
        <w:t xml:space="preserve">Безпека у лабораторіях повинна забезпечуватися відповідно до вимог </w:t>
      </w:r>
      <w:r w:rsidRPr="00172AB6">
        <w:rPr>
          <w:rFonts w:eastAsia="Calibri"/>
          <w:sz w:val="28"/>
          <w:szCs w:val="28"/>
          <w:lang w:val="uk-UA" w:eastAsia="en-US"/>
        </w:rPr>
        <w:t xml:space="preserve">ДCТУ 2293-99 </w:t>
      </w:r>
      <w:r w:rsidRPr="00172AB6">
        <w:rPr>
          <w:sz w:val="28"/>
          <w:szCs w:val="28"/>
          <w:lang w:val="uk-UA"/>
        </w:rPr>
        <w:t>та інших діючих нормативних актів [</w:t>
      </w:r>
      <w:r w:rsidR="00C85B06" w:rsidRPr="00172AB6">
        <w:rPr>
          <w:sz w:val="28"/>
          <w:szCs w:val="28"/>
          <w:lang w:val="uk-UA"/>
        </w:rPr>
        <w:t>40</w:t>
      </w:r>
      <w:r w:rsidRPr="00172AB6">
        <w:rPr>
          <w:sz w:val="28"/>
          <w:szCs w:val="28"/>
          <w:lang w:val="uk-UA"/>
        </w:rPr>
        <w:t>].</w:t>
      </w:r>
    </w:p>
    <w:p w14:paraId="3E46EA30" w14:textId="77777777" w:rsidR="0074780E" w:rsidRPr="00172AB6" w:rsidRDefault="0074780E" w:rsidP="00172AB6">
      <w:pPr>
        <w:spacing w:after="0" w:line="360" w:lineRule="auto"/>
        <w:ind w:firstLine="709"/>
        <w:jc w:val="both"/>
        <w:rPr>
          <w:sz w:val="28"/>
          <w:szCs w:val="28"/>
          <w:lang w:val="uk-UA"/>
        </w:rPr>
      </w:pPr>
      <w:r w:rsidRPr="00172AB6">
        <w:rPr>
          <w:sz w:val="28"/>
          <w:szCs w:val="28"/>
          <w:lang w:val="uk-UA"/>
        </w:rPr>
        <w:t>При роботі необхідно використовувати колективні і індивідуальні зароби та заходи безпеки. Працювати необхідно у зручному одязі, який не стримує рухів, мати окремий рушник для витирання рук, індивідуальні окуляри для захисту від попадання різного хімічного та біологічного матеріалу в очі. Необхідно перевірити на справність прилади: цілісність дротів, заземлення (занулення) приладів [4</w:t>
      </w:r>
      <w:r w:rsidR="00FF4679" w:rsidRPr="00172AB6">
        <w:rPr>
          <w:sz w:val="28"/>
          <w:szCs w:val="28"/>
          <w:lang w:val="uk-UA"/>
        </w:rPr>
        <w:t>1</w:t>
      </w:r>
      <w:r w:rsidRPr="00172AB6">
        <w:rPr>
          <w:sz w:val="28"/>
          <w:szCs w:val="28"/>
          <w:lang w:val="uk-UA"/>
        </w:rPr>
        <w:t>]. Впевнитись у наявності засобів гасіння вогню і надання першої долі</w:t>
      </w:r>
      <w:r w:rsidR="00FF4679" w:rsidRPr="00172AB6">
        <w:rPr>
          <w:sz w:val="28"/>
          <w:szCs w:val="28"/>
          <w:lang w:val="uk-UA"/>
        </w:rPr>
        <w:t>карської допомоги [42</w:t>
      </w:r>
      <w:r w:rsidRPr="00172AB6">
        <w:rPr>
          <w:sz w:val="28"/>
          <w:szCs w:val="28"/>
          <w:lang w:val="uk-UA"/>
        </w:rPr>
        <w:t>].</w:t>
      </w:r>
    </w:p>
    <w:p w14:paraId="41931273" w14:textId="77777777" w:rsidR="007E5683" w:rsidRPr="00172AB6" w:rsidRDefault="007E5683" w:rsidP="00172AB6">
      <w:pPr>
        <w:spacing w:after="0" w:line="360" w:lineRule="auto"/>
        <w:ind w:firstLine="709"/>
        <w:jc w:val="both"/>
        <w:rPr>
          <w:sz w:val="28"/>
          <w:szCs w:val="28"/>
          <w:lang w:val="uk-UA"/>
        </w:rPr>
      </w:pPr>
    </w:p>
    <w:p w14:paraId="42379C8B" w14:textId="77777777" w:rsidR="007E5683" w:rsidRPr="005532A8" w:rsidRDefault="007E5683" w:rsidP="00172AB6">
      <w:pPr>
        <w:spacing w:after="0" w:line="360" w:lineRule="auto"/>
        <w:ind w:firstLine="709"/>
        <w:jc w:val="both"/>
        <w:rPr>
          <w:sz w:val="28"/>
          <w:szCs w:val="28"/>
          <w:lang w:val="uk-UA"/>
        </w:rPr>
      </w:pPr>
      <w:bookmarkStart w:id="90" w:name="_Toc27052294"/>
    </w:p>
    <w:p w14:paraId="6A7D675F" w14:textId="77777777" w:rsidR="007E5683" w:rsidRPr="00172AB6" w:rsidRDefault="007E5683" w:rsidP="00172AB6">
      <w:pPr>
        <w:pStyle w:val="2"/>
        <w:spacing w:before="0" w:after="0" w:line="360" w:lineRule="auto"/>
        <w:ind w:firstLine="709"/>
        <w:jc w:val="both"/>
        <w:rPr>
          <w:rFonts w:ascii="Times New Roman" w:hAnsi="Times New Roman"/>
          <w:b w:val="0"/>
          <w:color w:val="auto"/>
          <w:sz w:val="28"/>
          <w:szCs w:val="28"/>
        </w:rPr>
      </w:pPr>
      <w:bookmarkStart w:id="91" w:name="_Toc121308065"/>
      <w:r w:rsidRPr="00172AB6">
        <w:rPr>
          <w:rFonts w:ascii="Times New Roman" w:hAnsi="Times New Roman"/>
          <w:b w:val="0"/>
          <w:color w:val="auto"/>
          <w:sz w:val="28"/>
          <w:szCs w:val="28"/>
        </w:rPr>
        <w:t>4.2 Безпека роботи з електроприладами</w:t>
      </w:r>
      <w:bookmarkEnd w:id="90"/>
      <w:bookmarkEnd w:id="91"/>
    </w:p>
    <w:p w14:paraId="67F39069" w14:textId="77777777" w:rsidR="007E5683" w:rsidRPr="00172AB6" w:rsidRDefault="007E5683" w:rsidP="00172AB6">
      <w:pPr>
        <w:spacing w:after="0" w:line="360" w:lineRule="auto"/>
        <w:ind w:firstLine="709"/>
        <w:jc w:val="both"/>
        <w:rPr>
          <w:sz w:val="28"/>
          <w:szCs w:val="28"/>
          <w:lang w:val="uk-UA"/>
        </w:rPr>
      </w:pPr>
    </w:p>
    <w:p w14:paraId="05F7F160" w14:textId="77777777" w:rsidR="007E5683" w:rsidRPr="00172AB6" w:rsidRDefault="007E5683" w:rsidP="00172AB6">
      <w:pPr>
        <w:spacing w:after="0" w:line="360" w:lineRule="auto"/>
        <w:ind w:firstLine="709"/>
        <w:jc w:val="both"/>
        <w:rPr>
          <w:sz w:val="28"/>
          <w:szCs w:val="28"/>
          <w:lang w:val="uk-UA"/>
        </w:rPr>
      </w:pPr>
    </w:p>
    <w:p w14:paraId="13F3B290" w14:textId="77777777" w:rsidR="007E5683" w:rsidRPr="00172AB6" w:rsidRDefault="007E5683" w:rsidP="00172AB6">
      <w:pPr>
        <w:spacing w:after="0" w:line="360" w:lineRule="auto"/>
        <w:ind w:firstLine="709"/>
        <w:jc w:val="both"/>
        <w:rPr>
          <w:sz w:val="28"/>
          <w:szCs w:val="28"/>
          <w:lang w:val="uk-UA"/>
        </w:rPr>
      </w:pPr>
      <w:r w:rsidRPr="00172AB6">
        <w:rPr>
          <w:sz w:val="28"/>
          <w:szCs w:val="28"/>
          <w:lang w:val="uk-UA"/>
        </w:rPr>
        <w:t>Враховуючи те, що для оформлення даної роботи  неможливо обійтись без комп’ютерної техніки, потрібно дотримуватися при роботі певних правил. До роботи на комп’ютері допускаються особи, що пройшли навчання та інструктаж з охорони праці. Усі особи, що працюють на комп’ютері, повинні знати засоби захисту та прийоми надання першої долікарської допомоги.</w:t>
      </w:r>
    </w:p>
    <w:p w14:paraId="07160B1E" w14:textId="71088737" w:rsidR="007E5683" w:rsidRPr="00172AB6" w:rsidRDefault="007E5683" w:rsidP="00172AB6">
      <w:pPr>
        <w:spacing w:after="0" w:line="360" w:lineRule="auto"/>
        <w:ind w:firstLine="709"/>
        <w:jc w:val="both"/>
        <w:rPr>
          <w:sz w:val="28"/>
          <w:szCs w:val="28"/>
          <w:lang w:val="uk-UA"/>
        </w:rPr>
      </w:pPr>
      <w:r w:rsidRPr="00172AB6">
        <w:rPr>
          <w:sz w:val="28"/>
          <w:szCs w:val="28"/>
          <w:lang w:val="uk-UA"/>
        </w:rPr>
        <w:t xml:space="preserve">Під’єднання комп’ютерів до електричної мережі здійснюється тільки через спеціально встановлені електричні розетки або вилки із заземленням. Площа, що припадає на працюючого з дисплеєм, повинна бути не менше 6,0 </w:t>
      </w:r>
      <w:r w:rsidRPr="00172AB6">
        <w:rPr>
          <w:sz w:val="28"/>
          <w:szCs w:val="28"/>
          <w:lang w:val="uk-UA"/>
        </w:rPr>
        <w:lastRenderedPageBreak/>
        <w:t xml:space="preserve">метрів, відстань між робочими місцями повинна бути не менше 1,5 метрів </w:t>
      </w:r>
      <w:r w:rsidR="006D6582">
        <w:rPr>
          <w:sz w:val="28"/>
          <w:szCs w:val="28"/>
          <w:lang w:val="uk-UA"/>
        </w:rPr>
        <w:t>у</w:t>
      </w:r>
      <w:r w:rsidRPr="00172AB6">
        <w:rPr>
          <w:sz w:val="28"/>
          <w:szCs w:val="28"/>
          <w:lang w:val="uk-UA"/>
        </w:rPr>
        <w:t xml:space="preserve"> ряду, і не менше 1,25 метрів між рядками. В приміщеннях, обладнаних відео терміналом, стіни слід фарбувати фарбами пастельних тонів. Фарбованим поверхням слід надавати матову фактуру. Допустимі рівні температури повітря в дисплейних залах +22 градусів – +24 градусів і швидкість руху повітря не менше 0,2 метрів на секунду </w:t>
      </w:r>
      <w:r w:rsidRPr="00172AB6">
        <w:rPr>
          <w:sz w:val="28"/>
          <w:szCs w:val="28"/>
        </w:rPr>
        <w:t>[</w:t>
      </w:r>
      <w:r w:rsidR="00FF4679" w:rsidRPr="00172AB6">
        <w:rPr>
          <w:sz w:val="28"/>
          <w:szCs w:val="28"/>
        </w:rPr>
        <w:t>43</w:t>
      </w:r>
      <w:r w:rsidRPr="00172AB6">
        <w:rPr>
          <w:sz w:val="28"/>
          <w:szCs w:val="28"/>
        </w:rPr>
        <w:t>]</w:t>
      </w:r>
      <w:r w:rsidRPr="00172AB6">
        <w:rPr>
          <w:sz w:val="28"/>
          <w:szCs w:val="28"/>
          <w:lang w:val="uk-UA"/>
        </w:rPr>
        <w:t>.</w:t>
      </w:r>
    </w:p>
    <w:p w14:paraId="73B53857" w14:textId="77777777" w:rsidR="007E5683" w:rsidRPr="00172AB6" w:rsidRDefault="007E5683" w:rsidP="00172AB6">
      <w:pPr>
        <w:spacing w:after="0" w:line="360" w:lineRule="auto"/>
        <w:ind w:firstLine="709"/>
        <w:jc w:val="both"/>
        <w:rPr>
          <w:sz w:val="28"/>
          <w:szCs w:val="28"/>
          <w:lang w:val="uk-UA"/>
        </w:rPr>
      </w:pPr>
      <w:r w:rsidRPr="00172AB6">
        <w:rPr>
          <w:sz w:val="28"/>
          <w:szCs w:val="28"/>
          <w:lang w:val="uk-UA"/>
        </w:rPr>
        <w:t>Щоб запобігти впливу шкідливих променів не сідала ближче до екрану ніж 50–70 сантиметрів, це високочастотні електромагнітні випромінювання, що виникають в процесі одержання зображення на екрані монітору [</w:t>
      </w:r>
      <w:r w:rsidR="00FF4679" w:rsidRPr="00172AB6">
        <w:rPr>
          <w:sz w:val="28"/>
          <w:szCs w:val="28"/>
          <w:lang w:val="uk-UA"/>
        </w:rPr>
        <w:t>44</w:t>
      </w:r>
      <w:r w:rsidRPr="00172AB6">
        <w:rPr>
          <w:sz w:val="28"/>
          <w:szCs w:val="28"/>
          <w:lang w:val="uk-UA"/>
        </w:rPr>
        <w:t>].</w:t>
      </w:r>
    </w:p>
    <w:p w14:paraId="0A3F5586" w14:textId="77777777" w:rsidR="007E5683" w:rsidRPr="00172AB6" w:rsidRDefault="007E5683" w:rsidP="00172AB6">
      <w:pPr>
        <w:spacing w:after="0" w:line="360" w:lineRule="auto"/>
        <w:ind w:firstLine="709"/>
        <w:jc w:val="both"/>
        <w:rPr>
          <w:sz w:val="28"/>
          <w:szCs w:val="28"/>
          <w:lang w:val="uk-UA"/>
        </w:rPr>
      </w:pPr>
      <w:r w:rsidRPr="00172AB6">
        <w:rPr>
          <w:sz w:val="28"/>
          <w:szCs w:val="28"/>
          <w:lang w:val="uk-UA"/>
        </w:rPr>
        <w:t>Враховуючи, що тривала робота з комп’ютером призводить до іонізації приміщення позитивними та негативними іонами, через кожні 90 хвилин потріюно робити перерву. В цей час кімната провітрюється. Так як праця з комп’ютером є роботою з тривалим перебуванням в фіксованій позі, рекомендовано виконувати під час перерви фізичні вправи та вправи для очей</w:t>
      </w:r>
      <w:r w:rsidRPr="00172AB6">
        <w:rPr>
          <w:sz w:val="28"/>
          <w:szCs w:val="28"/>
        </w:rPr>
        <w:t xml:space="preserve"> [</w:t>
      </w:r>
      <w:r w:rsidR="00FF4679" w:rsidRPr="00172AB6">
        <w:rPr>
          <w:sz w:val="28"/>
          <w:szCs w:val="28"/>
        </w:rPr>
        <w:t>45</w:t>
      </w:r>
      <w:r w:rsidRPr="00172AB6">
        <w:rPr>
          <w:sz w:val="28"/>
          <w:szCs w:val="28"/>
        </w:rPr>
        <w:t>]</w:t>
      </w:r>
      <w:r w:rsidRPr="00172AB6">
        <w:rPr>
          <w:sz w:val="28"/>
          <w:szCs w:val="28"/>
          <w:lang w:val="uk-UA"/>
        </w:rPr>
        <w:t xml:space="preserve">. </w:t>
      </w:r>
    </w:p>
    <w:p w14:paraId="3AC0A928"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Не рідше одного разу на квартал необхідно очищати від пилу агрегати та вузли:</w:t>
      </w:r>
    </w:p>
    <w:p w14:paraId="0C263535"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заземлення електрообладнання необхідно здійснювати згідно з ГОСТ 12.1.030-81 ССБП «Електробезпека. Захисне заземлення, занулення»;</w:t>
      </w:r>
    </w:p>
    <w:p w14:paraId="30D3E548"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вмикання і вимикання усієї електромережі лабораторії повинно виконуватись загальним рубильником;</w:t>
      </w:r>
    </w:p>
    <w:p w14:paraId="4C0FC962"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електроприлади, що експлуатуються, періодично оглядає людина, відповідальна за електричне господарство [</w:t>
      </w:r>
      <w:r w:rsidR="00FF4679" w:rsidRPr="00172AB6">
        <w:rPr>
          <w:kern w:val="32"/>
          <w:sz w:val="28"/>
          <w:szCs w:val="28"/>
        </w:rPr>
        <w:t>46</w:t>
      </w:r>
      <w:r w:rsidRPr="00172AB6">
        <w:rPr>
          <w:kern w:val="32"/>
          <w:sz w:val="28"/>
          <w:szCs w:val="28"/>
          <w:lang w:val="uk-UA"/>
        </w:rPr>
        <w:t>].</w:t>
      </w:r>
    </w:p>
    <w:p w14:paraId="14AD805B" w14:textId="77777777" w:rsidR="004537E7" w:rsidRPr="00172AB6" w:rsidRDefault="004537E7" w:rsidP="00172AB6">
      <w:pPr>
        <w:spacing w:after="0" w:line="360" w:lineRule="auto"/>
        <w:ind w:firstLine="709"/>
        <w:jc w:val="both"/>
        <w:rPr>
          <w:sz w:val="28"/>
          <w:szCs w:val="28"/>
        </w:rPr>
      </w:pPr>
      <w:r w:rsidRPr="00172AB6">
        <w:rPr>
          <w:sz w:val="28"/>
          <w:szCs w:val="28"/>
        </w:rPr>
        <w:br w:type="page"/>
      </w:r>
    </w:p>
    <w:p w14:paraId="5F21EF09" w14:textId="77777777" w:rsidR="007E5683" w:rsidRPr="00172AB6" w:rsidRDefault="007E5683" w:rsidP="00172AB6">
      <w:pPr>
        <w:pStyle w:val="2"/>
        <w:spacing w:before="0" w:after="0" w:line="360" w:lineRule="auto"/>
        <w:ind w:firstLine="709"/>
        <w:jc w:val="both"/>
        <w:rPr>
          <w:rFonts w:ascii="Times New Roman" w:hAnsi="Times New Roman"/>
          <w:b w:val="0"/>
          <w:color w:val="auto"/>
          <w:sz w:val="28"/>
          <w:szCs w:val="28"/>
        </w:rPr>
      </w:pPr>
      <w:bookmarkStart w:id="92" w:name="_Toc121308066"/>
      <w:r w:rsidRPr="00172AB6">
        <w:rPr>
          <w:rFonts w:ascii="Times New Roman" w:hAnsi="Times New Roman"/>
          <w:b w:val="0"/>
          <w:color w:val="auto"/>
          <w:sz w:val="28"/>
          <w:szCs w:val="28"/>
        </w:rPr>
        <w:lastRenderedPageBreak/>
        <w:t>4.3 Вимоги щодо безпеки користування персональним комп'ютером</w:t>
      </w:r>
      <w:bookmarkEnd w:id="92"/>
    </w:p>
    <w:p w14:paraId="33DC0D27" w14:textId="77777777" w:rsidR="007E5683" w:rsidRPr="00172AB6" w:rsidRDefault="007E5683" w:rsidP="00172AB6">
      <w:pPr>
        <w:spacing w:after="0" w:line="360" w:lineRule="auto"/>
        <w:ind w:firstLine="709"/>
        <w:jc w:val="both"/>
        <w:rPr>
          <w:kern w:val="32"/>
          <w:sz w:val="28"/>
          <w:szCs w:val="28"/>
        </w:rPr>
      </w:pPr>
    </w:p>
    <w:p w14:paraId="1BF165B1" w14:textId="77777777" w:rsidR="007E5683" w:rsidRPr="00172AB6" w:rsidRDefault="007E5683" w:rsidP="00172AB6">
      <w:pPr>
        <w:spacing w:after="0" w:line="360" w:lineRule="auto"/>
        <w:ind w:firstLine="709"/>
        <w:jc w:val="both"/>
        <w:rPr>
          <w:kern w:val="32"/>
          <w:sz w:val="28"/>
          <w:szCs w:val="28"/>
        </w:rPr>
      </w:pPr>
    </w:p>
    <w:p w14:paraId="16D6E695"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Виробничі чинники, пов’язані з роботою на комп'ютері поділяються на дві категорії: психофізіологічні чинники та фізичні. Основними з негативних психофізіологічних є  напруження зорового апарату та посилення емоційного напруження від монотонної праці. Серед фізичних чинників можна виділити  дію електростатичного поля та зміну іонного складу повітря.</w:t>
      </w:r>
    </w:p>
    <w:p w14:paraId="4D58AD35"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З метою запобігання нещасних випадків забороняється вмикати персональний комп'ютер при знятому корпусі.</w:t>
      </w:r>
    </w:p>
    <w:p w14:paraId="5DF9A43E"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В кінці робочого дня або у разі тривалої перерви у роботі (вихідні або святкові дні, на час відпустки тощо) вилку кабеля живлення персонального комп'ютера слід від'єднати від розетки електромережі.</w:t>
      </w:r>
    </w:p>
    <w:p w14:paraId="4D1EBE22"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Персональний комп'ютер може бути підключений тільки до розетки, яка має заземлення.</w:t>
      </w:r>
    </w:p>
    <w:p w14:paraId="2F70EF80"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xml:space="preserve">Персональний комп'ютер встановлюється на робочих місцях, на яких обладнанню забезпечується нормальне охолодження. Повітря з вентилятора охолодження персонального комп'ютера повинно мати вільний вихід. </w:t>
      </w:r>
    </w:p>
    <w:p w14:paraId="1AA0D07A" w14:textId="061ADD75"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Забороняється пересувати ввімкнений системний блок. Не дозволяється розміщувати персональний комп'ютер у місцях, де він не захищений від: попадання на нього прямих сонячних променів, пилу, механічних ударів, вібрацій, коливань та інших зовнішніх впливів; впливу високочастотного випромінювання (поблизу трансформаторів, ліній високовольтних передач та</w:t>
      </w:r>
      <w:r w:rsidR="006D6582">
        <w:rPr>
          <w:kern w:val="32"/>
          <w:sz w:val="28"/>
          <w:szCs w:val="28"/>
          <w:lang w:val="uk-UA"/>
        </w:rPr>
        <w:t> </w:t>
      </w:r>
      <w:r w:rsidRPr="00172AB6">
        <w:rPr>
          <w:kern w:val="32"/>
          <w:sz w:val="28"/>
          <w:szCs w:val="28"/>
          <w:lang w:val="uk-UA"/>
        </w:rPr>
        <w:t>ін.).</w:t>
      </w:r>
    </w:p>
    <w:p w14:paraId="266A9D08"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Не допускається перекриття вентиляційних отворів монітора, що знаходяться на верхній та бокових панелях.</w:t>
      </w:r>
    </w:p>
    <w:p w14:paraId="63170509"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Персональний комп'ютер повинен бути встановлений на міцній горизонтальній поверхні [</w:t>
      </w:r>
      <w:r w:rsidR="004537E7" w:rsidRPr="00172AB6">
        <w:rPr>
          <w:kern w:val="32"/>
          <w:sz w:val="28"/>
          <w:szCs w:val="28"/>
        </w:rPr>
        <w:t>47</w:t>
      </w:r>
      <w:r w:rsidRPr="00172AB6">
        <w:rPr>
          <w:kern w:val="32"/>
          <w:sz w:val="28"/>
          <w:szCs w:val="28"/>
          <w:lang w:val="uk-UA"/>
        </w:rPr>
        <w:t>].</w:t>
      </w:r>
    </w:p>
    <w:p w14:paraId="05290EE7"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lastRenderedPageBreak/>
        <w:t>Забороняється встановлювати персональний комп'ютер у місцях, де існує небезпека потрапляння на нього води, а також поблизу опалювальних приладів.</w:t>
      </w:r>
    </w:p>
    <w:p w14:paraId="132D6539"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У разі короткої перерви в роботі необхідно зберегти всі змінені впродовж останнього часу документи та зробити блокування персонального комп'ютера.</w:t>
      </w:r>
    </w:p>
    <w:p w14:paraId="4F91031D"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Не встановлюйте персональний комп'ютер поблизу опалювальних пристроїв, а також бережіть від прямих сонячних променів.</w:t>
      </w:r>
    </w:p>
    <w:p w14:paraId="09314D59" w14:textId="5AD2BF0C"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Утримуйте персональний комп'ютер в чистоті, не допускайте накопичення пилу на поверхні. Оберігайте персональний комп'ютер від різких струсів та вологості [</w:t>
      </w:r>
      <w:r w:rsidR="004537E7" w:rsidRPr="00172AB6">
        <w:rPr>
          <w:kern w:val="32"/>
          <w:sz w:val="28"/>
          <w:szCs w:val="28"/>
        </w:rPr>
        <w:t>48</w:t>
      </w:r>
      <w:r w:rsidRPr="00172AB6">
        <w:rPr>
          <w:kern w:val="32"/>
          <w:sz w:val="28"/>
          <w:szCs w:val="28"/>
          <w:lang w:val="uk-UA"/>
        </w:rPr>
        <w:t>]</w:t>
      </w:r>
      <w:r w:rsidR="006D6582">
        <w:rPr>
          <w:kern w:val="32"/>
          <w:sz w:val="28"/>
          <w:szCs w:val="28"/>
          <w:lang w:val="uk-UA"/>
        </w:rPr>
        <w:t>.</w:t>
      </w:r>
    </w:p>
    <w:p w14:paraId="437112B1"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Забороняється ставити на системний блок будь-які предмети.</w:t>
      </w:r>
    </w:p>
    <w:p w14:paraId="63E6F574"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xml:space="preserve">Заходи пожежної безпеки під час проведення моєї дипломної роботи включають в себе пожежну безпеку під час роботи в лабораторії та під час експлуатації комп’ютерної техніки. </w:t>
      </w:r>
    </w:p>
    <w:p w14:paraId="2E634539" w14:textId="77777777" w:rsidR="007E5683" w:rsidRPr="00172AB6" w:rsidRDefault="007E5683" w:rsidP="00172AB6">
      <w:pPr>
        <w:spacing w:after="0" w:line="360" w:lineRule="auto"/>
        <w:ind w:firstLine="709"/>
        <w:jc w:val="both"/>
        <w:rPr>
          <w:sz w:val="28"/>
          <w:szCs w:val="28"/>
          <w:lang w:val="uk-UA"/>
        </w:rPr>
      </w:pPr>
    </w:p>
    <w:p w14:paraId="31636CA1" w14:textId="77777777" w:rsidR="007E5683" w:rsidRPr="00172AB6" w:rsidRDefault="007E5683" w:rsidP="00172AB6">
      <w:pPr>
        <w:spacing w:after="0" w:line="360" w:lineRule="auto"/>
        <w:ind w:firstLine="709"/>
        <w:jc w:val="both"/>
        <w:rPr>
          <w:sz w:val="28"/>
          <w:szCs w:val="28"/>
          <w:lang w:val="uk-UA"/>
        </w:rPr>
      </w:pPr>
    </w:p>
    <w:p w14:paraId="4E4B3CEC" w14:textId="77777777" w:rsidR="007E5683" w:rsidRPr="00172AB6" w:rsidRDefault="007E5683" w:rsidP="00172AB6">
      <w:pPr>
        <w:pStyle w:val="2"/>
        <w:spacing w:before="0" w:after="0" w:line="360" w:lineRule="auto"/>
        <w:ind w:firstLine="709"/>
        <w:jc w:val="both"/>
        <w:rPr>
          <w:rFonts w:ascii="Times New Roman" w:hAnsi="Times New Roman"/>
          <w:b w:val="0"/>
          <w:color w:val="auto"/>
          <w:sz w:val="28"/>
          <w:szCs w:val="28"/>
        </w:rPr>
      </w:pPr>
      <w:bookmarkStart w:id="93" w:name="_Toc121308067"/>
      <w:r w:rsidRPr="00172AB6">
        <w:rPr>
          <w:rFonts w:ascii="Times New Roman" w:hAnsi="Times New Roman"/>
          <w:b w:val="0"/>
          <w:color w:val="auto"/>
          <w:sz w:val="28"/>
          <w:szCs w:val="28"/>
        </w:rPr>
        <w:t>4.4 Пожежна безпека</w:t>
      </w:r>
      <w:bookmarkEnd w:id="93"/>
    </w:p>
    <w:p w14:paraId="376CFACF" w14:textId="77777777" w:rsidR="007E5683" w:rsidRPr="00172AB6" w:rsidRDefault="007E5683" w:rsidP="00172AB6">
      <w:pPr>
        <w:spacing w:after="0" w:line="360" w:lineRule="auto"/>
        <w:ind w:firstLine="709"/>
        <w:jc w:val="both"/>
        <w:rPr>
          <w:sz w:val="28"/>
          <w:szCs w:val="28"/>
        </w:rPr>
      </w:pPr>
    </w:p>
    <w:p w14:paraId="6ADE9F34" w14:textId="77777777" w:rsidR="007E5683" w:rsidRPr="00172AB6" w:rsidRDefault="007E5683" w:rsidP="00172AB6">
      <w:pPr>
        <w:spacing w:after="0" w:line="360" w:lineRule="auto"/>
        <w:ind w:firstLine="709"/>
        <w:jc w:val="both"/>
        <w:rPr>
          <w:sz w:val="28"/>
          <w:szCs w:val="28"/>
        </w:rPr>
      </w:pPr>
    </w:p>
    <w:p w14:paraId="798E7D15"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Забезпечення пожежної безпеки в лабораторії визначається «Правилами пожежної безпеки в Україні»:</w:t>
      </w:r>
    </w:p>
    <w:p w14:paraId="6A617DBF"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у лабораторії на видному місці повинні бути справжні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172AB6">
        <w:rPr>
          <w:kern w:val="32"/>
          <w:sz w:val="28"/>
          <w:szCs w:val="28"/>
          <w:vertAlign w:val="superscript"/>
          <w:lang w:val="uk-UA"/>
        </w:rPr>
        <w:t>3</w:t>
      </w:r>
      <w:r w:rsidRPr="00172AB6">
        <w:rPr>
          <w:kern w:val="32"/>
          <w:sz w:val="28"/>
          <w:szCs w:val="28"/>
          <w:lang w:val="uk-UA"/>
        </w:rPr>
        <w:t>) з совком; покривало з вогнетривкого матеріалу;</w:t>
      </w:r>
    </w:p>
    <w:p w14:paraId="3921F09D"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 xml:space="preserve">– загорання у лабораторії слід відразу ліквідувати. У разі пожежі необхідно: повідомити пожежну охорону; вжити заходів щодо евакуації людей з приміщення; негайно вимкнути всі газові та електроприлади, а також  забрати всі вогненебезпечні речовини, потім перекрити доступ повітря до </w:t>
      </w:r>
      <w:r w:rsidRPr="00172AB6">
        <w:rPr>
          <w:kern w:val="32"/>
          <w:sz w:val="28"/>
          <w:szCs w:val="28"/>
          <w:lang w:val="uk-UA"/>
        </w:rPr>
        <w:lastRenderedPageBreak/>
        <w:t>вогню, а місце пожежі засипати піском, накрити покривалом з вогнетривкого матеріалу або обробити вуглекислим газом з вогнегасника</w:t>
      </w:r>
      <w:r w:rsidR="004843BE" w:rsidRPr="00172AB6">
        <w:rPr>
          <w:kern w:val="32"/>
          <w:sz w:val="28"/>
          <w:szCs w:val="28"/>
          <w:lang w:val="uk-UA"/>
        </w:rPr>
        <w:t xml:space="preserve"> [49</w:t>
      </w:r>
      <w:r w:rsidRPr="00172AB6">
        <w:rPr>
          <w:kern w:val="32"/>
          <w:sz w:val="28"/>
          <w:szCs w:val="28"/>
          <w:lang w:val="uk-UA"/>
        </w:rPr>
        <w:t>].</w:t>
      </w:r>
    </w:p>
    <w:p w14:paraId="661883E9" w14:textId="77777777" w:rsidR="007E5683" w:rsidRPr="00172AB6" w:rsidRDefault="007E5683" w:rsidP="00172AB6">
      <w:pPr>
        <w:spacing w:after="0" w:line="360" w:lineRule="auto"/>
        <w:ind w:firstLine="709"/>
        <w:jc w:val="both"/>
        <w:rPr>
          <w:kern w:val="32"/>
          <w:sz w:val="28"/>
          <w:szCs w:val="28"/>
          <w:lang w:val="uk-UA"/>
        </w:rPr>
      </w:pPr>
      <w:r w:rsidRPr="00172AB6">
        <w:rPr>
          <w:kern w:val="32"/>
          <w:sz w:val="28"/>
          <w:szCs w:val="28"/>
          <w:lang w:val="uk-UA"/>
        </w:rPr>
        <w:t>Таким чином, знання правил охорони праці та пожежної безпеки дали мені змогу уникнути небезпечних ситуацій під час виконання кваліфікаційної роботи магістра.</w:t>
      </w:r>
    </w:p>
    <w:p w14:paraId="5589696B" w14:textId="77777777" w:rsidR="00C1458D" w:rsidRPr="00172AB6" w:rsidRDefault="00C1458D" w:rsidP="00172AB6">
      <w:pPr>
        <w:spacing w:after="0" w:line="360" w:lineRule="auto"/>
        <w:ind w:firstLine="709"/>
        <w:jc w:val="both"/>
        <w:rPr>
          <w:sz w:val="28"/>
          <w:szCs w:val="28"/>
        </w:rPr>
      </w:pPr>
      <w:r w:rsidRPr="00172AB6">
        <w:rPr>
          <w:sz w:val="28"/>
          <w:szCs w:val="28"/>
          <w:lang w:val="uk-UA"/>
        </w:rPr>
        <w:br w:type="page"/>
      </w:r>
    </w:p>
    <w:p w14:paraId="139E1DAB" w14:textId="77777777" w:rsidR="00415770" w:rsidRPr="005532A8" w:rsidRDefault="00415770" w:rsidP="006D6582">
      <w:pPr>
        <w:pStyle w:val="1"/>
        <w:spacing w:before="0" w:line="360" w:lineRule="auto"/>
        <w:rPr>
          <w:rFonts w:cs="Times New Roman"/>
          <w:color w:val="auto"/>
        </w:rPr>
      </w:pPr>
      <w:bookmarkStart w:id="94" w:name="_Toc121146502"/>
      <w:bookmarkStart w:id="95" w:name="_Toc121308068"/>
      <w:r w:rsidRPr="00172AB6">
        <w:rPr>
          <w:rFonts w:cs="Times New Roman"/>
          <w:color w:val="auto"/>
          <w:lang w:val="uk-UA"/>
        </w:rPr>
        <w:lastRenderedPageBreak/>
        <w:t>ВИСНОВКИ</w:t>
      </w:r>
      <w:bookmarkEnd w:id="94"/>
      <w:bookmarkEnd w:id="95"/>
    </w:p>
    <w:p w14:paraId="33E4DCE6" w14:textId="77777777" w:rsidR="00415770" w:rsidRPr="005532A8" w:rsidRDefault="00415770" w:rsidP="00172AB6">
      <w:pPr>
        <w:spacing w:after="0" w:line="360" w:lineRule="auto"/>
        <w:ind w:firstLine="709"/>
        <w:jc w:val="both"/>
        <w:rPr>
          <w:sz w:val="28"/>
          <w:szCs w:val="28"/>
          <w:lang w:eastAsia="en-US"/>
        </w:rPr>
      </w:pPr>
    </w:p>
    <w:p w14:paraId="6DFB2ABC" w14:textId="77777777" w:rsidR="00415770" w:rsidRPr="002E77A7" w:rsidRDefault="00415770" w:rsidP="00172AB6">
      <w:pPr>
        <w:spacing w:after="0" w:line="360" w:lineRule="auto"/>
        <w:ind w:firstLine="709"/>
        <w:jc w:val="both"/>
        <w:rPr>
          <w:sz w:val="28"/>
          <w:szCs w:val="28"/>
          <w:lang w:val="uk-UA" w:eastAsia="en-US"/>
        </w:rPr>
      </w:pPr>
    </w:p>
    <w:p w14:paraId="57A35D90" w14:textId="4604E940" w:rsidR="00415770" w:rsidRPr="002E77A7" w:rsidRDefault="00415770" w:rsidP="00172AB6">
      <w:pPr>
        <w:spacing w:after="0" w:line="360" w:lineRule="auto"/>
        <w:ind w:firstLine="709"/>
        <w:jc w:val="both"/>
        <w:rPr>
          <w:sz w:val="28"/>
          <w:szCs w:val="28"/>
          <w:lang w:val="uk-UA"/>
        </w:rPr>
      </w:pPr>
      <w:r w:rsidRPr="002E77A7">
        <w:rPr>
          <w:sz w:val="28"/>
          <w:szCs w:val="28"/>
          <w:lang w:val="uk-UA"/>
        </w:rPr>
        <w:t>1. Встановлено, що забарвлення квітки у реципрокних схрещуваннях червоно квіткової лінії з біло квітковою лінією успадковується за проміжним типом. Це означає те, що рецесивна ознака не може бути повністю пригнічена доміна</w:t>
      </w:r>
      <w:r w:rsidR="00A04276">
        <w:rPr>
          <w:sz w:val="28"/>
          <w:szCs w:val="28"/>
          <w:lang w:val="uk-UA"/>
        </w:rPr>
        <w:t>н</w:t>
      </w:r>
      <w:r w:rsidRPr="002E77A7">
        <w:rPr>
          <w:sz w:val="28"/>
          <w:szCs w:val="28"/>
          <w:lang w:val="uk-UA"/>
        </w:rPr>
        <w:t>тною ознакою, і в результаті утворюється нова ознака, що відрізняється від обох батьківських форм. Схрещування підпорядковується 1-му</w:t>
      </w:r>
      <w:r w:rsidR="00D9231F">
        <w:rPr>
          <w:sz w:val="28"/>
          <w:szCs w:val="28"/>
          <w:lang w:val="uk-UA"/>
        </w:rPr>
        <w:t xml:space="preserve"> </w:t>
      </w:r>
      <w:r w:rsidRPr="002E77A7">
        <w:rPr>
          <w:sz w:val="28"/>
          <w:szCs w:val="28"/>
          <w:lang w:val="uk-UA"/>
        </w:rPr>
        <w:t xml:space="preserve">закону Менделя, всі гібриди першого покоління мають однакове забарвлення. Розщеплення у другому поколінні за фенотипом та генотипом спостерігається у співвідношенні 1:2:1. </w:t>
      </w:r>
    </w:p>
    <w:p w14:paraId="3149537A" w14:textId="77777777" w:rsidR="00415770" w:rsidRPr="002E77A7" w:rsidRDefault="00415770" w:rsidP="00172AB6">
      <w:pPr>
        <w:spacing w:after="0" w:line="360" w:lineRule="auto"/>
        <w:ind w:firstLine="709"/>
        <w:jc w:val="both"/>
        <w:rPr>
          <w:sz w:val="28"/>
          <w:szCs w:val="28"/>
          <w:lang w:val="uk-UA"/>
        </w:rPr>
      </w:pPr>
      <w:r w:rsidRPr="002E77A7">
        <w:rPr>
          <w:sz w:val="28"/>
          <w:szCs w:val="28"/>
          <w:lang w:val="uk-UA"/>
        </w:rPr>
        <w:t xml:space="preserve">2. Встановлено, що форма квітки льону великоквіткового у реципрокних схрещуваннях ліній з відкритою та зірчастою формами успадковується за принципом повного домінування – фенотип гетерозигот не відрізняється від фенотипу гомозигот за домінантою, фенотип гетерозигот є похідним одного домінантного алеля у парі. У першому поколінні всі нащадки однакові, мають відкриту форму квітки. У другому поколінні спостерігається розщеплення у співвідношенні 3 частини особин з домінантною ознакою до 1 частини нащадків з рецесивною ознакою. Розщеплення підпорядковується 2-му закону Менделя про розщеплення ознак. </w:t>
      </w:r>
    </w:p>
    <w:p w14:paraId="651433F4" w14:textId="355EF4AA" w:rsidR="002E77A7" w:rsidRDefault="00415770" w:rsidP="00172AB6">
      <w:pPr>
        <w:spacing w:after="0" w:line="360" w:lineRule="auto"/>
        <w:ind w:firstLine="709"/>
        <w:jc w:val="both"/>
        <w:rPr>
          <w:sz w:val="28"/>
          <w:szCs w:val="28"/>
          <w:lang w:val="uk-UA"/>
        </w:rPr>
      </w:pPr>
      <w:r w:rsidRPr="002E77A7">
        <w:rPr>
          <w:sz w:val="28"/>
          <w:szCs w:val="28"/>
          <w:lang w:val="uk-UA"/>
        </w:rPr>
        <w:t xml:space="preserve">3. Встановлено, що генетичний контроль хлорофіл-дефіцитної мутації </w:t>
      </w:r>
      <w:r w:rsidRPr="002E77A7">
        <w:rPr>
          <w:i/>
          <w:sz w:val="28"/>
          <w:szCs w:val="28"/>
          <w:lang w:val="uk-UA"/>
        </w:rPr>
        <w:t>xantha</w:t>
      </w:r>
      <w:r w:rsidRPr="002E77A7">
        <w:rPr>
          <w:sz w:val="28"/>
          <w:szCs w:val="28"/>
          <w:lang w:val="uk-UA"/>
        </w:rPr>
        <w:t xml:space="preserve"> (жовто-зелене забарвлення листка) у льону великоквіткового здійснюється за рахунок гену, який локалізований у цитоплазмі. При схрещуванні рослин з жовто-зеленим (материнська рослина) та зеленим (батьківська рослина) забарвленням листків нащадки (гібриди F1) були різні: і зелені, і жовто-зелені. Серед нащадків гібридів з різним кольором листя розщеплення теж було близьким до 1:1, яке не відповідало стандартній ядерній спадковості. Отже, наявна позаядерна спадковість даного гена, або ознака детермінована цитоплазматичним геномом.</w:t>
      </w:r>
    </w:p>
    <w:p w14:paraId="10D64EFC" w14:textId="77777777" w:rsidR="002E77A7" w:rsidRDefault="002E77A7" w:rsidP="00DC61B1">
      <w:pPr>
        <w:pStyle w:val="1"/>
        <w:rPr>
          <w:lang w:val="uk-UA"/>
        </w:rPr>
      </w:pPr>
      <w:bookmarkStart w:id="96" w:name="_Toc121308069"/>
      <w:r>
        <w:rPr>
          <w:lang w:val="uk-UA"/>
        </w:rPr>
        <w:lastRenderedPageBreak/>
        <w:t>ПРАКТИЧНІ РЕКОМЕНДАЦІЇ</w:t>
      </w:r>
      <w:bookmarkEnd w:id="96"/>
    </w:p>
    <w:p w14:paraId="1BE910BA" w14:textId="77777777" w:rsidR="002E77A7" w:rsidRDefault="002E77A7" w:rsidP="002E77A7">
      <w:pPr>
        <w:jc w:val="center"/>
        <w:rPr>
          <w:sz w:val="28"/>
          <w:szCs w:val="28"/>
          <w:lang w:val="uk-UA"/>
        </w:rPr>
      </w:pPr>
    </w:p>
    <w:p w14:paraId="68BC3CEB" w14:textId="77777777" w:rsidR="002E77A7" w:rsidRDefault="002E77A7" w:rsidP="002E77A7">
      <w:pPr>
        <w:jc w:val="center"/>
        <w:rPr>
          <w:sz w:val="28"/>
          <w:szCs w:val="28"/>
          <w:lang w:val="uk-UA"/>
        </w:rPr>
      </w:pPr>
    </w:p>
    <w:p w14:paraId="632EE8A6" w14:textId="3567BE5A" w:rsidR="00326658" w:rsidRPr="00326658" w:rsidRDefault="00326658" w:rsidP="00D9231F">
      <w:pPr>
        <w:spacing w:after="0" w:line="360" w:lineRule="auto"/>
        <w:ind w:firstLine="709"/>
        <w:jc w:val="both"/>
        <w:rPr>
          <w:sz w:val="28"/>
          <w:szCs w:val="28"/>
          <w:lang w:val="uk-UA"/>
        </w:rPr>
      </w:pPr>
      <w:r w:rsidRPr="00326658">
        <w:rPr>
          <w:sz w:val="28"/>
          <w:szCs w:val="28"/>
          <w:lang w:val="uk-UA"/>
        </w:rPr>
        <w:t xml:space="preserve">1. Рекомендувати для практичного використання при створенні нових сортів декоративного напрямку включити в селекційний процес мутантний зразок зі зміненим забарвленням вегетативної сфери </w:t>
      </w:r>
      <w:r w:rsidR="00D9231F" w:rsidRPr="00172AB6">
        <w:rPr>
          <w:sz w:val="28"/>
          <w:szCs w:val="28"/>
          <w:lang w:val="uk-UA"/>
        </w:rPr>
        <w:sym w:font="Symbol" w:char="F02D"/>
      </w:r>
      <w:r w:rsidRPr="00326658">
        <w:rPr>
          <w:sz w:val="28"/>
          <w:szCs w:val="28"/>
          <w:lang w:val="uk-UA"/>
        </w:rPr>
        <w:t xml:space="preserve"> жовто-зелене забарвлення листків. Сорт льону великоквіткового, що буде нести дану мутацію, буде вигідно відрізнятися від існуючих сортів, які характеризуються зеленим забарвленням вегетативної сфери.</w:t>
      </w:r>
    </w:p>
    <w:p w14:paraId="19446E78" w14:textId="67FE49E0" w:rsidR="002E77A7" w:rsidRDefault="00326658" w:rsidP="00D9231F">
      <w:pPr>
        <w:spacing w:after="0" w:line="360" w:lineRule="auto"/>
        <w:ind w:firstLine="709"/>
        <w:jc w:val="both"/>
        <w:rPr>
          <w:sz w:val="28"/>
          <w:szCs w:val="28"/>
          <w:lang w:val="uk-UA"/>
        </w:rPr>
      </w:pPr>
      <w:r w:rsidRPr="00326658">
        <w:rPr>
          <w:sz w:val="28"/>
          <w:szCs w:val="28"/>
          <w:lang w:val="uk-UA"/>
        </w:rPr>
        <w:t xml:space="preserve"> 2. Рекомендується використовувати отримані результати стосовно закономірностей успадкування декоративних ознак забарвлення та форми квітки, а також забарвлення листків у реципрокних схрещуваннях при викладанні дисциплін генетичного напрямку, таких як "Екологічна генетика", "Індукований мутагенез", "Нехромосомна спадковість".</w:t>
      </w:r>
    </w:p>
    <w:p w14:paraId="16DCF80D" w14:textId="1879F1F8" w:rsidR="002E77A7" w:rsidRDefault="002E77A7" w:rsidP="002E77A7">
      <w:pPr>
        <w:jc w:val="center"/>
        <w:rPr>
          <w:sz w:val="28"/>
          <w:szCs w:val="28"/>
          <w:lang w:val="uk-UA"/>
        </w:rPr>
      </w:pPr>
      <w:r>
        <w:rPr>
          <w:sz w:val="28"/>
          <w:szCs w:val="28"/>
          <w:lang w:val="uk-UA"/>
        </w:rPr>
        <w:br w:type="page"/>
      </w:r>
    </w:p>
    <w:p w14:paraId="531A002A" w14:textId="77777777" w:rsidR="00415770" w:rsidRPr="00172AB6" w:rsidRDefault="00415770" w:rsidP="002E77A7">
      <w:pPr>
        <w:pStyle w:val="1"/>
        <w:spacing w:before="0" w:line="360" w:lineRule="auto"/>
        <w:ind w:firstLine="709"/>
        <w:rPr>
          <w:rFonts w:cs="Times New Roman"/>
          <w:color w:val="auto"/>
        </w:rPr>
      </w:pPr>
      <w:bookmarkStart w:id="97" w:name="_Toc121146503"/>
      <w:bookmarkStart w:id="98" w:name="_Toc121308070"/>
      <w:r w:rsidRPr="00172AB6">
        <w:rPr>
          <w:rFonts w:cs="Times New Roman"/>
          <w:color w:val="auto"/>
          <w:lang w:val="uk-UA"/>
        </w:rPr>
        <w:lastRenderedPageBreak/>
        <w:t>ПЕРЕЛІК ПОСИЛАНЬ</w:t>
      </w:r>
      <w:bookmarkEnd w:id="97"/>
      <w:bookmarkEnd w:id="98"/>
    </w:p>
    <w:p w14:paraId="27853402" w14:textId="77777777" w:rsidR="00415770" w:rsidRPr="00172AB6" w:rsidRDefault="00415770" w:rsidP="00172AB6">
      <w:pPr>
        <w:spacing w:after="0" w:line="360" w:lineRule="auto"/>
        <w:ind w:firstLine="709"/>
        <w:jc w:val="both"/>
        <w:rPr>
          <w:sz w:val="28"/>
          <w:szCs w:val="28"/>
        </w:rPr>
      </w:pPr>
    </w:p>
    <w:p w14:paraId="3C290805" w14:textId="77777777" w:rsidR="00415770" w:rsidRPr="00172AB6" w:rsidRDefault="00415770" w:rsidP="00172AB6">
      <w:pPr>
        <w:spacing w:after="0" w:line="360" w:lineRule="auto"/>
        <w:ind w:firstLine="709"/>
        <w:jc w:val="both"/>
        <w:rPr>
          <w:sz w:val="28"/>
          <w:szCs w:val="28"/>
          <w:lang w:eastAsia="en-US"/>
        </w:rPr>
      </w:pPr>
    </w:p>
    <w:p w14:paraId="0D2572C0" w14:textId="2D0137B6" w:rsidR="00C57628" w:rsidRPr="00172AB6" w:rsidRDefault="00C57628" w:rsidP="00172AB6">
      <w:pPr>
        <w:spacing w:after="0" w:line="360" w:lineRule="auto"/>
        <w:ind w:firstLine="709"/>
        <w:jc w:val="both"/>
        <w:rPr>
          <w:sz w:val="28"/>
          <w:szCs w:val="28"/>
        </w:rPr>
      </w:pPr>
      <w:r w:rsidRPr="00172AB6">
        <w:rPr>
          <w:sz w:val="28"/>
          <w:szCs w:val="28"/>
          <w:lang w:val="uk-UA"/>
        </w:rPr>
        <w:t>1</w:t>
      </w:r>
      <w:r w:rsidR="00703306">
        <w:rPr>
          <w:sz w:val="28"/>
          <w:szCs w:val="28"/>
          <w:lang w:val="uk-UA"/>
        </w:rPr>
        <w:t>.</w:t>
      </w:r>
      <w:r w:rsidRPr="00172AB6">
        <w:rPr>
          <w:sz w:val="28"/>
          <w:szCs w:val="28"/>
          <w:lang w:val="uk-UA"/>
        </w:rPr>
        <w:t xml:space="preserve"> </w:t>
      </w:r>
      <w:r w:rsidRPr="00172AB6">
        <w:rPr>
          <w:sz w:val="28"/>
          <w:szCs w:val="28"/>
        </w:rPr>
        <w:t>Егорова Т.</w:t>
      </w:r>
      <w:r w:rsidR="00A92C06">
        <w:rPr>
          <w:sz w:val="28"/>
          <w:szCs w:val="28"/>
          <w:lang w:val="uk-UA"/>
        </w:rPr>
        <w:t> </w:t>
      </w:r>
      <w:r w:rsidRPr="00172AB6">
        <w:rPr>
          <w:sz w:val="28"/>
          <w:szCs w:val="28"/>
        </w:rPr>
        <w:t xml:space="preserve">В. Таксономический обзор рода </w:t>
      </w:r>
      <w:r w:rsidRPr="002E77A7">
        <w:rPr>
          <w:i/>
          <w:iCs/>
          <w:sz w:val="28"/>
          <w:szCs w:val="28"/>
        </w:rPr>
        <w:t>Linum (Linacea</w:t>
      </w:r>
      <w:r w:rsidRPr="00172AB6">
        <w:rPr>
          <w:sz w:val="28"/>
          <w:szCs w:val="28"/>
        </w:rPr>
        <w:t>) флора Кавказа : Ботанический журнал №7, 2000</w:t>
      </w:r>
      <w:r w:rsidR="002E77A7">
        <w:rPr>
          <w:sz w:val="28"/>
          <w:szCs w:val="28"/>
          <w:lang w:val="uk-UA"/>
        </w:rPr>
        <w:t>.</w:t>
      </w:r>
      <w:r w:rsidRPr="00172AB6">
        <w:rPr>
          <w:sz w:val="28"/>
          <w:szCs w:val="28"/>
        </w:rPr>
        <w:t xml:space="preserve"> 176 с.</w:t>
      </w:r>
    </w:p>
    <w:p w14:paraId="70AFD570" w14:textId="58C5880D" w:rsidR="00C57628" w:rsidRPr="00172AB6" w:rsidRDefault="00C57628" w:rsidP="00172AB6">
      <w:pPr>
        <w:spacing w:after="0" w:line="360" w:lineRule="auto"/>
        <w:ind w:firstLine="709"/>
        <w:jc w:val="both"/>
        <w:rPr>
          <w:sz w:val="28"/>
          <w:szCs w:val="28"/>
          <w:lang w:val="uk-UA"/>
        </w:rPr>
      </w:pPr>
      <w:r w:rsidRPr="00172AB6">
        <w:rPr>
          <w:sz w:val="28"/>
          <w:szCs w:val="28"/>
          <w:lang w:val="uk-UA"/>
        </w:rPr>
        <w:t>2</w:t>
      </w:r>
      <w:r w:rsidR="00703306">
        <w:rPr>
          <w:sz w:val="28"/>
          <w:szCs w:val="28"/>
          <w:lang w:val="uk-UA"/>
        </w:rPr>
        <w:t>.</w:t>
      </w:r>
      <w:r w:rsidRPr="00172AB6">
        <w:rPr>
          <w:sz w:val="28"/>
          <w:szCs w:val="28"/>
          <w:lang w:val="uk-UA"/>
        </w:rPr>
        <w:t xml:space="preserve"> Слободянюк Т.</w:t>
      </w:r>
      <w:r w:rsidR="00A92C06">
        <w:rPr>
          <w:sz w:val="28"/>
          <w:szCs w:val="28"/>
          <w:lang w:val="uk-UA"/>
        </w:rPr>
        <w:t> </w:t>
      </w:r>
      <w:r w:rsidRPr="00172AB6">
        <w:rPr>
          <w:sz w:val="28"/>
          <w:szCs w:val="28"/>
          <w:lang w:val="uk-UA"/>
        </w:rPr>
        <w:t>О. Фармацевтична енциклопедія. Львів, 2001. [Електронний ресурс]. Режим доступ</w:t>
      </w:r>
      <w:r w:rsidR="00AC38BC">
        <w:rPr>
          <w:sz w:val="28"/>
          <w:szCs w:val="28"/>
          <w:lang w:val="uk-UA"/>
        </w:rPr>
        <w:t>у</w:t>
      </w:r>
      <w:r w:rsidRPr="00172AB6">
        <w:rPr>
          <w:sz w:val="28"/>
          <w:szCs w:val="28"/>
          <w:lang w:val="uk-UA"/>
        </w:rPr>
        <w:t>: https://www.pharmencyclopedia.com.ua/article/2867/areal-roslinnij</w:t>
      </w:r>
    </w:p>
    <w:p w14:paraId="249C118A" w14:textId="5D5674A3" w:rsidR="00C57628" w:rsidRPr="00172AB6" w:rsidRDefault="00C57628" w:rsidP="00172AB6">
      <w:pPr>
        <w:spacing w:after="0" w:line="360" w:lineRule="auto"/>
        <w:ind w:firstLine="709"/>
        <w:jc w:val="both"/>
        <w:rPr>
          <w:sz w:val="28"/>
          <w:szCs w:val="28"/>
        </w:rPr>
      </w:pPr>
      <w:r w:rsidRPr="00172AB6">
        <w:rPr>
          <w:sz w:val="28"/>
          <w:szCs w:val="28"/>
        </w:rPr>
        <w:t>3</w:t>
      </w:r>
      <w:r w:rsidR="00703306">
        <w:rPr>
          <w:sz w:val="28"/>
          <w:szCs w:val="28"/>
          <w:lang w:val="uk-UA"/>
        </w:rPr>
        <w:t>.</w:t>
      </w:r>
      <w:r w:rsidRPr="00172AB6">
        <w:rPr>
          <w:sz w:val="28"/>
          <w:szCs w:val="28"/>
        </w:rPr>
        <w:t xml:space="preserve"> Лях В.</w:t>
      </w:r>
      <w:r w:rsidR="00A92C06">
        <w:rPr>
          <w:sz w:val="28"/>
          <w:szCs w:val="28"/>
          <w:lang w:val="uk-UA"/>
        </w:rPr>
        <w:t> </w:t>
      </w:r>
      <w:r w:rsidRPr="00172AB6">
        <w:rPr>
          <w:sz w:val="28"/>
          <w:szCs w:val="28"/>
        </w:rPr>
        <w:t>А.</w:t>
      </w:r>
      <w:r w:rsidRPr="00172AB6">
        <w:rPr>
          <w:sz w:val="28"/>
          <w:szCs w:val="28"/>
          <w:lang w:val="uk-UA"/>
        </w:rPr>
        <w:t>,</w:t>
      </w:r>
      <w:r w:rsidRPr="00172AB6">
        <w:rPr>
          <w:sz w:val="28"/>
          <w:szCs w:val="28"/>
        </w:rPr>
        <w:t xml:space="preserve"> Сорока</w:t>
      </w:r>
      <w:r w:rsidRPr="00172AB6">
        <w:rPr>
          <w:sz w:val="28"/>
          <w:szCs w:val="28"/>
          <w:lang w:val="uk-UA"/>
        </w:rPr>
        <w:t xml:space="preserve"> А.</w:t>
      </w:r>
      <w:r w:rsidR="00A92C06">
        <w:rPr>
          <w:sz w:val="28"/>
          <w:szCs w:val="28"/>
          <w:lang w:val="uk-UA"/>
        </w:rPr>
        <w:t> </w:t>
      </w:r>
      <w:r w:rsidRPr="00172AB6">
        <w:rPr>
          <w:sz w:val="28"/>
          <w:szCs w:val="28"/>
          <w:lang w:val="uk-UA"/>
        </w:rPr>
        <w:t>И.</w:t>
      </w:r>
      <w:r w:rsidRPr="00172AB6">
        <w:rPr>
          <w:sz w:val="28"/>
          <w:szCs w:val="28"/>
        </w:rPr>
        <w:t xml:space="preserve"> Ботанические и цитогенетические особенности видов рода </w:t>
      </w:r>
      <w:r w:rsidRPr="002E77A7">
        <w:rPr>
          <w:i/>
          <w:iCs/>
          <w:sz w:val="28"/>
          <w:szCs w:val="28"/>
        </w:rPr>
        <w:t xml:space="preserve">Linum </w:t>
      </w:r>
      <w:r w:rsidRPr="00172AB6">
        <w:rPr>
          <w:sz w:val="28"/>
          <w:szCs w:val="28"/>
        </w:rPr>
        <w:t xml:space="preserve">L. и биотехнологические пути работы с ними </w:t>
      </w:r>
      <w:r w:rsidRPr="00172AB6">
        <w:rPr>
          <w:sz w:val="28"/>
          <w:szCs w:val="28"/>
          <w:lang w:val="uk-UA"/>
        </w:rPr>
        <w:t>:</w:t>
      </w:r>
      <w:r w:rsidRPr="00172AB6">
        <w:rPr>
          <w:sz w:val="28"/>
          <w:szCs w:val="28"/>
        </w:rPr>
        <w:t xml:space="preserve"> Запорожье: ЗНУ, 2008.</w:t>
      </w:r>
      <w:r w:rsidRPr="00172AB6">
        <w:rPr>
          <w:sz w:val="28"/>
          <w:szCs w:val="28"/>
          <w:lang w:val="uk-UA"/>
        </w:rPr>
        <w:t xml:space="preserve"> </w:t>
      </w:r>
      <w:r w:rsidRPr="00172AB6">
        <w:rPr>
          <w:sz w:val="28"/>
          <w:szCs w:val="28"/>
        </w:rPr>
        <w:t>182 с.</w:t>
      </w:r>
    </w:p>
    <w:p w14:paraId="1259ABAF" w14:textId="4DA21041" w:rsidR="00C57628" w:rsidRPr="00172AB6" w:rsidRDefault="00C57628" w:rsidP="00172AB6">
      <w:pPr>
        <w:spacing w:after="0" w:line="360" w:lineRule="auto"/>
        <w:ind w:firstLine="709"/>
        <w:jc w:val="both"/>
        <w:rPr>
          <w:sz w:val="28"/>
          <w:szCs w:val="28"/>
          <w:lang w:val="uk-UA"/>
        </w:rPr>
      </w:pPr>
      <w:r w:rsidRPr="00172AB6">
        <w:rPr>
          <w:sz w:val="28"/>
          <w:szCs w:val="28"/>
          <w:lang w:val="uk-UA"/>
        </w:rPr>
        <w:t>4</w:t>
      </w:r>
      <w:r w:rsidR="00703306">
        <w:rPr>
          <w:sz w:val="28"/>
          <w:szCs w:val="28"/>
          <w:lang w:val="uk-UA"/>
        </w:rPr>
        <w:t>.</w:t>
      </w:r>
      <w:r w:rsidRPr="00172AB6">
        <w:rPr>
          <w:sz w:val="28"/>
          <w:szCs w:val="28"/>
          <w:lang w:val="uk-UA"/>
        </w:rPr>
        <w:t xml:space="preserve"> </w:t>
      </w:r>
      <w:r w:rsidRPr="00172AB6">
        <w:rPr>
          <w:sz w:val="28"/>
          <w:szCs w:val="28"/>
        </w:rPr>
        <w:t>Приходько С.</w:t>
      </w:r>
      <w:r w:rsidR="00A92C06">
        <w:rPr>
          <w:sz w:val="28"/>
          <w:szCs w:val="28"/>
          <w:lang w:val="uk-UA"/>
        </w:rPr>
        <w:t> </w:t>
      </w:r>
      <w:r w:rsidRPr="00172AB6">
        <w:rPr>
          <w:sz w:val="28"/>
          <w:szCs w:val="28"/>
        </w:rPr>
        <w:t>Н., Яременко Л.</w:t>
      </w:r>
      <w:r w:rsidR="00A92C06">
        <w:rPr>
          <w:sz w:val="28"/>
          <w:szCs w:val="28"/>
          <w:lang w:val="uk-UA"/>
        </w:rPr>
        <w:t> </w:t>
      </w:r>
      <w:r w:rsidRPr="00172AB6">
        <w:rPr>
          <w:sz w:val="28"/>
          <w:szCs w:val="28"/>
        </w:rPr>
        <w:t>М., Черевенко Т.</w:t>
      </w:r>
      <w:r w:rsidR="00A92C06">
        <w:rPr>
          <w:sz w:val="28"/>
          <w:szCs w:val="28"/>
          <w:lang w:val="uk-UA"/>
        </w:rPr>
        <w:t> </w:t>
      </w:r>
      <w:r w:rsidRPr="00172AB6">
        <w:rPr>
          <w:sz w:val="28"/>
          <w:szCs w:val="28"/>
        </w:rPr>
        <w:t>М. Декоративные растения открытого и закрытого грунта</w:t>
      </w:r>
      <w:r w:rsidRPr="00172AB6">
        <w:rPr>
          <w:sz w:val="28"/>
          <w:szCs w:val="28"/>
          <w:lang w:val="uk-UA"/>
        </w:rPr>
        <w:t>:</w:t>
      </w:r>
      <w:r w:rsidRPr="00172AB6">
        <w:rPr>
          <w:sz w:val="28"/>
          <w:szCs w:val="28"/>
        </w:rPr>
        <w:t xml:space="preserve"> </w:t>
      </w:r>
      <w:r w:rsidRPr="00172AB6">
        <w:rPr>
          <w:sz w:val="28"/>
          <w:szCs w:val="28"/>
          <w:lang w:val="uk-UA"/>
        </w:rPr>
        <w:t xml:space="preserve">Київ </w:t>
      </w:r>
      <w:r w:rsidRPr="00172AB6">
        <w:rPr>
          <w:sz w:val="28"/>
          <w:szCs w:val="28"/>
        </w:rPr>
        <w:t>: Наукова думка 1985. 664 с.</w:t>
      </w:r>
    </w:p>
    <w:p w14:paraId="151C162B" w14:textId="6C77DE8F" w:rsidR="00C57628" w:rsidRPr="00172AB6" w:rsidRDefault="00C57628" w:rsidP="00172AB6">
      <w:pPr>
        <w:spacing w:after="0" w:line="360" w:lineRule="auto"/>
        <w:ind w:firstLine="709"/>
        <w:jc w:val="both"/>
        <w:rPr>
          <w:sz w:val="28"/>
          <w:szCs w:val="28"/>
        </w:rPr>
      </w:pPr>
      <w:r w:rsidRPr="00172AB6">
        <w:rPr>
          <w:sz w:val="28"/>
          <w:szCs w:val="28"/>
          <w:lang w:val="uk-UA"/>
        </w:rPr>
        <w:t>5</w:t>
      </w:r>
      <w:r w:rsidR="00703306">
        <w:rPr>
          <w:sz w:val="28"/>
          <w:szCs w:val="28"/>
          <w:lang w:val="uk-UA"/>
        </w:rPr>
        <w:t>.</w:t>
      </w:r>
      <w:r w:rsidRPr="00172AB6">
        <w:rPr>
          <w:sz w:val="28"/>
          <w:szCs w:val="28"/>
          <w:lang w:val="uk-UA"/>
        </w:rPr>
        <w:t xml:space="preserve"> </w:t>
      </w:r>
      <w:r w:rsidRPr="00172AB6">
        <w:rPr>
          <w:sz w:val="28"/>
          <w:szCs w:val="28"/>
        </w:rPr>
        <w:t>Доброчаева Д.</w:t>
      </w:r>
      <w:r w:rsidR="00A92C06">
        <w:rPr>
          <w:sz w:val="28"/>
          <w:szCs w:val="28"/>
          <w:lang w:val="uk-UA"/>
        </w:rPr>
        <w:t> </w:t>
      </w:r>
      <w:r w:rsidRPr="00172AB6">
        <w:rPr>
          <w:sz w:val="28"/>
          <w:szCs w:val="28"/>
        </w:rPr>
        <w:t>Н., Котов М.</w:t>
      </w:r>
      <w:r w:rsidR="00A92C06">
        <w:rPr>
          <w:sz w:val="28"/>
          <w:szCs w:val="28"/>
          <w:lang w:val="uk-UA"/>
        </w:rPr>
        <w:t> </w:t>
      </w:r>
      <w:r w:rsidRPr="00172AB6">
        <w:rPr>
          <w:sz w:val="28"/>
          <w:szCs w:val="28"/>
        </w:rPr>
        <w:t>И., Прокудин Ю.</w:t>
      </w:r>
      <w:r w:rsidR="00A92C06">
        <w:rPr>
          <w:sz w:val="28"/>
          <w:szCs w:val="28"/>
          <w:lang w:val="uk-UA"/>
        </w:rPr>
        <w:t> </w:t>
      </w:r>
      <w:r w:rsidRPr="00172AB6">
        <w:rPr>
          <w:sz w:val="28"/>
          <w:szCs w:val="28"/>
        </w:rPr>
        <w:t>Н. Определитель высших растений Украины</w:t>
      </w:r>
      <w:r w:rsidRPr="00172AB6">
        <w:rPr>
          <w:sz w:val="28"/>
          <w:szCs w:val="28"/>
          <w:lang w:val="uk-UA"/>
        </w:rPr>
        <w:t>:</w:t>
      </w:r>
      <w:r w:rsidRPr="00172AB6">
        <w:rPr>
          <w:sz w:val="28"/>
          <w:szCs w:val="28"/>
        </w:rPr>
        <w:t xml:space="preserve"> </w:t>
      </w:r>
      <w:r w:rsidRPr="00172AB6">
        <w:rPr>
          <w:sz w:val="28"/>
          <w:szCs w:val="28"/>
          <w:lang w:val="uk-UA"/>
        </w:rPr>
        <w:t xml:space="preserve">Київ </w:t>
      </w:r>
      <w:r w:rsidRPr="00172AB6">
        <w:rPr>
          <w:sz w:val="28"/>
          <w:szCs w:val="28"/>
        </w:rPr>
        <w:t>: Наукова думка 198</w:t>
      </w:r>
      <w:r w:rsidRPr="00172AB6">
        <w:rPr>
          <w:sz w:val="28"/>
          <w:szCs w:val="28"/>
          <w:lang w:val="uk-UA"/>
        </w:rPr>
        <w:t>1.</w:t>
      </w:r>
      <w:r w:rsidRPr="00172AB6">
        <w:rPr>
          <w:sz w:val="28"/>
          <w:szCs w:val="28"/>
        </w:rPr>
        <w:t xml:space="preserve"> 548 с.</w:t>
      </w:r>
    </w:p>
    <w:p w14:paraId="718B2EEF" w14:textId="446EDF43" w:rsidR="00C57628" w:rsidRPr="00172AB6" w:rsidRDefault="00C57628" w:rsidP="00172AB6">
      <w:pPr>
        <w:spacing w:after="0" w:line="360" w:lineRule="auto"/>
        <w:ind w:firstLine="709"/>
        <w:jc w:val="both"/>
        <w:rPr>
          <w:sz w:val="28"/>
          <w:szCs w:val="28"/>
          <w:lang w:val="uk-UA"/>
        </w:rPr>
      </w:pPr>
      <w:r w:rsidRPr="00172AB6">
        <w:rPr>
          <w:sz w:val="28"/>
          <w:szCs w:val="28"/>
          <w:lang w:val="uk-UA"/>
        </w:rPr>
        <w:t>6</w:t>
      </w:r>
      <w:r w:rsidR="00703306">
        <w:rPr>
          <w:sz w:val="28"/>
          <w:szCs w:val="28"/>
          <w:lang w:val="uk-UA"/>
        </w:rPr>
        <w:t>.</w:t>
      </w:r>
      <w:r w:rsidRPr="00172AB6">
        <w:rPr>
          <w:sz w:val="28"/>
          <w:szCs w:val="28"/>
          <w:lang w:val="uk-UA"/>
        </w:rPr>
        <w:t xml:space="preserve"> </w:t>
      </w:r>
      <w:r w:rsidRPr="00172AB6">
        <w:rPr>
          <w:sz w:val="28"/>
          <w:szCs w:val="28"/>
          <w:lang w:val="en-US"/>
        </w:rPr>
        <w:t>Abdulla</w:t>
      </w:r>
      <w:r w:rsidRPr="00172AB6">
        <w:rPr>
          <w:sz w:val="28"/>
          <w:szCs w:val="28"/>
        </w:rPr>
        <w:t xml:space="preserve"> Р. </w:t>
      </w:r>
      <w:r w:rsidRPr="00172AB6">
        <w:rPr>
          <w:sz w:val="28"/>
          <w:szCs w:val="28"/>
          <w:lang w:val="en-US"/>
        </w:rPr>
        <w:t>Flora</w:t>
      </w:r>
      <w:r w:rsidRPr="00172AB6">
        <w:rPr>
          <w:sz w:val="28"/>
          <w:szCs w:val="28"/>
        </w:rPr>
        <w:t xml:space="preserve"> </w:t>
      </w:r>
      <w:r w:rsidRPr="00172AB6">
        <w:rPr>
          <w:sz w:val="28"/>
          <w:szCs w:val="28"/>
          <w:lang w:val="en-US"/>
        </w:rPr>
        <w:t>of</w:t>
      </w:r>
      <w:r w:rsidRPr="00172AB6">
        <w:rPr>
          <w:sz w:val="28"/>
          <w:szCs w:val="28"/>
        </w:rPr>
        <w:t xml:space="preserve"> </w:t>
      </w:r>
      <w:r w:rsidRPr="00172AB6">
        <w:rPr>
          <w:sz w:val="28"/>
          <w:szCs w:val="28"/>
          <w:lang w:val="en-US"/>
        </w:rPr>
        <w:t>Pakistan</w:t>
      </w:r>
      <w:r w:rsidRPr="00172AB6">
        <w:rPr>
          <w:sz w:val="28"/>
          <w:szCs w:val="28"/>
        </w:rPr>
        <w:t xml:space="preserve">: </w:t>
      </w:r>
      <w:r w:rsidRPr="002E77A7">
        <w:rPr>
          <w:i/>
          <w:iCs/>
          <w:sz w:val="28"/>
          <w:szCs w:val="28"/>
          <w:lang w:val="en-US"/>
        </w:rPr>
        <w:t>Linum</w:t>
      </w:r>
      <w:r w:rsidRPr="002E77A7">
        <w:rPr>
          <w:i/>
          <w:iCs/>
          <w:sz w:val="28"/>
          <w:szCs w:val="28"/>
        </w:rPr>
        <w:t xml:space="preserve"> </w:t>
      </w:r>
      <w:r w:rsidRPr="002E77A7">
        <w:rPr>
          <w:i/>
          <w:iCs/>
          <w:sz w:val="28"/>
          <w:szCs w:val="28"/>
          <w:lang w:val="en-US"/>
        </w:rPr>
        <w:t>grandiflorum</w:t>
      </w:r>
      <w:r w:rsidRPr="00172AB6">
        <w:rPr>
          <w:sz w:val="28"/>
          <w:szCs w:val="28"/>
        </w:rPr>
        <w:t xml:space="preserve"> </w:t>
      </w:r>
      <w:r w:rsidRPr="00172AB6">
        <w:rPr>
          <w:sz w:val="28"/>
          <w:szCs w:val="28"/>
          <w:lang w:val="en-US"/>
        </w:rPr>
        <w:t>Desf</w:t>
      </w:r>
      <w:r w:rsidRPr="00172AB6">
        <w:rPr>
          <w:sz w:val="28"/>
          <w:szCs w:val="28"/>
          <w:lang w:val="uk-UA"/>
        </w:rPr>
        <w:t xml:space="preserve"> [Електронний ресурс]. – Режим доступ</w:t>
      </w:r>
      <w:r w:rsidR="00AC38BC">
        <w:rPr>
          <w:sz w:val="28"/>
          <w:szCs w:val="28"/>
          <w:lang w:val="uk-UA"/>
        </w:rPr>
        <w:t>у</w:t>
      </w:r>
      <w:r w:rsidRPr="00172AB6">
        <w:rPr>
          <w:sz w:val="28"/>
          <w:szCs w:val="28"/>
          <w:lang w:val="uk-UA"/>
        </w:rPr>
        <w:t>:</w:t>
      </w:r>
      <w:r w:rsidRPr="00172AB6">
        <w:rPr>
          <w:sz w:val="28"/>
          <w:szCs w:val="28"/>
        </w:rPr>
        <w:t xml:space="preserve"> http://efloras.org/florataxon.aspx?flora_id=5 &amp;taxon_id=250063162.</w:t>
      </w:r>
    </w:p>
    <w:p w14:paraId="03947353" w14:textId="2E6DC6C2" w:rsidR="00C57628" w:rsidRPr="00172AB6" w:rsidRDefault="00C57628" w:rsidP="00172AB6">
      <w:pPr>
        <w:spacing w:after="0" w:line="360" w:lineRule="auto"/>
        <w:ind w:firstLine="709"/>
        <w:jc w:val="both"/>
        <w:rPr>
          <w:sz w:val="28"/>
          <w:szCs w:val="28"/>
          <w:lang w:val="uk-UA"/>
        </w:rPr>
      </w:pPr>
      <w:r w:rsidRPr="00172AB6">
        <w:rPr>
          <w:sz w:val="28"/>
          <w:szCs w:val="28"/>
          <w:lang w:val="uk-UA"/>
        </w:rPr>
        <w:t>7</w:t>
      </w:r>
      <w:r w:rsidR="00703306">
        <w:rPr>
          <w:sz w:val="28"/>
          <w:szCs w:val="28"/>
          <w:lang w:val="uk-UA"/>
        </w:rPr>
        <w:t>.</w:t>
      </w:r>
      <w:r w:rsidRPr="00172AB6">
        <w:rPr>
          <w:sz w:val="28"/>
          <w:szCs w:val="28"/>
          <w:lang w:val="uk-UA"/>
        </w:rPr>
        <w:t xml:space="preserve"> </w:t>
      </w:r>
      <w:r w:rsidRPr="00172AB6">
        <w:rPr>
          <w:rStyle w:val="af"/>
          <w:color w:val="auto"/>
          <w:sz w:val="28"/>
          <w:szCs w:val="28"/>
          <w:u w:val="none"/>
          <w:lang w:val="en-US"/>
        </w:rPr>
        <w:t>Harris B</w:t>
      </w:r>
      <w:r w:rsidRPr="00172AB6">
        <w:rPr>
          <w:rStyle w:val="af"/>
          <w:color w:val="auto"/>
          <w:sz w:val="28"/>
          <w:szCs w:val="28"/>
          <w:u w:val="none"/>
          <w:lang w:val="uk-UA"/>
        </w:rPr>
        <w:t>.</w:t>
      </w:r>
      <w:r w:rsidR="00A92C06">
        <w:rPr>
          <w:rStyle w:val="af"/>
          <w:color w:val="auto"/>
          <w:sz w:val="28"/>
          <w:szCs w:val="28"/>
          <w:u w:val="none"/>
          <w:lang w:val="uk-UA"/>
        </w:rPr>
        <w:t> </w:t>
      </w:r>
      <w:r w:rsidRPr="00172AB6">
        <w:rPr>
          <w:rStyle w:val="af"/>
          <w:color w:val="auto"/>
          <w:sz w:val="28"/>
          <w:szCs w:val="28"/>
          <w:u w:val="none"/>
          <w:lang w:val="en-US"/>
        </w:rPr>
        <w:t>D</w:t>
      </w:r>
      <w:r w:rsidRPr="00172AB6">
        <w:rPr>
          <w:rStyle w:val="af"/>
          <w:color w:val="auto"/>
          <w:sz w:val="28"/>
          <w:szCs w:val="28"/>
          <w:u w:val="none"/>
          <w:lang w:val="uk-UA"/>
        </w:rPr>
        <w:t>.</w:t>
      </w:r>
      <w:r w:rsidRPr="00172AB6">
        <w:rPr>
          <w:rStyle w:val="af"/>
          <w:color w:val="auto"/>
          <w:sz w:val="28"/>
          <w:szCs w:val="28"/>
          <w:u w:val="none"/>
          <w:lang w:val="en-US"/>
        </w:rPr>
        <w:t xml:space="preserve"> Chromosome numbers and evolution in North American species of </w:t>
      </w:r>
      <w:r w:rsidRPr="002E77A7">
        <w:rPr>
          <w:rStyle w:val="af"/>
          <w:i/>
          <w:iCs/>
          <w:color w:val="auto"/>
          <w:sz w:val="28"/>
          <w:szCs w:val="28"/>
          <w:u w:val="none"/>
          <w:lang w:val="en-US"/>
        </w:rPr>
        <w:t>Linum</w:t>
      </w:r>
      <w:r w:rsidRPr="00172AB6">
        <w:rPr>
          <w:rStyle w:val="af"/>
          <w:color w:val="auto"/>
          <w:sz w:val="28"/>
          <w:szCs w:val="28"/>
          <w:u w:val="none"/>
          <w:lang w:val="uk-UA"/>
        </w:rPr>
        <w:t>:</w:t>
      </w:r>
      <w:r w:rsidRPr="00172AB6">
        <w:rPr>
          <w:rStyle w:val="af"/>
          <w:color w:val="auto"/>
          <w:sz w:val="28"/>
          <w:szCs w:val="28"/>
          <w:u w:val="none"/>
          <w:lang w:val="en-US"/>
        </w:rPr>
        <w:t xml:space="preserve"> Detroit Department of Biology, Wayne State University, 1968 1197 c.</w:t>
      </w:r>
    </w:p>
    <w:p w14:paraId="7118EB3A" w14:textId="04E56F61" w:rsidR="00C57628" w:rsidRPr="00172AB6" w:rsidRDefault="00C57628" w:rsidP="00172AB6">
      <w:pPr>
        <w:spacing w:after="0" w:line="360" w:lineRule="auto"/>
        <w:ind w:firstLine="709"/>
        <w:jc w:val="both"/>
        <w:rPr>
          <w:sz w:val="28"/>
          <w:szCs w:val="28"/>
          <w:lang w:val="uk-UA"/>
        </w:rPr>
      </w:pPr>
      <w:r w:rsidRPr="00172AB6">
        <w:rPr>
          <w:rStyle w:val="af"/>
          <w:color w:val="auto"/>
          <w:sz w:val="28"/>
          <w:szCs w:val="28"/>
          <w:u w:val="none"/>
          <w:lang w:val="uk-UA"/>
        </w:rPr>
        <w:t>8</w:t>
      </w:r>
      <w:r w:rsidR="00703306">
        <w:rPr>
          <w:rStyle w:val="af"/>
          <w:color w:val="auto"/>
          <w:sz w:val="28"/>
          <w:szCs w:val="28"/>
          <w:u w:val="none"/>
          <w:lang w:val="uk-UA"/>
        </w:rPr>
        <w:t>.</w:t>
      </w:r>
      <w:r w:rsidRPr="00172AB6">
        <w:rPr>
          <w:rStyle w:val="af"/>
          <w:color w:val="auto"/>
          <w:sz w:val="28"/>
          <w:szCs w:val="28"/>
          <w:u w:val="none"/>
          <w:lang w:val="uk-UA"/>
        </w:rPr>
        <w:t xml:space="preserve"> Muravenko O.</w:t>
      </w:r>
      <w:r w:rsidR="00A92C06">
        <w:rPr>
          <w:rStyle w:val="af"/>
          <w:color w:val="auto"/>
          <w:sz w:val="28"/>
          <w:szCs w:val="28"/>
          <w:u w:val="none"/>
          <w:lang w:val="uk-UA"/>
        </w:rPr>
        <w:t> </w:t>
      </w:r>
      <w:r w:rsidRPr="00172AB6">
        <w:rPr>
          <w:rStyle w:val="af"/>
          <w:color w:val="auto"/>
          <w:sz w:val="28"/>
          <w:szCs w:val="28"/>
          <w:u w:val="none"/>
          <w:lang w:val="uk-UA"/>
        </w:rPr>
        <w:t>V., Yurkevich O. Yu., Bolsheva N.</w:t>
      </w:r>
      <w:r w:rsidR="00A92C06">
        <w:rPr>
          <w:rStyle w:val="af"/>
          <w:color w:val="auto"/>
          <w:sz w:val="28"/>
          <w:szCs w:val="28"/>
          <w:u w:val="none"/>
          <w:lang w:val="uk-UA"/>
        </w:rPr>
        <w:t> </w:t>
      </w:r>
      <w:r w:rsidRPr="00172AB6">
        <w:rPr>
          <w:rStyle w:val="af"/>
          <w:color w:val="auto"/>
          <w:sz w:val="28"/>
          <w:szCs w:val="28"/>
          <w:u w:val="none"/>
          <w:lang w:val="uk-UA"/>
        </w:rPr>
        <w:t xml:space="preserve">L. Comparison of genomes of eight species of sections </w:t>
      </w:r>
      <w:r w:rsidRPr="002E77A7">
        <w:rPr>
          <w:rStyle w:val="af"/>
          <w:i/>
          <w:iCs/>
          <w:color w:val="auto"/>
          <w:sz w:val="28"/>
          <w:szCs w:val="28"/>
          <w:u w:val="none"/>
          <w:lang w:val="uk-UA"/>
        </w:rPr>
        <w:t>Linum</w:t>
      </w:r>
      <w:r w:rsidRPr="00172AB6">
        <w:rPr>
          <w:rStyle w:val="af"/>
          <w:color w:val="auto"/>
          <w:sz w:val="28"/>
          <w:szCs w:val="28"/>
          <w:u w:val="none"/>
          <w:lang w:val="en-US"/>
        </w:rPr>
        <w:t xml:space="preserve"> </w:t>
      </w:r>
      <w:r w:rsidRPr="00172AB6">
        <w:rPr>
          <w:rStyle w:val="af"/>
          <w:color w:val="auto"/>
          <w:sz w:val="28"/>
          <w:szCs w:val="28"/>
          <w:u w:val="none"/>
          <w:lang w:val="uk-UA"/>
        </w:rPr>
        <w:t xml:space="preserve">and </w:t>
      </w:r>
      <w:r w:rsidRPr="002E77A7">
        <w:rPr>
          <w:rStyle w:val="af"/>
          <w:i/>
          <w:iCs/>
          <w:color w:val="auto"/>
          <w:sz w:val="28"/>
          <w:szCs w:val="28"/>
          <w:u w:val="none"/>
          <w:lang w:val="uk-UA"/>
        </w:rPr>
        <w:t xml:space="preserve">Adenolinum </w:t>
      </w:r>
      <w:r w:rsidRPr="00172AB6">
        <w:rPr>
          <w:rStyle w:val="af"/>
          <w:color w:val="auto"/>
          <w:sz w:val="28"/>
          <w:szCs w:val="28"/>
          <w:u w:val="none"/>
          <w:lang w:val="uk-UA"/>
        </w:rPr>
        <w:t xml:space="preserve">from the genus </w:t>
      </w:r>
      <w:r w:rsidRPr="002E77A7">
        <w:rPr>
          <w:rStyle w:val="af"/>
          <w:i/>
          <w:iCs/>
          <w:color w:val="auto"/>
          <w:sz w:val="28"/>
          <w:szCs w:val="28"/>
          <w:u w:val="none"/>
          <w:lang w:val="uk-UA"/>
        </w:rPr>
        <w:t>Linum</w:t>
      </w:r>
      <w:r w:rsidRPr="00172AB6">
        <w:rPr>
          <w:rStyle w:val="af"/>
          <w:color w:val="auto"/>
          <w:sz w:val="28"/>
          <w:szCs w:val="28"/>
          <w:u w:val="none"/>
          <w:lang w:val="uk-UA"/>
        </w:rPr>
        <w:t xml:space="preserve"> based on chromosome</w:t>
      </w:r>
      <w:r w:rsidRPr="00172AB6">
        <w:rPr>
          <w:rStyle w:val="af"/>
          <w:color w:val="auto"/>
          <w:sz w:val="28"/>
          <w:szCs w:val="28"/>
          <w:u w:val="none"/>
          <w:lang w:val="en-US"/>
        </w:rPr>
        <w:t xml:space="preserve"> </w:t>
      </w:r>
      <w:r w:rsidRPr="00172AB6">
        <w:rPr>
          <w:rStyle w:val="af"/>
          <w:color w:val="auto"/>
          <w:sz w:val="28"/>
          <w:szCs w:val="28"/>
          <w:u w:val="none"/>
          <w:lang w:val="uk-UA"/>
        </w:rPr>
        <w:t>banding, molecular markers and RAPD analysis. Moscow, 2008.</w:t>
      </w:r>
      <w:r w:rsidR="00FC41B8">
        <w:rPr>
          <w:rStyle w:val="af"/>
          <w:color w:val="auto"/>
          <w:sz w:val="28"/>
          <w:szCs w:val="28"/>
          <w:u w:val="none"/>
          <w:lang w:val="uk-UA"/>
        </w:rPr>
        <w:t> </w:t>
      </w:r>
      <w:r w:rsidRPr="00172AB6">
        <w:rPr>
          <w:rStyle w:val="af"/>
          <w:color w:val="auto"/>
          <w:sz w:val="28"/>
          <w:szCs w:val="28"/>
          <w:u w:val="none"/>
          <w:lang w:val="uk-UA"/>
        </w:rPr>
        <w:t>С</w:t>
      </w:r>
      <w:r w:rsidR="00A92C06">
        <w:rPr>
          <w:rStyle w:val="af"/>
          <w:color w:val="auto"/>
          <w:sz w:val="28"/>
          <w:szCs w:val="28"/>
          <w:u w:val="none"/>
          <w:lang w:val="uk-UA"/>
        </w:rPr>
        <w:t>.</w:t>
      </w:r>
      <w:r w:rsidR="00FC41B8">
        <w:rPr>
          <w:rStyle w:val="af"/>
          <w:color w:val="auto"/>
          <w:sz w:val="28"/>
          <w:szCs w:val="28"/>
          <w:u w:val="none"/>
          <w:lang w:val="uk-UA"/>
        </w:rPr>
        <w:t> </w:t>
      </w:r>
      <w:r w:rsidRPr="00172AB6">
        <w:rPr>
          <w:rStyle w:val="af"/>
          <w:color w:val="auto"/>
          <w:sz w:val="28"/>
          <w:szCs w:val="28"/>
          <w:u w:val="none"/>
          <w:lang w:val="uk-UA"/>
        </w:rPr>
        <w:t>1</w:t>
      </w:r>
      <w:r w:rsidRPr="00172AB6">
        <w:rPr>
          <w:sz w:val="28"/>
          <w:szCs w:val="28"/>
          <w:lang w:val="uk-UA"/>
        </w:rPr>
        <w:t>–</w:t>
      </w:r>
      <w:r w:rsidRPr="00172AB6">
        <w:rPr>
          <w:rStyle w:val="af"/>
          <w:color w:val="auto"/>
          <w:sz w:val="28"/>
          <w:szCs w:val="28"/>
          <w:u w:val="none"/>
          <w:lang w:val="uk-UA"/>
        </w:rPr>
        <w:t xml:space="preserve">11. </w:t>
      </w:r>
      <w:r w:rsidRPr="00172AB6">
        <w:rPr>
          <w:sz w:val="28"/>
          <w:szCs w:val="28"/>
          <w:lang w:val="uk-UA"/>
        </w:rPr>
        <w:t>[Електронний ресурс]. – Режим доступ</w:t>
      </w:r>
      <w:r w:rsidR="00AC38BC">
        <w:rPr>
          <w:sz w:val="28"/>
          <w:szCs w:val="28"/>
          <w:lang w:val="uk-UA"/>
        </w:rPr>
        <w:t>у</w:t>
      </w:r>
      <w:r w:rsidRPr="00172AB6">
        <w:rPr>
          <w:sz w:val="28"/>
          <w:szCs w:val="28"/>
          <w:lang w:val="uk-UA"/>
        </w:rPr>
        <w:t xml:space="preserve">: </w:t>
      </w:r>
      <w:r w:rsidRPr="00172AB6">
        <w:rPr>
          <w:rStyle w:val="af"/>
          <w:color w:val="auto"/>
          <w:sz w:val="28"/>
          <w:szCs w:val="28"/>
          <w:u w:val="none"/>
          <w:lang w:val="uk-UA"/>
        </w:rPr>
        <w:t xml:space="preserve"> </w:t>
      </w:r>
      <w:hyperlink r:id="rId23" w:history="1">
        <w:r w:rsidRPr="00172AB6">
          <w:rPr>
            <w:rStyle w:val="af"/>
            <w:color w:val="auto"/>
            <w:sz w:val="28"/>
            <w:szCs w:val="28"/>
            <w:u w:val="none"/>
            <w:lang w:val="en-US"/>
          </w:rPr>
          <w:t>http</w:t>
        </w:r>
        <w:r w:rsidRPr="00172AB6">
          <w:rPr>
            <w:rStyle w:val="af"/>
            <w:color w:val="auto"/>
            <w:sz w:val="28"/>
            <w:szCs w:val="28"/>
            <w:u w:val="none"/>
            <w:lang w:val="uk-UA"/>
          </w:rPr>
          <w:t>://</w:t>
        </w:r>
        <w:r w:rsidRPr="00172AB6">
          <w:rPr>
            <w:rStyle w:val="af"/>
            <w:color w:val="auto"/>
            <w:sz w:val="28"/>
            <w:szCs w:val="28"/>
            <w:u w:val="none"/>
            <w:lang w:val="en-US"/>
          </w:rPr>
          <w:t>mugue</w:t>
        </w:r>
        <w:r w:rsidRPr="00172AB6">
          <w:rPr>
            <w:rStyle w:val="af"/>
            <w:color w:val="auto"/>
            <w:sz w:val="28"/>
            <w:szCs w:val="28"/>
            <w:u w:val="none"/>
            <w:lang w:val="uk-UA"/>
          </w:rPr>
          <w:t>.</w:t>
        </w:r>
        <w:r w:rsidRPr="00172AB6">
          <w:rPr>
            <w:rStyle w:val="af"/>
            <w:color w:val="auto"/>
            <w:sz w:val="28"/>
            <w:szCs w:val="28"/>
            <w:u w:val="none"/>
            <w:lang w:val="en-US"/>
          </w:rPr>
          <w:t>narod</w:t>
        </w:r>
        <w:r w:rsidRPr="00172AB6">
          <w:rPr>
            <w:rStyle w:val="af"/>
            <w:color w:val="auto"/>
            <w:sz w:val="28"/>
            <w:szCs w:val="28"/>
            <w:u w:val="none"/>
            <w:lang w:val="uk-UA"/>
          </w:rPr>
          <w:t>.</w:t>
        </w:r>
        <w:r w:rsidRPr="00172AB6">
          <w:rPr>
            <w:rStyle w:val="af"/>
            <w:color w:val="auto"/>
            <w:sz w:val="28"/>
            <w:szCs w:val="28"/>
            <w:u w:val="none"/>
            <w:lang w:val="en-US"/>
          </w:rPr>
          <w:t>ru</w:t>
        </w:r>
        <w:r w:rsidRPr="00172AB6">
          <w:rPr>
            <w:rStyle w:val="af"/>
            <w:color w:val="auto"/>
            <w:sz w:val="28"/>
            <w:szCs w:val="28"/>
            <w:u w:val="none"/>
            <w:lang w:val="uk-UA"/>
          </w:rPr>
          <w:t>/</w:t>
        </w:r>
        <w:r w:rsidRPr="00172AB6">
          <w:rPr>
            <w:rStyle w:val="af"/>
            <w:color w:val="auto"/>
            <w:sz w:val="28"/>
            <w:szCs w:val="28"/>
            <w:u w:val="none"/>
            <w:lang w:val="en-US"/>
          </w:rPr>
          <w:t>supporting</w:t>
        </w:r>
        <w:r w:rsidRPr="00172AB6">
          <w:rPr>
            <w:rStyle w:val="af"/>
            <w:color w:val="auto"/>
            <w:sz w:val="28"/>
            <w:szCs w:val="28"/>
            <w:u w:val="none"/>
            <w:lang w:val="uk-UA"/>
          </w:rPr>
          <w:t>_</w:t>
        </w:r>
        <w:r w:rsidRPr="00172AB6">
          <w:rPr>
            <w:rStyle w:val="af"/>
            <w:color w:val="auto"/>
            <w:sz w:val="28"/>
            <w:szCs w:val="28"/>
            <w:u w:val="none"/>
            <w:lang w:val="en-US"/>
          </w:rPr>
          <w:t>materials</w:t>
        </w:r>
        <w:r w:rsidRPr="00172AB6">
          <w:rPr>
            <w:rStyle w:val="af"/>
            <w:color w:val="auto"/>
            <w:sz w:val="28"/>
            <w:szCs w:val="28"/>
            <w:u w:val="none"/>
            <w:lang w:val="uk-UA"/>
          </w:rPr>
          <w:t>/</w:t>
        </w:r>
        <w:r w:rsidRPr="00172AB6">
          <w:rPr>
            <w:rStyle w:val="af"/>
            <w:color w:val="auto"/>
            <w:sz w:val="28"/>
            <w:szCs w:val="28"/>
            <w:u w:val="none"/>
            <w:lang w:val="en-US"/>
          </w:rPr>
          <w:t>RAPD</w:t>
        </w:r>
        <w:r w:rsidRPr="00172AB6">
          <w:rPr>
            <w:rStyle w:val="af"/>
            <w:color w:val="auto"/>
            <w:sz w:val="28"/>
            <w:szCs w:val="28"/>
            <w:u w:val="none"/>
            <w:lang w:val="uk-UA"/>
          </w:rPr>
          <w:t>_</w:t>
        </w:r>
        <w:r w:rsidRPr="00172AB6">
          <w:rPr>
            <w:rStyle w:val="af"/>
            <w:color w:val="auto"/>
            <w:sz w:val="28"/>
            <w:szCs w:val="28"/>
            <w:u w:val="none"/>
            <w:lang w:val="en-US"/>
          </w:rPr>
          <w:t>genetica</w:t>
        </w:r>
        <w:r w:rsidRPr="00172AB6">
          <w:rPr>
            <w:rStyle w:val="af"/>
            <w:color w:val="auto"/>
            <w:sz w:val="28"/>
            <w:szCs w:val="28"/>
            <w:u w:val="none"/>
            <w:lang w:val="uk-UA"/>
          </w:rPr>
          <w:t>2008.</w:t>
        </w:r>
        <w:r w:rsidRPr="00172AB6">
          <w:rPr>
            <w:rStyle w:val="af"/>
            <w:color w:val="auto"/>
            <w:sz w:val="28"/>
            <w:szCs w:val="28"/>
            <w:u w:val="none"/>
            <w:lang w:val="en-US"/>
          </w:rPr>
          <w:t>pdf</w:t>
        </w:r>
      </w:hyperlink>
    </w:p>
    <w:p w14:paraId="6404F320" w14:textId="1CAE7707" w:rsidR="00C57628" w:rsidRPr="00172AB6" w:rsidRDefault="00C57628" w:rsidP="00172AB6">
      <w:pPr>
        <w:spacing w:after="0" w:line="360" w:lineRule="auto"/>
        <w:ind w:firstLine="709"/>
        <w:jc w:val="both"/>
        <w:rPr>
          <w:sz w:val="28"/>
          <w:szCs w:val="28"/>
          <w:lang w:val="en-US"/>
        </w:rPr>
      </w:pPr>
      <w:r w:rsidRPr="00172AB6">
        <w:rPr>
          <w:sz w:val="28"/>
          <w:szCs w:val="28"/>
          <w:lang w:val="uk-UA"/>
        </w:rPr>
        <w:t>9</w:t>
      </w:r>
      <w:r w:rsidR="00703306">
        <w:rPr>
          <w:sz w:val="28"/>
          <w:szCs w:val="28"/>
          <w:lang w:val="uk-UA"/>
        </w:rPr>
        <w:t>.</w:t>
      </w:r>
      <w:r w:rsidRPr="00172AB6">
        <w:rPr>
          <w:sz w:val="28"/>
          <w:szCs w:val="28"/>
          <w:lang w:val="en-US"/>
        </w:rPr>
        <w:t xml:space="preserve"> Chennaveeraiah M. S., Joshil K. K. Karyotypes in cultivated and wild species of </w:t>
      </w:r>
      <w:r w:rsidRPr="002E77A7">
        <w:rPr>
          <w:i/>
          <w:iCs/>
          <w:sz w:val="28"/>
          <w:szCs w:val="28"/>
          <w:lang w:val="en-US"/>
        </w:rPr>
        <w:t>Linum</w:t>
      </w:r>
      <w:r w:rsidRPr="00172AB6">
        <w:rPr>
          <w:sz w:val="28"/>
          <w:szCs w:val="28"/>
          <w:lang w:val="en-US"/>
        </w:rPr>
        <w:t xml:space="preserve">. Cytologia : Dharwad, India: Department of Botany, Karnatak University, 1982. </w:t>
      </w:r>
      <w:r w:rsidR="00FC41B8">
        <w:rPr>
          <w:sz w:val="28"/>
          <w:szCs w:val="28"/>
          <w:lang w:val="uk-UA"/>
        </w:rPr>
        <w:t xml:space="preserve">С. </w:t>
      </w:r>
      <w:r w:rsidRPr="00172AB6">
        <w:rPr>
          <w:sz w:val="28"/>
          <w:szCs w:val="28"/>
          <w:lang w:val="en-US"/>
        </w:rPr>
        <w:t>833</w:t>
      </w:r>
      <w:r w:rsidR="00FC41B8" w:rsidRPr="00172AB6">
        <w:rPr>
          <w:sz w:val="28"/>
          <w:szCs w:val="28"/>
          <w:lang w:val="uk-UA"/>
        </w:rPr>
        <w:t>–</w:t>
      </w:r>
      <w:r w:rsidRPr="00172AB6">
        <w:rPr>
          <w:sz w:val="28"/>
          <w:szCs w:val="28"/>
          <w:lang w:val="en-US"/>
        </w:rPr>
        <w:t>841.</w:t>
      </w:r>
    </w:p>
    <w:p w14:paraId="2CEFF190" w14:textId="23CA1999" w:rsidR="00C57628" w:rsidRPr="00172AB6" w:rsidRDefault="00C57628" w:rsidP="00172AB6">
      <w:pPr>
        <w:spacing w:after="0" w:line="360" w:lineRule="auto"/>
        <w:ind w:firstLine="709"/>
        <w:jc w:val="both"/>
        <w:rPr>
          <w:sz w:val="28"/>
          <w:szCs w:val="28"/>
          <w:lang w:val="en-US"/>
        </w:rPr>
      </w:pPr>
      <w:r w:rsidRPr="00172AB6">
        <w:rPr>
          <w:sz w:val="28"/>
          <w:szCs w:val="28"/>
          <w:lang w:val="uk-UA"/>
        </w:rPr>
        <w:lastRenderedPageBreak/>
        <w:t>10</w:t>
      </w:r>
      <w:r w:rsidR="00703306">
        <w:rPr>
          <w:sz w:val="28"/>
          <w:szCs w:val="28"/>
          <w:lang w:val="uk-UA"/>
        </w:rPr>
        <w:t>.</w:t>
      </w:r>
      <w:r w:rsidRPr="00172AB6">
        <w:rPr>
          <w:sz w:val="28"/>
          <w:szCs w:val="28"/>
          <w:lang w:val="en-US"/>
        </w:rPr>
        <w:t xml:space="preserve"> Brammer S.</w:t>
      </w:r>
      <w:r w:rsidR="00FF293F">
        <w:rPr>
          <w:sz w:val="28"/>
          <w:szCs w:val="28"/>
          <w:lang w:val="uk-UA"/>
        </w:rPr>
        <w:t> </w:t>
      </w:r>
      <w:r w:rsidRPr="00172AB6">
        <w:rPr>
          <w:sz w:val="28"/>
          <w:szCs w:val="28"/>
          <w:lang w:val="en-US"/>
        </w:rPr>
        <w:t>P., Toniazzo C., Poersch L.</w:t>
      </w:r>
      <w:r w:rsidR="00FF293F">
        <w:rPr>
          <w:sz w:val="28"/>
          <w:szCs w:val="28"/>
          <w:lang w:val="uk-UA"/>
        </w:rPr>
        <w:t> </w:t>
      </w:r>
      <w:r w:rsidRPr="00172AB6">
        <w:rPr>
          <w:sz w:val="28"/>
          <w:szCs w:val="28"/>
          <w:lang w:val="en-US"/>
        </w:rPr>
        <w:t>B. Corantes comumente empregados na citogenética vegetal: Sao Paulo, Arquivos do Instituto</w:t>
      </w:r>
      <w:r w:rsidR="00B01EBE">
        <w:rPr>
          <w:sz w:val="28"/>
          <w:szCs w:val="28"/>
          <w:lang w:val="uk-UA"/>
        </w:rPr>
        <w:t>.</w:t>
      </w:r>
      <w:r w:rsidRPr="00172AB6">
        <w:rPr>
          <w:sz w:val="28"/>
          <w:szCs w:val="28"/>
          <w:lang w:val="en-US"/>
        </w:rPr>
        <w:t xml:space="preserve"> 2015. 82 с.</w:t>
      </w:r>
    </w:p>
    <w:p w14:paraId="0C12DA1D" w14:textId="1B08DA2D" w:rsidR="00C57628" w:rsidRPr="00172AB6" w:rsidRDefault="00C57628" w:rsidP="00172AB6">
      <w:pPr>
        <w:spacing w:after="0" w:line="360" w:lineRule="auto"/>
        <w:ind w:firstLine="709"/>
        <w:jc w:val="both"/>
        <w:rPr>
          <w:sz w:val="28"/>
          <w:szCs w:val="28"/>
          <w:lang w:val="en-US"/>
        </w:rPr>
      </w:pPr>
      <w:r w:rsidRPr="00172AB6">
        <w:rPr>
          <w:sz w:val="28"/>
          <w:szCs w:val="28"/>
          <w:shd w:val="clear" w:color="auto" w:fill="FFFFFF"/>
          <w:lang w:val="en-US"/>
        </w:rPr>
        <w:t>1</w:t>
      </w:r>
      <w:r w:rsidRPr="00172AB6">
        <w:rPr>
          <w:sz w:val="28"/>
          <w:szCs w:val="28"/>
          <w:shd w:val="clear" w:color="auto" w:fill="FFFFFF"/>
          <w:lang w:val="uk-UA"/>
        </w:rPr>
        <w:t>1</w:t>
      </w:r>
      <w:r w:rsidR="00703306">
        <w:rPr>
          <w:sz w:val="28"/>
          <w:szCs w:val="28"/>
          <w:shd w:val="clear" w:color="auto" w:fill="FFFFFF"/>
          <w:lang w:val="uk-UA"/>
        </w:rPr>
        <w:t>.</w:t>
      </w:r>
      <w:r w:rsidRPr="00172AB6">
        <w:rPr>
          <w:sz w:val="28"/>
          <w:szCs w:val="28"/>
          <w:shd w:val="clear" w:color="auto" w:fill="FFFFFF"/>
          <w:lang w:val="uk-UA"/>
        </w:rPr>
        <w:t xml:space="preserve"> Yurkevich O. Yu., Naumenko A.</w:t>
      </w:r>
      <w:r w:rsidR="00FF293F">
        <w:rPr>
          <w:sz w:val="28"/>
          <w:szCs w:val="28"/>
          <w:shd w:val="clear" w:color="auto" w:fill="FFFFFF"/>
          <w:lang w:val="uk-UA"/>
        </w:rPr>
        <w:t> </w:t>
      </w:r>
      <w:r w:rsidRPr="00172AB6">
        <w:rPr>
          <w:sz w:val="28"/>
          <w:szCs w:val="28"/>
          <w:shd w:val="clear" w:color="auto" w:fill="FFFFFF"/>
          <w:lang w:val="uk-UA"/>
        </w:rPr>
        <w:t>A., Bolsheva N.</w:t>
      </w:r>
      <w:r w:rsidR="00FF293F">
        <w:rPr>
          <w:sz w:val="28"/>
          <w:szCs w:val="28"/>
          <w:shd w:val="clear" w:color="auto" w:fill="FFFFFF"/>
          <w:lang w:val="uk-UA"/>
        </w:rPr>
        <w:t> </w:t>
      </w:r>
      <w:r w:rsidRPr="00172AB6">
        <w:rPr>
          <w:sz w:val="28"/>
          <w:szCs w:val="28"/>
          <w:shd w:val="clear" w:color="auto" w:fill="FFFFFF"/>
          <w:lang w:val="uk-UA"/>
        </w:rPr>
        <w:t xml:space="preserve">L. Investigation of genome polymorphism and seed coat anatomy of species of section </w:t>
      </w:r>
      <w:r w:rsidRPr="002E77A7">
        <w:rPr>
          <w:i/>
          <w:iCs/>
          <w:sz w:val="28"/>
          <w:szCs w:val="28"/>
          <w:shd w:val="clear" w:color="auto" w:fill="FFFFFF"/>
          <w:lang w:val="uk-UA"/>
        </w:rPr>
        <w:t xml:space="preserve">Adenolinum </w:t>
      </w:r>
      <w:r w:rsidRPr="00172AB6">
        <w:rPr>
          <w:sz w:val="28"/>
          <w:szCs w:val="28"/>
          <w:shd w:val="clear" w:color="auto" w:fill="FFFFFF"/>
          <w:lang w:val="uk-UA"/>
        </w:rPr>
        <w:t xml:space="preserve">from the genus </w:t>
      </w:r>
      <w:r w:rsidRPr="002E77A7">
        <w:rPr>
          <w:i/>
          <w:iCs/>
          <w:sz w:val="28"/>
          <w:szCs w:val="28"/>
          <w:shd w:val="clear" w:color="auto" w:fill="FFFFFF"/>
          <w:lang w:val="uk-UA"/>
        </w:rPr>
        <w:t>Linum</w:t>
      </w:r>
      <w:r w:rsidRPr="00172AB6">
        <w:rPr>
          <w:sz w:val="28"/>
          <w:szCs w:val="28"/>
          <w:shd w:val="clear" w:color="auto" w:fill="FFFFFF"/>
          <w:lang w:val="uk-UA"/>
        </w:rPr>
        <w:t>: Russia, Springer Science+Business Media Dordrecht</w:t>
      </w:r>
      <w:r w:rsidR="00FF293F">
        <w:rPr>
          <w:sz w:val="28"/>
          <w:szCs w:val="28"/>
          <w:shd w:val="clear" w:color="auto" w:fill="FFFFFF"/>
          <w:lang w:val="uk-UA"/>
        </w:rPr>
        <w:t>.</w:t>
      </w:r>
      <w:r w:rsidRPr="00172AB6">
        <w:rPr>
          <w:sz w:val="28"/>
          <w:szCs w:val="28"/>
          <w:shd w:val="clear" w:color="auto" w:fill="FFFFFF"/>
          <w:lang w:val="uk-UA"/>
        </w:rPr>
        <w:t xml:space="preserve"> 2012. </w:t>
      </w:r>
      <w:r w:rsidR="00FF293F">
        <w:rPr>
          <w:sz w:val="28"/>
          <w:szCs w:val="28"/>
          <w:shd w:val="clear" w:color="auto" w:fill="FFFFFF"/>
          <w:lang w:val="uk-UA"/>
        </w:rPr>
        <w:t xml:space="preserve">Р. </w:t>
      </w:r>
      <w:r w:rsidRPr="00172AB6">
        <w:rPr>
          <w:sz w:val="28"/>
          <w:szCs w:val="28"/>
          <w:shd w:val="clear" w:color="auto" w:fill="FFFFFF"/>
          <w:lang w:val="uk-UA"/>
        </w:rPr>
        <w:t>661–676.</w:t>
      </w:r>
    </w:p>
    <w:p w14:paraId="4A4631DF" w14:textId="1B44C951" w:rsidR="00C57628" w:rsidRPr="00172AB6" w:rsidRDefault="00C57628" w:rsidP="00172AB6">
      <w:pPr>
        <w:spacing w:after="0" w:line="360" w:lineRule="auto"/>
        <w:ind w:firstLine="709"/>
        <w:jc w:val="both"/>
        <w:rPr>
          <w:sz w:val="28"/>
          <w:szCs w:val="28"/>
          <w:lang w:val="uk-UA"/>
        </w:rPr>
      </w:pPr>
      <w:r w:rsidRPr="00172AB6">
        <w:rPr>
          <w:sz w:val="28"/>
          <w:szCs w:val="28"/>
          <w:lang w:val="uk-UA"/>
        </w:rPr>
        <w:t>12</w:t>
      </w:r>
      <w:r w:rsidR="00703306">
        <w:rPr>
          <w:sz w:val="28"/>
          <w:szCs w:val="28"/>
          <w:lang w:val="uk-UA"/>
        </w:rPr>
        <w:t>.</w:t>
      </w:r>
      <w:r w:rsidRPr="00172AB6">
        <w:rPr>
          <w:sz w:val="28"/>
          <w:szCs w:val="28"/>
          <w:lang w:val="uk-UA"/>
        </w:rPr>
        <w:t xml:space="preserve"> Yurkevich O. Yu., Kirov I.V., Bolsheva N.</w:t>
      </w:r>
      <w:r w:rsidR="00FF293F">
        <w:rPr>
          <w:lang w:val="uk-UA"/>
        </w:rPr>
        <w:t> </w:t>
      </w:r>
      <w:r w:rsidRPr="00172AB6">
        <w:rPr>
          <w:sz w:val="28"/>
          <w:szCs w:val="28"/>
          <w:lang w:val="uk-UA"/>
        </w:rPr>
        <w:t>L. Integration of Physical, Genetic, and Cytogenetic Mapping Data for Cellulose Synthase (CesA) Genes in Flax (</w:t>
      </w:r>
      <w:r w:rsidRPr="002E77A7">
        <w:rPr>
          <w:i/>
          <w:iCs/>
          <w:sz w:val="28"/>
          <w:szCs w:val="28"/>
          <w:lang w:val="uk-UA"/>
        </w:rPr>
        <w:t>Linum usitatissimum</w:t>
      </w:r>
      <w:r w:rsidRPr="00172AB6">
        <w:rPr>
          <w:sz w:val="28"/>
          <w:szCs w:val="28"/>
          <w:lang w:val="uk-UA"/>
        </w:rPr>
        <w:t xml:space="preserve"> L.): Moscow, Engelhardt Institute of Molecular Biology, Russian Academy of Sciences</w:t>
      </w:r>
      <w:r w:rsidR="00B01EBE">
        <w:rPr>
          <w:sz w:val="28"/>
          <w:szCs w:val="28"/>
          <w:lang w:val="uk-UA"/>
        </w:rPr>
        <w:t>.</w:t>
      </w:r>
      <w:r w:rsidRPr="00172AB6">
        <w:rPr>
          <w:sz w:val="28"/>
          <w:szCs w:val="28"/>
          <w:lang w:val="uk-UA"/>
        </w:rPr>
        <w:t xml:space="preserve"> 2017. 10 с. [Електронний ресурс]. – Режим досту</w:t>
      </w:r>
      <w:r w:rsidR="00FF293F">
        <w:rPr>
          <w:sz w:val="28"/>
          <w:szCs w:val="28"/>
          <w:lang w:val="uk-UA"/>
        </w:rPr>
        <w:t>пу</w:t>
      </w:r>
      <w:r w:rsidRPr="00172AB6">
        <w:rPr>
          <w:sz w:val="28"/>
          <w:szCs w:val="28"/>
          <w:lang w:val="uk-UA"/>
        </w:rPr>
        <w:t>:</w:t>
      </w:r>
      <w:r w:rsidRPr="00172AB6">
        <w:rPr>
          <w:sz w:val="28"/>
          <w:szCs w:val="28"/>
        </w:rPr>
        <w:t xml:space="preserve"> </w:t>
      </w:r>
      <w:r w:rsidRPr="00172AB6">
        <w:rPr>
          <w:sz w:val="28"/>
          <w:szCs w:val="28"/>
          <w:lang w:val="uk-UA"/>
        </w:rPr>
        <w:t>https://www.researchgate.net/publication/319165468_Integration_of_Physical_Genetic_and_Cytogenetic_Mapping_Data_for_Cellulose_Synthase_CesA_Genes_in_Flax_Linum_usitatissimum_L</w:t>
      </w:r>
    </w:p>
    <w:p w14:paraId="01F41FB7" w14:textId="38EBEDE3" w:rsidR="00C57628" w:rsidRPr="00172AB6" w:rsidRDefault="00C57628" w:rsidP="00172AB6">
      <w:pPr>
        <w:spacing w:after="0" w:line="360" w:lineRule="auto"/>
        <w:ind w:firstLine="709"/>
        <w:jc w:val="both"/>
        <w:rPr>
          <w:sz w:val="28"/>
          <w:szCs w:val="28"/>
        </w:rPr>
      </w:pPr>
      <w:r w:rsidRPr="00172AB6">
        <w:rPr>
          <w:sz w:val="28"/>
          <w:szCs w:val="28"/>
          <w:lang w:val="en-US"/>
        </w:rPr>
        <w:t>1</w:t>
      </w:r>
      <w:r w:rsidRPr="00172AB6">
        <w:rPr>
          <w:sz w:val="28"/>
          <w:szCs w:val="28"/>
          <w:lang w:val="uk-UA"/>
        </w:rPr>
        <w:t>3</w:t>
      </w:r>
      <w:r w:rsidR="00703306">
        <w:rPr>
          <w:sz w:val="28"/>
          <w:szCs w:val="28"/>
          <w:lang w:val="uk-UA"/>
        </w:rPr>
        <w:t>.</w:t>
      </w:r>
      <w:r w:rsidRPr="00172AB6">
        <w:rPr>
          <w:sz w:val="28"/>
          <w:szCs w:val="28"/>
          <w:lang w:val="en-US"/>
        </w:rPr>
        <w:t xml:space="preserve"> Lyakh, V.</w:t>
      </w:r>
      <w:r w:rsidR="00FF293F">
        <w:rPr>
          <w:sz w:val="28"/>
          <w:szCs w:val="28"/>
          <w:lang w:val="uk-UA"/>
        </w:rPr>
        <w:t> </w:t>
      </w:r>
      <w:r w:rsidRPr="00172AB6">
        <w:rPr>
          <w:sz w:val="28"/>
          <w:szCs w:val="28"/>
          <w:lang w:val="en-US"/>
        </w:rPr>
        <w:t>A., Lagron, V.</w:t>
      </w:r>
      <w:r w:rsidR="00FF293F">
        <w:rPr>
          <w:sz w:val="28"/>
          <w:szCs w:val="28"/>
          <w:lang w:val="uk-UA"/>
        </w:rPr>
        <w:t> </w:t>
      </w:r>
      <w:r w:rsidRPr="00172AB6">
        <w:rPr>
          <w:sz w:val="28"/>
          <w:szCs w:val="28"/>
          <w:lang w:val="en-US"/>
        </w:rPr>
        <w:t xml:space="preserve">A. Induced mutation variability in </w:t>
      </w:r>
      <w:r w:rsidRPr="002E77A7">
        <w:rPr>
          <w:i/>
          <w:iCs/>
          <w:sz w:val="28"/>
          <w:szCs w:val="28"/>
          <w:lang w:val="en-US"/>
        </w:rPr>
        <w:t>Linum grandiflorum</w:t>
      </w:r>
      <w:r w:rsidRPr="00172AB6">
        <w:rPr>
          <w:sz w:val="28"/>
          <w:szCs w:val="28"/>
          <w:lang w:val="en-US"/>
        </w:rPr>
        <w:t xml:space="preserve"> Desf. Mutation Breeding Newsletter and Reviews: Zaporozhye, Institute of Oilseed Crops, Mutation Breeding Newsletter and Reviews</w:t>
      </w:r>
      <w:r w:rsidR="00B01EBE">
        <w:rPr>
          <w:sz w:val="28"/>
          <w:szCs w:val="28"/>
          <w:lang w:val="uk-UA"/>
        </w:rPr>
        <w:t>.</w:t>
      </w:r>
      <w:r w:rsidRPr="00172AB6">
        <w:rPr>
          <w:sz w:val="28"/>
          <w:szCs w:val="28"/>
          <w:lang w:val="en-US"/>
        </w:rPr>
        <w:t xml:space="preserve"> 2005. </w:t>
      </w:r>
      <w:r w:rsidRPr="00172AB6">
        <w:rPr>
          <w:sz w:val="28"/>
          <w:szCs w:val="28"/>
        </w:rPr>
        <w:t>4 с.</w:t>
      </w:r>
    </w:p>
    <w:p w14:paraId="0D7171F2" w14:textId="4D86AFD9" w:rsidR="00C57628" w:rsidRPr="005532A8" w:rsidRDefault="00C57628" w:rsidP="00172AB6">
      <w:pPr>
        <w:spacing w:after="0" w:line="360" w:lineRule="auto"/>
        <w:ind w:firstLine="709"/>
        <w:jc w:val="both"/>
        <w:rPr>
          <w:sz w:val="28"/>
          <w:szCs w:val="28"/>
          <w:lang w:val="en-US"/>
        </w:rPr>
      </w:pPr>
      <w:r w:rsidRPr="00172AB6">
        <w:rPr>
          <w:sz w:val="28"/>
          <w:szCs w:val="28"/>
        </w:rPr>
        <w:t>1</w:t>
      </w:r>
      <w:r w:rsidRPr="00172AB6">
        <w:rPr>
          <w:sz w:val="28"/>
          <w:szCs w:val="28"/>
          <w:lang w:val="uk-UA"/>
        </w:rPr>
        <w:t>4</w:t>
      </w:r>
      <w:r w:rsidR="00703306">
        <w:rPr>
          <w:sz w:val="28"/>
          <w:szCs w:val="28"/>
          <w:lang w:val="uk-UA"/>
        </w:rPr>
        <w:t>.</w:t>
      </w:r>
      <w:r w:rsidRPr="00172AB6">
        <w:rPr>
          <w:sz w:val="28"/>
          <w:szCs w:val="28"/>
        </w:rPr>
        <w:t xml:space="preserve"> Айала Ф. Х. Введение в популяционную и эволюционную генетику: Пер. с англ. Москва</w:t>
      </w:r>
      <w:r w:rsidR="00B01EBE">
        <w:rPr>
          <w:sz w:val="28"/>
          <w:szCs w:val="28"/>
          <w:lang w:val="uk-UA"/>
        </w:rPr>
        <w:t xml:space="preserve"> :</w:t>
      </w:r>
      <w:r w:rsidRPr="00172AB6">
        <w:rPr>
          <w:sz w:val="28"/>
          <w:szCs w:val="28"/>
          <w:lang w:val="en-US"/>
        </w:rPr>
        <w:t xml:space="preserve"> </w:t>
      </w:r>
      <w:r w:rsidRPr="00172AB6">
        <w:rPr>
          <w:sz w:val="28"/>
          <w:szCs w:val="28"/>
        </w:rPr>
        <w:t>Мир</w:t>
      </w:r>
      <w:r w:rsidR="00B01EBE">
        <w:rPr>
          <w:sz w:val="28"/>
          <w:szCs w:val="28"/>
          <w:lang w:val="en-US"/>
        </w:rPr>
        <w:t xml:space="preserve">, </w:t>
      </w:r>
      <w:r w:rsidRPr="00172AB6">
        <w:rPr>
          <w:sz w:val="28"/>
          <w:szCs w:val="28"/>
          <w:lang w:val="en-US"/>
        </w:rPr>
        <w:t xml:space="preserve">1984. 230 </w:t>
      </w:r>
      <w:r w:rsidRPr="00172AB6">
        <w:rPr>
          <w:sz w:val="28"/>
          <w:szCs w:val="28"/>
        </w:rPr>
        <w:t>с</w:t>
      </w:r>
      <w:r w:rsidRPr="00172AB6">
        <w:rPr>
          <w:sz w:val="28"/>
          <w:szCs w:val="28"/>
          <w:lang w:val="en-US"/>
        </w:rPr>
        <w:t xml:space="preserve">. </w:t>
      </w:r>
    </w:p>
    <w:p w14:paraId="542D08D0" w14:textId="4314E768" w:rsidR="00C57628" w:rsidRPr="00172AB6" w:rsidRDefault="00C57628" w:rsidP="00172AB6">
      <w:pPr>
        <w:spacing w:after="0" w:line="360" w:lineRule="auto"/>
        <w:ind w:firstLine="709"/>
        <w:jc w:val="both"/>
        <w:rPr>
          <w:sz w:val="28"/>
          <w:szCs w:val="28"/>
          <w:lang w:val="en-US"/>
        </w:rPr>
      </w:pPr>
      <w:r w:rsidRPr="00172AB6">
        <w:rPr>
          <w:sz w:val="28"/>
          <w:szCs w:val="28"/>
          <w:lang w:val="en-US"/>
        </w:rPr>
        <w:t>1</w:t>
      </w:r>
      <w:r w:rsidRPr="00172AB6">
        <w:rPr>
          <w:sz w:val="28"/>
          <w:szCs w:val="28"/>
          <w:lang w:val="uk-UA"/>
        </w:rPr>
        <w:t>5</w:t>
      </w:r>
      <w:r w:rsidR="00703306">
        <w:rPr>
          <w:sz w:val="28"/>
          <w:szCs w:val="28"/>
          <w:lang w:val="uk-UA"/>
        </w:rPr>
        <w:t>.</w:t>
      </w:r>
      <w:r w:rsidRPr="00172AB6">
        <w:rPr>
          <w:sz w:val="28"/>
          <w:szCs w:val="28"/>
          <w:lang w:val="en-US"/>
        </w:rPr>
        <w:t xml:space="preserve"> Lyakh V. A. Genetics of flower color in </w:t>
      </w:r>
      <w:r w:rsidRPr="002E77A7">
        <w:rPr>
          <w:i/>
          <w:iCs/>
          <w:sz w:val="28"/>
          <w:szCs w:val="28"/>
          <w:lang w:val="en-US"/>
        </w:rPr>
        <w:t>Linum grandiflorum</w:t>
      </w:r>
      <w:r w:rsidRPr="00172AB6">
        <w:rPr>
          <w:sz w:val="28"/>
          <w:szCs w:val="28"/>
          <w:lang w:val="en-US"/>
        </w:rPr>
        <w:t xml:space="preserve"> Desf: Indian Journal of Genetics and Plant</w:t>
      </w:r>
      <w:r w:rsidR="00B01EBE">
        <w:rPr>
          <w:sz w:val="28"/>
          <w:szCs w:val="28"/>
          <w:lang w:val="uk-UA"/>
        </w:rPr>
        <w:t>.</w:t>
      </w:r>
      <w:r w:rsidRPr="00172AB6">
        <w:rPr>
          <w:sz w:val="28"/>
          <w:szCs w:val="28"/>
          <w:lang w:val="en-US"/>
        </w:rPr>
        <w:t xml:space="preserve"> 2013. </w:t>
      </w:r>
      <w:r w:rsidR="00FF293F">
        <w:rPr>
          <w:sz w:val="28"/>
          <w:szCs w:val="28"/>
          <w:lang w:val="uk-UA"/>
        </w:rPr>
        <w:t xml:space="preserve">Р. </w:t>
      </w:r>
      <w:r w:rsidRPr="00172AB6">
        <w:rPr>
          <w:sz w:val="28"/>
          <w:szCs w:val="28"/>
          <w:lang w:val="en-US"/>
        </w:rPr>
        <w:t>335–337.</w:t>
      </w:r>
    </w:p>
    <w:p w14:paraId="5EB7F15F" w14:textId="761C118C" w:rsidR="00C57628" w:rsidRPr="00172AB6" w:rsidRDefault="00C57628" w:rsidP="00172AB6">
      <w:pPr>
        <w:spacing w:after="0" w:line="360" w:lineRule="auto"/>
        <w:ind w:firstLine="709"/>
        <w:jc w:val="both"/>
        <w:rPr>
          <w:sz w:val="28"/>
          <w:szCs w:val="28"/>
          <w:lang w:val="en-US"/>
        </w:rPr>
      </w:pPr>
      <w:r w:rsidRPr="00172AB6">
        <w:rPr>
          <w:sz w:val="28"/>
          <w:szCs w:val="28"/>
          <w:lang w:val="en-US"/>
        </w:rPr>
        <w:t>1</w:t>
      </w:r>
      <w:r w:rsidRPr="00172AB6">
        <w:rPr>
          <w:sz w:val="28"/>
          <w:szCs w:val="28"/>
          <w:lang w:val="uk-UA"/>
        </w:rPr>
        <w:t>6</w:t>
      </w:r>
      <w:r w:rsidR="00703306">
        <w:rPr>
          <w:sz w:val="28"/>
          <w:szCs w:val="28"/>
          <w:lang w:val="uk-UA"/>
        </w:rPr>
        <w:t>.</w:t>
      </w:r>
      <w:r w:rsidRPr="00172AB6">
        <w:rPr>
          <w:sz w:val="28"/>
          <w:szCs w:val="28"/>
          <w:lang w:val="en-US"/>
        </w:rPr>
        <w:t xml:space="preserve"> Joshi A.</w:t>
      </w:r>
      <w:r w:rsidR="00FF293F">
        <w:rPr>
          <w:sz w:val="28"/>
          <w:szCs w:val="28"/>
          <w:lang w:val="uk-UA"/>
        </w:rPr>
        <w:t> </w:t>
      </w:r>
      <w:r w:rsidRPr="00172AB6">
        <w:rPr>
          <w:sz w:val="28"/>
          <w:szCs w:val="28"/>
          <w:lang w:val="en-US"/>
        </w:rPr>
        <w:t>B., Hardas M.</w:t>
      </w:r>
      <w:r w:rsidR="00FF293F">
        <w:rPr>
          <w:sz w:val="28"/>
          <w:szCs w:val="28"/>
          <w:lang w:val="uk-UA"/>
        </w:rPr>
        <w:t> </w:t>
      </w:r>
      <w:r w:rsidRPr="00172AB6">
        <w:rPr>
          <w:sz w:val="28"/>
          <w:szCs w:val="28"/>
          <w:lang w:val="en-US"/>
        </w:rPr>
        <w:t>V., Guglani P.</w:t>
      </w:r>
      <w:r w:rsidR="00FF293F">
        <w:rPr>
          <w:sz w:val="28"/>
          <w:szCs w:val="28"/>
          <w:lang w:val="uk-UA"/>
        </w:rPr>
        <w:t> </w:t>
      </w:r>
      <w:r w:rsidRPr="00172AB6">
        <w:rPr>
          <w:sz w:val="28"/>
          <w:szCs w:val="28"/>
          <w:lang w:val="en-US"/>
        </w:rPr>
        <w:t xml:space="preserve">L. Multiple allelism for petal colour in </w:t>
      </w:r>
      <w:r w:rsidRPr="002E77A7">
        <w:rPr>
          <w:i/>
          <w:iCs/>
          <w:sz w:val="28"/>
          <w:szCs w:val="28"/>
          <w:lang w:val="en-US"/>
        </w:rPr>
        <w:t>Linum grandiflorum</w:t>
      </w:r>
      <w:r w:rsidRPr="00172AB6">
        <w:rPr>
          <w:sz w:val="28"/>
          <w:szCs w:val="28"/>
          <w:lang w:val="en-US"/>
        </w:rPr>
        <w:t xml:space="preserve"> Desf</w:t>
      </w:r>
      <w:r w:rsidR="00FF293F">
        <w:rPr>
          <w:sz w:val="28"/>
          <w:szCs w:val="28"/>
          <w:lang w:val="uk-UA"/>
        </w:rPr>
        <w:t>.</w:t>
      </w:r>
      <w:r w:rsidRPr="00172AB6">
        <w:rPr>
          <w:sz w:val="28"/>
          <w:szCs w:val="28"/>
          <w:lang w:val="en-US"/>
        </w:rPr>
        <w:t xml:space="preserve"> Current Science, 1961. 109 c.</w:t>
      </w:r>
    </w:p>
    <w:p w14:paraId="51B3B33C" w14:textId="6229BBF2" w:rsidR="00C57628" w:rsidRPr="00172AB6" w:rsidRDefault="00C57628" w:rsidP="00172AB6">
      <w:pPr>
        <w:spacing w:after="0" w:line="360" w:lineRule="auto"/>
        <w:ind w:firstLine="709"/>
        <w:jc w:val="both"/>
        <w:rPr>
          <w:sz w:val="28"/>
          <w:szCs w:val="28"/>
          <w:shd w:val="clear" w:color="auto" w:fill="FFFFFF"/>
          <w:lang w:val="en-US"/>
        </w:rPr>
      </w:pPr>
      <w:r w:rsidRPr="00172AB6">
        <w:rPr>
          <w:sz w:val="28"/>
          <w:szCs w:val="28"/>
          <w:lang w:val="en-US"/>
        </w:rPr>
        <w:t>1</w:t>
      </w:r>
      <w:r w:rsidRPr="00172AB6">
        <w:rPr>
          <w:sz w:val="28"/>
          <w:szCs w:val="28"/>
          <w:lang w:val="uk-UA"/>
        </w:rPr>
        <w:t>7</w:t>
      </w:r>
      <w:r w:rsidR="00703306">
        <w:rPr>
          <w:sz w:val="28"/>
          <w:szCs w:val="28"/>
          <w:lang w:val="uk-UA"/>
        </w:rPr>
        <w:t>.</w:t>
      </w:r>
      <w:r w:rsidRPr="00172AB6">
        <w:rPr>
          <w:sz w:val="28"/>
          <w:szCs w:val="28"/>
          <w:lang w:val="en-US"/>
        </w:rPr>
        <w:t xml:space="preserve"> </w:t>
      </w:r>
      <w:r w:rsidRPr="00172AB6">
        <w:rPr>
          <w:sz w:val="28"/>
          <w:szCs w:val="28"/>
          <w:shd w:val="clear" w:color="auto" w:fill="FFFFFF"/>
          <w:lang w:val="en-US"/>
        </w:rPr>
        <w:t>Introduction to Genetic Analysis</w:t>
      </w:r>
      <w:r w:rsidR="00FF293F">
        <w:rPr>
          <w:sz w:val="28"/>
          <w:szCs w:val="28"/>
          <w:shd w:val="clear" w:color="auto" w:fill="FFFFFF"/>
          <w:lang w:val="uk-UA"/>
        </w:rPr>
        <w:t xml:space="preserve"> </w:t>
      </w:r>
      <w:r w:rsidRPr="00172AB6">
        <w:rPr>
          <w:sz w:val="28"/>
          <w:szCs w:val="28"/>
          <w:shd w:val="clear" w:color="auto" w:fill="FFFFFF"/>
          <w:lang w:val="en-US"/>
        </w:rPr>
        <w:t>/ Griffith A.</w:t>
      </w:r>
      <w:r w:rsidR="00FF293F">
        <w:rPr>
          <w:sz w:val="28"/>
          <w:szCs w:val="28"/>
          <w:shd w:val="clear" w:color="auto" w:fill="FFFFFF"/>
          <w:lang w:val="uk-UA"/>
        </w:rPr>
        <w:t> </w:t>
      </w:r>
      <w:r w:rsidRPr="00172AB6">
        <w:rPr>
          <w:sz w:val="28"/>
          <w:szCs w:val="28"/>
          <w:shd w:val="clear" w:color="auto" w:fill="FFFFFF"/>
          <w:lang w:val="en-US"/>
        </w:rPr>
        <w:t>J</w:t>
      </w:r>
      <w:r w:rsidR="00FF293F">
        <w:rPr>
          <w:sz w:val="28"/>
          <w:szCs w:val="28"/>
          <w:shd w:val="clear" w:color="auto" w:fill="FFFFFF"/>
          <w:lang w:val="uk-UA"/>
        </w:rPr>
        <w:t> </w:t>
      </w:r>
      <w:r w:rsidRPr="00172AB6">
        <w:rPr>
          <w:sz w:val="28"/>
          <w:szCs w:val="28"/>
          <w:shd w:val="clear" w:color="auto" w:fill="FFFFFF"/>
          <w:lang w:val="en-US"/>
        </w:rPr>
        <w:t xml:space="preserve">.F. and etc.: New York, WH Freeman and Co., 1999. 7th Edition. 710 </w:t>
      </w:r>
      <w:r w:rsidRPr="00172AB6">
        <w:rPr>
          <w:sz w:val="28"/>
          <w:szCs w:val="28"/>
          <w:shd w:val="clear" w:color="auto" w:fill="FFFFFF"/>
        </w:rPr>
        <w:t>с</w:t>
      </w:r>
      <w:r w:rsidRPr="00172AB6">
        <w:rPr>
          <w:sz w:val="28"/>
          <w:szCs w:val="28"/>
          <w:shd w:val="clear" w:color="auto" w:fill="FFFFFF"/>
          <w:lang w:val="en-US"/>
        </w:rPr>
        <w:t xml:space="preserve">. </w:t>
      </w:r>
    </w:p>
    <w:p w14:paraId="75EFE9F2" w14:textId="7594A278" w:rsidR="00C57628" w:rsidRPr="00172AB6" w:rsidRDefault="00C57628" w:rsidP="00172AB6">
      <w:pPr>
        <w:spacing w:after="0" w:line="360" w:lineRule="auto"/>
        <w:ind w:firstLine="709"/>
        <w:jc w:val="both"/>
        <w:rPr>
          <w:sz w:val="28"/>
          <w:szCs w:val="28"/>
        </w:rPr>
      </w:pPr>
      <w:r w:rsidRPr="00172AB6">
        <w:rPr>
          <w:sz w:val="28"/>
          <w:szCs w:val="28"/>
          <w:lang w:val="en-US"/>
        </w:rPr>
        <w:t>1</w:t>
      </w:r>
      <w:r w:rsidRPr="00172AB6">
        <w:rPr>
          <w:sz w:val="28"/>
          <w:szCs w:val="28"/>
          <w:lang w:val="uk-UA"/>
        </w:rPr>
        <w:t>8</w:t>
      </w:r>
      <w:r w:rsidR="00703306">
        <w:rPr>
          <w:sz w:val="28"/>
          <w:szCs w:val="28"/>
          <w:lang w:val="uk-UA"/>
        </w:rPr>
        <w:t>.</w:t>
      </w:r>
      <w:r w:rsidRPr="00172AB6">
        <w:rPr>
          <w:sz w:val="28"/>
          <w:szCs w:val="28"/>
          <w:lang w:val="en-US"/>
        </w:rPr>
        <w:t xml:space="preserve"> Lyakh V.</w:t>
      </w:r>
      <w:r w:rsidR="00FF293F">
        <w:rPr>
          <w:sz w:val="28"/>
          <w:szCs w:val="28"/>
          <w:lang w:val="uk-UA"/>
        </w:rPr>
        <w:t> </w:t>
      </w:r>
      <w:r w:rsidRPr="00172AB6">
        <w:rPr>
          <w:sz w:val="28"/>
          <w:szCs w:val="28"/>
          <w:lang w:val="en-US"/>
        </w:rPr>
        <w:t>A. Boika O.</w:t>
      </w:r>
      <w:r w:rsidR="00FF293F">
        <w:rPr>
          <w:sz w:val="28"/>
          <w:szCs w:val="28"/>
          <w:lang w:val="uk-UA"/>
        </w:rPr>
        <w:t> </w:t>
      </w:r>
      <w:r w:rsidRPr="00172AB6">
        <w:rPr>
          <w:sz w:val="28"/>
          <w:szCs w:val="28"/>
          <w:lang w:val="en-US"/>
        </w:rPr>
        <w:t>A., Soroka A.</w:t>
      </w:r>
      <w:r w:rsidR="00FF293F">
        <w:rPr>
          <w:sz w:val="28"/>
          <w:szCs w:val="28"/>
          <w:lang w:val="uk-UA"/>
        </w:rPr>
        <w:t> </w:t>
      </w:r>
      <w:r w:rsidRPr="00172AB6">
        <w:rPr>
          <w:sz w:val="28"/>
          <w:szCs w:val="28"/>
          <w:lang w:val="en-US"/>
        </w:rPr>
        <w:t xml:space="preserve">I. Diversity of Ornamental Flower Traits and Peculiarities of their Inheritance in </w:t>
      </w:r>
      <w:r w:rsidRPr="002E77A7">
        <w:rPr>
          <w:i/>
          <w:iCs/>
          <w:sz w:val="28"/>
          <w:szCs w:val="28"/>
          <w:lang w:val="en-US"/>
        </w:rPr>
        <w:t>L. grandiflorum</w:t>
      </w:r>
      <w:r w:rsidRPr="00172AB6">
        <w:rPr>
          <w:sz w:val="28"/>
          <w:szCs w:val="28"/>
          <w:lang w:val="en-US"/>
        </w:rPr>
        <w:t xml:space="preserve"> Desf: Zaporozhye, Zaporozhye National University, 2019. </w:t>
      </w:r>
      <w:r w:rsidRPr="00172AB6">
        <w:rPr>
          <w:sz w:val="28"/>
          <w:szCs w:val="28"/>
        </w:rPr>
        <w:t>106</w:t>
      </w:r>
      <w:r w:rsidR="00FF293F">
        <w:rPr>
          <w:sz w:val="28"/>
          <w:szCs w:val="28"/>
          <w:lang w:val="uk-UA"/>
        </w:rPr>
        <w:t>.</w:t>
      </w:r>
      <w:r w:rsidRPr="00172AB6">
        <w:rPr>
          <w:sz w:val="28"/>
          <w:szCs w:val="28"/>
        </w:rPr>
        <w:t xml:space="preserve"> 110 </w:t>
      </w:r>
      <w:r w:rsidRPr="00172AB6">
        <w:rPr>
          <w:sz w:val="28"/>
          <w:szCs w:val="28"/>
          <w:lang w:val="en-US"/>
        </w:rPr>
        <w:t>c</w:t>
      </w:r>
      <w:r w:rsidRPr="00172AB6">
        <w:rPr>
          <w:sz w:val="28"/>
          <w:szCs w:val="28"/>
        </w:rPr>
        <w:t>.</w:t>
      </w:r>
    </w:p>
    <w:p w14:paraId="0FEEF15D" w14:textId="4DDEC0BB" w:rsidR="00C57628" w:rsidRPr="00172AB6" w:rsidRDefault="00C57628" w:rsidP="00172AB6">
      <w:pPr>
        <w:spacing w:after="0" w:line="360" w:lineRule="auto"/>
        <w:ind w:firstLine="709"/>
        <w:jc w:val="both"/>
        <w:rPr>
          <w:sz w:val="28"/>
          <w:szCs w:val="28"/>
        </w:rPr>
      </w:pPr>
      <w:r w:rsidRPr="00172AB6">
        <w:rPr>
          <w:sz w:val="28"/>
          <w:szCs w:val="28"/>
        </w:rPr>
        <w:t>1</w:t>
      </w:r>
      <w:r w:rsidRPr="00172AB6">
        <w:rPr>
          <w:sz w:val="28"/>
          <w:szCs w:val="28"/>
          <w:lang w:val="uk-UA"/>
        </w:rPr>
        <w:t>9</w:t>
      </w:r>
      <w:r w:rsidR="00703306">
        <w:rPr>
          <w:sz w:val="28"/>
          <w:szCs w:val="28"/>
          <w:lang w:val="uk-UA"/>
        </w:rPr>
        <w:t>.</w:t>
      </w:r>
      <w:r w:rsidRPr="00172AB6">
        <w:rPr>
          <w:sz w:val="28"/>
          <w:szCs w:val="28"/>
        </w:rPr>
        <w:t xml:space="preserve"> Лакин Г.</w:t>
      </w:r>
      <w:r w:rsidR="00FF293F">
        <w:rPr>
          <w:sz w:val="28"/>
          <w:szCs w:val="28"/>
          <w:lang w:val="uk-UA"/>
        </w:rPr>
        <w:t> </w:t>
      </w:r>
      <w:r w:rsidRPr="00172AB6">
        <w:rPr>
          <w:sz w:val="28"/>
          <w:szCs w:val="28"/>
        </w:rPr>
        <w:t xml:space="preserve">Ф. Биометрия. Учеб. пособие для биолог. спец. </w:t>
      </w:r>
      <w:r w:rsidR="002E77A7">
        <w:rPr>
          <w:sz w:val="28"/>
          <w:szCs w:val="28"/>
          <w:lang w:val="uk-UA"/>
        </w:rPr>
        <w:t>в</w:t>
      </w:r>
      <w:r w:rsidRPr="00172AB6">
        <w:rPr>
          <w:sz w:val="28"/>
          <w:szCs w:val="28"/>
        </w:rPr>
        <w:t>узов: Москва, Высш</w:t>
      </w:r>
      <w:r w:rsidR="002E77A7">
        <w:rPr>
          <w:sz w:val="28"/>
          <w:szCs w:val="28"/>
          <w:lang w:val="uk-UA"/>
        </w:rPr>
        <w:t>ая</w:t>
      </w:r>
      <w:r w:rsidRPr="00172AB6">
        <w:rPr>
          <w:sz w:val="28"/>
          <w:szCs w:val="28"/>
        </w:rPr>
        <w:t xml:space="preserve"> шк</w:t>
      </w:r>
      <w:r w:rsidR="002E77A7">
        <w:rPr>
          <w:sz w:val="28"/>
          <w:szCs w:val="28"/>
          <w:lang w:val="uk-UA"/>
        </w:rPr>
        <w:t>ола</w:t>
      </w:r>
      <w:r w:rsidRPr="00172AB6">
        <w:rPr>
          <w:sz w:val="28"/>
          <w:szCs w:val="28"/>
        </w:rPr>
        <w:t xml:space="preserve">, 1990. 352 с. </w:t>
      </w:r>
    </w:p>
    <w:p w14:paraId="5CAE276B" w14:textId="7A6DA0A1" w:rsidR="00C57628" w:rsidRPr="00172AB6" w:rsidRDefault="00C57628" w:rsidP="00172AB6">
      <w:pPr>
        <w:spacing w:after="0" w:line="360" w:lineRule="auto"/>
        <w:ind w:firstLine="709"/>
        <w:jc w:val="both"/>
        <w:rPr>
          <w:sz w:val="28"/>
          <w:szCs w:val="28"/>
        </w:rPr>
      </w:pPr>
      <w:r w:rsidRPr="00172AB6">
        <w:rPr>
          <w:sz w:val="28"/>
          <w:szCs w:val="28"/>
        </w:rPr>
        <w:lastRenderedPageBreak/>
        <w:t>2</w:t>
      </w:r>
      <w:r w:rsidRPr="00172AB6">
        <w:rPr>
          <w:sz w:val="28"/>
          <w:szCs w:val="28"/>
          <w:lang w:val="uk-UA"/>
        </w:rPr>
        <w:t>0</w:t>
      </w:r>
      <w:r w:rsidR="00703306">
        <w:rPr>
          <w:sz w:val="28"/>
          <w:szCs w:val="28"/>
          <w:lang w:val="uk-UA"/>
        </w:rPr>
        <w:t>.</w:t>
      </w:r>
      <w:r w:rsidRPr="00172AB6">
        <w:rPr>
          <w:sz w:val="28"/>
          <w:szCs w:val="28"/>
        </w:rPr>
        <w:t xml:space="preserve"> Лях В.</w:t>
      </w:r>
      <w:r w:rsidR="00FF293F">
        <w:rPr>
          <w:sz w:val="28"/>
          <w:szCs w:val="28"/>
          <w:lang w:val="uk-UA"/>
        </w:rPr>
        <w:t> </w:t>
      </w:r>
      <w:r w:rsidRPr="00172AB6">
        <w:rPr>
          <w:sz w:val="28"/>
          <w:szCs w:val="28"/>
          <w:lang w:val="uk-UA"/>
        </w:rPr>
        <w:t>О</w:t>
      </w:r>
      <w:r w:rsidRPr="00172AB6">
        <w:rPr>
          <w:sz w:val="28"/>
          <w:szCs w:val="28"/>
        </w:rPr>
        <w:t>., Бєлова Є.</w:t>
      </w:r>
      <w:r w:rsidR="00FF293F">
        <w:rPr>
          <w:sz w:val="28"/>
          <w:szCs w:val="28"/>
          <w:lang w:val="uk-UA"/>
        </w:rPr>
        <w:t> </w:t>
      </w:r>
      <w:r w:rsidRPr="00172AB6">
        <w:rPr>
          <w:sz w:val="28"/>
          <w:szCs w:val="28"/>
        </w:rPr>
        <w:t xml:space="preserve">Ю. Форма квітки </w:t>
      </w:r>
      <w:r w:rsidRPr="002E77A7">
        <w:rPr>
          <w:i/>
          <w:iCs/>
          <w:sz w:val="28"/>
          <w:szCs w:val="28"/>
        </w:rPr>
        <w:t>Linum grandiflorum</w:t>
      </w:r>
      <w:r w:rsidRPr="00172AB6">
        <w:rPr>
          <w:sz w:val="28"/>
          <w:szCs w:val="28"/>
        </w:rPr>
        <w:t xml:space="preserve"> Desf. та особливості її наслідування гібридами F1: Запоріжжя Науково-технічний бюлетень Інституту олійних культур НААН</w:t>
      </w:r>
      <w:r w:rsidRPr="00172AB6">
        <w:rPr>
          <w:sz w:val="28"/>
          <w:szCs w:val="28"/>
          <w:lang w:val="uk-UA"/>
        </w:rPr>
        <w:t>, 2016.</w:t>
      </w:r>
      <w:r w:rsidRPr="00172AB6">
        <w:rPr>
          <w:sz w:val="28"/>
          <w:szCs w:val="28"/>
        </w:rPr>
        <w:t xml:space="preserve"> </w:t>
      </w:r>
      <w:r w:rsidRPr="00172AB6">
        <w:rPr>
          <w:sz w:val="28"/>
          <w:szCs w:val="28"/>
          <w:lang w:val="uk-UA"/>
        </w:rPr>
        <w:t xml:space="preserve">Випуск 23. </w:t>
      </w:r>
      <w:r w:rsidR="00FF293F">
        <w:rPr>
          <w:sz w:val="28"/>
          <w:szCs w:val="28"/>
          <w:lang w:val="uk-UA"/>
        </w:rPr>
        <w:t xml:space="preserve">С. </w:t>
      </w:r>
      <w:r w:rsidRPr="00172AB6">
        <w:rPr>
          <w:sz w:val="28"/>
          <w:szCs w:val="28"/>
          <w:lang w:val="uk-UA"/>
        </w:rPr>
        <w:t>14</w:t>
      </w:r>
      <w:r w:rsidR="007C18FE" w:rsidRPr="00172AB6">
        <w:rPr>
          <w:sz w:val="28"/>
          <w:szCs w:val="28"/>
          <w:lang w:val="en-US"/>
        </w:rPr>
        <w:t>–</w:t>
      </w:r>
      <w:r w:rsidRPr="00172AB6">
        <w:rPr>
          <w:sz w:val="28"/>
          <w:szCs w:val="28"/>
          <w:lang w:val="uk-UA"/>
        </w:rPr>
        <w:t>20.</w:t>
      </w:r>
    </w:p>
    <w:p w14:paraId="202B1B46" w14:textId="3FC16444" w:rsidR="00C57628" w:rsidRPr="00172AB6" w:rsidRDefault="00C57628" w:rsidP="00172AB6">
      <w:pPr>
        <w:spacing w:after="0" w:line="360" w:lineRule="auto"/>
        <w:ind w:firstLine="709"/>
        <w:jc w:val="both"/>
        <w:rPr>
          <w:sz w:val="28"/>
          <w:szCs w:val="28"/>
          <w:lang w:val="uk-UA"/>
        </w:rPr>
      </w:pPr>
      <w:r w:rsidRPr="00172AB6">
        <w:rPr>
          <w:sz w:val="28"/>
          <w:szCs w:val="28"/>
        </w:rPr>
        <w:t>2</w:t>
      </w:r>
      <w:r w:rsidRPr="00172AB6">
        <w:rPr>
          <w:sz w:val="28"/>
          <w:szCs w:val="28"/>
          <w:lang w:val="uk-UA"/>
        </w:rPr>
        <w:t>1</w:t>
      </w:r>
      <w:r w:rsidR="00703306">
        <w:rPr>
          <w:sz w:val="28"/>
          <w:szCs w:val="28"/>
          <w:lang w:val="uk-UA"/>
        </w:rPr>
        <w:t>.</w:t>
      </w:r>
      <w:r w:rsidRPr="00172AB6">
        <w:rPr>
          <w:sz w:val="28"/>
          <w:szCs w:val="28"/>
        </w:rPr>
        <w:t xml:space="preserve"> Лагрон В.</w:t>
      </w:r>
      <w:r w:rsidR="00FF293F">
        <w:rPr>
          <w:sz w:val="28"/>
          <w:szCs w:val="28"/>
          <w:lang w:val="uk-UA"/>
        </w:rPr>
        <w:t> </w:t>
      </w:r>
      <w:r w:rsidRPr="00172AB6">
        <w:rPr>
          <w:sz w:val="28"/>
          <w:szCs w:val="28"/>
        </w:rPr>
        <w:t>А., Лях В.</w:t>
      </w:r>
      <w:r w:rsidR="00FF293F">
        <w:rPr>
          <w:sz w:val="28"/>
          <w:szCs w:val="28"/>
          <w:lang w:val="uk-UA"/>
        </w:rPr>
        <w:t> </w:t>
      </w:r>
      <w:r w:rsidRPr="00172AB6">
        <w:rPr>
          <w:sz w:val="28"/>
          <w:szCs w:val="28"/>
        </w:rPr>
        <w:t xml:space="preserve">А. Мутаційна мінливість у М2 у </w:t>
      </w:r>
      <w:r w:rsidRPr="002E77A7">
        <w:rPr>
          <w:i/>
          <w:iCs/>
          <w:sz w:val="28"/>
          <w:szCs w:val="28"/>
        </w:rPr>
        <w:t>Linum grandiflorum</w:t>
      </w:r>
      <w:r w:rsidRPr="00172AB6">
        <w:rPr>
          <w:sz w:val="28"/>
          <w:szCs w:val="28"/>
        </w:rPr>
        <w:t xml:space="preserve"> Desf. під дією етилметансульфонату, спектр мутацій: Запоріжжя, Вісник Запорізького державного університету 2002. </w:t>
      </w:r>
      <w:r w:rsidR="00FF293F">
        <w:rPr>
          <w:sz w:val="28"/>
          <w:szCs w:val="28"/>
          <w:lang w:val="uk-UA"/>
        </w:rPr>
        <w:t xml:space="preserve">С. </w:t>
      </w:r>
      <w:r w:rsidRPr="00172AB6">
        <w:rPr>
          <w:sz w:val="28"/>
          <w:szCs w:val="28"/>
          <w:lang w:val="en-US"/>
        </w:rPr>
        <w:t>125–129.</w:t>
      </w:r>
    </w:p>
    <w:p w14:paraId="30C21962" w14:textId="1EE484A5" w:rsidR="00C57628" w:rsidRPr="00172AB6" w:rsidRDefault="00C57628" w:rsidP="00172AB6">
      <w:pPr>
        <w:spacing w:after="0" w:line="360" w:lineRule="auto"/>
        <w:ind w:firstLine="709"/>
        <w:jc w:val="both"/>
        <w:rPr>
          <w:bCs/>
          <w:sz w:val="28"/>
          <w:szCs w:val="28"/>
          <w:lang w:val="en-US"/>
        </w:rPr>
      </w:pPr>
      <w:bookmarkStart w:id="99" w:name="_Toc121146504"/>
      <w:r w:rsidRPr="00172AB6">
        <w:rPr>
          <w:sz w:val="28"/>
          <w:szCs w:val="28"/>
          <w:lang w:val="uk-UA"/>
        </w:rPr>
        <w:t>22</w:t>
      </w:r>
      <w:bookmarkEnd w:id="99"/>
      <w:r w:rsidR="00703306">
        <w:rPr>
          <w:sz w:val="28"/>
          <w:szCs w:val="28"/>
          <w:lang w:val="uk-UA"/>
        </w:rPr>
        <w:t>.</w:t>
      </w:r>
      <w:r w:rsidRPr="00172AB6">
        <w:rPr>
          <w:sz w:val="28"/>
          <w:szCs w:val="28"/>
          <w:lang w:val="en-US"/>
        </w:rPr>
        <w:t xml:space="preserve"> Lyakh V.</w:t>
      </w:r>
      <w:r w:rsidR="00FF293F">
        <w:rPr>
          <w:sz w:val="28"/>
          <w:szCs w:val="28"/>
          <w:lang w:val="uk-UA"/>
        </w:rPr>
        <w:t> </w:t>
      </w:r>
      <w:r w:rsidRPr="00172AB6">
        <w:rPr>
          <w:sz w:val="28"/>
          <w:szCs w:val="28"/>
          <w:lang w:val="en-US"/>
        </w:rPr>
        <w:t xml:space="preserve">A. New flower shapes in </w:t>
      </w:r>
      <w:r w:rsidRPr="002E77A7">
        <w:rPr>
          <w:i/>
          <w:iCs/>
          <w:sz w:val="28"/>
          <w:szCs w:val="28"/>
          <w:lang w:val="en-US"/>
        </w:rPr>
        <w:t>Linum grandiflorum</w:t>
      </w:r>
      <w:r w:rsidRPr="00172AB6">
        <w:rPr>
          <w:sz w:val="28"/>
          <w:szCs w:val="28"/>
          <w:lang w:val="en-US"/>
        </w:rPr>
        <w:t xml:space="preserve"> Desf. and their inheritance:  Indian Journal of Genetics and Plant Breeding, 2018. 107 c.</w:t>
      </w:r>
    </w:p>
    <w:p w14:paraId="07770013" w14:textId="69461BAB" w:rsidR="00C57628" w:rsidRPr="00172AB6" w:rsidRDefault="00C57628" w:rsidP="00172AB6">
      <w:pPr>
        <w:spacing w:after="0" w:line="360" w:lineRule="auto"/>
        <w:ind w:firstLine="709"/>
        <w:jc w:val="both"/>
        <w:rPr>
          <w:kern w:val="36"/>
          <w:sz w:val="28"/>
          <w:szCs w:val="28"/>
          <w:lang w:val="uk-UA"/>
        </w:rPr>
      </w:pPr>
      <w:r w:rsidRPr="00172AB6">
        <w:rPr>
          <w:kern w:val="36"/>
          <w:sz w:val="28"/>
          <w:szCs w:val="28"/>
          <w:lang w:val="en-US"/>
        </w:rPr>
        <w:t>2</w:t>
      </w:r>
      <w:r w:rsidRPr="00172AB6">
        <w:rPr>
          <w:kern w:val="36"/>
          <w:sz w:val="28"/>
          <w:szCs w:val="28"/>
          <w:lang w:val="uk-UA"/>
        </w:rPr>
        <w:t>3</w:t>
      </w:r>
      <w:r w:rsidR="00703306">
        <w:rPr>
          <w:kern w:val="36"/>
          <w:sz w:val="28"/>
          <w:szCs w:val="28"/>
          <w:lang w:val="uk-UA"/>
        </w:rPr>
        <w:t>.</w:t>
      </w:r>
      <w:r w:rsidRPr="00172AB6">
        <w:rPr>
          <w:kern w:val="36"/>
          <w:sz w:val="28"/>
          <w:szCs w:val="28"/>
          <w:lang w:val="en-US"/>
        </w:rPr>
        <w:t xml:space="preserve"> Genetic control of floral morph</w:t>
      </w:r>
      <w:r w:rsidR="002E77A7">
        <w:rPr>
          <w:kern w:val="36"/>
          <w:sz w:val="28"/>
          <w:szCs w:val="28"/>
          <w:lang w:val="uk-UA"/>
        </w:rPr>
        <w:t xml:space="preserve"> </w:t>
      </w:r>
      <w:r w:rsidRPr="00172AB6">
        <w:rPr>
          <w:kern w:val="36"/>
          <w:sz w:val="28"/>
          <w:szCs w:val="28"/>
          <w:lang w:val="en-US"/>
        </w:rPr>
        <w:t xml:space="preserve">and petal pigmentation in </w:t>
      </w:r>
      <w:r w:rsidRPr="002E77A7">
        <w:rPr>
          <w:i/>
          <w:iCs/>
          <w:kern w:val="36"/>
          <w:sz w:val="28"/>
          <w:szCs w:val="28"/>
          <w:lang w:val="en-US"/>
        </w:rPr>
        <w:t>Linum grandiflorum</w:t>
      </w:r>
      <w:r w:rsidRPr="00172AB6">
        <w:rPr>
          <w:kern w:val="36"/>
          <w:sz w:val="28"/>
          <w:szCs w:val="28"/>
          <w:lang w:val="en-US"/>
        </w:rPr>
        <w:t xml:space="preserve"> Desf./ Ushijima K., and etc.: Okayama University, 2015.  </w:t>
      </w:r>
      <w:r w:rsidR="00FF293F">
        <w:rPr>
          <w:kern w:val="36"/>
          <w:sz w:val="28"/>
          <w:szCs w:val="28"/>
          <w:lang w:val="uk-UA"/>
        </w:rPr>
        <w:t xml:space="preserve">С. </w:t>
      </w:r>
      <w:r w:rsidRPr="005532A8">
        <w:rPr>
          <w:kern w:val="36"/>
          <w:sz w:val="28"/>
          <w:szCs w:val="28"/>
          <w:lang w:val="en-US"/>
        </w:rPr>
        <w:t>261</w:t>
      </w:r>
      <w:r w:rsidR="007C18FE" w:rsidRPr="00172AB6">
        <w:rPr>
          <w:sz w:val="28"/>
          <w:szCs w:val="28"/>
          <w:lang w:val="en-US"/>
        </w:rPr>
        <w:t>–</w:t>
      </w:r>
      <w:r w:rsidRPr="005532A8">
        <w:rPr>
          <w:kern w:val="36"/>
          <w:sz w:val="28"/>
          <w:szCs w:val="28"/>
          <w:lang w:val="en-US"/>
        </w:rPr>
        <w:t>268.</w:t>
      </w:r>
      <w:r w:rsidR="00FF293F">
        <w:rPr>
          <w:kern w:val="36"/>
          <w:sz w:val="28"/>
          <w:szCs w:val="28"/>
          <w:lang w:val="uk-UA"/>
        </w:rPr>
        <w:t xml:space="preserve"> </w:t>
      </w:r>
      <w:r w:rsidRPr="00172AB6">
        <w:rPr>
          <w:sz w:val="28"/>
          <w:szCs w:val="28"/>
          <w:lang w:val="uk-UA"/>
        </w:rPr>
        <w:t>[Електронний ресурс]. – Режим доступ</w:t>
      </w:r>
      <w:r w:rsidR="00FF293F">
        <w:rPr>
          <w:sz w:val="28"/>
          <w:szCs w:val="28"/>
          <w:lang w:val="uk-UA"/>
        </w:rPr>
        <w:t>у</w:t>
      </w:r>
      <w:r w:rsidRPr="00172AB6">
        <w:rPr>
          <w:sz w:val="28"/>
          <w:szCs w:val="28"/>
          <w:lang w:val="uk-UA"/>
        </w:rPr>
        <w:t xml:space="preserve">: </w:t>
      </w:r>
      <w:hyperlink r:id="rId24" w:history="1">
        <w:r w:rsidRPr="00172AB6">
          <w:rPr>
            <w:rStyle w:val="af"/>
            <w:color w:val="auto"/>
            <w:kern w:val="36"/>
            <w:sz w:val="28"/>
            <w:szCs w:val="28"/>
            <w:u w:val="none"/>
            <w:lang w:val="en-US"/>
          </w:rPr>
          <w:t>https</w:t>
        </w:r>
        <w:r w:rsidRPr="005532A8">
          <w:rPr>
            <w:rStyle w:val="af"/>
            <w:color w:val="auto"/>
            <w:kern w:val="36"/>
            <w:sz w:val="28"/>
            <w:szCs w:val="28"/>
            <w:u w:val="none"/>
            <w:lang w:val="en-US"/>
          </w:rPr>
          <w:t>://</w:t>
        </w:r>
        <w:r w:rsidRPr="00172AB6">
          <w:rPr>
            <w:rStyle w:val="af"/>
            <w:color w:val="auto"/>
            <w:kern w:val="36"/>
            <w:sz w:val="28"/>
            <w:szCs w:val="28"/>
            <w:u w:val="none"/>
            <w:lang w:val="en-US"/>
          </w:rPr>
          <w:t>okayama</w:t>
        </w:r>
        <w:r w:rsidRPr="005532A8">
          <w:rPr>
            <w:rStyle w:val="af"/>
            <w:color w:val="auto"/>
            <w:kern w:val="36"/>
            <w:sz w:val="28"/>
            <w:szCs w:val="28"/>
            <w:u w:val="none"/>
            <w:lang w:val="en-US"/>
          </w:rPr>
          <w:t>.</w:t>
        </w:r>
        <w:r w:rsidRPr="00172AB6">
          <w:rPr>
            <w:rStyle w:val="af"/>
            <w:color w:val="auto"/>
            <w:kern w:val="36"/>
            <w:sz w:val="28"/>
            <w:szCs w:val="28"/>
            <w:u w:val="none"/>
            <w:lang w:val="en-US"/>
          </w:rPr>
          <w:t>pure</w:t>
        </w:r>
        <w:r w:rsidRPr="005532A8">
          <w:rPr>
            <w:rStyle w:val="af"/>
            <w:color w:val="auto"/>
            <w:kern w:val="36"/>
            <w:sz w:val="28"/>
            <w:szCs w:val="28"/>
            <w:u w:val="none"/>
            <w:lang w:val="en-US"/>
          </w:rPr>
          <w:t>.</w:t>
        </w:r>
        <w:r w:rsidRPr="00172AB6">
          <w:rPr>
            <w:rStyle w:val="af"/>
            <w:color w:val="auto"/>
            <w:kern w:val="36"/>
            <w:sz w:val="28"/>
            <w:szCs w:val="28"/>
            <w:u w:val="none"/>
            <w:lang w:val="en-US"/>
          </w:rPr>
          <w:t>elsevier</w:t>
        </w:r>
        <w:r w:rsidRPr="005532A8">
          <w:rPr>
            <w:rStyle w:val="af"/>
            <w:color w:val="auto"/>
            <w:kern w:val="36"/>
            <w:sz w:val="28"/>
            <w:szCs w:val="28"/>
            <w:u w:val="none"/>
            <w:lang w:val="en-US"/>
          </w:rPr>
          <w:t>.</w:t>
        </w:r>
        <w:r w:rsidRPr="00172AB6">
          <w:rPr>
            <w:rStyle w:val="af"/>
            <w:color w:val="auto"/>
            <w:kern w:val="36"/>
            <w:sz w:val="28"/>
            <w:szCs w:val="28"/>
            <w:u w:val="none"/>
            <w:lang w:val="en-US"/>
          </w:rPr>
          <w:t>com</w:t>
        </w:r>
        <w:r w:rsidRPr="005532A8">
          <w:rPr>
            <w:rStyle w:val="af"/>
            <w:color w:val="auto"/>
            <w:kern w:val="36"/>
            <w:sz w:val="28"/>
            <w:szCs w:val="28"/>
            <w:u w:val="none"/>
            <w:lang w:val="en-US"/>
          </w:rPr>
          <w:t>/</w:t>
        </w:r>
        <w:r w:rsidRPr="00172AB6">
          <w:rPr>
            <w:rStyle w:val="af"/>
            <w:color w:val="auto"/>
            <w:kern w:val="36"/>
            <w:sz w:val="28"/>
            <w:szCs w:val="28"/>
            <w:u w:val="none"/>
            <w:lang w:val="en-US"/>
          </w:rPr>
          <w:t>en</w:t>
        </w:r>
        <w:r w:rsidRPr="005532A8">
          <w:rPr>
            <w:rStyle w:val="af"/>
            <w:color w:val="auto"/>
            <w:kern w:val="36"/>
            <w:sz w:val="28"/>
            <w:szCs w:val="28"/>
            <w:u w:val="none"/>
            <w:lang w:val="en-US"/>
          </w:rPr>
          <w:t>/</w:t>
        </w:r>
        <w:r w:rsidRPr="00172AB6">
          <w:rPr>
            <w:rStyle w:val="af"/>
            <w:color w:val="auto"/>
            <w:kern w:val="36"/>
            <w:sz w:val="28"/>
            <w:szCs w:val="28"/>
            <w:u w:val="none"/>
            <w:lang w:val="en-US"/>
          </w:rPr>
          <w:t>publications</w:t>
        </w:r>
        <w:r w:rsidRPr="005532A8">
          <w:rPr>
            <w:rStyle w:val="af"/>
            <w:color w:val="auto"/>
            <w:kern w:val="36"/>
            <w:sz w:val="28"/>
            <w:szCs w:val="28"/>
            <w:u w:val="none"/>
            <w:lang w:val="en-US"/>
          </w:rPr>
          <w:t>/</w:t>
        </w:r>
        <w:r w:rsidRPr="00172AB6">
          <w:rPr>
            <w:rStyle w:val="af"/>
            <w:color w:val="auto"/>
            <w:kern w:val="36"/>
            <w:sz w:val="28"/>
            <w:szCs w:val="28"/>
            <w:u w:val="none"/>
            <w:lang w:val="en-US"/>
          </w:rPr>
          <w:t>genetic</w:t>
        </w:r>
        <w:r w:rsidRPr="005532A8">
          <w:rPr>
            <w:rStyle w:val="af"/>
            <w:color w:val="auto"/>
            <w:kern w:val="36"/>
            <w:sz w:val="28"/>
            <w:szCs w:val="28"/>
            <w:u w:val="none"/>
            <w:lang w:val="en-US"/>
          </w:rPr>
          <w:t>-</w:t>
        </w:r>
        <w:r w:rsidRPr="00172AB6">
          <w:rPr>
            <w:rStyle w:val="af"/>
            <w:color w:val="auto"/>
            <w:kern w:val="36"/>
            <w:sz w:val="28"/>
            <w:szCs w:val="28"/>
            <w:u w:val="none"/>
            <w:lang w:val="en-US"/>
          </w:rPr>
          <w:t>control</w:t>
        </w:r>
        <w:r w:rsidRPr="005532A8">
          <w:rPr>
            <w:rStyle w:val="af"/>
            <w:color w:val="auto"/>
            <w:kern w:val="36"/>
            <w:sz w:val="28"/>
            <w:szCs w:val="28"/>
            <w:u w:val="none"/>
            <w:lang w:val="en-US"/>
          </w:rPr>
          <w:t>-</w:t>
        </w:r>
        <w:r w:rsidRPr="00172AB6">
          <w:rPr>
            <w:rStyle w:val="af"/>
            <w:color w:val="auto"/>
            <w:kern w:val="36"/>
            <w:sz w:val="28"/>
            <w:szCs w:val="28"/>
            <w:u w:val="none"/>
            <w:lang w:val="en-US"/>
          </w:rPr>
          <w:t>of</w:t>
        </w:r>
        <w:r w:rsidRPr="005532A8">
          <w:rPr>
            <w:rStyle w:val="af"/>
            <w:color w:val="auto"/>
            <w:kern w:val="36"/>
            <w:sz w:val="28"/>
            <w:szCs w:val="28"/>
            <w:u w:val="none"/>
            <w:lang w:val="en-US"/>
          </w:rPr>
          <w:t>-</w:t>
        </w:r>
        <w:r w:rsidRPr="00172AB6">
          <w:rPr>
            <w:rStyle w:val="af"/>
            <w:color w:val="auto"/>
            <w:kern w:val="36"/>
            <w:sz w:val="28"/>
            <w:szCs w:val="28"/>
            <w:u w:val="none"/>
            <w:lang w:val="en-US"/>
          </w:rPr>
          <w:t>floral</w:t>
        </w:r>
        <w:r w:rsidRPr="005532A8">
          <w:rPr>
            <w:rStyle w:val="af"/>
            <w:color w:val="auto"/>
            <w:kern w:val="36"/>
            <w:sz w:val="28"/>
            <w:szCs w:val="28"/>
            <w:u w:val="none"/>
            <w:lang w:val="en-US"/>
          </w:rPr>
          <w:t>-</w:t>
        </w:r>
        <w:r w:rsidRPr="00172AB6">
          <w:rPr>
            <w:rStyle w:val="af"/>
            <w:color w:val="auto"/>
            <w:kern w:val="36"/>
            <w:sz w:val="28"/>
            <w:szCs w:val="28"/>
            <w:u w:val="none"/>
            <w:lang w:val="en-US"/>
          </w:rPr>
          <w:t>morph</w:t>
        </w:r>
        <w:r w:rsidRPr="005532A8">
          <w:rPr>
            <w:rStyle w:val="af"/>
            <w:color w:val="auto"/>
            <w:kern w:val="36"/>
            <w:sz w:val="28"/>
            <w:szCs w:val="28"/>
            <w:u w:val="none"/>
            <w:lang w:val="en-US"/>
          </w:rPr>
          <w:t>-</w:t>
        </w:r>
        <w:r w:rsidRPr="00172AB6">
          <w:rPr>
            <w:rStyle w:val="af"/>
            <w:color w:val="auto"/>
            <w:kern w:val="36"/>
            <w:sz w:val="28"/>
            <w:szCs w:val="28"/>
            <w:u w:val="none"/>
            <w:lang w:val="en-US"/>
          </w:rPr>
          <w:t>and</w:t>
        </w:r>
        <w:r w:rsidRPr="005532A8">
          <w:rPr>
            <w:rStyle w:val="af"/>
            <w:color w:val="auto"/>
            <w:kern w:val="36"/>
            <w:sz w:val="28"/>
            <w:szCs w:val="28"/>
            <w:u w:val="none"/>
            <w:lang w:val="en-US"/>
          </w:rPr>
          <w:t>-</w:t>
        </w:r>
        <w:r w:rsidRPr="00172AB6">
          <w:rPr>
            <w:rStyle w:val="af"/>
            <w:color w:val="auto"/>
            <w:kern w:val="36"/>
            <w:sz w:val="28"/>
            <w:szCs w:val="28"/>
            <w:u w:val="none"/>
            <w:lang w:val="en-US"/>
          </w:rPr>
          <w:t>petal</w:t>
        </w:r>
        <w:r w:rsidRPr="005532A8">
          <w:rPr>
            <w:rStyle w:val="af"/>
            <w:color w:val="auto"/>
            <w:kern w:val="36"/>
            <w:sz w:val="28"/>
            <w:szCs w:val="28"/>
            <w:u w:val="none"/>
            <w:lang w:val="en-US"/>
          </w:rPr>
          <w:t>-</w:t>
        </w:r>
        <w:r w:rsidRPr="00172AB6">
          <w:rPr>
            <w:rStyle w:val="af"/>
            <w:color w:val="auto"/>
            <w:kern w:val="36"/>
            <w:sz w:val="28"/>
            <w:szCs w:val="28"/>
            <w:u w:val="none"/>
            <w:lang w:val="en-US"/>
          </w:rPr>
          <w:t>pigmentation</w:t>
        </w:r>
        <w:r w:rsidRPr="005532A8">
          <w:rPr>
            <w:rStyle w:val="af"/>
            <w:color w:val="auto"/>
            <w:kern w:val="36"/>
            <w:sz w:val="28"/>
            <w:szCs w:val="28"/>
            <w:u w:val="none"/>
            <w:lang w:val="en-US"/>
          </w:rPr>
          <w:t>-</w:t>
        </w:r>
        <w:r w:rsidRPr="00172AB6">
          <w:rPr>
            <w:rStyle w:val="af"/>
            <w:color w:val="auto"/>
            <w:kern w:val="36"/>
            <w:sz w:val="28"/>
            <w:szCs w:val="28"/>
            <w:u w:val="none"/>
            <w:lang w:val="en-US"/>
          </w:rPr>
          <w:t>in</w:t>
        </w:r>
        <w:r w:rsidRPr="005532A8">
          <w:rPr>
            <w:rStyle w:val="af"/>
            <w:color w:val="auto"/>
            <w:kern w:val="36"/>
            <w:sz w:val="28"/>
            <w:szCs w:val="28"/>
            <w:u w:val="none"/>
            <w:lang w:val="en-US"/>
          </w:rPr>
          <w:t>-</w:t>
        </w:r>
        <w:r w:rsidRPr="00172AB6">
          <w:rPr>
            <w:rStyle w:val="af"/>
            <w:color w:val="auto"/>
            <w:kern w:val="36"/>
            <w:sz w:val="28"/>
            <w:szCs w:val="28"/>
            <w:u w:val="none"/>
            <w:lang w:val="en-US"/>
          </w:rPr>
          <w:t>linum</w:t>
        </w:r>
        <w:r w:rsidRPr="005532A8">
          <w:rPr>
            <w:rStyle w:val="af"/>
            <w:color w:val="auto"/>
            <w:kern w:val="36"/>
            <w:sz w:val="28"/>
            <w:szCs w:val="28"/>
            <w:u w:val="none"/>
            <w:lang w:val="en-US"/>
          </w:rPr>
          <w:t>-</w:t>
        </w:r>
        <w:r w:rsidRPr="00172AB6">
          <w:rPr>
            <w:rStyle w:val="af"/>
            <w:color w:val="auto"/>
            <w:kern w:val="36"/>
            <w:sz w:val="28"/>
            <w:szCs w:val="28"/>
            <w:u w:val="none"/>
            <w:lang w:val="en-US"/>
          </w:rPr>
          <w:t>g</w:t>
        </w:r>
        <w:r w:rsidRPr="005532A8">
          <w:rPr>
            <w:rStyle w:val="af"/>
            <w:color w:val="auto"/>
            <w:kern w:val="36"/>
            <w:sz w:val="28"/>
            <w:szCs w:val="28"/>
            <w:u w:val="none"/>
            <w:lang w:val="en-US"/>
          </w:rPr>
          <w:t>/</w:t>
        </w:r>
        <w:r w:rsidRPr="00172AB6">
          <w:rPr>
            <w:rStyle w:val="af"/>
            <w:color w:val="auto"/>
            <w:kern w:val="36"/>
            <w:sz w:val="28"/>
            <w:szCs w:val="28"/>
            <w:u w:val="none"/>
            <w:lang w:val="en-US"/>
          </w:rPr>
          <w:t>fingerprints</w:t>
        </w:r>
        <w:r w:rsidRPr="005532A8">
          <w:rPr>
            <w:rStyle w:val="af"/>
            <w:color w:val="auto"/>
            <w:kern w:val="36"/>
            <w:sz w:val="28"/>
            <w:szCs w:val="28"/>
            <w:u w:val="none"/>
            <w:lang w:val="en-US"/>
          </w:rPr>
          <w:t>/</w:t>
        </w:r>
      </w:hyperlink>
    </w:p>
    <w:p w14:paraId="7B4A9C8F" w14:textId="1186E452" w:rsidR="00C57628" w:rsidRPr="00172AB6" w:rsidRDefault="00C57628" w:rsidP="00172AB6">
      <w:pPr>
        <w:spacing w:after="0" w:line="360" w:lineRule="auto"/>
        <w:ind w:firstLine="709"/>
        <w:jc w:val="both"/>
        <w:rPr>
          <w:sz w:val="28"/>
          <w:szCs w:val="28"/>
          <w:lang w:val="en-US"/>
        </w:rPr>
      </w:pPr>
      <w:r w:rsidRPr="00172AB6">
        <w:rPr>
          <w:sz w:val="28"/>
          <w:szCs w:val="28"/>
          <w:lang w:val="en-US"/>
        </w:rPr>
        <w:t>24</w:t>
      </w:r>
      <w:r w:rsidR="00703306">
        <w:rPr>
          <w:sz w:val="28"/>
          <w:szCs w:val="28"/>
          <w:lang w:val="uk-UA"/>
        </w:rPr>
        <w:t>.</w:t>
      </w:r>
      <w:r w:rsidRPr="00172AB6">
        <w:rPr>
          <w:sz w:val="28"/>
          <w:szCs w:val="28"/>
          <w:lang w:val="en-US"/>
        </w:rPr>
        <w:t xml:space="preserve"> Morphological and biochemical identification of some flax genotypes/ Abeer A.</w:t>
      </w:r>
      <w:r w:rsidRPr="00172AB6">
        <w:rPr>
          <w:kern w:val="36"/>
          <w:sz w:val="28"/>
          <w:szCs w:val="28"/>
          <w:lang w:val="en-US"/>
        </w:rPr>
        <w:t xml:space="preserve"> and etc.: </w:t>
      </w:r>
      <w:r w:rsidRPr="00172AB6">
        <w:rPr>
          <w:sz w:val="28"/>
          <w:szCs w:val="28"/>
          <w:lang w:val="en-US"/>
        </w:rPr>
        <w:t>Egypt</w:t>
      </w:r>
      <w:r w:rsidRPr="00172AB6">
        <w:rPr>
          <w:sz w:val="28"/>
          <w:szCs w:val="28"/>
          <w:lang w:val="uk-UA"/>
        </w:rPr>
        <w:t>,</w:t>
      </w:r>
      <w:r w:rsidRPr="00172AB6">
        <w:rPr>
          <w:sz w:val="28"/>
          <w:szCs w:val="28"/>
          <w:lang w:val="en-US"/>
        </w:rPr>
        <w:t xml:space="preserve"> J. Plant Breed, 2018.</w:t>
      </w:r>
      <w:r w:rsidR="00FF293F">
        <w:rPr>
          <w:sz w:val="28"/>
          <w:szCs w:val="28"/>
          <w:lang w:val="uk-UA"/>
        </w:rPr>
        <w:t xml:space="preserve"> </w:t>
      </w:r>
      <w:r w:rsidRPr="00172AB6">
        <w:rPr>
          <w:sz w:val="28"/>
          <w:szCs w:val="28"/>
          <w:lang w:val="en-US"/>
        </w:rPr>
        <w:t>597</w:t>
      </w:r>
      <w:r w:rsidR="00FF293F">
        <w:rPr>
          <w:sz w:val="28"/>
          <w:szCs w:val="28"/>
          <w:lang w:val="uk-UA"/>
        </w:rPr>
        <w:t>.</w:t>
      </w:r>
      <w:r w:rsidRPr="00172AB6">
        <w:rPr>
          <w:sz w:val="28"/>
          <w:szCs w:val="28"/>
          <w:lang w:val="uk-UA"/>
        </w:rPr>
        <w:t xml:space="preserve"> </w:t>
      </w:r>
      <w:r w:rsidRPr="00172AB6">
        <w:rPr>
          <w:sz w:val="28"/>
          <w:szCs w:val="28"/>
          <w:lang w:val="en-US"/>
        </w:rPr>
        <w:t xml:space="preserve">612 </w:t>
      </w:r>
      <w:r w:rsidRPr="00172AB6">
        <w:rPr>
          <w:sz w:val="28"/>
          <w:szCs w:val="28"/>
        </w:rPr>
        <w:t>с</w:t>
      </w:r>
      <w:r w:rsidRPr="00172AB6">
        <w:rPr>
          <w:sz w:val="28"/>
          <w:szCs w:val="28"/>
          <w:lang w:val="en-US"/>
        </w:rPr>
        <w:t>.</w:t>
      </w:r>
    </w:p>
    <w:p w14:paraId="78651AF9" w14:textId="60860BFD" w:rsidR="00C57628" w:rsidRPr="00172AB6" w:rsidRDefault="00C57628" w:rsidP="00172AB6">
      <w:pPr>
        <w:spacing w:after="0" w:line="360" w:lineRule="auto"/>
        <w:ind w:firstLine="709"/>
        <w:jc w:val="both"/>
        <w:rPr>
          <w:sz w:val="28"/>
          <w:szCs w:val="28"/>
        </w:rPr>
      </w:pPr>
      <w:r w:rsidRPr="00172AB6">
        <w:rPr>
          <w:sz w:val="28"/>
          <w:szCs w:val="28"/>
        </w:rPr>
        <w:t>25</w:t>
      </w:r>
      <w:r w:rsidR="00703306">
        <w:rPr>
          <w:sz w:val="28"/>
          <w:szCs w:val="28"/>
          <w:lang w:val="uk-UA"/>
        </w:rPr>
        <w:t>.</w:t>
      </w:r>
      <w:r w:rsidRPr="00172AB6">
        <w:rPr>
          <w:sz w:val="28"/>
          <w:szCs w:val="28"/>
        </w:rPr>
        <w:t xml:space="preserve"> Лях В.</w:t>
      </w:r>
      <w:r w:rsidR="00FF293F">
        <w:rPr>
          <w:sz w:val="28"/>
          <w:szCs w:val="28"/>
          <w:lang w:val="uk-UA"/>
        </w:rPr>
        <w:t> </w:t>
      </w:r>
      <w:r w:rsidRPr="00172AB6">
        <w:rPr>
          <w:sz w:val="28"/>
          <w:szCs w:val="28"/>
        </w:rPr>
        <w:t>А., Сорока А.</w:t>
      </w:r>
      <w:r w:rsidR="00FF293F">
        <w:rPr>
          <w:sz w:val="28"/>
          <w:szCs w:val="28"/>
          <w:lang w:val="uk-UA"/>
        </w:rPr>
        <w:t> </w:t>
      </w:r>
      <w:r w:rsidRPr="00172AB6">
        <w:rPr>
          <w:sz w:val="28"/>
          <w:szCs w:val="28"/>
        </w:rPr>
        <w:t xml:space="preserve">И. Ботанические и цитогенетические особенности видов рода </w:t>
      </w:r>
      <w:r w:rsidRPr="002E77A7">
        <w:rPr>
          <w:i/>
          <w:iCs/>
          <w:sz w:val="28"/>
          <w:szCs w:val="28"/>
        </w:rPr>
        <w:t>Linum</w:t>
      </w:r>
      <w:r w:rsidRPr="00172AB6">
        <w:rPr>
          <w:sz w:val="28"/>
          <w:szCs w:val="28"/>
        </w:rPr>
        <w:t xml:space="preserve"> L. и биотехнологические пути работы с ними</w:t>
      </w:r>
      <w:r w:rsidRPr="00172AB6">
        <w:rPr>
          <w:sz w:val="28"/>
          <w:szCs w:val="28"/>
          <w:lang w:val="uk-UA"/>
        </w:rPr>
        <w:t>:</w:t>
      </w:r>
      <w:r w:rsidRPr="00172AB6">
        <w:rPr>
          <w:sz w:val="28"/>
          <w:szCs w:val="28"/>
        </w:rPr>
        <w:t xml:space="preserve"> </w:t>
      </w:r>
      <w:r w:rsidRPr="00172AB6">
        <w:rPr>
          <w:sz w:val="28"/>
          <w:szCs w:val="28"/>
          <w:lang w:val="uk-UA"/>
        </w:rPr>
        <w:t xml:space="preserve">монографія, </w:t>
      </w:r>
      <w:r w:rsidRPr="00172AB6">
        <w:rPr>
          <w:sz w:val="28"/>
          <w:szCs w:val="28"/>
        </w:rPr>
        <w:t>Запорожье, Запорожский национальный университет</w:t>
      </w:r>
      <w:r w:rsidRPr="00172AB6">
        <w:rPr>
          <w:sz w:val="28"/>
          <w:szCs w:val="28"/>
          <w:lang w:val="uk-UA"/>
        </w:rPr>
        <w:t>,</w:t>
      </w:r>
      <w:r w:rsidRPr="00172AB6">
        <w:rPr>
          <w:sz w:val="28"/>
          <w:szCs w:val="28"/>
        </w:rPr>
        <w:t xml:space="preserve"> 2008. 182</w:t>
      </w:r>
      <w:r w:rsidR="00FF293F">
        <w:rPr>
          <w:sz w:val="28"/>
          <w:szCs w:val="28"/>
          <w:lang w:val="uk-UA"/>
        </w:rPr>
        <w:t> </w:t>
      </w:r>
      <w:r w:rsidRPr="00172AB6">
        <w:rPr>
          <w:sz w:val="28"/>
          <w:szCs w:val="28"/>
        </w:rPr>
        <w:t>с.</w:t>
      </w:r>
    </w:p>
    <w:p w14:paraId="59C8BA91" w14:textId="4D8BFE98" w:rsidR="00C57628" w:rsidRPr="00172AB6" w:rsidRDefault="00C57628" w:rsidP="00172AB6">
      <w:pPr>
        <w:spacing w:after="0" w:line="360" w:lineRule="auto"/>
        <w:ind w:firstLine="709"/>
        <w:jc w:val="both"/>
        <w:rPr>
          <w:sz w:val="28"/>
          <w:szCs w:val="28"/>
          <w:lang w:val="uk-UA"/>
        </w:rPr>
      </w:pPr>
      <w:r w:rsidRPr="00172AB6">
        <w:rPr>
          <w:sz w:val="28"/>
          <w:szCs w:val="28"/>
        </w:rPr>
        <w:t>26. Богданова М.</w:t>
      </w:r>
      <w:r w:rsidR="00FF293F">
        <w:rPr>
          <w:sz w:val="28"/>
          <w:szCs w:val="28"/>
          <w:lang w:val="uk-UA"/>
        </w:rPr>
        <w:t> </w:t>
      </w:r>
      <w:r w:rsidRPr="00172AB6">
        <w:rPr>
          <w:sz w:val="28"/>
          <w:szCs w:val="28"/>
        </w:rPr>
        <w:t xml:space="preserve">В. Молекулярно-генетический полиморфизм сортов и ландрас льна посевного </w:t>
      </w:r>
      <w:r w:rsidRPr="002E77A7">
        <w:rPr>
          <w:i/>
          <w:iCs/>
          <w:sz w:val="28"/>
          <w:szCs w:val="28"/>
        </w:rPr>
        <w:t>Linum usitatissimum</w:t>
      </w:r>
      <w:r w:rsidRPr="00172AB6">
        <w:rPr>
          <w:sz w:val="28"/>
          <w:szCs w:val="28"/>
          <w:lang w:val="uk-UA"/>
        </w:rPr>
        <w:t>:</w:t>
      </w:r>
      <w:r w:rsidRPr="00172AB6">
        <w:rPr>
          <w:sz w:val="28"/>
          <w:szCs w:val="28"/>
        </w:rPr>
        <w:t xml:space="preserve"> </w:t>
      </w:r>
      <w:r w:rsidRPr="00172AB6">
        <w:rPr>
          <w:sz w:val="28"/>
          <w:szCs w:val="28"/>
          <w:lang w:val="uk-UA"/>
        </w:rPr>
        <w:t>автореф. канд. дис.:</w:t>
      </w:r>
      <w:r w:rsidRPr="00172AB6">
        <w:rPr>
          <w:sz w:val="28"/>
          <w:szCs w:val="28"/>
        </w:rPr>
        <w:t xml:space="preserve"> Минск, 2014</w:t>
      </w:r>
      <w:r w:rsidRPr="00172AB6">
        <w:rPr>
          <w:sz w:val="28"/>
          <w:szCs w:val="28"/>
          <w:lang w:val="uk-UA"/>
        </w:rPr>
        <w:t>.</w:t>
      </w:r>
    </w:p>
    <w:p w14:paraId="04AA2D1D" w14:textId="3E216B45" w:rsidR="00C57628" w:rsidRPr="00172AB6" w:rsidRDefault="00C57628" w:rsidP="00172AB6">
      <w:pPr>
        <w:spacing w:after="0" w:line="360" w:lineRule="auto"/>
        <w:ind w:firstLine="709"/>
        <w:jc w:val="both"/>
        <w:rPr>
          <w:sz w:val="28"/>
          <w:szCs w:val="28"/>
        </w:rPr>
      </w:pPr>
      <w:r w:rsidRPr="00172AB6">
        <w:rPr>
          <w:sz w:val="28"/>
          <w:szCs w:val="28"/>
        </w:rPr>
        <w:t>27</w:t>
      </w:r>
      <w:r w:rsidR="00703306">
        <w:rPr>
          <w:sz w:val="28"/>
          <w:szCs w:val="28"/>
          <w:lang w:val="uk-UA"/>
        </w:rPr>
        <w:t>.</w:t>
      </w:r>
      <w:r w:rsidRPr="00172AB6">
        <w:rPr>
          <w:sz w:val="28"/>
          <w:szCs w:val="28"/>
        </w:rPr>
        <w:t xml:space="preserve"> Гибриды льна при прямых и обратных скрещиваниях. Лен и конопля</w:t>
      </w:r>
      <w:r w:rsidR="00FF293F">
        <w:rPr>
          <w:sz w:val="28"/>
          <w:szCs w:val="28"/>
          <w:lang w:val="uk-UA"/>
        </w:rPr>
        <w:t xml:space="preserve"> </w:t>
      </w:r>
      <w:r w:rsidRPr="00172AB6">
        <w:rPr>
          <w:sz w:val="28"/>
          <w:szCs w:val="28"/>
        </w:rPr>
        <w:t>/ Рогаш А.</w:t>
      </w:r>
      <w:r w:rsidR="00FF293F">
        <w:rPr>
          <w:sz w:val="28"/>
          <w:szCs w:val="28"/>
          <w:lang w:val="uk-UA"/>
        </w:rPr>
        <w:t> </w:t>
      </w:r>
      <w:r w:rsidRPr="00172AB6">
        <w:rPr>
          <w:sz w:val="28"/>
          <w:szCs w:val="28"/>
        </w:rPr>
        <w:t xml:space="preserve">Р., </w:t>
      </w:r>
      <w:r w:rsidRPr="00172AB6">
        <w:rPr>
          <w:sz w:val="28"/>
          <w:szCs w:val="28"/>
          <w:lang w:val="uk-UA"/>
        </w:rPr>
        <w:t xml:space="preserve">и др. </w:t>
      </w:r>
      <w:r w:rsidRPr="00172AB6">
        <w:rPr>
          <w:sz w:val="28"/>
          <w:szCs w:val="28"/>
        </w:rPr>
        <w:t>Москва</w:t>
      </w:r>
      <w:r w:rsidR="002E77A7">
        <w:rPr>
          <w:sz w:val="28"/>
          <w:szCs w:val="28"/>
          <w:lang w:val="uk-UA"/>
        </w:rPr>
        <w:t xml:space="preserve"> </w:t>
      </w:r>
      <w:r w:rsidR="002E77A7" w:rsidRPr="00172AB6">
        <w:rPr>
          <w:sz w:val="28"/>
          <w:szCs w:val="28"/>
          <w:lang w:val="uk-UA"/>
        </w:rPr>
        <w:t>:</w:t>
      </w:r>
      <w:r w:rsidRPr="00172AB6">
        <w:rPr>
          <w:sz w:val="28"/>
          <w:szCs w:val="28"/>
        </w:rPr>
        <w:t xml:space="preserve"> Колос</w:t>
      </w:r>
      <w:r w:rsidR="002E77A7">
        <w:rPr>
          <w:sz w:val="28"/>
          <w:szCs w:val="28"/>
          <w:lang w:val="uk-UA"/>
        </w:rPr>
        <w:t>,</w:t>
      </w:r>
      <w:r w:rsidRPr="00172AB6">
        <w:rPr>
          <w:sz w:val="28"/>
          <w:szCs w:val="28"/>
          <w:lang w:val="uk-UA"/>
        </w:rPr>
        <w:t xml:space="preserve"> </w:t>
      </w:r>
      <w:r w:rsidRPr="00172AB6">
        <w:rPr>
          <w:sz w:val="28"/>
          <w:szCs w:val="28"/>
        </w:rPr>
        <w:t>1968</w:t>
      </w:r>
      <w:r w:rsidRPr="00172AB6">
        <w:rPr>
          <w:sz w:val="28"/>
          <w:szCs w:val="28"/>
          <w:lang w:val="uk-UA"/>
        </w:rPr>
        <w:t xml:space="preserve">. </w:t>
      </w:r>
      <w:r w:rsidR="00FF293F">
        <w:rPr>
          <w:sz w:val="28"/>
          <w:szCs w:val="28"/>
          <w:lang w:val="uk-UA"/>
        </w:rPr>
        <w:t xml:space="preserve">С. </w:t>
      </w:r>
      <w:r w:rsidRPr="00172AB6">
        <w:rPr>
          <w:sz w:val="28"/>
          <w:szCs w:val="28"/>
        </w:rPr>
        <w:t>21</w:t>
      </w:r>
      <w:r w:rsidR="007C18FE" w:rsidRPr="00172AB6">
        <w:rPr>
          <w:sz w:val="28"/>
          <w:szCs w:val="28"/>
          <w:lang w:val="en-US"/>
        </w:rPr>
        <w:t>–</w:t>
      </w:r>
      <w:r w:rsidRPr="00172AB6">
        <w:rPr>
          <w:sz w:val="28"/>
          <w:szCs w:val="28"/>
        </w:rPr>
        <w:t>22.</w:t>
      </w:r>
    </w:p>
    <w:p w14:paraId="0F915C3F" w14:textId="15840636" w:rsidR="00C57628" w:rsidRPr="00172AB6" w:rsidRDefault="00C57628" w:rsidP="00172AB6">
      <w:pPr>
        <w:spacing w:after="0" w:line="360" w:lineRule="auto"/>
        <w:ind w:firstLine="709"/>
        <w:jc w:val="both"/>
        <w:rPr>
          <w:sz w:val="28"/>
          <w:szCs w:val="28"/>
        </w:rPr>
      </w:pPr>
      <w:r w:rsidRPr="00172AB6">
        <w:rPr>
          <w:sz w:val="28"/>
          <w:szCs w:val="28"/>
        </w:rPr>
        <w:t>28</w:t>
      </w:r>
      <w:r w:rsidR="00703306">
        <w:rPr>
          <w:sz w:val="28"/>
          <w:szCs w:val="28"/>
          <w:lang w:val="uk-UA"/>
        </w:rPr>
        <w:t>.</w:t>
      </w:r>
      <w:r w:rsidRPr="00172AB6">
        <w:rPr>
          <w:sz w:val="28"/>
          <w:szCs w:val="28"/>
        </w:rPr>
        <w:t xml:space="preserve"> Маслинская М.</w:t>
      </w:r>
      <w:r w:rsidR="00FF293F">
        <w:rPr>
          <w:sz w:val="28"/>
          <w:szCs w:val="28"/>
          <w:lang w:val="uk-UA"/>
        </w:rPr>
        <w:t> </w:t>
      </w:r>
      <w:r w:rsidRPr="00172AB6">
        <w:rPr>
          <w:sz w:val="28"/>
          <w:szCs w:val="28"/>
        </w:rPr>
        <w:t>Е. Комбінаційна здатність сортоутворювання льону олійного в різних схемах схрещування та поколіннях гібридів</w:t>
      </w:r>
      <w:r w:rsidRPr="00172AB6">
        <w:rPr>
          <w:sz w:val="28"/>
          <w:szCs w:val="28"/>
          <w:lang w:val="uk-UA"/>
        </w:rPr>
        <w:t xml:space="preserve">: </w:t>
      </w:r>
      <w:r w:rsidRPr="00172AB6">
        <w:rPr>
          <w:sz w:val="28"/>
          <w:szCs w:val="28"/>
        </w:rPr>
        <w:t>Устье «Институт льна» Научно-технический бюллетень Всероссийскогонаучно-исследовательского института масличных культур</w:t>
      </w:r>
      <w:r w:rsidR="00FF293F">
        <w:rPr>
          <w:sz w:val="28"/>
          <w:szCs w:val="28"/>
          <w:lang w:val="uk-UA"/>
        </w:rPr>
        <w:t>,</w:t>
      </w:r>
      <w:r w:rsidRPr="00172AB6">
        <w:rPr>
          <w:sz w:val="28"/>
          <w:szCs w:val="28"/>
        </w:rPr>
        <w:t xml:space="preserve"> 2012.</w:t>
      </w:r>
      <w:r w:rsidRPr="00172AB6">
        <w:rPr>
          <w:sz w:val="28"/>
          <w:szCs w:val="28"/>
          <w:lang w:val="uk-UA"/>
        </w:rPr>
        <w:t xml:space="preserve"> №</w:t>
      </w:r>
      <w:r w:rsidR="00FF293F">
        <w:rPr>
          <w:sz w:val="28"/>
          <w:szCs w:val="28"/>
          <w:lang w:val="uk-UA"/>
        </w:rPr>
        <w:t> </w:t>
      </w:r>
      <w:r w:rsidRPr="00172AB6">
        <w:rPr>
          <w:sz w:val="28"/>
          <w:szCs w:val="28"/>
          <w:lang w:val="uk-UA"/>
        </w:rPr>
        <w:t>2.</w:t>
      </w:r>
      <w:r w:rsidR="00FF293F">
        <w:rPr>
          <w:sz w:val="28"/>
          <w:szCs w:val="28"/>
          <w:lang w:val="uk-UA"/>
        </w:rPr>
        <w:t xml:space="preserve"> С. </w:t>
      </w:r>
      <w:r w:rsidRPr="00172AB6">
        <w:rPr>
          <w:sz w:val="28"/>
          <w:szCs w:val="28"/>
        </w:rPr>
        <w:t>151–152.</w:t>
      </w:r>
    </w:p>
    <w:p w14:paraId="568CA4E4" w14:textId="3677681D" w:rsidR="00C57628" w:rsidRPr="00172AB6" w:rsidRDefault="00C57628" w:rsidP="00172AB6">
      <w:pPr>
        <w:spacing w:after="0" w:line="360" w:lineRule="auto"/>
        <w:ind w:firstLine="709"/>
        <w:jc w:val="both"/>
        <w:rPr>
          <w:sz w:val="28"/>
          <w:szCs w:val="28"/>
          <w:lang w:val="en-US"/>
        </w:rPr>
      </w:pPr>
      <w:r w:rsidRPr="00172AB6">
        <w:rPr>
          <w:sz w:val="28"/>
          <w:szCs w:val="28"/>
        </w:rPr>
        <w:lastRenderedPageBreak/>
        <w:t>29</w:t>
      </w:r>
      <w:r w:rsidR="00703306">
        <w:rPr>
          <w:sz w:val="28"/>
          <w:szCs w:val="28"/>
          <w:lang w:val="uk-UA"/>
        </w:rPr>
        <w:t>.</w:t>
      </w:r>
      <w:r w:rsidRPr="00172AB6">
        <w:rPr>
          <w:sz w:val="28"/>
          <w:szCs w:val="28"/>
        </w:rPr>
        <w:t xml:space="preserve"> Егоров С.</w:t>
      </w:r>
      <w:r w:rsidR="00FF293F">
        <w:rPr>
          <w:lang w:val="uk-UA"/>
        </w:rPr>
        <w:t> </w:t>
      </w:r>
      <w:r w:rsidRPr="00172AB6">
        <w:rPr>
          <w:sz w:val="28"/>
          <w:szCs w:val="28"/>
        </w:rPr>
        <w:t>В.</w:t>
      </w:r>
      <w:r w:rsidRPr="00172AB6">
        <w:rPr>
          <w:sz w:val="28"/>
          <w:szCs w:val="28"/>
          <w:lang w:val="uk-UA"/>
        </w:rPr>
        <w:t>,</w:t>
      </w:r>
      <w:r w:rsidRPr="00172AB6">
        <w:rPr>
          <w:sz w:val="28"/>
          <w:szCs w:val="28"/>
        </w:rPr>
        <w:t xml:space="preserve"> Порхунцова О.</w:t>
      </w:r>
      <w:r w:rsidR="00FF293F">
        <w:rPr>
          <w:sz w:val="28"/>
          <w:szCs w:val="28"/>
          <w:lang w:val="uk-UA"/>
        </w:rPr>
        <w:t> </w:t>
      </w:r>
      <w:r w:rsidRPr="00172AB6">
        <w:rPr>
          <w:sz w:val="28"/>
          <w:szCs w:val="28"/>
        </w:rPr>
        <w:t>А. Изменчивость генотипов льна масличного по критериям внутренней полиморфности</w:t>
      </w:r>
      <w:r w:rsidRPr="00172AB6">
        <w:rPr>
          <w:sz w:val="28"/>
          <w:szCs w:val="28"/>
          <w:lang w:val="uk-UA"/>
        </w:rPr>
        <w:t xml:space="preserve">: </w:t>
      </w:r>
      <w:r w:rsidRPr="00172AB6">
        <w:rPr>
          <w:sz w:val="28"/>
          <w:szCs w:val="28"/>
        </w:rPr>
        <w:t>Горки</w:t>
      </w:r>
      <w:r w:rsidRPr="00172AB6">
        <w:rPr>
          <w:sz w:val="28"/>
          <w:szCs w:val="28"/>
          <w:lang w:val="uk-UA"/>
        </w:rPr>
        <w:t>,</w:t>
      </w:r>
      <w:r w:rsidRPr="00172AB6">
        <w:rPr>
          <w:sz w:val="28"/>
          <w:szCs w:val="28"/>
        </w:rPr>
        <w:t xml:space="preserve"> Вестник БГСХА, 2019. </w:t>
      </w:r>
      <w:r w:rsidRPr="00172AB6">
        <w:rPr>
          <w:sz w:val="28"/>
          <w:szCs w:val="28"/>
          <w:lang w:val="en-US"/>
        </w:rPr>
        <w:t>№</w:t>
      </w:r>
      <w:r w:rsidR="007C18FE">
        <w:rPr>
          <w:sz w:val="28"/>
          <w:szCs w:val="28"/>
          <w:lang w:val="uk-UA"/>
        </w:rPr>
        <w:t xml:space="preserve"> </w:t>
      </w:r>
      <w:r w:rsidRPr="00172AB6">
        <w:rPr>
          <w:sz w:val="28"/>
          <w:szCs w:val="28"/>
          <w:lang w:val="en-US"/>
        </w:rPr>
        <w:t>3</w:t>
      </w:r>
      <w:r w:rsidRPr="00172AB6">
        <w:rPr>
          <w:sz w:val="28"/>
          <w:szCs w:val="28"/>
          <w:lang w:val="uk-UA"/>
        </w:rPr>
        <w:t xml:space="preserve">. </w:t>
      </w:r>
      <w:r w:rsidR="00FF293F">
        <w:rPr>
          <w:sz w:val="28"/>
          <w:szCs w:val="28"/>
          <w:lang w:val="uk-UA"/>
        </w:rPr>
        <w:t xml:space="preserve">С. </w:t>
      </w:r>
      <w:r w:rsidRPr="00172AB6">
        <w:rPr>
          <w:sz w:val="28"/>
          <w:szCs w:val="28"/>
          <w:lang w:val="en-US"/>
        </w:rPr>
        <w:t>108</w:t>
      </w:r>
      <w:r w:rsidR="007C18FE" w:rsidRPr="00172AB6">
        <w:rPr>
          <w:sz w:val="28"/>
          <w:szCs w:val="28"/>
          <w:lang w:val="en-US"/>
        </w:rPr>
        <w:t>–</w:t>
      </w:r>
      <w:r w:rsidRPr="00172AB6">
        <w:rPr>
          <w:sz w:val="28"/>
          <w:szCs w:val="28"/>
          <w:lang w:val="en-US"/>
        </w:rPr>
        <w:t>113.</w:t>
      </w:r>
    </w:p>
    <w:p w14:paraId="6C9EAE05" w14:textId="1DE1F13C" w:rsidR="00C57628" w:rsidRPr="00172AB6" w:rsidRDefault="00C57628" w:rsidP="00172AB6">
      <w:pPr>
        <w:spacing w:after="0" w:line="360" w:lineRule="auto"/>
        <w:ind w:firstLine="709"/>
        <w:jc w:val="both"/>
        <w:rPr>
          <w:sz w:val="28"/>
          <w:szCs w:val="28"/>
        </w:rPr>
      </w:pPr>
      <w:r w:rsidRPr="00172AB6">
        <w:rPr>
          <w:sz w:val="28"/>
          <w:szCs w:val="28"/>
          <w:lang w:val="en-US"/>
        </w:rPr>
        <w:t>30</w:t>
      </w:r>
      <w:r w:rsidR="00703306">
        <w:rPr>
          <w:sz w:val="28"/>
          <w:szCs w:val="28"/>
          <w:lang w:val="uk-UA"/>
        </w:rPr>
        <w:t>.</w:t>
      </w:r>
      <w:r w:rsidRPr="00172AB6">
        <w:rPr>
          <w:sz w:val="28"/>
          <w:szCs w:val="28"/>
          <w:lang w:val="en-US"/>
        </w:rPr>
        <w:t xml:space="preserve"> Murashige T.</w:t>
      </w:r>
      <w:r w:rsidRPr="00172AB6">
        <w:rPr>
          <w:sz w:val="28"/>
          <w:szCs w:val="28"/>
          <w:lang w:val="uk-UA"/>
        </w:rPr>
        <w:t xml:space="preserve">, </w:t>
      </w:r>
      <w:r w:rsidRPr="00172AB6">
        <w:rPr>
          <w:sz w:val="28"/>
          <w:szCs w:val="28"/>
          <w:lang w:val="en-US"/>
        </w:rPr>
        <w:t>Skoog F</w:t>
      </w:r>
      <w:r w:rsidRPr="00172AB6">
        <w:rPr>
          <w:sz w:val="28"/>
          <w:szCs w:val="28"/>
          <w:lang w:val="uk-UA"/>
        </w:rPr>
        <w:t>.</w:t>
      </w:r>
      <w:r w:rsidRPr="00172AB6">
        <w:rPr>
          <w:sz w:val="28"/>
          <w:szCs w:val="28"/>
          <w:lang w:val="en-US"/>
        </w:rPr>
        <w:t xml:space="preserve"> A Revised Medium for Rapid Growth and Bio Assays with Tobacco Tissue Cultures</w:t>
      </w:r>
      <w:r w:rsidRPr="00172AB6">
        <w:rPr>
          <w:sz w:val="28"/>
          <w:szCs w:val="28"/>
          <w:lang w:val="uk-UA"/>
        </w:rPr>
        <w:t xml:space="preserve">. </w:t>
      </w:r>
      <w:r w:rsidRPr="00172AB6">
        <w:rPr>
          <w:sz w:val="28"/>
          <w:szCs w:val="28"/>
          <w:lang w:val="en-US"/>
        </w:rPr>
        <w:t>Physiologia</w:t>
      </w:r>
      <w:r w:rsidRPr="00172AB6">
        <w:rPr>
          <w:sz w:val="28"/>
          <w:szCs w:val="28"/>
          <w:lang w:val="uk-UA"/>
        </w:rPr>
        <w:t xml:space="preserve"> </w:t>
      </w:r>
      <w:r w:rsidRPr="00172AB6">
        <w:rPr>
          <w:sz w:val="28"/>
          <w:szCs w:val="28"/>
          <w:lang w:val="en-US"/>
        </w:rPr>
        <w:t>Plantarum</w:t>
      </w:r>
      <w:r w:rsidRPr="00172AB6">
        <w:rPr>
          <w:sz w:val="28"/>
          <w:szCs w:val="28"/>
          <w:lang w:val="uk-UA"/>
        </w:rPr>
        <w:t xml:space="preserve"> :</w:t>
      </w:r>
      <w:r w:rsidRPr="00172AB6">
        <w:rPr>
          <w:sz w:val="28"/>
          <w:szCs w:val="28"/>
          <w:lang w:val="en-US"/>
        </w:rPr>
        <w:t>Wisconsin</w:t>
      </w:r>
      <w:r w:rsidRPr="00172AB6">
        <w:rPr>
          <w:sz w:val="28"/>
          <w:szCs w:val="28"/>
          <w:lang w:val="uk-UA"/>
        </w:rPr>
        <w:t>,</w:t>
      </w:r>
      <w:r w:rsidRPr="00172AB6">
        <w:rPr>
          <w:rStyle w:val="af"/>
          <w:color w:val="auto"/>
          <w:sz w:val="28"/>
          <w:szCs w:val="28"/>
          <w:u w:val="none"/>
          <w:lang w:val="uk-UA"/>
        </w:rPr>
        <w:t xml:space="preserve"> </w:t>
      </w:r>
      <w:r w:rsidRPr="00172AB6">
        <w:rPr>
          <w:rStyle w:val="af"/>
          <w:color w:val="auto"/>
          <w:sz w:val="28"/>
          <w:szCs w:val="28"/>
          <w:u w:val="none"/>
          <w:lang w:val="en-US"/>
        </w:rPr>
        <w:t>Department</w:t>
      </w:r>
      <w:r w:rsidRPr="00172AB6">
        <w:rPr>
          <w:rStyle w:val="af"/>
          <w:color w:val="auto"/>
          <w:sz w:val="28"/>
          <w:szCs w:val="28"/>
          <w:u w:val="none"/>
          <w:lang w:val="uk-UA"/>
        </w:rPr>
        <w:t xml:space="preserve"> </w:t>
      </w:r>
      <w:r w:rsidRPr="00172AB6">
        <w:rPr>
          <w:rStyle w:val="af"/>
          <w:color w:val="auto"/>
          <w:sz w:val="28"/>
          <w:szCs w:val="28"/>
          <w:u w:val="none"/>
          <w:lang w:val="en-US"/>
        </w:rPr>
        <w:t>of</w:t>
      </w:r>
      <w:r w:rsidRPr="00172AB6">
        <w:rPr>
          <w:rStyle w:val="af"/>
          <w:color w:val="auto"/>
          <w:sz w:val="28"/>
          <w:szCs w:val="28"/>
          <w:u w:val="none"/>
          <w:lang w:val="uk-UA"/>
        </w:rPr>
        <w:t xml:space="preserve"> </w:t>
      </w:r>
      <w:r w:rsidRPr="00172AB6">
        <w:rPr>
          <w:rStyle w:val="af"/>
          <w:color w:val="auto"/>
          <w:sz w:val="28"/>
          <w:szCs w:val="28"/>
          <w:u w:val="none"/>
          <w:lang w:val="en-US"/>
        </w:rPr>
        <w:t>Biology</w:t>
      </w:r>
      <w:r w:rsidRPr="00172AB6">
        <w:rPr>
          <w:sz w:val="28"/>
          <w:szCs w:val="28"/>
          <w:lang w:val="en-US"/>
        </w:rPr>
        <w:t xml:space="preserve">, </w:t>
      </w:r>
      <w:r w:rsidRPr="00172AB6">
        <w:rPr>
          <w:rStyle w:val="af"/>
          <w:color w:val="auto"/>
          <w:sz w:val="28"/>
          <w:szCs w:val="28"/>
          <w:u w:val="none"/>
          <w:lang w:val="en-US"/>
        </w:rPr>
        <w:t>University</w:t>
      </w:r>
      <w:r w:rsidRPr="00172AB6">
        <w:rPr>
          <w:sz w:val="28"/>
          <w:szCs w:val="28"/>
          <w:lang w:val="uk-UA"/>
        </w:rPr>
        <w:t xml:space="preserve"> </w:t>
      </w:r>
      <w:r w:rsidRPr="00172AB6">
        <w:rPr>
          <w:sz w:val="28"/>
          <w:szCs w:val="28"/>
          <w:lang w:val="en-US"/>
        </w:rPr>
        <w:t>of Wisconsin</w:t>
      </w:r>
      <w:r w:rsidR="007C18FE">
        <w:rPr>
          <w:sz w:val="28"/>
          <w:szCs w:val="28"/>
          <w:lang w:val="uk-UA"/>
        </w:rPr>
        <w:t>,</w:t>
      </w:r>
      <w:r w:rsidRPr="00172AB6">
        <w:rPr>
          <w:sz w:val="28"/>
          <w:szCs w:val="28"/>
          <w:lang w:val="en-US"/>
        </w:rPr>
        <w:t xml:space="preserve"> </w:t>
      </w:r>
      <w:r w:rsidRPr="00172AB6">
        <w:rPr>
          <w:sz w:val="28"/>
          <w:szCs w:val="28"/>
          <w:lang w:val="uk-UA"/>
        </w:rPr>
        <w:t xml:space="preserve">1962. </w:t>
      </w:r>
      <w:r w:rsidRPr="00172AB6">
        <w:rPr>
          <w:sz w:val="28"/>
          <w:szCs w:val="28"/>
          <w:lang w:val="en-US"/>
        </w:rPr>
        <w:t>V</w:t>
      </w:r>
      <w:r w:rsidRPr="00172AB6">
        <w:rPr>
          <w:sz w:val="28"/>
          <w:szCs w:val="28"/>
          <w:lang w:val="uk-UA"/>
        </w:rPr>
        <w:t xml:space="preserve">.15, №. 13. </w:t>
      </w:r>
      <w:r w:rsidR="00A53E93">
        <w:rPr>
          <w:sz w:val="28"/>
          <w:szCs w:val="28"/>
          <w:lang w:val="uk-UA"/>
        </w:rPr>
        <w:t xml:space="preserve">Р. </w:t>
      </w:r>
      <w:r w:rsidRPr="00172AB6">
        <w:rPr>
          <w:sz w:val="28"/>
          <w:szCs w:val="28"/>
          <w:lang w:val="uk-UA"/>
        </w:rPr>
        <w:t>473–497</w:t>
      </w:r>
      <w:r w:rsidRPr="00172AB6">
        <w:rPr>
          <w:sz w:val="28"/>
          <w:szCs w:val="28"/>
        </w:rPr>
        <w:t>.</w:t>
      </w:r>
    </w:p>
    <w:p w14:paraId="1E86E4F0" w14:textId="13FE56E0" w:rsidR="00C57628" w:rsidRPr="00172AB6" w:rsidRDefault="00C57628" w:rsidP="00172AB6">
      <w:pPr>
        <w:spacing w:after="0" w:line="360" w:lineRule="auto"/>
        <w:ind w:firstLine="709"/>
        <w:jc w:val="both"/>
        <w:rPr>
          <w:sz w:val="28"/>
          <w:szCs w:val="28"/>
        </w:rPr>
      </w:pPr>
      <w:r w:rsidRPr="00172AB6">
        <w:rPr>
          <w:sz w:val="28"/>
          <w:szCs w:val="28"/>
          <w:lang w:val="uk-UA"/>
        </w:rPr>
        <w:t>31</w:t>
      </w:r>
      <w:r w:rsidR="00703306">
        <w:rPr>
          <w:sz w:val="28"/>
          <w:szCs w:val="28"/>
          <w:lang w:val="uk-UA"/>
        </w:rPr>
        <w:t>.</w:t>
      </w:r>
      <w:r w:rsidRPr="00172AB6">
        <w:rPr>
          <w:sz w:val="28"/>
          <w:szCs w:val="28"/>
          <w:lang w:val="uk-UA"/>
        </w:rPr>
        <w:t xml:space="preserve"> Клеточная селекция в культуре </w:t>
      </w:r>
      <w:r w:rsidRPr="00172AB6">
        <w:rPr>
          <w:sz w:val="28"/>
          <w:szCs w:val="28"/>
        </w:rPr>
        <w:t>in</w:t>
      </w:r>
      <w:r w:rsidRPr="00172AB6">
        <w:rPr>
          <w:sz w:val="28"/>
          <w:szCs w:val="28"/>
          <w:lang w:val="uk-UA"/>
        </w:rPr>
        <w:t xml:space="preserve"> </w:t>
      </w:r>
      <w:r w:rsidRPr="00172AB6">
        <w:rPr>
          <w:sz w:val="28"/>
          <w:szCs w:val="28"/>
        </w:rPr>
        <w:t>vitro</w:t>
      </w:r>
      <w:r w:rsidRPr="00172AB6">
        <w:rPr>
          <w:sz w:val="28"/>
          <w:szCs w:val="28"/>
          <w:lang w:val="uk-UA"/>
        </w:rPr>
        <w:t xml:space="preserve"> льна многолетнего (</w:t>
      </w:r>
      <w:r w:rsidRPr="002E77A7">
        <w:rPr>
          <w:i/>
          <w:iCs/>
          <w:sz w:val="28"/>
          <w:szCs w:val="28"/>
        </w:rPr>
        <w:t>Linum</w:t>
      </w:r>
      <w:r w:rsidRPr="002E77A7">
        <w:rPr>
          <w:i/>
          <w:iCs/>
          <w:sz w:val="28"/>
          <w:szCs w:val="28"/>
          <w:lang w:val="uk-UA"/>
        </w:rPr>
        <w:t xml:space="preserve"> </w:t>
      </w:r>
      <w:r w:rsidRPr="002E77A7">
        <w:rPr>
          <w:i/>
          <w:iCs/>
          <w:sz w:val="28"/>
          <w:szCs w:val="28"/>
        </w:rPr>
        <w:t>perenne</w:t>
      </w:r>
      <w:r w:rsidRPr="002E77A7">
        <w:rPr>
          <w:i/>
          <w:iCs/>
          <w:sz w:val="28"/>
          <w:szCs w:val="28"/>
          <w:lang w:val="uk-UA"/>
        </w:rPr>
        <w:t xml:space="preserve"> </w:t>
      </w:r>
      <w:r w:rsidRPr="00172AB6">
        <w:rPr>
          <w:sz w:val="28"/>
          <w:szCs w:val="28"/>
        </w:rPr>
        <w:t>L</w:t>
      </w:r>
      <w:r w:rsidRPr="00172AB6">
        <w:rPr>
          <w:sz w:val="28"/>
          <w:szCs w:val="28"/>
          <w:lang w:val="uk-UA"/>
        </w:rPr>
        <w:t xml:space="preserve">.) на устойчивость </w:t>
      </w:r>
      <w:r w:rsidRPr="00172AB6">
        <w:rPr>
          <w:sz w:val="28"/>
          <w:szCs w:val="28"/>
        </w:rPr>
        <w:t>к окислительному стрессу / Староверов В. В., и др. Москва</w:t>
      </w:r>
      <w:r w:rsidR="007C18FE">
        <w:rPr>
          <w:sz w:val="28"/>
          <w:szCs w:val="28"/>
          <w:lang w:val="uk-UA"/>
        </w:rPr>
        <w:t xml:space="preserve"> :</w:t>
      </w:r>
      <w:r w:rsidRPr="00172AB6">
        <w:rPr>
          <w:sz w:val="28"/>
          <w:szCs w:val="28"/>
        </w:rPr>
        <w:t xml:space="preserve"> Наука</w:t>
      </w:r>
      <w:r w:rsidR="007C18FE">
        <w:rPr>
          <w:sz w:val="28"/>
          <w:szCs w:val="28"/>
          <w:lang w:val="uk-UA"/>
        </w:rPr>
        <w:t>,</w:t>
      </w:r>
      <w:r w:rsidRPr="00172AB6">
        <w:rPr>
          <w:sz w:val="28"/>
          <w:szCs w:val="28"/>
        </w:rPr>
        <w:t xml:space="preserve"> 2011. Т. 26</w:t>
      </w:r>
      <w:r w:rsidR="00B01EBE">
        <w:rPr>
          <w:sz w:val="28"/>
          <w:szCs w:val="28"/>
          <w:lang w:val="uk-UA"/>
        </w:rPr>
        <w:t>.</w:t>
      </w:r>
      <w:r w:rsidRPr="00172AB6">
        <w:rPr>
          <w:sz w:val="28"/>
          <w:szCs w:val="28"/>
        </w:rPr>
        <w:t xml:space="preserve"> </w:t>
      </w:r>
      <w:r w:rsidR="00A53E93">
        <w:rPr>
          <w:sz w:val="28"/>
          <w:szCs w:val="28"/>
          <w:lang w:val="uk-UA"/>
        </w:rPr>
        <w:t>С</w:t>
      </w:r>
      <w:r w:rsidRPr="00172AB6">
        <w:rPr>
          <w:sz w:val="28"/>
          <w:szCs w:val="28"/>
        </w:rPr>
        <w:t>. 230–236.</w:t>
      </w:r>
    </w:p>
    <w:p w14:paraId="38098D0D" w14:textId="4093E3B5" w:rsidR="00C57628" w:rsidRPr="00172AB6" w:rsidRDefault="00C57628" w:rsidP="00172AB6">
      <w:pPr>
        <w:spacing w:after="0" w:line="360" w:lineRule="auto"/>
        <w:ind w:firstLine="709"/>
        <w:jc w:val="both"/>
        <w:rPr>
          <w:sz w:val="28"/>
          <w:szCs w:val="28"/>
          <w:lang w:val="uk-UA"/>
        </w:rPr>
      </w:pPr>
      <w:r w:rsidRPr="00172AB6">
        <w:rPr>
          <w:sz w:val="28"/>
          <w:szCs w:val="28"/>
        </w:rPr>
        <w:t>32</w:t>
      </w:r>
      <w:r w:rsidR="00703306">
        <w:rPr>
          <w:sz w:val="28"/>
          <w:szCs w:val="28"/>
          <w:lang w:val="uk-UA"/>
        </w:rPr>
        <w:t>.</w:t>
      </w:r>
      <w:r w:rsidRPr="00172AB6">
        <w:rPr>
          <w:sz w:val="28"/>
          <w:szCs w:val="28"/>
        </w:rPr>
        <w:t xml:space="preserve"> </w:t>
      </w:r>
      <w:r w:rsidRPr="00172AB6">
        <w:rPr>
          <w:sz w:val="28"/>
          <w:szCs w:val="28"/>
          <w:lang w:val="uk-UA"/>
        </w:rPr>
        <w:t>Вивчення взаємозв'язку між стійкістю до міді (як до несприятливого екологічного фактору) та окислювальним стресом на прикладі калусів льону багаторічного (</w:t>
      </w:r>
      <w:r w:rsidRPr="002E77A7">
        <w:rPr>
          <w:i/>
          <w:iCs/>
          <w:sz w:val="28"/>
          <w:szCs w:val="28"/>
          <w:lang w:val="uk-UA"/>
        </w:rPr>
        <w:t>Linum perenne</w:t>
      </w:r>
      <w:r w:rsidRPr="00172AB6">
        <w:rPr>
          <w:sz w:val="28"/>
          <w:szCs w:val="28"/>
          <w:lang w:val="uk-UA"/>
        </w:rPr>
        <w:t xml:space="preserve"> L.)</w:t>
      </w:r>
      <w:r w:rsidR="00A53E93">
        <w:rPr>
          <w:sz w:val="28"/>
          <w:szCs w:val="28"/>
          <w:lang w:val="uk-UA"/>
        </w:rPr>
        <w:t xml:space="preserve"> </w:t>
      </w:r>
      <w:r w:rsidRPr="00172AB6">
        <w:rPr>
          <w:sz w:val="28"/>
          <w:szCs w:val="28"/>
          <w:lang w:val="uk-UA"/>
        </w:rPr>
        <w:t>/ Степанова А.Ю., та ін. Крим, Вчені записки Кримського федерального університету імені В.</w:t>
      </w:r>
      <w:r w:rsidR="007C18FE">
        <w:rPr>
          <w:sz w:val="28"/>
          <w:szCs w:val="28"/>
          <w:lang w:val="uk-UA"/>
        </w:rPr>
        <w:t> </w:t>
      </w:r>
      <w:r w:rsidRPr="00172AB6">
        <w:rPr>
          <w:sz w:val="28"/>
          <w:szCs w:val="28"/>
          <w:lang w:val="uk-UA"/>
        </w:rPr>
        <w:t>І.</w:t>
      </w:r>
      <w:r w:rsidR="007C18FE">
        <w:rPr>
          <w:sz w:val="28"/>
          <w:szCs w:val="28"/>
          <w:lang w:val="uk-UA"/>
        </w:rPr>
        <w:t> </w:t>
      </w:r>
      <w:r w:rsidRPr="00172AB6">
        <w:rPr>
          <w:sz w:val="28"/>
          <w:szCs w:val="28"/>
          <w:lang w:val="uk-UA"/>
        </w:rPr>
        <w:t>Вернадського</w:t>
      </w:r>
      <w:r w:rsidR="007C18FE">
        <w:rPr>
          <w:sz w:val="28"/>
          <w:szCs w:val="28"/>
          <w:lang w:val="uk-UA"/>
        </w:rPr>
        <w:t>.</w:t>
      </w:r>
      <w:r w:rsidRPr="00172AB6">
        <w:rPr>
          <w:sz w:val="28"/>
          <w:szCs w:val="28"/>
          <w:lang w:val="uk-UA"/>
        </w:rPr>
        <w:t xml:space="preserve"> 2019. Том 5, № 4. </w:t>
      </w:r>
      <w:r w:rsidR="00A53E93">
        <w:rPr>
          <w:sz w:val="28"/>
          <w:szCs w:val="28"/>
          <w:lang w:val="uk-UA"/>
        </w:rPr>
        <w:t xml:space="preserve">С. </w:t>
      </w:r>
      <w:r w:rsidRPr="00172AB6">
        <w:rPr>
          <w:sz w:val="28"/>
          <w:szCs w:val="28"/>
          <w:lang w:val="uk-UA"/>
        </w:rPr>
        <w:t>137</w:t>
      </w:r>
      <w:r w:rsidR="00A53E93" w:rsidRPr="00172AB6">
        <w:rPr>
          <w:sz w:val="28"/>
          <w:szCs w:val="28"/>
        </w:rPr>
        <w:t>–</w:t>
      </w:r>
      <w:r w:rsidRPr="00172AB6">
        <w:rPr>
          <w:sz w:val="28"/>
          <w:szCs w:val="28"/>
          <w:lang w:val="uk-UA"/>
        </w:rPr>
        <w:t>145.</w:t>
      </w:r>
    </w:p>
    <w:p w14:paraId="6174F899" w14:textId="4A030144" w:rsidR="00C57628" w:rsidRPr="00172AB6" w:rsidRDefault="00C57628" w:rsidP="00172AB6">
      <w:pPr>
        <w:spacing w:after="0" w:line="360" w:lineRule="auto"/>
        <w:ind w:firstLine="709"/>
        <w:jc w:val="both"/>
        <w:rPr>
          <w:sz w:val="28"/>
          <w:szCs w:val="28"/>
        </w:rPr>
      </w:pPr>
      <w:r w:rsidRPr="00172AB6">
        <w:rPr>
          <w:sz w:val="28"/>
          <w:szCs w:val="28"/>
          <w:lang w:val="uk-UA"/>
        </w:rPr>
        <w:t>33</w:t>
      </w:r>
      <w:r w:rsidR="00703306">
        <w:rPr>
          <w:sz w:val="28"/>
          <w:szCs w:val="28"/>
          <w:lang w:val="uk-UA"/>
        </w:rPr>
        <w:t>.</w:t>
      </w:r>
      <w:r w:rsidRPr="00172AB6">
        <w:rPr>
          <w:sz w:val="28"/>
          <w:szCs w:val="28"/>
          <w:lang w:val="uk-UA"/>
        </w:rPr>
        <w:t xml:space="preserve"> </w:t>
      </w:r>
      <w:r w:rsidRPr="00172AB6">
        <w:rPr>
          <w:sz w:val="28"/>
          <w:szCs w:val="28"/>
          <w:lang w:val="en-US"/>
        </w:rPr>
        <w:t xml:space="preserve">Lawrence G. J., Dodds P. T., Ellis J. G. Rust of flax and linseed caused by </w:t>
      </w:r>
      <w:r w:rsidRPr="002E77A7">
        <w:rPr>
          <w:i/>
          <w:iCs/>
          <w:sz w:val="28"/>
          <w:szCs w:val="28"/>
          <w:lang w:val="en-US"/>
        </w:rPr>
        <w:t>Melampsora lini</w:t>
      </w:r>
      <w:r w:rsidRPr="00172AB6">
        <w:rPr>
          <w:sz w:val="28"/>
          <w:szCs w:val="28"/>
          <w:lang w:val="en-US"/>
        </w:rPr>
        <w:t xml:space="preserve"> : Australia, Molecular plant pathology, 2007.</w:t>
      </w:r>
      <w:r w:rsidR="00A53E93">
        <w:rPr>
          <w:sz w:val="28"/>
          <w:szCs w:val="28"/>
          <w:lang w:val="uk-UA"/>
        </w:rPr>
        <w:t xml:space="preserve"> С.</w:t>
      </w:r>
      <w:r w:rsidRPr="00172AB6">
        <w:rPr>
          <w:sz w:val="28"/>
          <w:szCs w:val="28"/>
          <w:lang w:val="en-US"/>
        </w:rPr>
        <w:t xml:space="preserve"> </w:t>
      </w:r>
      <w:r w:rsidRPr="00172AB6">
        <w:rPr>
          <w:sz w:val="28"/>
          <w:szCs w:val="28"/>
        </w:rPr>
        <w:t xml:space="preserve">349–364. </w:t>
      </w:r>
    </w:p>
    <w:p w14:paraId="5F71ED5B" w14:textId="68DD0D4B" w:rsidR="00C57628" w:rsidRPr="00172AB6" w:rsidRDefault="00C57628" w:rsidP="00172AB6">
      <w:pPr>
        <w:spacing w:after="0" w:line="360" w:lineRule="auto"/>
        <w:ind w:firstLine="709"/>
        <w:jc w:val="both"/>
        <w:rPr>
          <w:sz w:val="28"/>
          <w:szCs w:val="28"/>
          <w:lang w:val="uk-UA"/>
        </w:rPr>
      </w:pPr>
      <w:r w:rsidRPr="00172AB6">
        <w:rPr>
          <w:sz w:val="28"/>
          <w:szCs w:val="28"/>
        </w:rPr>
        <w:t>34</w:t>
      </w:r>
      <w:r w:rsidR="00703306">
        <w:rPr>
          <w:sz w:val="28"/>
          <w:szCs w:val="28"/>
          <w:lang w:val="uk-UA"/>
        </w:rPr>
        <w:t>.</w:t>
      </w:r>
      <w:r w:rsidRPr="00172AB6">
        <w:rPr>
          <w:sz w:val="28"/>
          <w:szCs w:val="28"/>
        </w:rPr>
        <w:t xml:space="preserve"> </w:t>
      </w:r>
      <w:r w:rsidRPr="00172AB6">
        <w:rPr>
          <w:sz w:val="28"/>
          <w:szCs w:val="28"/>
          <w:lang w:val="uk-UA"/>
        </w:rPr>
        <w:t>Оленников Д.</w:t>
      </w:r>
      <w:r w:rsidR="007C18FE">
        <w:rPr>
          <w:sz w:val="28"/>
          <w:szCs w:val="28"/>
          <w:lang w:val="uk-UA"/>
        </w:rPr>
        <w:t> </w:t>
      </w:r>
      <w:r w:rsidRPr="00172AB6">
        <w:rPr>
          <w:sz w:val="28"/>
          <w:szCs w:val="28"/>
          <w:lang w:val="uk-UA"/>
        </w:rPr>
        <w:t>Н., Танхаева Л.</w:t>
      </w:r>
      <w:r w:rsidR="007C18FE">
        <w:rPr>
          <w:sz w:val="28"/>
          <w:szCs w:val="28"/>
          <w:lang w:val="uk-UA"/>
        </w:rPr>
        <w:t> </w:t>
      </w:r>
      <w:r w:rsidRPr="00172AB6">
        <w:rPr>
          <w:sz w:val="28"/>
          <w:szCs w:val="28"/>
          <w:lang w:val="uk-UA"/>
        </w:rPr>
        <w:t>М. Методика количественного определения суммарного содержания полисахаридов в семенах льна (</w:t>
      </w:r>
      <w:r w:rsidRPr="002E77A7">
        <w:rPr>
          <w:i/>
          <w:iCs/>
          <w:sz w:val="28"/>
          <w:szCs w:val="28"/>
          <w:lang w:val="uk-UA"/>
        </w:rPr>
        <w:t>Linum usitatissimum</w:t>
      </w:r>
      <w:r w:rsidRPr="00172AB6">
        <w:rPr>
          <w:sz w:val="28"/>
          <w:szCs w:val="28"/>
          <w:lang w:val="uk-UA"/>
        </w:rPr>
        <w:t xml:space="preserve"> L. ) : Улан-Удэ, Институт общей и экспериментальной биологии СО РАН, 2007. №</w:t>
      </w:r>
      <w:r w:rsidR="007C18FE">
        <w:rPr>
          <w:sz w:val="28"/>
          <w:szCs w:val="28"/>
          <w:lang w:val="uk-UA"/>
        </w:rPr>
        <w:t> </w:t>
      </w:r>
      <w:r w:rsidRPr="00172AB6">
        <w:rPr>
          <w:sz w:val="28"/>
          <w:szCs w:val="28"/>
          <w:lang w:val="uk-UA"/>
        </w:rPr>
        <w:t xml:space="preserve">4. </w:t>
      </w:r>
      <w:r w:rsidR="00A53E93">
        <w:rPr>
          <w:sz w:val="28"/>
          <w:szCs w:val="28"/>
          <w:lang w:val="uk-UA"/>
        </w:rPr>
        <w:t xml:space="preserve">С. </w:t>
      </w:r>
      <w:r w:rsidRPr="00172AB6">
        <w:rPr>
          <w:sz w:val="28"/>
          <w:szCs w:val="28"/>
          <w:lang w:val="uk-UA"/>
        </w:rPr>
        <w:t>85</w:t>
      </w:r>
      <w:r w:rsidR="00A53E93" w:rsidRPr="00172AB6">
        <w:rPr>
          <w:sz w:val="28"/>
          <w:szCs w:val="28"/>
        </w:rPr>
        <w:t>–</w:t>
      </w:r>
      <w:r w:rsidRPr="00172AB6">
        <w:rPr>
          <w:sz w:val="28"/>
          <w:szCs w:val="28"/>
          <w:lang w:val="uk-UA"/>
        </w:rPr>
        <w:t>90</w:t>
      </w:r>
      <w:r w:rsidR="00A53E93">
        <w:rPr>
          <w:sz w:val="28"/>
          <w:szCs w:val="28"/>
          <w:lang w:val="uk-UA"/>
        </w:rPr>
        <w:t>.</w:t>
      </w:r>
    </w:p>
    <w:p w14:paraId="30ABABDA" w14:textId="65E84F8F" w:rsidR="00C85B06" w:rsidRPr="00172AB6" w:rsidRDefault="00C85B06" w:rsidP="00172AB6">
      <w:pPr>
        <w:spacing w:after="0" w:line="360" w:lineRule="auto"/>
        <w:ind w:firstLine="709"/>
        <w:jc w:val="both"/>
        <w:rPr>
          <w:sz w:val="28"/>
          <w:szCs w:val="28"/>
          <w:lang w:val="uk-UA"/>
        </w:rPr>
      </w:pPr>
      <w:r w:rsidRPr="00172AB6">
        <w:rPr>
          <w:sz w:val="28"/>
          <w:szCs w:val="28"/>
          <w:lang w:val="uk-UA"/>
        </w:rPr>
        <w:t>35.</w:t>
      </w:r>
      <w:r w:rsidRPr="00172AB6">
        <w:rPr>
          <w:sz w:val="28"/>
          <w:szCs w:val="28"/>
          <w:lang w:val="uk-UA"/>
        </w:rPr>
        <w:tab/>
        <w:t>ДCН 3.3.6.042 99. Cанiтарнi норми мiкроклiмату виробничих примiщень: [Чинний вiд 1999–12–01]. Вид. офiц. Київ: МОЗ України 1999. 10</w:t>
      </w:r>
      <w:r w:rsidR="00A92C06">
        <w:rPr>
          <w:sz w:val="28"/>
          <w:szCs w:val="28"/>
          <w:lang w:val="uk-UA"/>
        </w:rPr>
        <w:t> </w:t>
      </w:r>
      <w:r w:rsidRPr="00172AB6">
        <w:rPr>
          <w:sz w:val="28"/>
          <w:szCs w:val="28"/>
          <w:lang w:val="uk-UA"/>
        </w:rPr>
        <w:t>c.</w:t>
      </w:r>
    </w:p>
    <w:p w14:paraId="44ECA456" w14:textId="059115A9" w:rsidR="00C85B06" w:rsidRPr="00172AB6" w:rsidRDefault="00C85B06" w:rsidP="00172AB6">
      <w:pPr>
        <w:spacing w:after="0" w:line="360" w:lineRule="auto"/>
        <w:ind w:firstLine="709"/>
        <w:jc w:val="both"/>
        <w:rPr>
          <w:sz w:val="28"/>
          <w:szCs w:val="28"/>
          <w:lang w:val="uk-UA"/>
        </w:rPr>
      </w:pPr>
      <w:r w:rsidRPr="00172AB6">
        <w:rPr>
          <w:sz w:val="28"/>
          <w:szCs w:val="28"/>
          <w:lang w:val="uk-UA"/>
        </w:rPr>
        <w:t>36.</w:t>
      </w:r>
      <w:r w:rsidRPr="00172AB6">
        <w:rPr>
          <w:sz w:val="28"/>
          <w:szCs w:val="28"/>
          <w:lang w:val="uk-UA"/>
        </w:rPr>
        <w:tab/>
        <w:t>ДCТУ 12.1.005–88. Загальнi cанiтарно–гiгiєнiчнi вимоги до повiтря робочої зони: [Чинний вiд 1989–01–01].  Затв. МЗ CРCР у 1988 р.  70</w:t>
      </w:r>
      <w:r w:rsidR="00A92C06">
        <w:rPr>
          <w:sz w:val="28"/>
          <w:szCs w:val="28"/>
          <w:lang w:val="uk-UA"/>
        </w:rPr>
        <w:t> </w:t>
      </w:r>
      <w:r w:rsidRPr="00172AB6">
        <w:rPr>
          <w:sz w:val="28"/>
          <w:szCs w:val="28"/>
          <w:lang w:val="uk-UA"/>
        </w:rPr>
        <w:t>c.</w:t>
      </w:r>
    </w:p>
    <w:p w14:paraId="45693E6D" w14:textId="77777777" w:rsidR="00C85B06" w:rsidRPr="00172AB6" w:rsidRDefault="00C85B06" w:rsidP="00172AB6">
      <w:pPr>
        <w:spacing w:after="0" w:line="360" w:lineRule="auto"/>
        <w:ind w:firstLine="709"/>
        <w:jc w:val="both"/>
        <w:rPr>
          <w:sz w:val="28"/>
          <w:szCs w:val="28"/>
          <w:lang w:val="uk-UA"/>
        </w:rPr>
      </w:pPr>
      <w:r w:rsidRPr="00172AB6">
        <w:rPr>
          <w:sz w:val="28"/>
          <w:szCs w:val="28"/>
          <w:lang w:val="uk-UA"/>
        </w:rPr>
        <w:t>37.</w:t>
      </w:r>
      <w:r w:rsidRPr="00172AB6">
        <w:rPr>
          <w:sz w:val="28"/>
          <w:szCs w:val="28"/>
          <w:lang w:val="uk-UA"/>
        </w:rPr>
        <w:tab/>
        <w:t>CНIп 2.04.05–91. Опалення, вентиляцiя i кондицiонування :[Чинний вiд 1996–06–27].  Вид. офiц. К. : Киев ЗНIIП, 1996. 89 c.</w:t>
      </w:r>
    </w:p>
    <w:p w14:paraId="718CA480" w14:textId="2EF6A981" w:rsidR="00C85B06" w:rsidRPr="00172AB6" w:rsidRDefault="00C85B06" w:rsidP="00172AB6">
      <w:pPr>
        <w:spacing w:after="0" w:line="360" w:lineRule="auto"/>
        <w:ind w:firstLine="709"/>
        <w:jc w:val="both"/>
        <w:rPr>
          <w:sz w:val="28"/>
          <w:szCs w:val="28"/>
          <w:lang w:val="uk-UA"/>
        </w:rPr>
      </w:pPr>
      <w:r w:rsidRPr="00172AB6">
        <w:rPr>
          <w:sz w:val="28"/>
          <w:szCs w:val="28"/>
          <w:lang w:val="uk-UA"/>
        </w:rPr>
        <w:t>38</w:t>
      </w:r>
      <w:r w:rsidR="00703306">
        <w:rPr>
          <w:sz w:val="28"/>
          <w:szCs w:val="28"/>
          <w:lang w:val="uk-UA"/>
        </w:rPr>
        <w:t>.</w:t>
      </w:r>
      <w:r w:rsidRPr="00172AB6">
        <w:rPr>
          <w:sz w:val="28"/>
          <w:szCs w:val="28"/>
          <w:lang w:val="uk-UA"/>
        </w:rPr>
        <w:t xml:space="preserve"> </w:t>
      </w:r>
      <w:r w:rsidRPr="00172AB6">
        <w:rPr>
          <w:sz w:val="28"/>
          <w:szCs w:val="28"/>
          <w:lang w:val="uk-UA"/>
        </w:rPr>
        <w:tab/>
        <w:t xml:space="preserve">Трахтенберг I. М., Коршун М. М., Чебанова О. В. Гiгiєна працi та виробнича cанiтарiя . Київ: Охорона працi, 1997.  462 c.  </w:t>
      </w:r>
    </w:p>
    <w:p w14:paraId="3B8FB896" w14:textId="77777777" w:rsidR="00C85B06" w:rsidRPr="00172AB6" w:rsidRDefault="00C85B06" w:rsidP="00172AB6">
      <w:pPr>
        <w:spacing w:after="0" w:line="360" w:lineRule="auto"/>
        <w:ind w:firstLine="709"/>
        <w:jc w:val="both"/>
        <w:rPr>
          <w:sz w:val="28"/>
          <w:szCs w:val="28"/>
          <w:lang w:val="uk-UA"/>
        </w:rPr>
      </w:pPr>
      <w:r w:rsidRPr="00172AB6">
        <w:rPr>
          <w:sz w:val="28"/>
          <w:szCs w:val="28"/>
          <w:lang w:val="uk-UA"/>
        </w:rPr>
        <w:lastRenderedPageBreak/>
        <w:t>39.</w:t>
      </w:r>
      <w:r w:rsidRPr="00172AB6">
        <w:rPr>
          <w:sz w:val="28"/>
          <w:szCs w:val="28"/>
          <w:lang w:val="uk-UA"/>
        </w:rPr>
        <w:tab/>
        <w:t>ДБН В.2.5-28-2006. Природне i штучне оcвiтлення: [Чинний вiд 2006-10-01]. Вид. офiц. К.: МiнБуд України, 2006. 128 c.</w:t>
      </w:r>
    </w:p>
    <w:p w14:paraId="13A93686" w14:textId="77777777" w:rsidR="00C85B06" w:rsidRPr="00172AB6" w:rsidRDefault="00C85B06" w:rsidP="00172AB6">
      <w:pPr>
        <w:spacing w:after="0" w:line="360" w:lineRule="auto"/>
        <w:ind w:firstLine="709"/>
        <w:jc w:val="both"/>
        <w:rPr>
          <w:sz w:val="28"/>
          <w:szCs w:val="28"/>
          <w:lang w:val="uk-UA"/>
        </w:rPr>
      </w:pPr>
      <w:r w:rsidRPr="00172AB6">
        <w:rPr>
          <w:sz w:val="28"/>
          <w:szCs w:val="28"/>
          <w:lang w:val="uk-UA"/>
        </w:rPr>
        <w:t>40.</w:t>
      </w:r>
      <w:r w:rsidRPr="00172AB6">
        <w:rPr>
          <w:sz w:val="28"/>
          <w:szCs w:val="28"/>
          <w:lang w:val="uk-UA"/>
        </w:rPr>
        <w:tab/>
        <w:t>ДНАОП 0.00-1.21-98. Правила безпеки екcплуатацiї електроуcтановок cпоживачiв: [Чинний вiд 1998-01-09]. Вид. офiц. К.: Мiнicтерcтво юcтицiї України, 1998. 394 c.</w:t>
      </w:r>
    </w:p>
    <w:p w14:paraId="5D9D78F6" w14:textId="77777777" w:rsidR="00FF4679" w:rsidRPr="00172AB6" w:rsidRDefault="00FF4679" w:rsidP="00172AB6">
      <w:pPr>
        <w:spacing w:after="0" w:line="360" w:lineRule="auto"/>
        <w:ind w:firstLine="709"/>
        <w:jc w:val="both"/>
        <w:rPr>
          <w:sz w:val="28"/>
          <w:szCs w:val="28"/>
          <w:lang w:val="uk-UA"/>
        </w:rPr>
      </w:pPr>
      <w:r w:rsidRPr="00172AB6">
        <w:rPr>
          <w:sz w:val="28"/>
          <w:szCs w:val="28"/>
          <w:lang w:val="uk-UA"/>
        </w:rPr>
        <w:t>41.</w:t>
      </w:r>
      <w:r w:rsidRPr="00172AB6">
        <w:rPr>
          <w:sz w:val="28"/>
          <w:szCs w:val="28"/>
          <w:lang w:val="uk-UA"/>
        </w:rPr>
        <w:tab/>
        <w:t>ДCТУ 2293-99. Охорона працi. Термiни i визначення: [Чинний вiд 2000-01-01]. Вид. офiц. К. Держcпоживcтандарт України, 1999. 21 c.</w:t>
      </w:r>
    </w:p>
    <w:p w14:paraId="7D365DBD" w14:textId="4BB7C558" w:rsidR="00FF4679" w:rsidRPr="00172AB6" w:rsidRDefault="00FF4679" w:rsidP="00172AB6">
      <w:pPr>
        <w:spacing w:after="0" w:line="360" w:lineRule="auto"/>
        <w:ind w:firstLine="709"/>
        <w:jc w:val="both"/>
        <w:rPr>
          <w:sz w:val="28"/>
          <w:szCs w:val="28"/>
          <w:lang w:val="uk-UA"/>
        </w:rPr>
      </w:pPr>
      <w:r w:rsidRPr="00172AB6">
        <w:rPr>
          <w:sz w:val="28"/>
          <w:szCs w:val="28"/>
          <w:lang w:val="uk-UA"/>
        </w:rPr>
        <w:t>42.</w:t>
      </w:r>
      <w:r w:rsidRPr="00172AB6">
        <w:rPr>
          <w:sz w:val="28"/>
          <w:szCs w:val="28"/>
          <w:lang w:val="uk-UA"/>
        </w:rPr>
        <w:tab/>
        <w:t>Cавчук О. М. Оcнови охорони працi: конcпект лекцiй в 2–х ч. Запорiжжя: Проcвiта, 2000. 124</w:t>
      </w:r>
      <w:r w:rsidR="00A53E93">
        <w:rPr>
          <w:sz w:val="28"/>
          <w:szCs w:val="28"/>
          <w:lang w:val="uk-UA"/>
        </w:rPr>
        <w:t xml:space="preserve"> </w:t>
      </w:r>
      <w:r w:rsidRPr="00172AB6">
        <w:rPr>
          <w:sz w:val="28"/>
          <w:szCs w:val="28"/>
          <w:lang w:val="uk-UA"/>
        </w:rPr>
        <w:t>c.</w:t>
      </w:r>
    </w:p>
    <w:p w14:paraId="29B71CD7" w14:textId="5F8290B7" w:rsidR="00FF4679" w:rsidRPr="00172AB6" w:rsidRDefault="007B5102" w:rsidP="00172AB6">
      <w:pPr>
        <w:spacing w:after="0" w:line="360" w:lineRule="auto"/>
        <w:ind w:firstLine="709"/>
        <w:jc w:val="both"/>
        <w:rPr>
          <w:sz w:val="28"/>
          <w:szCs w:val="28"/>
          <w:lang w:eastAsia="uk-UA"/>
        </w:rPr>
      </w:pPr>
      <w:r w:rsidRPr="00172AB6">
        <w:rPr>
          <w:sz w:val="28"/>
          <w:szCs w:val="28"/>
          <w:lang w:eastAsia="uk-UA"/>
        </w:rPr>
        <w:t>43</w:t>
      </w:r>
      <w:r w:rsidR="00703306">
        <w:rPr>
          <w:sz w:val="28"/>
          <w:szCs w:val="28"/>
          <w:lang w:val="uk-UA" w:eastAsia="uk-UA"/>
        </w:rPr>
        <w:t>.</w:t>
      </w:r>
      <w:r w:rsidRPr="00172AB6">
        <w:rPr>
          <w:sz w:val="28"/>
          <w:szCs w:val="28"/>
          <w:lang w:eastAsia="uk-UA"/>
        </w:rPr>
        <w:t xml:space="preserve"> </w:t>
      </w:r>
      <w:r w:rsidR="00FF4679" w:rsidRPr="00172AB6">
        <w:rPr>
          <w:sz w:val="28"/>
          <w:szCs w:val="28"/>
          <w:lang w:eastAsia="uk-UA"/>
        </w:rPr>
        <w:t>Правила пожежної безпеки в Україні. Державний реєстр нормативних актів з питань пожежної безпеки (Реєстр НАПБ). К.: Пожежінформтехніка, 2001. 238 с.</w:t>
      </w:r>
    </w:p>
    <w:p w14:paraId="70DA1D46" w14:textId="7E09F82B" w:rsidR="00FF4679" w:rsidRPr="00172AB6" w:rsidRDefault="007B5102" w:rsidP="00172AB6">
      <w:pPr>
        <w:spacing w:after="0" w:line="360" w:lineRule="auto"/>
        <w:ind w:firstLine="709"/>
        <w:jc w:val="both"/>
        <w:rPr>
          <w:sz w:val="28"/>
          <w:szCs w:val="28"/>
          <w:lang w:eastAsia="uk-UA"/>
        </w:rPr>
      </w:pPr>
      <w:r w:rsidRPr="00172AB6">
        <w:rPr>
          <w:sz w:val="28"/>
          <w:szCs w:val="28"/>
          <w:lang w:eastAsia="uk-UA"/>
        </w:rPr>
        <w:t>44</w:t>
      </w:r>
      <w:r w:rsidR="00703306">
        <w:rPr>
          <w:sz w:val="28"/>
          <w:szCs w:val="28"/>
          <w:lang w:val="uk-UA" w:eastAsia="uk-UA"/>
        </w:rPr>
        <w:t>.</w:t>
      </w:r>
      <w:r w:rsidRPr="00172AB6">
        <w:rPr>
          <w:sz w:val="28"/>
          <w:szCs w:val="28"/>
          <w:lang w:eastAsia="uk-UA"/>
        </w:rPr>
        <w:t xml:space="preserve"> </w:t>
      </w:r>
      <w:r w:rsidR="00FF4679" w:rsidRPr="00172AB6">
        <w:rPr>
          <w:sz w:val="28"/>
          <w:szCs w:val="28"/>
          <w:lang w:eastAsia="uk-UA"/>
        </w:rPr>
        <w:t>Правила пожежної безпеки в Україні. К.: 1998. 206 с.</w:t>
      </w:r>
    </w:p>
    <w:p w14:paraId="7AA1F6F8" w14:textId="6FE6A30C" w:rsidR="00FF4679" w:rsidRPr="00172AB6" w:rsidRDefault="007B5102" w:rsidP="00172AB6">
      <w:pPr>
        <w:spacing w:after="0" w:line="360" w:lineRule="auto"/>
        <w:ind w:firstLine="709"/>
        <w:jc w:val="both"/>
        <w:rPr>
          <w:sz w:val="28"/>
          <w:szCs w:val="28"/>
        </w:rPr>
      </w:pPr>
      <w:r w:rsidRPr="00172AB6">
        <w:rPr>
          <w:sz w:val="28"/>
          <w:szCs w:val="28"/>
          <w:lang w:eastAsia="uk-UA"/>
        </w:rPr>
        <w:t>45</w:t>
      </w:r>
      <w:r w:rsidR="00703306">
        <w:rPr>
          <w:sz w:val="28"/>
          <w:szCs w:val="28"/>
          <w:lang w:val="uk-UA" w:eastAsia="uk-UA"/>
        </w:rPr>
        <w:t>.</w:t>
      </w:r>
      <w:r w:rsidRPr="00172AB6">
        <w:rPr>
          <w:sz w:val="28"/>
          <w:szCs w:val="28"/>
          <w:lang w:eastAsia="uk-UA"/>
        </w:rPr>
        <w:t xml:space="preserve"> </w:t>
      </w:r>
      <w:r w:rsidR="00FF4679" w:rsidRPr="00172AB6">
        <w:rPr>
          <w:sz w:val="28"/>
          <w:szCs w:val="28"/>
          <w:lang w:eastAsia="uk-UA"/>
        </w:rPr>
        <w:t>Пиріг Л. Г. Здоров’я населення України та його охорона. П.: Друкар, 2006. 410 с.</w:t>
      </w:r>
    </w:p>
    <w:p w14:paraId="328C81B4" w14:textId="298BB68A" w:rsidR="00FF4679" w:rsidRPr="002E77A7" w:rsidRDefault="007B5102" w:rsidP="00172AB6">
      <w:pPr>
        <w:spacing w:after="0" w:line="360" w:lineRule="auto"/>
        <w:ind w:firstLine="709"/>
        <w:jc w:val="both"/>
        <w:rPr>
          <w:rFonts w:eastAsia="TimesNewRoman"/>
          <w:sz w:val="28"/>
          <w:szCs w:val="28"/>
        </w:rPr>
      </w:pPr>
      <w:r w:rsidRPr="00172AB6">
        <w:rPr>
          <w:sz w:val="28"/>
          <w:szCs w:val="28"/>
          <w:lang w:eastAsia="uk-UA"/>
        </w:rPr>
        <w:t>46</w:t>
      </w:r>
      <w:r w:rsidR="00703306">
        <w:rPr>
          <w:sz w:val="28"/>
          <w:szCs w:val="28"/>
          <w:lang w:val="uk-UA" w:eastAsia="uk-UA"/>
        </w:rPr>
        <w:t>.</w:t>
      </w:r>
      <w:r w:rsidRPr="00172AB6">
        <w:rPr>
          <w:sz w:val="28"/>
          <w:szCs w:val="28"/>
          <w:lang w:eastAsia="uk-UA"/>
        </w:rPr>
        <w:t xml:space="preserve"> </w:t>
      </w:r>
      <w:r w:rsidR="00FF4679" w:rsidRPr="00172AB6">
        <w:rPr>
          <w:sz w:val="28"/>
          <w:szCs w:val="28"/>
          <w:lang w:eastAsia="uk-UA"/>
        </w:rPr>
        <w:t xml:space="preserve">Каталог основних засобів забезпечення пожежної безпеки. К.: 1997. </w:t>
      </w:r>
      <w:r w:rsidR="00FF4679" w:rsidRPr="002E77A7">
        <w:rPr>
          <w:sz w:val="28"/>
          <w:szCs w:val="28"/>
          <w:lang w:eastAsia="uk-UA"/>
        </w:rPr>
        <w:t>259 с.</w:t>
      </w:r>
    </w:p>
    <w:p w14:paraId="5358A8BC" w14:textId="03BA9FA9" w:rsidR="004537E7" w:rsidRPr="00326658" w:rsidRDefault="004537E7" w:rsidP="00172AB6">
      <w:pPr>
        <w:spacing w:after="0" w:line="360" w:lineRule="auto"/>
        <w:ind w:firstLine="709"/>
        <w:jc w:val="both"/>
        <w:rPr>
          <w:sz w:val="28"/>
          <w:szCs w:val="28"/>
          <w:lang w:val="uk-UA"/>
        </w:rPr>
      </w:pPr>
      <w:r w:rsidRPr="00326658">
        <w:rPr>
          <w:sz w:val="28"/>
          <w:szCs w:val="28"/>
        </w:rPr>
        <w:t>47</w:t>
      </w:r>
      <w:r w:rsidR="00703306">
        <w:rPr>
          <w:sz w:val="28"/>
          <w:szCs w:val="28"/>
          <w:lang w:val="uk-UA"/>
        </w:rPr>
        <w:t>.</w:t>
      </w:r>
      <w:r w:rsidRPr="00326658">
        <w:rPr>
          <w:sz w:val="28"/>
          <w:szCs w:val="28"/>
        </w:rPr>
        <w:t xml:space="preserve"> </w:t>
      </w:r>
      <w:r w:rsidRPr="00326658">
        <w:rPr>
          <w:sz w:val="28"/>
          <w:szCs w:val="28"/>
          <w:lang w:val="uk-UA"/>
        </w:rPr>
        <w:t>Кукин П.</w:t>
      </w:r>
      <w:r w:rsidR="00A92C06">
        <w:rPr>
          <w:sz w:val="28"/>
          <w:szCs w:val="28"/>
          <w:lang w:val="uk-UA"/>
        </w:rPr>
        <w:t> </w:t>
      </w:r>
      <w:r w:rsidRPr="00326658">
        <w:rPr>
          <w:sz w:val="28"/>
          <w:szCs w:val="28"/>
          <w:lang w:val="uk-UA"/>
        </w:rPr>
        <w:t>П.</w:t>
      </w:r>
      <w:r w:rsidR="007E13DB" w:rsidRPr="00326658">
        <w:rPr>
          <w:sz w:val="28"/>
          <w:szCs w:val="28"/>
          <w:lang w:val="uk-UA"/>
        </w:rPr>
        <w:t>, Лапин В.</w:t>
      </w:r>
      <w:r w:rsidR="00A92C06">
        <w:rPr>
          <w:sz w:val="28"/>
          <w:szCs w:val="28"/>
          <w:lang w:val="uk-UA"/>
        </w:rPr>
        <w:t> </w:t>
      </w:r>
      <w:r w:rsidR="007E13DB" w:rsidRPr="00326658">
        <w:rPr>
          <w:sz w:val="28"/>
          <w:szCs w:val="28"/>
          <w:lang w:val="uk-UA"/>
        </w:rPr>
        <w:t>Л., Пономарев Н.</w:t>
      </w:r>
      <w:r w:rsidR="00A92C06">
        <w:rPr>
          <w:sz w:val="28"/>
          <w:szCs w:val="28"/>
          <w:lang w:val="uk-UA"/>
        </w:rPr>
        <w:t> </w:t>
      </w:r>
      <w:r w:rsidR="007E13DB" w:rsidRPr="00326658">
        <w:rPr>
          <w:sz w:val="28"/>
          <w:szCs w:val="28"/>
          <w:lang w:val="uk-UA"/>
        </w:rPr>
        <w:t>Л.</w:t>
      </w:r>
      <w:r w:rsidRPr="00326658">
        <w:rPr>
          <w:sz w:val="28"/>
          <w:szCs w:val="28"/>
          <w:lang w:val="uk-UA"/>
        </w:rPr>
        <w:t xml:space="preserve"> Безопасность жизнедеятельности</w:t>
      </w:r>
      <w:r w:rsidR="007E13DB" w:rsidRPr="00326658">
        <w:rPr>
          <w:sz w:val="28"/>
          <w:szCs w:val="28"/>
          <w:lang w:val="uk-UA"/>
        </w:rPr>
        <w:t xml:space="preserve">: </w:t>
      </w:r>
      <w:r w:rsidRPr="00326658">
        <w:rPr>
          <w:sz w:val="28"/>
          <w:szCs w:val="28"/>
          <w:lang w:val="uk-UA"/>
        </w:rPr>
        <w:t>М</w:t>
      </w:r>
      <w:r w:rsidR="007E13DB" w:rsidRPr="00326658">
        <w:rPr>
          <w:sz w:val="28"/>
          <w:szCs w:val="28"/>
          <w:lang w:val="uk-UA"/>
        </w:rPr>
        <w:t>осква : Высш. шк.</w:t>
      </w:r>
      <w:r w:rsidRPr="00326658">
        <w:rPr>
          <w:sz w:val="28"/>
          <w:szCs w:val="28"/>
          <w:lang w:val="uk-UA"/>
        </w:rPr>
        <w:t xml:space="preserve"> 2001</w:t>
      </w:r>
      <w:r w:rsidR="007E13DB" w:rsidRPr="00326658">
        <w:rPr>
          <w:sz w:val="28"/>
          <w:szCs w:val="28"/>
          <w:lang w:val="uk-UA"/>
        </w:rPr>
        <w:t xml:space="preserve">. </w:t>
      </w:r>
      <w:r w:rsidRPr="00326658">
        <w:rPr>
          <w:sz w:val="28"/>
          <w:szCs w:val="28"/>
          <w:lang w:val="uk-UA"/>
        </w:rPr>
        <w:t>319 с.</w:t>
      </w:r>
    </w:p>
    <w:p w14:paraId="0B4E260B" w14:textId="5A5B82ED" w:rsidR="004537E7" w:rsidRPr="00326658" w:rsidRDefault="004537E7" w:rsidP="00172AB6">
      <w:pPr>
        <w:spacing w:after="0" w:line="360" w:lineRule="auto"/>
        <w:ind w:firstLine="709"/>
        <w:jc w:val="both"/>
        <w:rPr>
          <w:sz w:val="28"/>
          <w:szCs w:val="28"/>
          <w:lang w:val="uk-UA"/>
        </w:rPr>
      </w:pPr>
      <w:r w:rsidRPr="00326658">
        <w:rPr>
          <w:sz w:val="28"/>
          <w:szCs w:val="28"/>
          <w:lang w:val="uk-UA"/>
        </w:rPr>
        <w:t>48</w:t>
      </w:r>
      <w:r w:rsidR="00703306">
        <w:rPr>
          <w:sz w:val="28"/>
          <w:szCs w:val="28"/>
          <w:lang w:val="uk-UA"/>
        </w:rPr>
        <w:t>.</w:t>
      </w:r>
      <w:r w:rsidRPr="00326658">
        <w:rPr>
          <w:sz w:val="28"/>
          <w:szCs w:val="28"/>
          <w:lang w:val="uk-UA"/>
        </w:rPr>
        <w:t xml:space="preserve"> Гандзюк М.</w:t>
      </w:r>
      <w:r w:rsidR="00A92C06">
        <w:rPr>
          <w:sz w:val="28"/>
          <w:szCs w:val="28"/>
          <w:lang w:val="uk-UA"/>
        </w:rPr>
        <w:t> </w:t>
      </w:r>
      <w:r w:rsidRPr="00326658">
        <w:rPr>
          <w:sz w:val="28"/>
          <w:szCs w:val="28"/>
          <w:lang w:val="uk-UA"/>
        </w:rPr>
        <w:t>П.</w:t>
      </w:r>
      <w:r w:rsidR="00326658" w:rsidRPr="00326658">
        <w:rPr>
          <w:sz w:val="28"/>
          <w:szCs w:val="28"/>
          <w:lang w:val="uk-UA"/>
        </w:rPr>
        <w:t>, Желиба Е.</w:t>
      </w:r>
      <w:r w:rsidR="00A92C06">
        <w:rPr>
          <w:sz w:val="28"/>
          <w:szCs w:val="28"/>
          <w:lang w:val="uk-UA"/>
        </w:rPr>
        <w:t> </w:t>
      </w:r>
      <w:r w:rsidR="00326658" w:rsidRPr="00326658">
        <w:rPr>
          <w:sz w:val="28"/>
          <w:szCs w:val="28"/>
          <w:lang w:val="uk-UA"/>
        </w:rPr>
        <w:t>Н., Халимовський М.</w:t>
      </w:r>
      <w:r w:rsidR="00A92C06">
        <w:rPr>
          <w:sz w:val="28"/>
          <w:szCs w:val="28"/>
          <w:lang w:val="uk-UA"/>
        </w:rPr>
        <w:t> </w:t>
      </w:r>
      <w:r w:rsidR="00326658" w:rsidRPr="00326658">
        <w:rPr>
          <w:sz w:val="28"/>
          <w:szCs w:val="28"/>
          <w:lang w:val="uk-UA"/>
        </w:rPr>
        <w:t>О.</w:t>
      </w:r>
      <w:r w:rsidRPr="00326658">
        <w:rPr>
          <w:sz w:val="28"/>
          <w:szCs w:val="28"/>
          <w:lang w:val="uk-UA"/>
        </w:rPr>
        <w:t xml:space="preserve"> Основы охраны труда: підруч. для студ. вищ. навч. </w:t>
      </w:r>
      <w:r w:rsidR="00326658" w:rsidRPr="00326658">
        <w:rPr>
          <w:sz w:val="28"/>
          <w:szCs w:val="28"/>
          <w:lang w:val="uk-UA"/>
        </w:rPr>
        <w:t>з</w:t>
      </w:r>
      <w:r w:rsidRPr="00326658">
        <w:rPr>
          <w:sz w:val="28"/>
          <w:szCs w:val="28"/>
          <w:lang w:val="uk-UA"/>
        </w:rPr>
        <w:t>акл</w:t>
      </w:r>
      <w:r w:rsidR="00326658" w:rsidRPr="00326658">
        <w:rPr>
          <w:sz w:val="28"/>
          <w:szCs w:val="28"/>
          <w:lang w:val="uk-UA"/>
        </w:rPr>
        <w:t xml:space="preserve">. </w:t>
      </w:r>
      <w:r w:rsidRPr="00326658">
        <w:rPr>
          <w:sz w:val="28"/>
          <w:szCs w:val="28"/>
          <w:lang w:val="uk-UA"/>
        </w:rPr>
        <w:t>К</w:t>
      </w:r>
      <w:r w:rsidR="00326658" w:rsidRPr="00326658">
        <w:rPr>
          <w:sz w:val="28"/>
          <w:szCs w:val="28"/>
          <w:lang w:val="uk-UA"/>
        </w:rPr>
        <w:t xml:space="preserve">иев </w:t>
      </w:r>
      <w:r w:rsidRPr="00326658">
        <w:rPr>
          <w:sz w:val="28"/>
          <w:szCs w:val="28"/>
          <w:lang w:val="uk-UA"/>
        </w:rPr>
        <w:t>: Каравелла</w:t>
      </w:r>
      <w:r w:rsidR="00326658" w:rsidRPr="00326658">
        <w:rPr>
          <w:sz w:val="28"/>
          <w:szCs w:val="28"/>
          <w:lang w:val="uk-UA"/>
        </w:rPr>
        <w:t xml:space="preserve"> </w:t>
      </w:r>
      <w:r w:rsidRPr="00326658">
        <w:rPr>
          <w:sz w:val="28"/>
          <w:szCs w:val="28"/>
          <w:lang w:val="uk-UA"/>
        </w:rPr>
        <w:t>2003. 408 с.</w:t>
      </w:r>
    </w:p>
    <w:p w14:paraId="50161D22" w14:textId="5B5155F5" w:rsidR="004537E7" w:rsidRDefault="004537E7" w:rsidP="00172AB6">
      <w:pPr>
        <w:spacing w:after="0" w:line="360" w:lineRule="auto"/>
        <w:ind w:firstLine="709"/>
        <w:jc w:val="both"/>
        <w:rPr>
          <w:rStyle w:val="FontStyle104"/>
          <w:sz w:val="28"/>
          <w:szCs w:val="28"/>
          <w:lang w:val="uk-UA"/>
        </w:rPr>
      </w:pPr>
      <w:r w:rsidRPr="00326658">
        <w:rPr>
          <w:sz w:val="28"/>
          <w:szCs w:val="28"/>
        </w:rPr>
        <w:t>49</w:t>
      </w:r>
      <w:r w:rsidR="00703306">
        <w:rPr>
          <w:sz w:val="28"/>
          <w:szCs w:val="28"/>
          <w:lang w:val="uk-UA"/>
        </w:rPr>
        <w:t>.</w:t>
      </w:r>
      <w:r w:rsidR="004843BE" w:rsidRPr="00326658">
        <w:rPr>
          <w:sz w:val="28"/>
          <w:szCs w:val="28"/>
        </w:rPr>
        <w:t xml:space="preserve"> </w:t>
      </w:r>
      <w:r w:rsidR="004843BE" w:rsidRPr="00326658">
        <w:rPr>
          <w:rStyle w:val="FontStyle104"/>
          <w:sz w:val="28"/>
          <w:szCs w:val="28"/>
          <w:lang w:val="uk-UA"/>
        </w:rPr>
        <w:t>Шкрабак В.</w:t>
      </w:r>
      <w:r w:rsidR="00A92C06">
        <w:rPr>
          <w:rStyle w:val="FontStyle104"/>
          <w:sz w:val="28"/>
          <w:szCs w:val="28"/>
          <w:lang w:val="uk-UA"/>
        </w:rPr>
        <w:t> </w:t>
      </w:r>
      <w:r w:rsidR="004843BE" w:rsidRPr="00326658">
        <w:rPr>
          <w:rStyle w:val="FontStyle104"/>
          <w:sz w:val="28"/>
          <w:szCs w:val="28"/>
          <w:lang w:val="uk-UA"/>
        </w:rPr>
        <w:t>С.</w:t>
      </w:r>
      <w:r w:rsidR="00326658" w:rsidRPr="00326658">
        <w:rPr>
          <w:rStyle w:val="FontStyle104"/>
          <w:sz w:val="28"/>
          <w:szCs w:val="28"/>
          <w:lang w:val="uk-UA"/>
        </w:rPr>
        <w:t>, Луковников А.</w:t>
      </w:r>
      <w:r w:rsidR="00A92C06">
        <w:rPr>
          <w:rStyle w:val="FontStyle104"/>
          <w:sz w:val="28"/>
          <w:szCs w:val="28"/>
          <w:lang w:val="uk-UA"/>
        </w:rPr>
        <w:t> </w:t>
      </w:r>
      <w:r w:rsidR="00326658" w:rsidRPr="00326658">
        <w:rPr>
          <w:rStyle w:val="FontStyle104"/>
          <w:sz w:val="28"/>
          <w:szCs w:val="28"/>
          <w:lang w:val="uk-UA"/>
        </w:rPr>
        <w:t>В., Тургиев А.</w:t>
      </w:r>
      <w:r w:rsidR="00A92C06">
        <w:rPr>
          <w:rStyle w:val="FontStyle104"/>
          <w:sz w:val="28"/>
          <w:szCs w:val="28"/>
          <w:lang w:val="uk-UA"/>
        </w:rPr>
        <w:t> </w:t>
      </w:r>
      <w:r w:rsidR="00326658" w:rsidRPr="00326658">
        <w:rPr>
          <w:rStyle w:val="FontStyle104"/>
          <w:sz w:val="28"/>
          <w:szCs w:val="28"/>
          <w:lang w:val="uk-UA"/>
        </w:rPr>
        <w:t>К.</w:t>
      </w:r>
      <w:r w:rsidR="004843BE" w:rsidRPr="00326658">
        <w:rPr>
          <w:rStyle w:val="FontStyle104"/>
          <w:sz w:val="28"/>
          <w:szCs w:val="28"/>
          <w:lang w:val="uk-UA"/>
        </w:rPr>
        <w:t xml:space="preserve"> Безопасность жизнедеятельности в сельскохозяйственном производстве</w:t>
      </w:r>
      <w:r w:rsidR="00326658" w:rsidRPr="00326658">
        <w:rPr>
          <w:rStyle w:val="FontStyle104"/>
          <w:sz w:val="28"/>
          <w:szCs w:val="28"/>
          <w:lang w:val="uk-UA"/>
        </w:rPr>
        <w:t xml:space="preserve">: </w:t>
      </w:r>
      <w:r w:rsidR="00326658" w:rsidRPr="00326658">
        <w:rPr>
          <w:sz w:val="28"/>
          <w:szCs w:val="28"/>
          <w:lang w:val="uk-UA"/>
        </w:rPr>
        <w:t>Москва :</w:t>
      </w:r>
      <w:r w:rsidR="00A92C06">
        <w:rPr>
          <w:sz w:val="28"/>
          <w:szCs w:val="28"/>
          <w:lang w:val="uk-UA"/>
        </w:rPr>
        <w:t> </w:t>
      </w:r>
      <w:r w:rsidR="004843BE" w:rsidRPr="00326658">
        <w:rPr>
          <w:rStyle w:val="FontStyle104"/>
          <w:sz w:val="28"/>
          <w:szCs w:val="28"/>
          <w:lang w:val="uk-UA"/>
        </w:rPr>
        <w:t>Колос</w:t>
      </w:r>
      <w:r w:rsidR="00326658" w:rsidRPr="00326658">
        <w:rPr>
          <w:rStyle w:val="FontStyle104"/>
          <w:sz w:val="28"/>
          <w:szCs w:val="28"/>
          <w:lang w:val="uk-UA"/>
        </w:rPr>
        <w:t xml:space="preserve"> 2009. </w:t>
      </w:r>
      <w:r w:rsidR="004843BE" w:rsidRPr="00326658">
        <w:rPr>
          <w:rStyle w:val="FontStyle104"/>
          <w:sz w:val="28"/>
          <w:szCs w:val="28"/>
          <w:lang w:val="uk-UA"/>
        </w:rPr>
        <w:t>512 с.</w:t>
      </w:r>
    </w:p>
    <w:p w14:paraId="605563C2" w14:textId="77777777" w:rsidR="00017464" w:rsidRPr="00172AB6" w:rsidRDefault="00017464" w:rsidP="00172AB6">
      <w:pPr>
        <w:spacing w:after="0" w:line="360" w:lineRule="auto"/>
        <w:ind w:firstLine="709"/>
        <w:jc w:val="both"/>
        <w:rPr>
          <w:sz w:val="28"/>
          <w:szCs w:val="28"/>
        </w:rPr>
      </w:pPr>
    </w:p>
    <w:p w14:paraId="7B687079" w14:textId="77777777" w:rsidR="004537E7" w:rsidRPr="00ED62C9" w:rsidRDefault="004537E7" w:rsidP="00ED62C9">
      <w:pPr>
        <w:spacing w:after="0" w:line="360" w:lineRule="auto"/>
        <w:jc w:val="both"/>
        <w:rPr>
          <w:sz w:val="28"/>
          <w:szCs w:val="28"/>
        </w:rPr>
      </w:pPr>
    </w:p>
    <w:sectPr w:rsidR="004537E7" w:rsidRPr="00ED62C9" w:rsidSect="00752A42">
      <w:headerReference w:type="default" r:id="rId25"/>
      <w:headerReference w:type="first" r:id="rId26"/>
      <w:pgSz w:w="11906" w:h="16838"/>
      <w:pgMar w:top="1134" w:right="851"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FAD49" w14:textId="77777777" w:rsidR="00865099" w:rsidRDefault="00865099" w:rsidP="00415770">
      <w:pPr>
        <w:spacing w:after="0" w:line="240" w:lineRule="auto"/>
      </w:pPr>
      <w:r>
        <w:separator/>
      </w:r>
    </w:p>
  </w:endnote>
  <w:endnote w:type="continuationSeparator" w:id="0">
    <w:p w14:paraId="3AD5508B" w14:textId="77777777" w:rsidR="00865099" w:rsidRDefault="00865099" w:rsidP="00415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S Gothic"/>
    <w:charset w:val="80"/>
    <w:family w:val="auto"/>
    <w:pitch w:val="default"/>
    <w:sig w:usb0="00000000" w:usb1="0000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05773" w14:textId="77777777" w:rsidR="00865099" w:rsidRDefault="00865099" w:rsidP="00415770">
      <w:pPr>
        <w:spacing w:after="0" w:line="240" w:lineRule="auto"/>
      </w:pPr>
      <w:r>
        <w:separator/>
      </w:r>
    </w:p>
  </w:footnote>
  <w:footnote w:type="continuationSeparator" w:id="0">
    <w:p w14:paraId="655E65C2" w14:textId="77777777" w:rsidR="00865099" w:rsidRDefault="00865099" w:rsidP="004157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A6943" w14:textId="77777777" w:rsidR="00752A42" w:rsidRPr="0049024B" w:rsidRDefault="00752A42">
    <w:pPr>
      <w:pStyle w:val="af3"/>
      <w:jc w:val="right"/>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583835834"/>
      <w:docPartObj>
        <w:docPartGallery w:val="Page Numbers (Top of Page)"/>
        <w:docPartUnique/>
      </w:docPartObj>
    </w:sdtPr>
    <w:sdtEndPr/>
    <w:sdtContent>
      <w:p w14:paraId="38E6CC93" w14:textId="68C87E18" w:rsidR="00572823" w:rsidRPr="0049024B" w:rsidRDefault="00572823">
        <w:pPr>
          <w:pStyle w:val="af3"/>
          <w:jc w:val="right"/>
          <w:rPr>
            <w:sz w:val="28"/>
            <w:szCs w:val="28"/>
          </w:rPr>
        </w:pPr>
        <w:r w:rsidRPr="0049024B">
          <w:rPr>
            <w:sz w:val="28"/>
            <w:szCs w:val="28"/>
          </w:rPr>
          <w:fldChar w:fldCharType="begin"/>
        </w:r>
        <w:r w:rsidRPr="0049024B">
          <w:rPr>
            <w:sz w:val="28"/>
            <w:szCs w:val="28"/>
          </w:rPr>
          <w:instrText>PAGE   \* MERGEFORMAT</w:instrText>
        </w:r>
        <w:r w:rsidRPr="0049024B">
          <w:rPr>
            <w:sz w:val="28"/>
            <w:szCs w:val="28"/>
          </w:rPr>
          <w:fldChar w:fldCharType="separate"/>
        </w:r>
        <w:r w:rsidR="00752A42">
          <w:rPr>
            <w:noProof/>
            <w:sz w:val="28"/>
            <w:szCs w:val="28"/>
          </w:rPr>
          <w:t>60</w:t>
        </w:r>
        <w:r w:rsidRPr="0049024B">
          <w:rPr>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595758892"/>
      <w:docPartObj>
        <w:docPartGallery w:val="Page Numbers (Top of Page)"/>
        <w:docPartUnique/>
      </w:docPartObj>
    </w:sdtPr>
    <w:sdtEndPr/>
    <w:sdtContent>
      <w:p w14:paraId="5331B562" w14:textId="5397DE1E" w:rsidR="00572823" w:rsidRPr="00E42BBE" w:rsidRDefault="00572823" w:rsidP="00E42BBE">
        <w:pPr>
          <w:pStyle w:val="af3"/>
          <w:jc w:val="right"/>
          <w:rPr>
            <w:sz w:val="28"/>
            <w:szCs w:val="28"/>
          </w:rPr>
        </w:pPr>
        <w:r w:rsidRPr="00E42BBE">
          <w:rPr>
            <w:sz w:val="28"/>
            <w:szCs w:val="28"/>
          </w:rPr>
          <w:fldChar w:fldCharType="begin"/>
        </w:r>
        <w:r w:rsidRPr="00E42BBE">
          <w:rPr>
            <w:sz w:val="28"/>
            <w:szCs w:val="28"/>
          </w:rPr>
          <w:instrText>PAGE   \* MERGEFORMAT</w:instrText>
        </w:r>
        <w:r w:rsidRPr="00E42BBE">
          <w:rPr>
            <w:sz w:val="28"/>
            <w:szCs w:val="28"/>
          </w:rPr>
          <w:fldChar w:fldCharType="separate"/>
        </w:r>
        <w:r w:rsidR="00752A42">
          <w:rPr>
            <w:noProof/>
            <w:sz w:val="28"/>
            <w:szCs w:val="28"/>
          </w:rPr>
          <w:t>4</w:t>
        </w:r>
        <w:r w:rsidRPr="00E42BBE">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53C"/>
    <w:multiLevelType w:val="hybridMultilevel"/>
    <w:tmpl w:val="28CEBD36"/>
    <w:lvl w:ilvl="0" w:tplc="48DA46F0">
      <w:start w:val="1"/>
      <w:numFmt w:val="bullet"/>
      <w:lvlText w:val="•"/>
      <w:lvlJc w:val="left"/>
      <w:pPr>
        <w:tabs>
          <w:tab w:val="num" w:pos="720"/>
        </w:tabs>
        <w:ind w:left="720" w:hanging="360"/>
      </w:pPr>
      <w:rPr>
        <w:rFonts w:ascii="Arial" w:hAnsi="Arial" w:hint="default"/>
      </w:rPr>
    </w:lvl>
    <w:lvl w:ilvl="1" w:tplc="EEB41934" w:tentative="1">
      <w:start w:val="1"/>
      <w:numFmt w:val="bullet"/>
      <w:lvlText w:val="•"/>
      <w:lvlJc w:val="left"/>
      <w:pPr>
        <w:tabs>
          <w:tab w:val="num" w:pos="1440"/>
        </w:tabs>
        <w:ind w:left="1440" w:hanging="360"/>
      </w:pPr>
      <w:rPr>
        <w:rFonts w:ascii="Arial" w:hAnsi="Arial" w:hint="default"/>
      </w:rPr>
    </w:lvl>
    <w:lvl w:ilvl="2" w:tplc="40CAE65E" w:tentative="1">
      <w:start w:val="1"/>
      <w:numFmt w:val="bullet"/>
      <w:lvlText w:val="•"/>
      <w:lvlJc w:val="left"/>
      <w:pPr>
        <w:tabs>
          <w:tab w:val="num" w:pos="2160"/>
        </w:tabs>
        <w:ind w:left="2160" w:hanging="360"/>
      </w:pPr>
      <w:rPr>
        <w:rFonts w:ascii="Arial" w:hAnsi="Arial" w:hint="default"/>
      </w:rPr>
    </w:lvl>
    <w:lvl w:ilvl="3" w:tplc="32264D26" w:tentative="1">
      <w:start w:val="1"/>
      <w:numFmt w:val="bullet"/>
      <w:lvlText w:val="•"/>
      <w:lvlJc w:val="left"/>
      <w:pPr>
        <w:tabs>
          <w:tab w:val="num" w:pos="2880"/>
        </w:tabs>
        <w:ind w:left="2880" w:hanging="360"/>
      </w:pPr>
      <w:rPr>
        <w:rFonts w:ascii="Arial" w:hAnsi="Arial" w:hint="default"/>
      </w:rPr>
    </w:lvl>
    <w:lvl w:ilvl="4" w:tplc="FC4C9AA2" w:tentative="1">
      <w:start w:val="1"/>
      <w:numFmt w:val="bullet"/>
      <w:lvlText w:val="•"/>
      <w:lvlJc w:val="left"/>
      <w:pPr>
        <w:tabs>
          <w:tab w:val="num" w:pos="3600"/>
        </w:tabs>
        <w:ind w:left="3600" w:hanging="360"/>
      </w:pPr>
      <w:rPr>
        <w:rFonts w:ascii="Arial" w:hAnsi="Arial" w:hint="default"/>
      </w:rPr>
    </w:lvl>
    <w:lvl w:ilvl="5" w:tplc="BD0C00A6" w:tentative="1">
      <w:start w:val="1"/>
      <w:numFmt w:val="bullet"/>
      <w:lvlText w:val="•"/>
      <w:lvlJc w:val="left"/>
      <w:pPr>
        <w:tabs>
          <w:tab w:val="num" w:pos="4320"/>
        </w:tabs>
        <w:ind w:left="4320" w:hanging="360"/>
      </w:pPr>
      <w:rPr>
        <w:rFonts w:ascii="Arial" w:hAnsi="Arial" w:hint="default"/>
      </w:rPr>
    </w:lvl>
    <w:lvl w:ilvl="6" w:tplc="4810067E" w:tentative="1">
      <w:start w:val="1"/>
      <w:numFmt w:val="bullet"/>
      <w:lvlText w:val="•"/>
      <w:lvlJc w:val="left"/>
      <w:pPr>
        <w:tabs>
          <w:tab w:val="num" w:pos="5040"/>
        </w:tabs>
        <w:ind w:left="5040" w:hanging="360"/>
      </w:pPr>
      <w:rPr>
        <w:rFonts w:ascii="Arial" w:hAnsi="Arial" w:hint="default"/>
      </w:rPr>
    </w:lvl>
    <w:lvl w:ilvl="7" w:tplc="678AB726" w:tentative="1">
      <w:start w:val="1"/>
      <w:numFmt w:val="bullet"/>
      <w:lvlText w:val="•"/>
      <w:lvlJc w:val="left"/>
      <w:pPr>
        <w:tabs>
          <w:tab w:val="num" w:pos="5760"/>
        </w:tabs>
        <w:ind w:left="5760" w:hanging="360"/>
      </w:pPr>
      <w:rPr>
        <w:rFonts w:ascii="Arial" w:hAnsi="Arial" w:hint="default"/>
      </w:rPr>
    </w:lvl>
    <w:lvl w:ilvl="8" w:tplc="D304B726" w:tentative="1">
      <w:start w:val="1"/>
      <w:numFmt w:val="bullet"/>
      <w:lvlText w:val="•"/>
      <w:lvlJc w:val="left"/>
      <w:pPr>
        <w:tabs>
          <w:tab w:val="num" w:pos="6480"/>
        </w:tabs>
        <w:ind w:left="6480" w:hanging="360"/>
      </w:pPr>
      <w:rPr>
        <w:rFonts w:ascii="Arial" w:hAnsi="Arial" w:hint="default"/>
      </w:rPr>
    </w:lvl>
  </w:abstractNum>
  <w:abstractNum w:abstractNumId="1">
    <w:nsid w:val="42AD3455"/>
    <w:multiLevelType w:val="hybridMultilevel"/>
    <w:tmpl w:val="AF363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E1176F"/>
    <w:multiLevelType w:val="hybridMultilevel"/>
    <w:tmpl w:val="CDB66B42"/>
    <w:lvl w:ilvl="0" w:tplc="66B819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207119B"/>
    <w:multiLevelType w:val="multilevel"/>
    <w:tmpl w:val="54DA8AC4"/>
    <w:lvl w:ilvl="0">
      <w:start w:val="1"/>
      <w:numFmt w:val="decimal"/>
      <w:lvlText w:val="%1."/>
      <w:lvlJc w:val="left"/>
      <w:pPr>
        <w:ind w:left="720" w:hanging="360"/>
      </w:pPr>
    </w:lvl>
    <w:lvl w:ilvl="1">
      <w:start w:val="43"/>
      <w:numFmt w:val="decimal"/>
      <w:lvlText w:val="%2"/>
      <w:lvlJc w:val="left"/>
      <w:pPr>
        <w:ind w:left="1440" w:hanging="360"/>
      </w:pPr>
      <w:rPr>
        <w:rFonts w:eastAsia="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6654386"/>
    <w:multiLevelType w:val="hybridMultilevel"/>
    <w:tmpl w:val="5B54248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905"/>
    <w:rsid w:val="0001297E"/>
    <w:rsid w:val="00017464"/>
    <w:rsid w:val="000203AD"/>
    <w:rsid w:val="000652DC"/>
    <w:rsid w:val="00065D04"/>
    <w:rsid w:val="000820D1"/>
    <w:rsid w:val="00093FF5"/>
    <w:rsid w:val="000A1254"/>
    <w:rsid w:val="000A553B"/>
    <w:rsid w:val="000B427C"/>
    <w:rsid w:val="000E3D6A"/>
    <w:rsid w:val="00103EAE"/>
    <w:rsid w:val="00117D74"/>
    <w:rsid w:val="00124D69"/>
    <w:rsid w:val="00130A4C"/>
    <w:rsid w:val="00134B41"/>
    <w:rsid w:val="00172AB6"/>
    <w:rsid w:val="001A3533"/>
    <w:rsid w:val="001F1E33"/>
    <w:rsid w:val="00203E29"/>
    <w:rsid w:val="00235ECA"/>
    <w:rsid w:val="00241946"/>
    <w:rsid w:val="00244CD1"/>
    <w:rsid w:val="002673A5"/>
    <w:rsid w:val="00275B8E"/>
    <w:rsid w:val="00276E30"/>
    <w:rsid w:val="00282DC9"/>
    <w:rsid w:val="0029623A"/>
    <w:rsid w:val="002B4177"/>
    <w:rsid w:val="002E19AC"/>
    <w:rsid w:val="002E77A7"/>
    <w:rsid w:val="00325B27"/>
    <w:rsid w:val="00326658"/>
    <w:rsid w:val="00343A06"/>
    <w:rsid w:val="003671D6"/>
    <w:rsid w:val="003B446C"/>
    <w:rsid w:val="003C6372"/>
    <w:rsid w:val="003C6E45"/>
    <w:rsid w:val="003E33E3"/>
    <w:rsid w:val="003F1368"/>
    <w:rsid w:val="00410BF3"/>
    <w:rsid w:val="00415770"/>
    <w:rsid w:val="004373D0"/>
    <w:rsid w:val="004537E7"/>
    <w:rsid w:val="00454ADE"/>
    <w:rsid w:val="004566C5"/>
    <w:rsid w:val="004843BE"/>
    <w:rsid w:val="0049024B"/>
    <w:rsid w:val="004F278F"/>
    <w:rsid w:val="004F52F6"/>
    <w:rsid w:val="004F6594"/>
    <w:rsid w:val="004F729F"/>
    <w:rsid w:val="005149B8"/>
    <w:rsid w:val="005532A8"/>
    <w:rsid w:val="005614FD"/>
    <w:rsid w:val="00563875"/>
    <w:rsid w:val="00567EEE"/>
    <w:rsid w:val="00572823"/>
    <w:rsid w:val="00583119"/>
    <w:rsid w:val="005925B9"/>
    <w:rsid w:val="005A54C9"/>
    <w:rsid w:val="005B02E6"/>
    <w:rsid w:val="005C0068"/>
    <w:rsid w:val="006002E6"/>
    <w:rsid w:val="00647D37"/>
    <w:rsid w:val="006556BB"/>
    <w:rsid w:val="006B4F74"/>
    <w:rsid w:val="006B5BE8"/>
    <w:rsid w:val="006D6582"/>
    <w:rsid w:val="006F0496"/>
    <w:rsid w:val="006F4905"/>
    <w:rsid w:val="007000B0"/>
    <w:rsid w:val="00703306"/>
    <w:rsid w:val="007103E1"/>
    <w:rsid w:val="0074780E"/>
    <w:rsid w:val="00752A42"/>
    <w:rsid w:val="007977FF"/>
    <w:rsid w:val="007B5102"/>
    <w:rsid w:val="007B5AFB"/>
    <w:rsid w:val="007C18FE"/>
    <w:rsid w:val="007E13DB"/>
    <w:rsid w:val="007E5683"/>
    <w:rsid w:val="00804910"/>
    <w:rsid w:val="00845923"/>
    <w:rsid w:val="00851AFE"/>
    <w:rsid w:val="00853765"/>
    <w:rsid w:val="00865099"/>
    <w:rsid w:val="00877F68"/>
    <w:rsid w:val="00896CA3"/>
    <w:rsid w:val="0091474E"/>
    <w:rsid w:val="009307C3"/>
    <w:rsid w:val="00935740"/>
    <w:rsid w:val="00950D24"/>
    <w:rsid w:val="00960F64"/>
    <w:rsid w:val="009960F9"/>
    <w:rsid w:val="009A580C"/>
    <w:rsid w:val="009B519F"/>
    <w:rsid w:val="009B6589"/>
    <w:rsid w:val="009E2725"/>
    <w:rsid w:val="009F15D3"/>
    <w:rsid w:val="00A00EAB"/>
    <w:rsid w:val="00A04276"/>
    <w:rsid w:val="00A1344E"/>
    <w:rsid w:val="00A53E93"/>
    <w:rsid w:val="00A92C06"/>
    <w:rsid w:val="00AC38BC"/>
    <w:rsid w:val="00B01EBE"/>
    <w:rsid w:val="00B27985"/>
    <w:rsid w:val="00B71852"/>
    <w:rsid w:val="00B72F95"/>
    <w:rsid w:val="00B82D8D"/>
    <w:rsid w:val="00BC36D5"/>
    <w:rsid w:val="00BF4EC1"/>
    <w:rsid w:val="00C1458D"/>
    <w:rsid w:val="00C230A5"/>
    <w:rsid w:val="00C526E2"/>
    <w:rsid w:val="00C57628"/>
    <w:rsid w:val="00C610F1"/>
    <w:rsid w:val="00C63EBA"/>
    <w:rsid w:val="00C85B06"/>
    <w:rsid w:val="00CA23C6"/>
    <w:rsid w:val="00CD0C0A"/>
    <w:rsid w:val="00D731DF"/>
    <w:rsid w:val="00D84559"/>
    <w:rsid w:val="00D9231F"/>
    <w:rsid w:val="00DA7F9F"/>
    <w:rsid w:val="00DC61B1"/>
    <w:rsid w:val="00DE38FC"/>
    <w:rsid w:val="00DE77D8"/>
    <w:rsid w:val="00E16254"/>
    <w:rsid w:val="00E164C2"/>
    <w:rsid w:val="00E31853"/>
    <w:rsid w:val="00E42BBE"/>
    <w:rsid w:val="00ED5C73"/>
    <w:rsid w:val="00ED62C9"/>
    <w:rsid w:val="00EE31F8"/>
    <w:rsid w:val="00EE568C"/>
    <w:rsid w:val="00EF76B3"/>
    <w:rsid w:val="00F35551"/>
    <w:rsid w:val="00F41031"/>
    <w:rsid w:val="00F41300"/>
    <w:rsid w:val="00F4493C"/>
    <w:rsid w:val="00F516E2"/>
    <w:rsid w:val="00F752CE"/>
    <w:rsid w:val="00FA0D98"/>
    <w:rsid w:val="00FB7495"/>
    <w:rsid w:val="00FC41B8"/>
    <w:rsid w:val="00FE12BF"/>
    <w:rsid w:val="00FF293F"/>
    <w:rsid w:val="00FF4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4A64"/>
  <w15:docId w15:val="{DDA16159-48EB-48FE-B46F-1DEE3A8D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0EAB"/>
    <w:rPr>
      <w:rFonts w:ascii="Times New Roman" w:eastAsia="Times New Roman" w:hAnsi="Times New Roman" w:cs="Times New Roman"/>
      <w:sz w:val="20"/>
      <w:szCs w:val="20"/>
      <w:lang w:eastAsia="ru-RU"/>
    </w:rPr>
  </w:style>
  <w:style w:type="paragraph" w:styleId="1">
    <w:name w:val="heading 1"/>
    <w:aliases w:val="ЛЕНЗаголовок1"/>
    <w:basedOn w:val="a"/>
    <w:next w:val="a"/>
    <w:link w:val="10"/>
    <w:uiPriority w:val="9"/>
    <w:qFormat/>
    <w:rsid w:val="00FA0D98"/>
    <w:pPr>
      <w:keepNext/>
      <w:keepLines/>
      <w:spacing w:before="480" w:after="0"/>
      <w:jc w:val="center"/>
      <w:outlineLvl w:val="0"/>
    </w:pPr>
    <w:rPr>
      <w:rFonts w:eastAsiaTheme="majorEastAsia" w:cstheme="majorBidi"/>
      <w:bCs/>
      <w:color w:val="000000" w:themeColor="text1"/>
      <w:sz w:val="28"/>
      <w:szCs w:val="28"/>
      <w:lang w:eastAsia="en-US"/>
    </w:rPr>
  </w:style>
  <w:style w:type="paragraph" w:styleId="2">
    <w:name w:val="heading 2"/>
    <w:basedOn w:val="a"/>
    <w:next w:val="a"/>
    <w:link w:val="20"/>
    <w:uiPriority w:val="99"/>
    <w:qFormat/>
    <w:rsid w:val="007E5683"/>
    <w:pPr>
      <w:keepNext/>
      <w:keepLines/>
      <w:spacing w:before="200"/>
      <w:outlineLvl w:val="1"/>
    </w:pPr>
    <w:rPr>
      <w:rFonts w:ascii="Cambria" w:hAnsi="Cambria"/>
      <w:b/>
      <w:bCs/>
      <w:color w:val="4F81BD"/>
      <w:sz w:val="26"/>
      <w:szCs w:val="26"/>
      <w:lang w:val="uk-UA"/>
    </w:rPr>
  </w:style>
  <w:style w:type="paragraph" w:styleId="3">
    <w:name w:val="heading 3"/>
    <w:basedOn w:val="a"/>
    <w:next w:val="a"/>
    <w:link w:val="30"/>
    <w:uiPriority w:val="9"/>
    <w:unhideWhenUsed/>
    <w:qFormat/>
    <w:rsid w:val="00F44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ЛЕНЗаголовок1 Знак"/>
    <w:basedOn w:val="a0"/>
    <w:link w:val="1"/>
    <w:uiPriority w:val="9"/>
    <w:rsid w:val="00FA0D98"/>
    <w:rPr>
      <w:rFonts w:ascii="Times New Roman" w:eastAsiaTheme="majorEastAsia" w:hAnsi="Times New Roman" w:cstheme="majorBidi"/>
      <w:bCs/>
      <w:color w:val="000000" w:themeColor="text1"/>
      <w:sz w:val="28"/>
      <w:szCs w:val="28"/>
    </w:rPr>
  </w:style>
  <w:style w:type="paragraph" w:customStyle="1" w:styleId="Standard">
    <w:name w:val="Standard"/>
    <w:rsid w:val="00A00EAB"/>
    <w:pPr>
      <w:widowControl w:val="0"/>
      <w:suppressAutoHyphens/>
      <w:autoSpaceDN w:val="0"/>
      <w:spacing w:after="0" w:line="240" w:lineRule="auto"/>
      <w:textAlignment w:val="baseline"/>
    </w:pPr>
    <w:rPr>
      <w:rFonts w:ascii="Liberation Serif" w:eastAsia="Droid Sans Fallback" w:hAnsi="Liberation Serif" w:cs="Courier New"/>
      <w:kern w:val="3"/>
      <w:sz w:val="24"/>
      <w:szCs w:val="24"/>
      <w:lang w:val="uk-UA" w:eastAsia="zh-CN" w:bidi="hi-IN"/>
    </w:rPr>
  </w:style>
  <w:style w:type="paragraph" w:styleId="a3">
    <w:name w:val="Body Text Indent"/>
    <w:basedOn w:val="a"/>
    <w:link w:val="a4"/>
    <w:semiHidden/>
    <w:qFormat/>
    <w:rsid w:val="00235ECA"/>
    <w:pPr>
      <w:spacing w:line="360" w:lineRule="auto"/>
      <w:ind w:firstLine="1134"/>
      <w:jc w:val="both"/>
    </w:pPr>
    <w:rPr>
      <w:sz w:val="28"/>
      <w:lang w:val="uk-UA" w:eastAsia="x-none"/>
    </w:rPr>
  </w:style>
  <w:style w:type="character" w:customStyle="1" w:styleId="a4">
    <w:name w:val="Основной текст с отступом Знак"/>
    <w:basedOn w:val="a0"/>
    <w:link w:val="a3"/>
    <w:semiHidden/>
    <w:rsid w:val="00235ECA"/>
    <w:rPr>
      <w:rFonts w:ascii="Times New Roman" w:eastAsia="Times New Roman" w:hAnsi="Times New Roman" w:cs="Times New Roman"/>
      <w:sz w:val="28"/>
      <w:szCs w:val="20"/>
      <w:lang w:val="uk-UA" w:eastAsia="x-none"/>
    </w:rPr>
  </w:style>
  <w:style w:type="paragraph" w:customStyle="1" w:styleId="Textbody">
    <w:name w:val="Text body"/>
    <w:basedOn w:val="Standard"/>
    <w:rsid w:val="00235ECA"/>
    <w:pPr>
      <w:spacing w:after="140" w:line="288" w:lineRule="auto"/>
    </w:pPr>
  </w:style>
  <w:style w:type="paragraph" w:styleId="a5">
    <w:name w:val="Normal (Web)"/>
    <w:basedOn w:val="a"/>
    <w:uiPriority w:val="99"/>
    <w:unhideWhenUsed/>
    <w:qFormat/>
    <w:rsid w:val="00103EAE"/>
    <w:pPr>
      <w:spacing w:before="100" w:beforeAutospacing="1" w:after="100" w:afterAutospacing="1" w:line="240" w:lineRule="auto"/>
    </w:pPr>
    <w:rPr>
      <w:sz w:val="24"/>
      <w:szCs w:val="24"/>
    </w:rPr>
  </w:style>
  <w:style w:type="character" w:customStyle="1" w:styleId="shorttext">
    <w:name w:val="short_text"/>
    <w:qFormat/>
    <w:rsid w:val="00103EAE"/>
  </w:style>
  <w:style w:type="paragraph" w:styleId="a6">
    <w:name w:val="Title"/>
    <w:basedOn w:val="a"/>
    <w:link w:val="a7"/>
    <w:qFormat/>
    <w:rsid w:val="00103EAE"/>
    <w:pPr>
      <w:shd w:val="clear" w:color="auto" w:fill="FFFFFF"/>
      <w:autoSpaceDE w:val="0"/>
      <w:autoSpaceDN w:val="0"/>
      <w:adjustRightInd w:val="0"/>
      <w:spacing w:line="360" w:lineRule="auto"/>
      <w:ind w:firstLine="1140"/>
      <w:jc w:val="center"/>
    </w:pPr>
    <w:rPr>
      <w:b/>
      <w:sz w:val="28"/>
      <w:lang w:val="x-none" w:eastAsia="x-none"/>
    </w:rPr>
  </w:style>
  <w:style w:type="character" w:customStyle="1" w:styleId="a7">
    <w:name w:val="Название Знак"/>
    <w:basedOn w:val="a0"/>
    <w:link w:val="a6"/>
    <w:rsid w:val="00103EAE"/>
    <w:rPr>
      <w:rFonts w:ascii="Times New Roman" w:eastAsia="Times New Roman" w:hAnsi="Times New Roman" w:cs="Times New Roman"/>
      <w:b/>
      <w:sz w:val="28"/>
      <w:szCs w:val="20"/>
      <w:shd w:val="clear" w:color="auto" w:fill="FFFFFF"/>
      <w:lang w:val="x-none" w:eastAsia="x-none"/>
    </w:rPr>
  </w:style>
  <w:style w:type="character" w:customStyle="1" w:styleId="tlid-translation">
    <w:name w:val="tlid-translation"/>
    <w:basedOn w:val="a0"/>
    <w:qFormat/>
    <w:rsid w:val="00103EAE"/>
  </w:style>
  <w:style w:type="paragraph" w:styleId="a8">
    <w:name w:val="Body Text"/>
    <w:basedOn w:val="a"/>
    <w:link w:val="a9"/>
    <w:uiPriority w:val="99"/>
    <w:unhideWhenUsed/>
    <w:rsid w:val="007E5683"/>
    <w:pPr>
      <w:spacing w:after="120"/>
    </w:pPr>
  </w:style>
  <w:style w:type="character" w:customStyle="1" w:styleId="a9">
    <w:name w:val="Основной текст Знак"/>
    <w:basedOn w:val="a0"/>
    <w:link w:val="a8"/>
    <w:uiPriority w:val="99"/>
    <w:rsid w:val="007E5683"/>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9"/>
    <w:qFormat/>
    <w:rsid w:val="007E5683"/>
    <w:rPr>
      <w:rFonts w:ascii="Cambria" w:eastAsia="Times New Roman" w:hAnsi="Cambria" w:cs="Times New Roman"/>
      <w:b/>
      <w:bCs/>
      <w:color w:val="4F81BD"/>
      <w:sz w:val="26"/>
      <w:szCs w:val="26"/>
      <w:lang w:val="uk-UA" w:eastAsia="ru-RU"/>
    </w:rPr>
  </w:style>
  <w:style w:type="paragraph" w:styleId="HTML">
    <w:name w:val="HTML Preformatted"/>
    <w:basedOn w:val="a"/>
    <w:link w:val="HTML0"/>
    <w:uiPriority w:val="99"/>
    <w:unhideWhenUsed/>
    <w:qFormat/>
    <w:rsid w:val="00FA0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rPr>
  </w:style>
  <w:style w:type="character" w:customStyle="1" w:styleId="HTML0">
    <w:name w:val="Стандартный HTML Знак"/>
    <w:basedOn w:val="a0"/>
    <w:link w:val="HTML"/>
    <w:uiPriority w:val="99"/>
    <w:qFormat/>
    <w:rsid w:val="00FA0D98"/>
    <w:rPr>
      <w:rFonts w:ascii="Courier New" w:eastAsia="Times New Roman" w:hAnsi="Courier New" w:cs="Courier New"/>
      <w:sz w:val="20"/>
      <w:szCs w:val="20"/>
      <w:lang w:eastAsia="ru-RU"/>
    </w:rPr>
  </w:style>
  <w:style w:type="paragraph" w:styleId="aa">
    <w:name w:val="List Paragraph"/>
    <w:basedOn w:val="a"/>
    <w:uiPriority w:val="34"/>
    <w:qFormat/>
    <w:rsid w:val="00FA0D98"/>
    <w:pPr>
      <w:spacing w:after="0" w:line="240" w:lineRule="auto"/>
      <w:ind w:left="720"/>
      <w:contextualSpacing/>
    </w:pPr>
    <w:rPr>
      <w:sz w:val="24"/>
      <w:szCs w:val="24"/>
    </w:rPr>
  </w:style>
  <w:style w:type="paragraph" w:styleId="ab">
    <w:name w:val="Balloon Text"/>
    <w:basedOn w:val="a"/>
    <w:link w:val="ac"/>
    <w:uiPriority w:val="99"/>
    <w:semiHidden/>
    <w:unhideWhenUsed/>
    <w:rsid w:val="00FA0D9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A0D98"/>
    <w:rPr>
      <w:rFonts w:ascii="Tahoma" w:eastAsia="Times New Roman" w:hAnsi="Tahoma" w:cs="Tahoma"/>
      <w:sz w:val="16"/>
      <w:szCs w:val="16"/>
      <w:lang w:eastAsia="ru-RU"/>
    </w:rPr>
  </w:style>
  <w:style w:type="paragraph" w:styleId="ad">
    <w:name w:val="Subtitle"/>
    <w:aliases w:val="ЛЕНПодзаголовок"/>
    <w:basedOn w:val="a"/>
    <w:next w:val="a"/>
    <w:link w:val="ae"/>
    <w:uiPriority w:val="11"/>
    <w:qFormat/>
    <w:rsid w:val="00FA0D98"/>
    <w:pPr>
      <w:numPr>
        <w:ilvl w:val="1"/>
      </w:numPr>
      <w:jc w:val="both"/>
    </w:pPr>
    <w:rPr>
      <w:rFonts w:eastAsiaTheme="majorEastAsia" w:cstheme="majorBidi"/>
      <w:iCs/>
      <w:color w:val="000000" w:themeColor="text1"/>
      <w:spacing w:val="15"/>
      <w:sz w:val="28"/>
      <w:szCs w:val="24"/>
    </w:rPr>
  </w:style>
  <w:style w:type="character" w:customStyle="1" w:styleId="ae">
    <w:name w:val="Подзаголовок Знак"/>
    <w:aliases w:val="ЛЕНПодзаголовок Знак"/>
    <w:basedOn w:val="a0"/>
    <w:link w:val="ad"/>
    <w:uiPriority w:val="11"/>
    <w:rsid w:val="00FA0D98"/>
    <w:rPr>
      <w:rFonts w:ascii="Times New Roman" w:eastAsiaTheme="majorEastAsia" w:hAnsi="Times New Roman" w:cstheme="majorBidi"/>
      <w:iCs/>
      <w:color w:val="000000" w:themeColor="text1"/>
      <w:spacing w:val="15"/>
      <w:sz w:val="28"/>
      <w:szCs w:val="24"/>
      <w:lang w:eastAsia="ru-RU"/>
    </w:rPr>
  </w:style>
  <w:style w:type="character" w:styleId="af">
    <w:name w:val="Hyperlink"/>
    <w:basedOn w:val="a0"/>
    <w:uiPriority w:val="99"/>
    <w:unhideWhenUsed/>
    <w:rsid w:val="0029623A"/>
    <w:rPr>
      <w:color w:val="0000FF" w:themeColor="hyperlink"/>
      <w:u w:val="single"/>
    </w:rPr>
  </w:style>
  <w:style w:type="character" w:styleId="af0">
    <w:name w:val="Emphasis"/>
    <w:basedOn w:val="a0"/>
    <w:uiPriority w:val="20"/>
    <w:qFormat/>
    <w:rsid w:val="0029623A"/>
    <w:rPr>
      <w:i/>
      <w:iCs/>
    </w:rPr>
  </w:style>
  <w:style w:type="paragraph" w:customStyle="1" w:styleId="11">
    <w:name w:val="Абзац списка1"/>
    <w:basedOn w:val="a"/>
    <w:uiPriority w:val="99"/>
    <w:qFormat/>
    <w:rsid w:val="0074780E"/>
    <w:pPr>
      <w:ind w:left="708"/>
    </w:pPr>
    <w:rPr>
      <w:lang w:val="uk-UA"/>
    </w:rPr>
  </w:style>
  <w:style w:type="paragraph" w:styleId="31">
    <w:name w:val="Body Text Indent 3"/>
    <w:basedOn w:val="a"/>
    <w:link w:val="32"/>
    <w:semiHidden/>
    <w:rsid w:val="001F1E33"/>
    <w:pPr>
      <w:spacing w:after="120" w:line="240" w:lineRule="auto"/>
      <w:ind w:left="283"/>
    </w:pPr>
    <w:rPr>
      <w:sz w:val="16"/>
      <w:szCs w:val="16"/>
      <w:lang w:val="uk-UA"/>
    </w:rPr>
  </w:style>
  <w:style w:type="character" w:customStyle="1" w:styleId="32">
    <w:name w:val="Основной текст с отступом 3 Знак"/>
    <w:basedOn w:val="a0"/>
    <w:link w:val="31"/>
    <w:semiHidden/>
    <w:rsid w:val="001F1E33"/>
    <w:rPr>
      <w:rFonts w:ascii="Times New Roman" w:eastAsia="Times New Roman" w:hAnsi="Times New Roman" w:cs="Times New Roman"/>
      <w:sz w:val="16"/>
      <w:szCs w:val="16"/>
      <w:lang w:val="uk-UA" w:eastAsia="ru-RU"/>
    </w:rPr>
  </w:style>
  <w:style w:type="paragraph" w:styleId="af1">
    <w:name w:val="footer"/>
    <w:basedOn w:val="a"/>
    <w:link w:val="af2"/>
    <w:semiHidden/>
    <w:qFormat/>
    <w:rsid w:val="004537E7"/>
    <w:pPr>
      <w:tabs>
        <w:tab w:val="center" w:pos="4153"/>
        <w:tab w:val="right" w:pos="8306"/>
      </w:tabs>
    </w:pPr>
    <w:rPr>
      <w:lang w:val="x-none" w:eastAsia="x-none"/>
    </w:rPr>
  </w:style>
  <w:style w:type="character" w:customStyle="1" w:styleId="af2">
    <w:name w:val="Нижний колонтитул Знак"/>
    <w:basedOn w:val="a0"/>
    <w:link w:val="af1"/>
    <w:semiHidden/>
    <w:rsid w:val="004537E7"/>
    <w:rPr>
      <w:rFonts w:ascii="Times New Roman" w:eastAsia="Times New Roman" w:hAnsi="Times New Roman" w:cs="Times New Roman"/>
      <w:sz w:val="20"/>
      <w:szCs w:val="20"/>
      <w:lang w:val="x-none" w:eastAsia="x-none"/>
    </w:rPr>
  </w:style>
  <w:style w:type="character" w:customStyle="1" w:styleId="FontStyle104">
    <w:name w:val="Font Style104"/>
    <w:qFormat/>
    <w:rsid w:val="004843BE"/>
    <w:rPr>
      <w:rFonts w:ascii="Times New Roman" w:hAnsi="Times New Roman" w:cs="Times New Roman" w:hint="default"/>
      <w:sz w:val="30"/>
      <w:szCs w:val="30"/>
    </w:rPr>
  </w:style>
  <w:style w:type="paragraph" w:styleId="af3">
    <w:name w:val="header"/>
    <w:basedOn w:val="a"/>
    <w:link w:val="af4"/>
    <w:uiPriority w:val="99"/>
    <w:unhideWhenUsed/>
    <w:rsid w:val="00415770"/>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15770"/>
    <w:rPr>
      <w:rFonts w:ascii="Times New Roman" w:eastAsia="Times New Roman" w:hAnsi="Times New Roman" w:cs="Times New Roman"/>
      <w:sz w:val="20"/>
      <w:szCs w:val="20"/>
      <w:lang w:eastAsia="ru-RU"/>
    </w:rPr>
  </w:style>
  <w:style w:type="paragraph" w:styleId="af5">
    <w:name w:val="TOC Heading"/>
    <w:basedOn w:val="1"/>
    <w:next w:val="a"/>
    <w:uiPriority w:val="39"/>
    <w:unhideWhenUsed/>
    <w:qFormat/>
    <w:rsid w:val="00124D69"/>
    <w:pPr>
      <w:jc w:val="left"/>
      <w:outlineLvl w:val="9"/>
    </w:pPr>
    <w:rPr>
      <w:rFonts w:asciiTheme="majorHAnsi" w:hAnsiTheme="majorHAnsi"/>
      <w:b/>
      <w:color w:val="365F91" w:themeColor="accent1" w:themeShade="BF"/>
      <w:lang w:eastAsia="ru-RU"/>
    </w:rPr>
  </w:style>
  <w:style w:type="paragraph" w:styleId="12">
    <w:name w:val="toc 1"/>
    <w:basedOn w:val="a"/>
    <w:next w:val="a"/>
    <w:autoRedefine/>
    <w:uiPriority w:val="39"/>
    <w:unhideWhenUsed/>
    <w:qFormat/>
    <w:rsid w:val="00124D69"/>
    <w:pPr>
      <w:spacing w:after="100"/>
    </w:pPr>
  </w:style>
  <w:style w:type="paragraph" w:styleId="21">
    <w:name w:val="toc 2"/>
    <w:basedOn w:val="a"/>
    <w:next w:val="a"/>
    <w:autoRedefine/>
    <w:uiPriority w:val="39"/>
    <w:unhideWhenUsed/>
    <w:qFormat/>
    <w:rsid w:val="00124D69"/>
    <w:pPr>
      <w:spacing w:after="100"/>
      <w:ind w:left="200"/>
    </w:pPr>
  </w:style>
  <w:style w:type="paragraph" w:styleId="33">
    <w:name w:val="toc 3"/>
    <w:basedOn w:val="a"/>
    <w:next w:val="a"/>
    <w:autoRedefine/>
    <w:uiPriority w:val="39"/>
    <w:semiHidden/>
    <w:unhideWhenUsed/>
    <w:qFormat/>
    <w:rsid w:val="00124D69"/>
    <w:pPr>
      <w:spacing w:after="100"/>
      <w:ind w:left="440"/>
    </w:pPr>
    <w:rPr>
      <w:rFonts w:asciiTheme="minorHAnsi" w:eastAsiaTheme="minorEastAsia" w:hAnsiTheme="minorHAnsi" w:cstheme="minorBidi"/>
      <w:sz w:val="22"/>
      <w:szCs w:val="22"/>
    </w:rPr>
  </w:style>
  <w:style w:type="character" w:customStyle="1" w:styleId="30">
    <w:name w:val="Заголовок 3 Знак"/>
    <w:basedOn w:val="a0"/>
    <w:link w:val="3"/>
    <w:uiPriority w:val="9"/>
    <w:rsid w:val="00F4493C"/>
    <w:rPr>
      <w:rFonts w:asciiTheme="majorHAnsi" w:eastAsiaTheme="majorEastAsia" w:hAnsiTheme="majorHAnsi" w:cstheme="majorBidi"/>
      <w:b/>
      <w:bCs/>
      <w:color w:val="4F81BD" w:themeColor="accent1"/>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87551">
      <w:bodyDiv w:val="1"/>
      <w:marLeft w:val="0"/>
      <w:marRight w:val="0"/>
      <w:marTop w:val="0"/>
      <w:marBottom w:val="0"/>
      <w:divBdr>
        <w:top w:val="none" w:sz="0" w:space="0" w:color="auto"/>
        <w:left w:val="none" w:sz="0" w:space="0" w:color="auto"/>
        <w:bottom w:val="none" w:sz="0" w:space="0" w:color="auto"/>
        <w:right w:val="none" w:sz="0" w:space="0" w:color="auto"/>
      </w:divBdr>
    </w:div>
    <w:div w:id="660934594">
      <w:bodyDiv w:val="1"/>
      <w:marLeft w:val="0"/>
      <w:marRight w:val="0"/>
      <w:marTop w:val="0"/>
      <w:marBottom w:val="0"/>
      <w:divBdr>
        <w:top w:val="none" w:sz="0" w:space="0" w:color="auto"/>
        <w:left w:val="none" w:sz="0" w:space="0" w:color="auto"/>
        <w:bottom w:val="none" w:sz="0" w:space="0" w:color="auto"/>
        <w:right w:val="none" w:sz="0" w:space="0" w:color="auto"/>
      </w:divBdr>
      <w:divsChild>
        <w:div w:id="195628104">
          <w:marLeft w:val="547"/>
          <w:marRight w:val="0"/>
          <w:marTop w:val="0"/>
          <w:marBottom w:val="0"/>
          <w:divBdr>
            <w:top w:val="none" w:sz="0" w:space="0" w:color="auto"/>
            <w:left w:val="none" w:sz="0" w:space="0" w:color="auto"/>
            <w:bottom w:val="none" w:sz="0" w:space="0" w:color="auto"/>
            <w:right w:val="none" w:sz="0" w:space="0" w:color="auto"/>
          </w:divBdr>
        </w:div>
        <w:div w:id="13111791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kayama.pure.elsevier.com/en/publications/genetic-control-of-floral-morph-and-petal-pigmentation-in-linum-g/fingerprin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mugue.narod.ru/supporting_materials/RAPD_genetica2008.pdf"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5E9D4-5D5C-4A5A-B66F-55948BAE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64</Pages>
  <Words>13260</Words>
  <Characters>75585</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Это мой Асус</dc:creator>
  <cp:keywords/>
  <dc:description/>
  <cp:lastModifiedBy>User</cp:lastModifiedBy>
  <cp:revision>36</cp:revision>
  <dcterms:created xsi:type="dcterms:W3CDTF">2022-12-06T19:43:00Z</dcterms:created>
  <dcterms:modified xsi:type="dcterms:W3CDTF">2022-12-13T10:47:00Z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c3d0d515148759a9424bd2cdcaf163cad5cf61213d5b5a84d47d2dcd66a52638</vt:lpwstr>
  </property>
</Properties>
</file>