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19" w:rsidRDefault="005427A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AC2419" w:rsidRDefault="005427A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rsidR="00AC2419" w:rsidRDefault="005427A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ІСТОРИЧНИЙ ФАКУЛЬТЕТ </w:t>
      </w:r>
    </w:p>
    <w:p w:rsidR="00AC2419" w:rsidRDefault="005427A8">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ВСЕСВІТНЬОЇ ІСТОРІЇ ТА МІЖНАРОДНИХ ВІДНОСИН</w:t>
      </w:r>
    </w:p>
    <w:p w:rsidR="00AC2419" w:rsidRDefault="00AC2419">
      <w:pPr>
        <w:jc w:val="center"/>
        <w:rPr>
          <w:rFonts w:ascii="Times New Roman" w:eastAsia="Times New Roman" w:hAnsi="Times New Roman" w:cs="Times New Roman"/>
          <w:sz w:val="28"/>
          <w:szCs w:val="28"/>
        </w:rPr>
      </w:pPr>
    </w:p>
    <w:p w:rsidR="00AC2419" w:rsidRDefault="00AC2419">
      <w:pPr>
        <w:jc w:val="both"/>
        <w:rPr>
          <w:rFonts w:ascii="Times New Roman" w:eastAsia="Times New Roman" w:hAnsi="Times New Roman" w:cs="Times New Roman"/>
          <w:sz w:val="28"/>
          <w:szCs w:val="28"/>
        </w:rPr>
      </w:pPr>
    </w:p>
    <w:p w:rsidR="00AC2419" w:rsidRDefault="00AC2419">
      <w:pPr>
        <w:jc w:val="both"/>
        <w:rPr>
          <w:rFonts w:ascii="Times New Roman" w:eastAsia="Times New Roman" w:hAnsi="Times New Roman" w:cs="Times New Roman"/>
          <w:sz w:val="28"/>
          <w:szCs w:val="28"/>
        </w:rPr>
      </w:pPr>
    </w:p>
    <w:p w:rsidR="00AC2419" w:rsidRDefault="00AC2419">
      <w:pPr>
        <w:jc w:val="both"/>
        <w:rPr>
          <w:rFonts w:ascii="Times New Roman" w:eastAsia="Times New Roman" w:hAnsi="Times New Roman" w:cs="Times New Roman"/>
          <w:sz w:val="28"/>
          <w:szCs w:val="28"/>
        </w:rPr>
      </w:pPr>
    </w:p>
    <w:p w:rsidR="00AC2419" w:rsidRDefault="00AC2419">
      <w:pPr>
        <w:jc w:val="both"/>
        <w:rPr>
          <w:rFonts w:ascii="Times New Roman" w:eastAsia="Times New Roman" w:hAnsi="Times New Roman" w:cs="Times New Roman"/>
          <w:sz w:val="28"/>
          <w:szCs w:val="28"/>
        </w:rPr>
      </w:pPr>
    </w:p>
    <w:p w:rsidR="00AC2419" w:rsidRDefault="005427A8">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Кваліфікаційна робота </w:t>
      </w:r>
    </w:p>
    <w:p w:rsidR="00AC2419" w:rsidRDefault="005427A8">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магістра</w:t>
      </w:r>
    </w:p>
    <w:p w:rsidR="00AC2419" w:rsidRDefault="00AC2419">
      <w:pPr>
        <w:spacing w:line="240" w:lineRule="auto"/>
        <w:jc w:val="both"/>
        <w:rPr>
          <w:rFonts w:ascii="Times New Roman" w:eastAsia="Times New Roman" w:hAnsi="Times New Roman" w:cs="Times New Roman"/>
          <w:sz w:val="28"/>
          <w:szCs w:val="28"/>
        </w:rPr>
      </w:pPr>
    </w:p>
    <w:p w:rsidR="00AC2419" w:rsidRDefault="005427A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тему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 xml:space="preserve">Трансформація політики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Східного партнерства</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 xml:space="preserve"> Є</w:t>
      </w:r>
      <w:proofErr w:type="gramStart"/>
      <w:r>
        <w:rPr>
          <w:rFonts w:ascii="Times New Roman" w:eastAsia="Times New Roman" w:hAnsi="Times New Roman" w:cs="Times New Roman"/>
          <w:b/>
          <w:sz w:val="28"/>
          <w:szCs w:val="28"/>
          <w:highlight w:val="white"/>
        </w:rPr>
        <w:t>С</w:t>
      </w:r>
      <w:proofErr w:type="gramEnd"/>
      <w:r>
        <w:rPr>
          <w:rFonts w:ascii="Times New Roman" w:eastAsia="Times New Roman" w:hAnsi="Times New Roman" w:cs="Times New Roman"/>
          <w:b/>
          <w:sz w:val="28"/>
          <w:szCs w:val="28"/>
          <w:highlight w:val="white"/>
        </w:rPr>
        <w:t xml:space="preserve"> в умовах кризи сучасної системи європейської безпеки</w:t>
      </w:r>
      <w:r>
        <w:rPr>
          <w:rFonts w:ascii="Times New Roman" w:eastAsia="Times New Roman" w:hAnsi="Times New Roman" w:cs="Times New Roman"/>
          <w:b/>
          <w:sz w:val="28"/>
          <w:szCs w:val="28"/>
        </w:rPr>
        <w:t>»</w:t>
      </w:r>
    </w:p>
    <w:p w:rsidR="00AC2419" w:rsidRDefault="00AC2419">
      <w:pPr>
        <w:spacing w:line="240" w:lineRule="auto"/>
        <w:jc w:val="center"/>
        <w:rPr>
          <w:rFonts w:ascii="Times New Roman" w:eastAsia="Times New Roman" w:hAnsi="Times New Roman" w:cs="Times New Roman"/>
          <w:b/>
          <w:sz w:val="28"/>
          <w:szCs w:val="28"/>
        </w:rPr>
      </w:pPr>
    </w:p>
    <w:p w:rsidR="00AC2419" w:rsidRDefault="00AC2419">
      <w:pPr>
        <w:jc w:val="both"/>
        <w:rPr>
          <w:rFonts w:ascii="Times New Roman" w:eastAsia="Times New Roman" w:hAnsi="Times New Roman" w:cs="Times New Roman"/>
          <w:sz w:val="28"/>
          <w:szCs w:val="28"/>
        </w:rPr>
      </w:pPr>
    </w:p>
    <w:p w:rsidR="00AC2419" w:rsidRDefault="00AC2419">
      <w:pPr>
        <w:jc w:val="both"/>
        <w:rPr>
          <w:rFonts w:ascii="Times New Roman" w:eastAsia="Times New Roman" w:hAnsi="Times New Roman" w:cs="Times New Roman"/>
          <w:sz w:val="28"/>
          <w:szCs w:val="28"/>
        </w:rPr>
      </w:pP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Виконала: магістрантка ІI курсу, групи 8.2911</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спец</w:t>
      </w:r>
      <w:proofErr w:type="gramEnd"/>
      <w:r>
        <w:rPr>
          <w:rFonts w:ascii="Times New Roman" w:eastAsia="Times New Roman" w:hAnsi="Times New Roman" w:cs="Times New Roman"/>
          <w:sz w:val="28"/>
          <w:szCs w:val="28"/>
        </w:rPr>
        <w:t>іальності 291 міжнародні відносини,</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суспільні комунікації та регіональні </w:t>
      </w:r>
      <w:proofErr w:type="gramStart"/>
      <w:r>
        <w:rPr>
          <w:rFonts w:ascii="Times New Roman" w:eastAsia="Times New Roman" w:hAnsi="Times New Roman" w:cs="Times New Roman"/>
          <w:sz w:val="28"/>
          <w:szCs w:val="28"/>
        </w:rPr>
        <w:t>студ</w:t>
      </w:r>
      <w:proofErr w:type="gramEnd"/>
      <w:r>
        <w:rPr>
          <w:rFonts w:ascii="Times New Roman" w:eastAsia="Times New Roman" w:hAnsi="Times New Roman" w:cs="Times New Roman"/>
          <w:sz w:val="28"/>
          <w:szCs w:val="28"/>
        </w:rPr>
        <w:t xml:space="preserve">ії </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освітньої програми: країнознавство      </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Фахрутдінова Наталія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інатівна </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Керівник: доцент кафедри всесвітньої історії </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 міжнародних відносин, к.і.н.</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оц.</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w:t>
      </w:r>
      <w:r>
        <w:rPr>
          <w:rFonts w:ascii="Times New Roman" w:eastAsia="Times New Roman" w:hAnsi="Times New Roman" w:cs="Times New Roman"/>
          <w:sz w:val="28"/>
          <w:szCs w:val="28"/>
        </w:rPr>
        <w:t>_______________________ Черкасов С.С.</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Рецензент: доцентка кафедри всесвітньої історії</w:t>
      </w:r>
    </w:p>
    <w:p w:rsidR="00AC2419" w:rsidRDefault="005427A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 міжнародних відносин, к.і.н.</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оц.                                       </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 Маклюк М.О.</w:t>
      </w: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spacing w:line="240" w:lineRule="auto"/>
        <w:jc w:val="both"/>
        <w:rPr>
          <w:rFonts w:ascii="Times New Roman" w:eastAsia="Times New Roman" w:hAnsi="Times New Roman" w:cs="Times New Roman"/>
          <w:sz w:val="28"/>
          <w:szCs w:val="28"/>
        </w:rPr>
      </w:pPr>
    </w:p>
    <w:p w:rsidR="00AC2419" w:rsidRDefault="00AC2419">
      <w:pPr>
        <w:jc w:val="both"/>
        <w:rPr>
          <w:rFonts w:ascii="Times New Roman" w:eastAsia="Times New Roman" w:hAnsi="Times New Roman" w:cs="Times New Roman"/>
          <w:sz w:val="28"/>
          <w:szCs w:val="28"/>
        </w:rPr>
      </w:pPr>
    </w:p>
    <w:p w:rsidR="00AC2419" w:rsidRDefault="005427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Запоріжжя</w:t>
      </w:r>
    </w:p>
    <w:p w:rsidR="00AC2419" w:rsidRDefault="005427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ік</w:t>
      </w:r>
    </w:p>
    <w:p w:rsidR="00AC2419" w:rsidRDefault="005427A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МІНІСТЕРСТВО ОСВІТИ І НАУКИ УКРАЇНИ</w:t>
      </w:r>
    </w:p>
    <w:p w:rsidR="00AC2419" w:rsidRDefault="005427A8">
      <w:pPr>
        <w:pBdr>
          <w:top w:val="nil"/>
          <w:left w:val="nil"/>
          <w:bottom w:val="nil"/>
          <w:right w:val="nil"/>
          <w:between w:val="nil"/>
        </w:pBdr>
        <w:shd w:val="clear" w:color="auto" w:fill="FFFFFF"/>
        <w:spacing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rsidR="00AC2419" w:rsidRDefault="00AC2419">
      <w:pPr>
        <w:pBdr>
          <w:top w:val="nil"/>
          <w:left w:val="nil"/>
          <w:bottom w:val="nil"/>
          <w:right w:val="nil"/>
          <w:between w:val="nil"/>
        </w:pBdr>
        <w:shd w:val="clear" w:color="auto" w:fill="FFFFFF"/>
        <w:spacing w:line="288" w:lineRule="auto"/>
        <w:jc w:val="both"/>
        <w:rPr>
          <w:rFonts w:ascii="Times New Roman" w:eastAsia="Times New Roman" w:hAnsi="Times New Roman" w:cs="Times New Roman"/>
          <w:b/>
          <w:sz w:val="28"/>
          <w:szCs w:val="28"/>
        </w:rPr>
      </w:pP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історичний</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всесвітньої історії та міжнародних відносин</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івень другий (магістерський)</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291 Міжнародні відносини, суспільні комунікації та регіональні </w:t>
      </w:r>
      <w:proofErr w:type="gramStart"/>
      <w:r>
        <w:rPr>
          <w:rFonts w:ascii="Times New Roman" w:eastAsia="Times New Roman" w:hAnsi="Times New Roman" w:cs="Times New Roman"/>
          <w:sz w:val="28"/>
          <w:szCs w:val="28"/>
        </w:rPr>
        <w:t>студ</w:t>
      </w:r>
      <w:proofErr w:type="gramEnd"/>
      <w:r>
        <w:rPr>
          <w:rFonts w:ascii="Times New Roman" w:eastAsia="Times New Roman" w:hAnsi="Times New Roman" w:cs="Times New Roman"/>
          <w:sz w:val="28"/>
          <w:szCs w:val="28"/>
        </w:rPr>
        <w:t>ії</w:t>
      </w:r>
    </w:p>
    <w:p w:rsidR="00AC2419" w:rsidRDefault="005427A8">
      <w:pPr>
        <w:pBdr>
          <w:top w:val="nil"/>
          <w:left w:val="nil"/>
          <w:bottom w:val="nil"/>
          <w:right w:val="nil"/>
          <w:between w:val="nil"/>
        </w:pBdr>
        <w:shd w:val="clear" w:color="auto" w:fill="FFFFFF"/>
        <w:spacing w:line="288" w:lineRule="auto"/>
        <w:ind w:left="53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ЗАТВЕРДЖУЮ</w:t>
      </w:r>
    </w:p>
    <w:p w:rsidR="00AC2419" w:rsidRDefault="005427A8">
      <w:pPr>
        <w:pBdr>
          <w:top w:val="nil"/>
          <w:left w:val="nil"/>
          <w:bottom w:val="nil"/>
          <w:right w:val="nil"/>
          <w:between w:val="nil"/>
        </w:pBdr>
        <w:shd w:val="clear" w:color="auto" w:fill="FFFFFF"/>
        <w:spacing w:line="288" w:lineRule="auto"/>
        <w:ind w:left="53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Завідувачка кафедри</w:t>
      </w:r>
    </w:p>
    <w:p w:rsidR="00AC2419" w:rsidRDefault="005427A8">
      <w:pPr>
        <w:pBdr>
          <w:top w:val="nil"/>
          <w:left w:val="nil"/>
          <w:bottom w:val="nil"/>
          <w:right w:val="nil"/>
          <w:between w:val="nil"/>
        </w:pBdr>
        <w:shd w:val="clear" w:color="auto" w:fill="FFFFFF"/>
        <w:spacing w:line="288" w:lineRule="auto"/>
        <w:ind w:left="53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всесвітньої історії та                           міжнародних відносин         </w:t>
      </w:r>
    </w:p>
    <w:p w:rsidR="00AC2419" w:rsidRDefault="005427A8">
      <w:pPr>
        <w:pBdr>
          <w:top w:val="nil"/>
          <w:left w:val="nil"/>
          <w:bottom w:val="nil"/>
          <w:right w:val="nil"/>
          <w:between w:val="nil"/>
        </w:pBdr>
        <w:shd w:val="clear" w:color="auto" w:fill="FFFFFF"/>
        <w:spacing w:line="288" w:lineRule="auto"/>
        <w:ind w:left="53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МаклюкО.М. ________________</w:t>
      </w:r>
    </w:p>
    <w:p w:rsidR="00AC2419" w:rsidRDefault="005427A8">
      <w:pPr>
        <w:pBdr>
          <w:top w:val="nil"/>
          <w:left w:val="nil"/>
          <w:bottom w:val="nil"/>
          <w:right w:val="nil"/>
          <w:between w:val="nil"/>
        </w:pBdr>
        <w:shd w:val="clear" w:color="auto" w:fill="FFFFFF"/>
        <w:spacing w:line="288" w:lineRule="auto"/>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_______________ 2022 року</w:t>
      </w:r>
    </w:p>
    <w:p w:rsidR="00AC2419" w:rsidRDefault="00AC2419">
      <w:pPr>
        <w:pBdr>
          <w:top w:val="nil"/>
          <w:left w:val="nil"/>
          <w:bottom w:val="nil"/>
          <w:right w:val="nil"/>
          <w:between w:val="nil"/>
        </w:pBdr>
        <w:shd w:val="clear" w:color="auto" w:fill="FFFFFF"/>
        <w:spacing w:line="288" w:lineRule="auto"/>
        <w:ind w:left="3540"/>
        <w:jc w:val="center"/>
        <w:rPr>
          <w:rFonts w:ascii="Times New Roman" w:eastAsia="Times New Roman" w:hAnsi="Times New Roman" w:cs="Times New Roman"/>
          <w:sz w:val="28"/>
          <w:szCs w:val="28"/>
        </w:rPr>
      </w:pPr>
    </w:p>
    <w:p w:rsidR="00AC2419" w:rsidRDefault="005427A8">
      <w:pPr>
        <w:pBdr>
          <w:top w:val="nil"/>
          <w:left w:val="nil"/>
          <w:bottom w:val="nil"/>
          <w:right w:val="nil"/>
          <w:between w:val="nil"/>
        </w:pBdr>
        <w:shd w:val="clear" w:color="auto" w:fill="FFFFFF"/>
        <w:spacing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 А В Д А Н </w:t>
      </w:r>
      <w:proofErr w:type="gramStart"/>
      <w:r>
        <w:rPr>
          <w:rFonts w:ascii="Times New Roman" w:eastAsia="Times New Roman" w:hAnsi="Times New Roman" w:cs="Times New Roman"/>
          <w:b/>
          <w:sz w:val="28"/>
          <w:szCs w:val="28"/>
        </w:rPr>
        <w:t>Н</w:t>
      </w:r>
      <w:proofErr w:type="gramEnd"/>
      <w:r>
        <w:rPr>
          <w:rFonts w:ascii="Times New Roman" w:eastAsia="Times New Roman" w:hAnsi="Times New Roman" w:cs="Times New Roman"/>
          <w:b/>
          <w:sz w:val="28"/>
          <w:szCs w:val="28"/>
        </w:rPr>
        <w:t xml:space="preserve"> Я</w:t>
      </w:r>
    </w:p>
    <w:p w:rsidR="00AC2419" w:rsidRDefault="005427A8">
      <w:pPr>
        <w:pBdr>
          <w:top w:val="nil"/>
          <w:left w:val="nil"/>
          <w:bottom w:val="nil"/>
          <w:right w:val="nil"/>
          <w:between w:val="nil"/>
        </w:pBdr>
        <w:shd w:val="clear" w:color="auto" w:fill="FFFFFF"/>
        <w:spacing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КВАЛІФІКАЦІЙНУ РОБОТУ СТУДЕНТЦІ</w:t>
      </w:r>
    </w:p>
    <w:p w:rsidR="00AC2419" w:rsidRDefault="005427A8">
      <w:pPr>
        <w:pBdr>
          <w:top w:val="nil"/>
          <w:left w:val="nil"/>
          <w:bottom w:val="nil"/>
          <w:right w:val="nil"/>
          <w:between w:val="nil"/>
        </w:pBdr>
        <w:shd w:val="clear" w:color="auto" w:fill="FFFFFF"/>
        <w:spacing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Фахрутдіновій Наталії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інатівні</w:t>
      </w:r>
    </w:p>
    <w:p w:rsidR="00AC2419" w:rsidRDefault="00AC2419">
      <w:pPr>
        <w:pBdr>
          <w:top w:val="nil"/>
          <w:left w:val="nil"/>
          <w:bottom w:val="nil"/>
          <w:right w:val="nil"/>
          <w:between w:val="nil"/>
        </w:pBdr>
        <w:shd w:val="clear" w:color="auto" w:fill="FFFFFF"/>
        <w:spacing w:line="288" w:lineRule="auto"/>
        <w:jc w:val="center"/>
        <w:rPr>
          <w:rFonts w:ascii="Times New Roman" w:eastAsia="Times New Roman" w:hAnsi="Times New Roman" w:cs="Times New Roman"/>
          <w:sz w:val="28"/>
          <w:szCs w:val="28"/>
        </w:rPr>
      </w:pP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Тема роботи: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Трансформація політики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Східного партнерства</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Є</w:t>
      </w:r>
      <w:proofErr w:type="gramStart"/>
      <w:r>
        <w:rPr>
          <w:rFonts w:ascii="Times New Roman" w:eastAsia="Times New Roman" w:hAnsi="Times New Roman" w:cs="Times New Roman"/>
          <w:sz w:val="28"/>
          <w:szCs w:val="28"/>
          <w:highlight w:val="white"/>
        </w:rPr>
        <w:t>С</w:t>
      </w:r>
      <w:proofErr w:type="gramEnd"/>
      <w:r>
        <w:rPr>
          <w:rFonts w:ascii="Times New Roman" w:eastAsia="Times New Roman" w:hAnsi="Times New Roman" w:cs="Times New Roman"/>
          <w:sz w:val="28"/>
          <w:szCs w:val="28"/>
          <w:highlight w:val="white"/>
        </w:rPr>
        <w:t xml:space="preserve"> в умовах кризи сучасної системи європейської безпеки</w:t>
      </w:r>
      <w:r>
        <w:rPr>
          <w:rFonts w:ascii="Times New Roman" w:eastAsia="Times New Roman" w:hAnsi="Times New Roman" w:cs="Times New Roman"/>
          <w:sz w:val="28"/>
          <w:szCs w:val="28"/>
        </w:rPr>
        <w:t xml:space="preserve">», керівник роботи к.і.н.,  </w:t>
      </w:r>
      <w:proofErr w:type="gramStart"/>
      <w:r>
        <w:rPr>
          <w:rFonts w:ascii="Times New Roman" w:eastAsia="Times New Roman" w:hAnsi="Times New Roman" w:cs="Times New Roman"/>
          <w:sz w:val="28"/>
          <w:szCs w:val="28"/>
        </w:rPr>
        <w:t>доцент</w:t>
      </w:r>
      <w:proofErr w:type="gramEnd"/>
      <w:r>
        <w:rPr>
          <w:rFonts w:ascii="Times New Roman" w:eastAsia="Times New Roman" w:hAnsi="Times New Roman" w:cs="Times New Roman"/>
          <w:sz w:val="28"/>
          <w:szCs w:val="28"/>
        </w:rPr>
        <w:t xml:space="preserve"> Черкасов С.С., затверджені наказом</w:t>
      </w:r>
      <w:r>
        <w:rPr>
          <w:rFonts w:ascii="Times New Roman" w:eastAsia="Times New Roman" w:hAnsi="Times New Roman" w:cs="Times New Roman"/>
          <w:sz w:val="28"/>
          <w:szCs w:val="28"/>
          <w:highlight w:val="white"/>
        </w:rPr>
        <w:t xml:space="preserve"> ЗНУ від 3 червня 2022 р. № 608-с.</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Строк подання студентом роботи 6 грудня 22 року.</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3. Вихідні </w:t>
      </w:r>
      <w:proofErr w:type="gramStart"/>
      <w:r>
        <w:rPr>
          <w:rFonts w:ascii="Times New Roman" w:eastAsia="Times New Roman" w:hAnsi="Times New Roman" w:cs="Times New Roman"/>
          <w:sz w:val="28"/>
          <w:szCs w:val="28"/>
        </w:rPr>
        <w:t>дан</w:t>
      </w:r>
      <w:proofErr w:type="gramEnd"/>
      <w:r>
        <w:rPr>
          <w:rFonts w:ascii="Times New Roman" w:eastAsia="Times New Roman" w:hAnsi="Times New Roman" w:cs="Times New Roman"/>
          <w:sz w:val="28"/>
          <w:szCs w:val="28"/>
        </w:rPr>
        <w:t>і до роботи: 1) Турчин Я. Перспективи східного партнерства в умовах геополітичних та безпекових змін східноєвропейського регіону, випуск 2, №1, 20. 2) Joint Declaration of the Prague Eastern Partnership Summit. Prague. 7 May 2009. Council of</w:t>
      </w:r>
      <w:r>
        <w:rPr>
          <w:rFonts w:ascii="Times New Roman" w:eastAsia="Times New Roman" w:hAnsi="Times New Roman" w:cs="Times New Roman"/>
          <w:sz w:val="28"/>
          <w:szCs w:val="28"/>
        </w:rPr>
        <w:t xml:space="preserve"> Europe. 8435/09 (Presse 78). – URL: </w:t>
      </w:r>
      <w:hyperlink r:id="rId6">
        <w:r>
          <w:rPr>
            <w:rFonts w:ascii="Times New Roman" w:eastAsia="Times New Roman" w:hAnsi="Times New Roman" w:cs="Times New Roman"/>
            <w:sz w:val="28"/>
            <w:szCs w:val="28"/>
            <w:highlight w:val="white"/>
          </w:rPr>
          <w:t>https://www.consilium.europa.eu/media/31797/2009_eap_declaration.pdf</w:t>
        </w:r>
      </w:hyperlink>
      <w:r>
        <w:rPr>
          <w:rFonts w:ascii="Times New Roman" w:eastAsia="Times New Roman" w:hAnsi="Times New Roman" w:cs="Times New Roman"/>
          <w:sz w:val="28"/>
          <w:szCs w:val="28"/>
          <w:highlight w:val="white"/>
        </w:rPr>
        <w:t xml:space="preserve">.  </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w:t>
      </w:r>
      <w:r>
        <w:rPr>
          <w:rFonts w:ascii="Times New Roman" w:eastAsia="Times New Roman" w:hAnsi="Times New Roman" w:cs="Times New Roman"/>
          <w:sz w:val="28"/>
          <w:szCs w:val="28"/>
        </w:rPr>
        <w:t xml:space="preserve">Інструмент європейського сусідства і партнерства — нові </w:t>
      </w:r>
      <w:r>
        <w:rPr>
          <w:rFonts w:ascii="Times New Roman" w:eastAsia="Times New Roman" w:hAnsi="Times New Roman" w:cs="Times New Roman"/>
          <w:sz w:val="28"/>
          <w:szCs w:val="28"/>
        </w:rPr>
        <w:t xml:space="preserve">можливості для України /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 ред. Н. Андрусевич Львів, 2008. 4) </w:t>
      </w:r>
      <w:r>
        <w:rPr>
          <w:rFonts w:ascii="Times New Roman" w:eastAsia="Times New Roman" w:hAnsi="Times New Roman" w:cs="Times New Roman"/>
          <w:sz w:val="28"/>
          <w:szCs w:val="28"/>
          <w:highlight w:val="white"/>
        </w:rPr>
        <w:t>Гуцал С., Мітряєва С., Лендьєл М., Снігир О.</w:t>
      </w:r>
      <w:r>
        <w:rPr>
          <w:rFonts w:ascii="Times New Roman" w:eastAsia="Times New Roman" w:hAnsi="Times New Roman" w:cs="Times New Roman"/>
          <w:sz w:val="28"/>
          <w:szCs w:val="28"/>
        </w:rPr>
        <w:t xml:space="preserve"> Ініціатива ЄС "Східне партнерство": перспективи ефективної реалізації та можливостей для України.  Київ, Національний інститут стратегічних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w:t>
      </w:r>
      <w:r>
        <w:rPr>
          <w:rFonts w:ascii="Times New Roman" w:eastAsia="Times New Roman" w:hAnsi="Times New Roman" w:cs="Times New Roman"/>
          <w:sz w:val="28"/>
          <w:szCs w:val="28"/>
        </w:rPr>
        <w:t xml:space="preserve">ень, 2011. 50 с. 5) Чекаленко Л. Чи є програма Східного партнерства новою моделлю безпеки? [Електронний ресурс] / Людмила Чекаленко. – Режим доступу: </w:t>
      </w:r>
      <w:hyperlink r:id="rId7">
        <w:r>
          <w:rPr>
            <w:rFonts w:ascii="Times New Roman" w:eastAsia="Times New Roman" w:hAnsi="Times New Roman" w:cs="Times New Roman"/>
            <w:sz w:val="28"/>
            <w:szCs w:val="28"/>
            <w:highlight w:val="white"/>
          </w:rPr>
          <w:t>http://www.viche.info/journal/4723/</w:t>
        </w:r>
      </w:hyperlink>
      <w:r>
        <w:rPr>
          <w:rFonts w:ascii="Times New Roman" w:eastAsia="Times New Roman" w:hAnsi="Times New Roman" w:cs="Times New Roman"/>
          <w:sz w:val="28"/>
          <w:szCs w:val="28"/>
          <w:highlight w:val="white"/>
        </w:rPr>
        <w:t xml:space="preserve"> (Дата звернення</w:t>
      </w:r>
      <w:r>
        <w:rPr>
          <w:rFonts w:ascii="Times New Roman" w:eastAsia="Times New Roman" w:hAnsi="Times New Roman" w:cs="Times New Roman"/>
          <w:sz w:val="28"/>
          <w:szCs w:val="28"/>
          <w:highlight w:val="white"/>
        </w:rPr>
        <w:t>: 18.10.22)</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highlight w:val="white"/>
        </w:rPr>
        <w:t>Змі</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 xml:space="preserve"> розрахунково-пояснювальної записки (перелік питань, які потрібно розробити): проаналізувати стан наукової розробки та джерельної бази дослідження; охарактеризувати відносини Європейського Союзу з іншими країнами-учасницями східного пар</w:t>
      </w:r>
      <w:r>
        <w:rPr>
          <w:rFonts w:ascii="Times New Roman" w:eastAsia="Times New Roman" w:hAnsi="Times New Roman" w:cs="Times New Roman"/>
          <w:sz w:val="28"/>
          <w:szCs w:val="28"/>
          <w:highlight w:val="white"/>
        </w:rPr>
        <w:t>тнерства, висвітлити особливу роль Німеччини у розвитку Східного партнерства, проаналізувати зміни пріоритетних напрямків політики та стратегічних цілей</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щодо Східного партнерства.</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Перелік графічного матеріалу: </w:t>
      </w:r>
      <w:proofErr w:type="gramStart"/>
      <w:r>
        <w:rPr>
          <w:rFonts w:ascii="Times New Roman" w:eastAsia="Times New Roman" w:hAnsi="Times New Roman" w:cs="Times New Roman"/>
          <w:sz w:val="28"/>
          <w:szCs w:val="28"/>
          <w:highlight w:val="white"/>
        </w:rPr>
        <w:t>нема</w:t>
      </w:r>
      <w:proofErr w:type="gramEnd"/>
      <w:r>
        <w:rPr>
          <w:rFonts w:ascii="Times New Roman" w:eastAsia="Times New Roman" w:hAnsi="Times New Roman" w:cs="Times New Roman"/>
          <w:sz w:val="28"/>
          <w:szCs w:val="28"/>
          <w:highlight w:val="white"/>
        </w:rPr>
        <w:t>є.</w:t>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Консультанти розділів роботи </w:t>
      </w:r>
    </w:p>
    <w:tbl>
      <w:tblPr>
        <w:tblStyle w:val="a5"/>
        <w:tblW w:w="95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15"/>
        <w:gridCol w:w="2835"/>
        <w:gridCol w:w="1545"/>
        <w:gridCol w:w="1695"/>
        <w:gridCol w:w="1635"/>
      </w:tblGrid>
      <w:tr w:rsidR="00AC2419">
        <w:trPr>
          <w:trHeight w:val="628"/>
        </w:trPr>
        <w:tc>
          <w:tcPr>
            <w:tcW w:w="1815" w:type="dxa"/>
            <w:vMerge w:val="restart"/>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rsidR="00AC2419" w:rsidRDefault="005427A8">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Розділ</w:t>
            </w:r>
          </w:p>
        </w:tc>
        <w:tc>
          <w:tcPr>
            <w:tcW w:w="2835" w:type="dxa"/>
            <w:vMerge w:val="restart"/>
            <w:shd w:val="clear" w:color="auto" w:fill="auto"/>
            <w:tcMar>
              <w:top w:w="100" w:type="dxa"/>
              <w:left w:w="100" w:type="dxa"/>
              <w:bottom w:w="100" w:type="dxa"/>
              <w:right w:w="100" w:type="dxa"/>
            </w:tcMar>
          </w:tcPr>
          <w:p w:rsidR="00AC2419" w:rsidRDefault="005427A8">
            <w:pPr>
              <w:widowControl w:val="0"/>
              <w:spacing w:line="240" w:lineRule="auto"/>
              <w:jc w:val="cente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b/>
                <w:sz w:val="28"/>
                <w:szCs w:val="28"/>
                <w:highlight w:val="white"/>
              </w:rPr>
              <w:t>Пр</w:t>
            </w:r>
            <w:proofErr w:type="gramEnd"/>
            <w:r>
              <w:rPr>
                <w:rFonts w:ascii="Times New Roman" w:eastAsia="Times New Roman" w:hAnsi="Times New Roman" w:cs="Times New Roman"/>
                <w:b/>
                <w:sz w:val="28"/>
                <w:szCs w:val="28"/>
                <w:highlight w:val="white"/>
              </w:rPr>
              <w:t>ізвище, ініціали та посада консультанта</w:t>
            </w:r>
          </w:p>
        </w:tc>
        <w:tc>
          <w:tcPr>
            <w:tcW w:w="154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Завдання </w:t>
            </w:r>
            <w:proofErr w:type="gramStart"/>
            <w:r>
              <w:rPr>
                <w:rFonts w:ascii="Times New Roman" w:eastAsia="Times New Roman" w:hAnsi="Times New Roman" w:cs="Times New Roman"/>
                <w:b/>
                <w:sz w:val="28"/>
                <w:szCs w:val="28"/>
                <w:highlight w:val="white"/>
              </w:rPr>
              <w:t>видав</w:t>
            </w:r>
            <w:proofErr w:type="gramEnd"/>
          </w:p>
        </w:tc>
        <w:tc>
          <w:tcPr>
            <w:tcW w:w="169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Завдання прийняла</w:t>
            </w:r>
          </w:p>
        </w:tc>
        <w:tc>
          <w:tcPr>
            <w:tcW w:w="1635" w:type="dxa"/>
            <w:vMerge w:val="restart"/>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p>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p>
          <w:p w:rsidR="00AC2419" w:rsidRDefault="005427A8">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Дата</w:t>
            </w:r>
          </w:p>
        </w:tc>
      </w:tr>
      <w:tr w:rsidR="00AC2419">
        <w:trPr>
          <w:trHeight w:val="381"/>
        </w:trPr>
        <w:tc>
          <w:tcPr>
            <w:tcW w:w="1815" w:type="dxa"/>
            <w:vMerge/>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jc w:val="both"/>
              <w:rPr>
                <w:rFonts w:ascii="Times New Roman" w:eastAsia="Times New Roman" w:hAnsi="Times New Roman" w:cs="Times New Roman"/>
                <w:b/>
                <w:sz w:val="28"/>
                <w:szCs w:val="28"/>
                <w:highlight w:val="white"/>
              </w:rPr>
            </w:pPr>
          </w:p>
        </w:tc>
        <w:tc>
          <w:tcPr>
            <w:tcW w:w="2835" w:type="dxa"/>
            <w:vMerge/>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jc w:val="both"/>
              <w:rPr>
                <w:rFonts w:ascii="Times New Roman" w:eastAsia="Times New Roman" w:hAnsi="Times New Roman" w:cs="Times New Roman"/>
                <w:b/>
                <w:sz w:val="28"/>
                <w:szCs w:val="28"/>
                <w:highlight w:val="white"/>
              </w:rPr>
            </w:pPr>
          </w:p>
        </w:tc>
        <w:tc>
          <w:tcPr>
            <w:tcW w:w="154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proofErr w:type="gramStart"/>
            <w:r>
              <w:rPr>
                <w:rFonts w:ascii="Times New Roman" w:eastAsia="Times New Roman" w:hAnsi="Times New Roman" w:cs="Times New Roman"/>
                <w:b/>
                <w:sz w:val="28"/>
                <w:szCs w:val="28"/>
                <w:highlight w:val="white"/>
              </w:rPr>
              <w:t>П</w:t>
            </w:r>
            <w:proofErr w:type="gramEnd"/>
            <w:r>
              <w:rPr>
                <w:rFonts w:ascii="Times New Roman" w:eastAsia="Times New Roman" w:hAnsi="Times New Roman" w:cs="Times New Roman"/>
                <w:b/>
                <w:sz w:val="28"/>
                <w:szCs w:val="28"/>
                <w:highlight w:val="white"/>
              </w:rPr>
              <w:t>ідпис</w:t>
            </w:r>
          </w:p>
        </w:tc>
        <w:tc>
          <w:tcPr>
            <w:tcW w:w="169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rPr>
            </w:pPr>
            <w:proofErr w:type="gramStart"/>
            <w:r>
              <w:rPr>
                <w:rFonts w:ascii="Times New Roman" w:eastAsia="Times New Roman" w:hAnsi="Times New Roman" w:cs="Times New Roman"/>
                <w:b/>
                <w:sz w:val="28"/>
                <w:szCs w:val="28"/>
                <w:highlight w:val="white"/>
              </w:rPr>
              <w:t>П</w:t>
            </w:r>
            <w:proofErr w:type="gramEnd"/>
            <w:r>
              <w:rPr>
                <w:rFonts w:ascii="Times New Roman" w:eastAsia="Times New Roman" w:hAnsi="Times New Roman" w:cs="Times New Roman"/>
                <w:b/>
                <w:sz w:val="28"/>
                <w:szCs w:val="28"/>
                <w:highlight w:val="white"/>
              </w:rPr>
              <w:t>ідпис</w:t>
            </w:r>
          </w:p>
        </w:tc>
        <w:tc>
          <w:tcPr>
            <w:tcW w:w="1635" w:type="dxa"/>
            <w:vMerge/>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jc w:val="both"/>
              <w:rPr>
                <w:rFonts w:ascii="Times New Roman" w:eastAsia="Times New Roman" w:hAnsi="Times New Roman" w:cs="Times New Roman"/>
                <w:b/>
                <w:sz w:val="28"/>
                <w:szCs w:val="28"/>
                <w:highlight w:val="white"/>
              </w:rPr>
            </w:pPr>
          </w:p>
        </w:tc>
      </w:tr>
      <w:tr w:rsidR="00AC2419">
        <w:trPr>
          <w:trHeight w:val="500"/>
        </w:trPr>
        <w:tc>
          <w:tcPr>
            <w:tcW w:w="18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Вступ</w:t>
            </w:r>
            <w:proofErr w:type="gramEnd"/>
          </w:p>
        </w:tc>
        <w:tc>
          <w:tcPr>
            <w:tcW w:w="28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Черкасов С.С.</w:t>
            </w:r>
          </w:p>
        </w:tc>
        <w:tc>
          <w:tcPr>
            <w:tcW w:w="154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9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20.08.22</w:t>
            </w:r>
          </w:p>
        </w:tc>
      </w:tr>
      <w:tr w:rsidR="00AC2419">
        <w:trPr>
          <w:trHeight w:val="500"/>
        </w:trPr>
        <w:tc>
          <w:tcPr>
            <w:tcW w:w="18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Розділ 1</w:t>
            </w:r>
          </w:p>
        </w:tc>
        <w:tc>
          <w:tcPr>
            <w:tcW w:w="28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Черкасов С.С.</w:t>
            </w:r>
          </w:p>
        </w:tc>
        <w:tc>
          <w:tcPr>
            <w:tcW w:w="154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9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15.09.22</w:t>
            </w:r>
          </w:p>
        </w:tc>
      </w:tr>
      <w:tr w:rsidR="00AC2419">
        <w:trPr>
          <w:trHeight w:val="500"/>
        </w:trPr>
        <w:tc>
          <w:tcPr>
            <w:tcW w:w="18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Розділ 2</w:t>
            </w:r>
          </w:p>
        </w:tc>
        <w:tc>
          <w:tcPr>
            <w:tcW w:w="28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Черкасов С.С.</w:t>
            </w:r>
          </w:p>
        </w:tc>
        <w:tc>
          <w:tcPr>
            <w:tcW w:w="154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9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18.10.22</w:t>
            </w:r>
          </w:p>
        </w:tc>
      </w:tr>
      <w:tr w:rsidR="00AC2419">
        <w:trPr>
          <w:trHeight w:val="500"/>
        </w:trPr>
        <w:tc>
          <w:tcPr>
            <w:tcW w:w="18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Розділ 3</w:t>
            </w:r>
          </w:p>
        </w:tc>
        <w:tc>
          <w:tcPr>
            <w:tcW w:w="28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Черкасов С.С.</w:t>
            </w:r>
          </w:p>
        </w:tc>
        <w:tc>
          <w:tcPr>
            <w:tcW w:w="154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9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21.11.22</w:t>
            </w:r>
          </w:p>
        </w:tc>
      </w:tr>
      <w:tr w:rsidR="00AC2419">
        <w:trPr>
          <w:trHeight w:val="500"/>
        </w:trPr>
        <w:tc>
          <w:tcPr>
            <w:tcW w:w="18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Висновки</w:t>
            </w:r>
          </w:p>
        </w:tc>
        <w:tc>
          <w:tcPr>
            <w:tcW w:w="28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Черкасов С.С.</w:t>
            </w:r>
          </w:p>
        </w:tc>
        <w:tc>
          <w:tcPr>
            <w:tcW w:w="154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95"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163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29.11.02</w:t>
            </w:r>
          </w:p>
        </w:tc>
      </w:tr>
    </w:tbl>
    <w:p w:rsidR="00AC2419" w:rsidRDefault="00AC2419">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Дата видачі завдання </w:t>
      </w: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AC2419">
      <w:pPr>
        <w:jc w:val="center"/>
        <w:rPr>
          <w:rFonts w:ascii="Times New Roman" w:eastAsia="Times New Roman" w:hAnsi="Times New Roman" w:cs="Times New Roman"/>
          <w:b/>
          <w:sz w:val="28"/>
          <w:szCs w:val="28"/>
          <w:highlight w:val="white"/>
        </w:rPr>
      </w:pPr>
    </w:p>
    <w:p w:rsidR="00AC2419" w:rsidRDefault="005427A8">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КАЛЕНДАРНИЙ ПЛАН</w:t>
      </w:r>
    </w:p>
    <w:p w:rsidR="00AC2419" w:rsidRDefault="00AC2419">
      <w:pPr>
        <w:jc w:val="both"/>
        <w:rPr>
          <w:rFonts w:ascii="Times New Roman" w:eastAsia="Times New Roman" w:hAnsi="Times New Roman" w:cs="Times New Roman"/>
          <w:sz w:val="28"/>
          <w:szCs w:val="28"/>
        </w:rPr>
      </w:pPr>
    </w:p>
    <w:tbl>
      <w:tblPr>
        <w:tblStyle w:val="a6"/>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0"/>
        <w:gridCol w:w="4515"/>
        <w:gridCol w:w="2355"/>
        <w:gridCol w:w="1860"/>
      </w:tblGrid>
      <w:tr w:rsidR="00AC2419">
        <w:trPr>
          <w:trHeight w:val="1100"/>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з/</w:t>
            </w:r>
            <w:proofErr w:type="gramStart"/>
            <w:r>
              <w:rPr>
                <w:rFonts w:ascii="Times New Roman" w:eastAsia="Times New Roman" w:hAnsi="Times New Roman" w:cs="Times New Roman"/>
                <w:b/>
                <w:sz w:val="28"/>
                <w:szCs w:val="28"/>
              </w:rPr>
              <w:t>п</w:t>
            </w:r>
            <w:proofErr w:type="gramEnd"/>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Назви етапів кваліфікаційної роботи</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 етапів роботи</w:t>
            </w:r>
          </w:p>
        </w:tc>
        <w:tc>
          <w:tcPr>
            <w:tcW w:w="1860" w:type="dxa"/>
            <w:shd w:val="clear" w:color="auto" w:fill="auto"/>
            <w:tcMar>
              <w:top w:w="100" w:type="dxa"/>
              <w:left w:w="100" w:type="dxa"/>
              <w:bottom w:w="100" w:type="dxa"/>
              <w:right w:w="100" w:type="dxa"/>
            </w:tcMar>
          </w:tcPr>
          <w:p w:rsidR="00AC2419" w:rsidRDefault="00AC2419">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p>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Примітка</w:t>
            </w:r>
          </w:p>
        </w:tc>
      </w:tr>
      <w:tr w:rsidR="00AC2419">
        <w:trPr>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проблеми, опрацювання джерел та наукової літератури</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 2022 р.</w:t>
            </w:r>
          </w:p>
        </w:tc>
        <w:tc>
          <w:tcPr>
            <w:tcW w:w="18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виконано</w:t>
            </w:r>
          </w:p>
        </w:tc>
      </w:tr>
      <w:tr w:rsidR="00AC2419">
        <w:trPr>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вступу</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 2022 р.</w:t>
            </w:r>
          </w:p>
        </w:tc>
        <w:tc>
          <w:tcPr>
            <w:tcW w:w="1860" w:type="dxa"/>
            <w:shd w:val="clear" w:color="auto" w:fill="auto"/>
            <w:tcMar>
              <w:top w:w="100" w:type="dxa"/>
              <w:left w:w="100" w:type="dxa"/>
              <w:bottom w:w="100" w:type="dxa"/>
              <w:right w:w="100" w:type="dxa"/>
            </w:tcMar>
          </w:tcPr>
          <w:p w:rsidR="00AC2419" w:rsidRDefault="005427A8">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виконано</w:t>
            </w:r>
          </w:p>
        </w:tc>
      </w:tr>
      <w:tr w:rsidR="00AC2419">
        <w:trPr>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першого розділу</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 2022 р.</w:t>
            </w:r>
          </w:p>
        </w:tc>
        <w:tc>
          <w:tcPr>
            <w:tcW w:w="1860" w:type="dxa"/>
            <w:shd w:val="clear" w:color="auto" w:fill="auto"/>
            <w:tcMar>
              <w:top w:w="100" w:type="dxa"/>
              <w:left w:w="100" w:type="dxa"/>
              <w:bottom w:w="100" w:type="dxa"/>
              <w:right w:w="100" w:type="dxa"/>
            </w:tcMar>
          </w:tcPr>
          <w:p w:rsidR="00AC2419" w:rsidRDefault="005427A8">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виконано</w:t>
            </w:r>
          </w:p>
        </w:tc>
      </w:tr>
      <w:tr w:rsidR="00AC2419">
        <w:trPr>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другого розділу</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 2022 р.</w:t>
            </w:r>
          </w:p>
        </w:tc>
        <w:tc>
          <w:tcPr>
            <w:tcW w:w="1860" w:type="dxa"/>
            <w:shd w:val="clear" w:color="auto" w:fill="auto"/>
            <w:tcMar>
              <w:top w:w="100" w:type="dxa"/>
              <w:left w:w="100" w:type="dxa"/>
              <w:bottom w:w="100" w:type="dxa"/>
              <w:right w:w="100" w:type="dxa"/>
            </w:tcMar>
          </w:tcPr>
          <w:p w:rsidR="00AC2419" w:rsidRDefault="005427A8">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виконано</w:t>
            </w:r>
          </w:p>
        </w:tc>
      </w:tr>
      <w:tr w:rsidR="00AC2419">
        <w:trPr>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третього розділу</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 2022 р.</w:t>
            </w:r>
          </w:p>
        </w:tc>
        <w:tc>
          <w:tcPr>
            <w:tcW w:w="1860" w:type="dxa"/>
            <w:shd w:val="clear" w:color="auto" w:fill="auto"/>
            <w:tcMar>
              <w:top w:w="100" w:type="dxa"/>
              <w:left w:w="100" w:type="dxa"/>
              <w:bottom w:w="100" w:type="dxa"/>
              <w:right w:w="100" w:type="dxa"/>
            </w:tcMar>
          </w:tcPr>
          <w:p w:rsidR="00AC2419" w:rsidRDefault="005427A8">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виконано</w:t>
            </w:r>
          </w:p>
        </w:tc>
      </w:tr>
      <w:tr w:rsidR="00AC2419">
        <w:trPr>
          <w:trHeight w:val="381"/>
          <w:jc w:val="center"/>
        </w:trPr>
        <w:tc>
          <w:tcPr>
            <w:tcW w:w="660"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51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висновків</w:t>
            </w:r>
          </w:p>
        </w:tc>
        <w:tc>
          <w:tcPr>
            <w:tcW w:w="2355" w:type="dxa"/>
            <w:shd w:val="clear" w:color="auto" w:fill="auto"/>
            <w:tcMar>
              <w:top w:w="100" w:type="dxa"/>
              <w:left w:w="100" w:type="dxa"/>
              <w:bottom w:w="100" w:type="dxa"/>
              <w:right w:w="100" w:type="dxa"/>
            </w:tcMar>
          </w:tcPr>
          <w:p w:rsidR="00AC2419" w:rsidRDefault="005427A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 2022 р.</w:t>
            </w:r>
          </w:p>
        </w:tc>
        <w:tc>
          <w:tcPr>
            <w:tcW w:w="1860" w:type="dxa"/>
            <w:shd w:val="clear" w:color="auto" w:fill="auto"/>
            <w:tcMar>
              <w:top w:w="100" w:type="dxa"/>
              <w:left w:w="100" w:type="dxa"/>
              <w:bottom w:w="100" w:type="dxa"/>
              <w:right w:w="100" w:type="dxa"/>
            </w:tcMar>
          </w:tcPr>
          <w:p w:rsidR="00AC2419" w:rsidRDefault="005427A8">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виконано</w:t>
            </w:r>
          </w:p>
        </w:tc>
      </w:tr>
    </w:tbl>
    <w:p w:rsidR="00AC2419" w:rsidRDefault="00AC2419">
      <w:pPr>
        <w:jc w:val="both"/>
        <w:rPr>
          <w:rFonts w:ascii="Times New Roman" w:eastAsia="Times New Roman" w:hAnsi="Times New Roman" w:cs="Times New Roman"/>
          <w:sz w:val="28"/>
          <w:szCs w:val="28"/>
        </w:rPr>
      </w:pP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Студентка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____________ </w:t>
      </w:r>
      <w:r>
        <w:rPr>
          <w:rFonts w:ascii="Times New Roman" w:eastAsia="Times New Roman" w:hAnsi="Times New Roman" w:cs="Times New Roman"/>
          <w:sz w:val="28"/>
          <w:szCs w:val="28"/>
        </w:rPr>
        <w:t xml:space="preserve"> Фахрутдінова Н.Р.</w:t>
      </w:r>
    </w:p>
    <w:p w:rsidR="00AC2419" w:rsidRDefault="005427A8">
      <w:pPr>
        <w:pBdr>
          <w:top w:val="nil"/>
          <w:left w:val="nil"/>
          <w:bottom w:val="nil"/>
          <w:right w:val="nil"/>
          <w:between w:val="nil"/>
        </w:pBdr>
        <w:shd w:val="clear" w:color="auto" w:fill="FFFFFF"/>
        <w:spacing w:line="288" w:lineRule="auto"/>
        <w:ind w:left="10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Керівник роботи (проекту)  </w:t>
      </w:r>
      <w:r>
        <w:rPr>
          <w:rFonts w:ascii="Times New Roman" w:eastAsia="Times New Roman" w:hAnsi="Times New Roman" w:cs="Times New Roman"/>
          <w:sz w:val="28"/>
          <w:szCs w:val="28"/>
        </w:rPr>
        <w:t>_____________ Черкасов С.С.</w:t>
      </w:r>
    </w:p>
    <w:p w:rsidR="00AC2419" w:rsidRDefault="00AC2419">
      <w:pPr>
        <w:pBdr>
          <w:top w:val="nil"/>
          <w:left w:val="nil"/>
          <w:bottom w:val="nil"/>
          <w:right w:val="nil"/>
          <w:between w:val="nil"/>
        </w:pBdr>
        <w:shd w:val="clear" w:color="auto" w:fill="FFFFFF"/>
        <w:spacing w:line="288" w:lineRule="auto"/>
        <w:ind w:left="5320"/>
        <w:jc w:val="both"/>
        <w:rPr>
          <w:rFonts w:ascii="Times New Roman" w:eastAsia="Times New Roman" w:hAnsi="Times New Roman" w:cs="Times New Roman"/>
          <w:b/>
          <w:sz w:val="28"/>
          <w:szCs w:val="28"/>
        </w:rPr>
      </w:pP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Нормоконтроль пройдено</w:t>
      </w:r>
    </w:p>
    <w:p w:rsidR="00AC2419" w:rsidRDefault="00AC2419">
      <w:pPr>
        <w:pBdr>
          <w:top w:val="nil"/>
          <w:left w:val="nil"/>
          <w:bottom w:val="nil"/>
          <w:right w:val="nil"/>
          <w:between w:val="nil"/>
        </w:pBdr>
        <w:shd w:val="clear" w:color="auto" w:fill="FFFFFF"/>
        <w:spacing w:line="288" w:lineRule="auto"/>
        <w:ind w:left="1000"/>
        <w:jc w:val="both"/>
        <w:rPr>
          <w:rFonts w:ascii="Times New Roman" w:eastAsia="Times New Roman" w:hAnsi="Times New Roman" w:cs="Times New Roman"/>
          <w:b/>
          <w:sz w:val="28"/>
          <w:szCs w:val="28"/>
        </w:rPr>
      </w:pPr>
    </w:p>
    <w:p w:rsidR="00AC2419" w:rsidRDefault="005427A8">
      <w:pPr>
        <w:pBdr>
          <w:top w:val="nil"/>
          <w:left w:val="nil"/>
          <w:bottom w:val="nil"/>
          <w:right w:val="nil"/>
          <w:between w:val="nil"/>
        </w:pBd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Нормоконтролер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_____________ </w:t>
      </w:r>
      <w:r>
        <w:rPr>
          <w:rFonts w:ascii="Times New Roman" w:eastAsia="Times New Roman" w:hAnsi="Times New Roman" w:cs="Times New Roman"/>
          <w:sz w:val="28"/>
          <w:szCs w:val="28"/>
        </w:rPr>
        <w:t>Черкасов С.С.</w:t>
      </w:r>
    </w:p>
    <w:p w:rsidR="00AC2419" w:rsidRDefault="005427A8">
      <w:pPr>
        <w:pBdr>
          <w:top w:val="nil"/>
          <w:left w:val="nil"/>
          <w:bottom w:val="nil"/>
          <w:right w:val="nil"/>
          <w:between w:val="nil"/>
        </w:pBdr>
        <w:shd w:val="clear" w:color="auto" w:fill="FFFFFF"/>
        <w:spacing w:line="288" w:lineRule="auto"/>
        <w:ind w:left="10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C2419" w:rsidRDefault="00AC2419">
      <w:pPr>
        <w:pBdr>
          <w:top w:val="nil"/>
          <w:left w:val="nil"/>
          <w:bottom w:val="nil"/>
          <w:right w:val="nil"/>
          <w:between w:val="nil"/>
        </w:pBdr>
        <w:shd w:val="clear" w:color="auto" w:fill="FFFFFF"/>
        <w:spacing w:line="288" w:lineRule="auto"/>
        <w:ind w:left="1000"/>
        <w:jc w:val="both"/>
        <w:rPr>
          <w:rFonts w:ascii="Times New Roman" w:eastAsia="Times New Roman" w:hAnsi="Times New Roman" w:cs="Times New Roman"/>
          <w:sz w:val="28"/>
          <w:szCs w:val="28"/>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AC2419">
      <w:pPr>
        <w:spacing w:line="360" w:lineRule="auto"/>
        <w:jc w:val="center"/>
        <w:rPr>
          <w:rFonts w:ascii="Times New Roman" w:eastAsia="Times New Roman" w:hAnsi="Times New Roman" w:cs="Times New Roman"/>
          <w:b/>
          <w:sz w:val="28"/>
          <w:szCs w:val="28"/>
          <w:highlight w:val="white"/>
        </w:rPr>
      </w:pPr>
    </w:p>
    <w:p w:rsidR="00AC2419" w:rsidRDefault="005427A8">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Трансформація політики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Східного партнерства</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highlight w:val="white"/>
        </w:rPr>
        <w:t xml:space="preserve"> Є</w:t>
      </w:r>
      <w:proofErr w:type="gramStart"/>
      <w:r>
        <w:rPr>
          <w:rFonts w:ascii="Times New Roman" w:eastAsia="Times New Roman" w:hAnsi="Times New Roman" w:cs="Times New Roman"/>
          <w:b/>
          <w:sz w:val="28"/>
          <w:szCs w:val="28"/>
          <w:highlight w:val="white"/>
        </w:rPr>
        <w:t>С</w:t>
      </w:r>
      <w:proofErr w:type="gramEnd"/>
      <w:r>
        <w:rPr>
          <w:rFonts w:ascii="Times New Roman" w:eastAsia="Times New Roman" w:hAnsi="Times New Roman" w:cs="Times New Roman"/>
          <w:b/>
          <w:sz w:val="28"/>
          <w:szCs w:val="28"/>
          <w:highlight w:val="white"/>
        </w:rPr>
        <w:t xml:space="preserve"> в умовах кризи сучасної системи європейської безпеки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роботи  включає в себе змі</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 вступ, три розділи, висновки, список використаних джерел і літератури , практичну частину, реферат іноземною мовою.</w:t>
      </w:r>
    </w:p>
    <w:p w:rsidR="00AC2419" w:rsidRDefault="005427A8">
      <w:pPr>
        <w:spacing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Ключові слова: Схі</w:t>
      </w:r>
      <w:proofErr w:type="gramStart"/>
      <w:r>
        <w:rPr>
          <w:rFonts w:ascii="Times New Roman" w:eastAsia="Times New Roman" w:hAnsi="Times New Roman" w:cs="Times New Roman"/>
          <w:i/>
          <w:sz w:val="28"/>
          <w:szCs w:val="28"/>
          <w:highlight w:val="white"/>
        </w:rPr>
        <w:t>дне</w:t>
      </w:r>
      <w:proofErr w:type="gramEnd"/>
      <w:r>
        <w:rPr>
          <w:rFonts w:ascii="Times New Roman" w:eastAsia="Times New Roman" w:hAnsi="Times New Roman" w:cs="Times New Roman"/>
          <w:i/>
          <w:sz w:val="28"/>
          <w:szCs w:val="28"/>
          <w:highlight w:val="white"/>
        </w:rPr>
        <w:t xml:space="preserve"> партнерство, ЄС, країни-партнери, політика добросусідства, безпекова зацікавле</w:t>
      </w:r>
      <w:r>
        <w:rPr>
          <w:rFonts w:ascii="Times New Roman" w:eastAsia="Times New Roman" w:hAnsi="Times New Roman" w:cs="Times New Roman"/>
          <w:i/>
          <w:sz w:val="28"/>
          <w:szCs w:val="28"/>
          <w:highlight w:val="white"/>
        </w:rPr>
        <w:t>ність, війна в Україні,  військова агресія РФ.</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Актуальність теми. Проблематика політики Європейського Союзу та відносин з окремими державами, охопленими програмою Східного Партнерства набуває все більшого значення, як з погляду геополітичної ситуації у регіоні, так і суспільно-політичної трансформації </w:t>
      </w:r>
      <w:r>
        <w:rPr>
          <w:rFonts w:ascii="Times New Roman" w:eastAsia="Times New Roman" w:hAnsi="Times New Roman" w:cs="Times New Roman"/>
          <w:sz w:val="28"/>
          <w:szCs w:val="28"/>
          <w:highlight w:val="white"/>
        </w:rPr>
        <w:t xml:space="preserve">окремих її держав. Україна, наразі, являється самим </w:t>
      </w:r>
      <w:proofErr w:type="gramStart"/>
      <w:r>
        <w:rPr>
          <w:rFonts w:ascii="Times New Roman" w:eastAsia="Times New Roman" w:hAnsi="Times New Roman" w:cs="Times New Roman"/>
          <w:sz w:val="28"/>
          <w:szCs w:val="28"/>
          <w:highlight w:val="white"/>
        </w:rPr>
        <w:t>еп</w:t>
      </w:r>
      <w:proofErr w:type="gramEnd"/>
      <w:r>
        <w:rPr>
          <w:rFonts w:ascii="Times New Roman" w:eastAsia="Times New Roman" w:hAnsi="Times New Roman" w:cs="Times New Roman"/>
          <w:sz w:val="28"/>
          <w:szCs w:val="28"/>
          <w:highlight w:val="white"/>
        </w:rPr>
        <w:t xml:space="preserve">іцентром усіх цих змін.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Перед загрозою суттєвих геополітичних змін, що відбулися після військового </w:t>
      </w:r>
      <w:proofErr w:type="gramStart"/>
      <w:r>
        <w:rPr>
          <w:rFonts w:ascii="Times New Roman" w:eastAsia="Times New Roman" w:hAnsi="Times New Roman" w:cs="Times New Roman"/>
          <w:sz w:val="28"/>
          <w:szCs w:val="28"/>
          <w:highlight w:val="white"/>
        </w:rPr>
        <w:t>нападу</w:t>
      </w:r>
      <w:proofErr w:type="gramEnd"/>
      <w:r>
        <w:rPr>
          <w:rFonts w:ascii="Times New Roman" w:eastAsia="Times New Roman" w:hAnsi="Times New Roman" w:cs="Times New Roman"/>
          <w:sz w:val="28"/>
          <w:szCs w:val="28"/>
          <w:highlight w:val="white"/>
        </w:rPr>
        <w:t xml:space="preserve"> Росії на Україну, Європейському Союзу не залишилося іншого вибору, окрім як відповідно змінити </w:t>
      </w:r>
      <w:r>
        <w:rPr>
          <w:rFonts w:ascii="Times New Roman" w:eastAsia="Times New Roman" w:hAnsi="Times New Roman" w:cs="Times New Roman"/>
          <w:sz w:val="28"/>
          <w:szCs w:val="28"/>
          <w:highlight w:val="white"/>
        </w:rPr>
        <w:t>свою давню стратегію сусідства та звернути увагу на безпекову складову.</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Об’єкт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зовнішньополітична ініціатива Європейського Союзу</w:t>
      </w:r>
      <w:r>
        <w:rPr>
          <w:rFonts w:ascii="Times New Roman" w:eastAsia="Times New Roman" w:hAnsi="Times New Roman" w:cs="Times New Roman"/>
          <w:sz w:val="28"/>
          <w:szCs w:val="28"/>
          <w:highlight w:val="white"/>
        </w:rPr>
        <w:t>– Східне партнерство.</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дослідження: зовнішня та внутрішня політика</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щодо Східного партнерства.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Мета робот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highlight w:val="white"/>
        </w:rPr>
        <w:t xml:space="preserve"> висвітлити багатосторонню співпрацю   Європейського  Союзу з сусідніми країнами, що відбувається у рамках проекту Східного партнерства та  проаналізувати  трансформаційні перетворення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іоритетних напрямків політики  ЄС , які відбулися від початку його</w:t>
      </w:r>
      <w:r>
        <w:rPr>
          <w:rFonts w:ascii="Times New Roman" w:eastAsia="Times New Roman" w:hAnsi="Times New Roman" w:cs="Times New Roman"/>
          <w:sz w:val="28"/>
          <w:szCs w:val="28"/>
          <w:highlight w:val="white"/>
        </w:rPr>
        <w:t xml:space="preserve"> заснування до сьогодення.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реалізації поставленої мети було визначено наступні </w:t>
      </w:r>
      <w:proofErr w:type="gramStart"/>
      <w:r>
        <w:rPr>
          <w:rFonts w:ascii="Times New Roman" w:eastAsia="Times New Roman" w:hAnsi="Times New Roman" w:cs="Times New Roman"/>
          <w:sz w:val="28"/>
          <w:szCs w:val="28"/>
          <w:highlight w:val="white"/>
        </w:rPr>
        <w:t>досл</w:t>
      </w:r>
      <w:proofErr w:type="gramEnd"/>
      <w:r>
        <w:rPr>
          <w:rFonts w:ascii="Times New Roman" w:eastAsia="Times New Roman" w:hAnsi="Times New Roman" w:cs="Times New Roman"/>
          <w:sz w:val="28"/>
          <w:szCs w:val="28"/>
          <w:highlight w:val="white"/>
        </w:rPr>
        <w:t xml:space="preserve">ідницькі завдання: </w:t>
      </w:r>
    </w:p>
    <w:p w:rsidR="00AC2419" w:rsidRDefault="005427A8">
      <w:pPr>
        <w:numPr>
          <w:ilvl w:val="0"/>
          <w:numId w:val="8"/>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Висвітлити історію зародження та особливості розвитку Східного партнерства.</w:t>
      </w:r>
    </w:p>
    <w:p w:rsidR="00AC2419" w:rsidRDefault="005427A8">
      <w:pPr>
        <w:numPr>
          <w:ilvl w:val="0"/>
          <w:numId w:val="8"/>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Охарактеризувати розвиток відносин Європейського Союзу  з </w:t>
      </w:r>
      <w:proofErr w:type="gramStart"/>
      <w:r>
        <w:rPr>
          <w:rFonts w:ascii="Times New Roman" w:eastAsia="Times New Roman" w:hAnsi="Times New Roman" w:cs="Times New Roman"/>
          <w:sz w:val="28"/>
          <w:szCs w:val="28"/>
          <w:highlight w:val="white"/>
        </w:rPr>
        <w:t>кожною</w:t>
      </w:r>
      <w:proofErr w:type="gramEnd"/>
      <w:r>
        <w:rPr>
          <w:rFonts w:ascii="Times New Roman" w:eastAsia="Times New Roman" w:hAnsi="Times New Roman" w:cs="Times New Roman"/>
          <w:sz w:val="28"/>
          <w:szCs w:val="28"/>
          <w:highlight w:val="white"/>
        </w:rPr>
        <w:t xml:space="preserve"> із країн</w:t>
      </w:r>
      <w:r>
        <w:rPr>
          <w:rFonts w:ascii="Times New Roman" w:eastAsia="Times New Roman" w:hAnsi="Times New Roman" w:cs="Times New Roman"/>
          <w:sz w:val="28"/>
          <w:szCs w:val="28"/>
          <w:highlight w:val="white"/>
        </w:rPr>
        <w:t>-учасниць.</w:t>
      </w:r>
    </w:p>
    <w:p w:rsidR="00AC2419" w:rsidRDefault="005427A8">
      <w:pPr>
        <w:numPr>
          <w:ilvl w:val="0"/>
          <w:numId w:val="8"/>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Проаналізувати роль України у східному партнерстві.</w:t>
      </w:r>
    </w:p>
    <w:p w:rsidR="00AC2419" w:rsidRDefault="005427A8">
      <w:pPr>
        <w:numPr>
          <w:ilvl w:val="0"/>
          <w:numId w:val="8"/>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Дослідити внутрішні та зовнішні чинники, що впливають на політику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щодо  Східного партнерства.</w:t>
      </w:r>
    </w:p>
    <w:p w:rsidR="00AC2419" w:rsidRDefault="005427A8">
      <w:pPr>
        <w:numPr>
          <w:ilvl w:val="0"/>
          <w:numId w:val="8"/>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Вивчити вплив Російської агресії в Україні  на  пріоритети у політиц</w:t>
      </w:r>
      <w:proofErr w:type="gramStart"/>
      <w:r>
        <w:rPr>
          <w:rFonts w:ascii="Times New Roman" w:eastAsia="Times New Roman" w:hAnsi="Times New Roman" w:cs="Times New Roman"/>
          <w:sz w:val="28"/>
          <w:szCs w:val="28"/>
          <w:highlight w:val="white"/>
        </w:rPr>
        <w:t>і ЄС</w:t>
      </w:r>
      <w:proofErr w:type="gramEnd"/>
      <w:r>
        <w:rPr>
          <w:rFonts w:ascii="Times New Roman" w:eastAsia="Times New Roman" w:hAnsi="Times New Roman" w:cs="Times New Roman"/>
          <w:sz w:val="28"/>
          <w:szCs w:val="28"/>
          <w:highlight w:val="white"/>
        </w:rPr>
        <w:t xml:space="preserve"> в рамках Східного партн</w:t>
      </w:r>
      <w:r>
        <w:rPr>
          <w:rFonts w:ascii="Times New Roman" w:eastAsia="Times New Roman" w:hAnsi="Times New Roman" w:cs="Times New Roman"/>
          <w:sz w:val="28"/>
          <w:szCs w:val="28"/>
          <w:highlight w:val="white"/>
        </w:rPr>
        <w:t>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Географічні рамки </w:t>
      </w:r>
      <w:proofErr w:type="gramStart"/>
      <w:r>
        <w:rPr>
          <w:rFonts w:ascii="Times New Roman" w:eastAsia="Times New Roman" w:hAnsi="Times New Roman" w:cs="Times New Roman"/>
          <w:sz w:val="28"/>
          <w:szCs w:val="28"/>
          <w:highlight w:val="white"/>
        </w:rPr>
        <w:t>досл</w:t>
      </w:r>
      <w:proofErr w:type="gramEnd"/>
      <w:r>
        <w:rPr>
          <w:rFonts w:ascii="Times New Roman" w:eastAsia="Times New Roman" w:hAnsi="Times New Roman" w:cs="Times New Roman"/>
          <w:sz w:val="28"/>
          <w:szCs w:val="28"/>
          <w:highlight w:val="white"/>
        </w:rPr>
        <w:t>ідження охоплюють територію Європейського Союзу та країн-учасниць, що входять до Східного партнерства. А також</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осійська Федерація.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Хронологічні межі </w:t>
      </w:r>
      <w:proofErr w:type="gramStart"/>
      <w:r>
        <w:rPr>
          <w:rFonts w:ascii="Times New Roman" w:eastAsia="Times New Roman" w:hAnsi="Times New Roman" w:cs="Times New Roman"/>
          <w:sz w:val="28"/>
          <w:szCs w:val="28"/>
          <w:highlight w:val="white"/>
        </w:rPr>
        <w:t>досл</w:t>
      </w:r>
      <w:proofErr w:type="gramEnd"/>
      <w:r>
        <w:rPr>
          <w:rFonts w:ascii="Times New Roman" w:eastAsia="Times New Roman" w:hAnsi="Times New Roman" w:cs="Times New Roman"/>
          <w:sz w:val="28"/>
          <w:szCs w:val="28"/>
          <w:highlight w:val="white"/>
        </w:rPr>
        <w:t>ідження  охоплюють період з 2003 по 2022 роки. Нижня хронологічна межа –</w:t>
      </w:r>
      <w:r>
        <w:rPr>
          <w:rFonts w:ascii="Times New Roman" w:eastAsia="Times New Roman" w:hAnsi="Times New Roman" w:cs="Times New Roman"/>
          <w:sz w:val="28"/>
          <w:szCs w:val="28"/>
          <w:highlight w:val="white"/>
        </w:rPr>
        <w:t xml:space="preserve"> момент започаткування Європейської</w:t>
      </w:r>
      <w:r>
        <w:rPr>
          <w:rFonts w:ascii="Times New Roman" w:eastAsia="Times New Roman" w:hAnsi="Times New Roman" w:cs="Times New Roman"/>
          <w:sz w:val="28"/>
          <w:szCs w:val="28"/>
        </w:rPr>
        <w:t xml:space="preserve"> політики сусідства, щодо країн, що входять до прилеглих регіонів. Верхня межа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w:t>
      </w:r>
      <w:r>
        <w:rPr>
          <w:rFonts w:ascii="Times New Roman" w:eastAsia="Times New Roman" w:hAnsi="Times New Roman" w:cs="Times New Roman"/>
          <w:sz w:val="28"/>
          <w:szCs w:val="28"/>
          <w:highlight w:val="white"/>
        </w:rPr>
        <w:t>– 2022 рік, бурхливі події сьогодення, які безпосередньо впливають на зовнішню політику  Європейського Союзу, зокрема у ракурсі сх</w:t>
      </w:r>
      <w:r>
        <w:rPr>
          <w:rFonts w:ascii="Times New Roman" w:eastAsia="Times New Roman" w:hAnsi="Times New Roman" w:cs="Times New Roman"/>
          <w:sz w:val="28"/>
          <w:szCs w:val="28"/>
          <w:highlight w:val="white"/>
        </w:rPr>
        <w:t>ідного партнерства.</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Наукова новизна отриманих результатів роботи полягає у дослідженні пріоритетних напрямків політики</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в рамках Східного партнерства, з урахуванням обставин військової агресії РФ проти України.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Теоретичне значення даної роботи полягає у систематизації даних щодо Східного партнерства: особливостей його функціонування, специфіки співробітництва з кожною східною країною партнерства окремо,  внутрішніх  та зовнішніх чинників, що впливають на політику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щодо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Практичне значення роботи полягає у можливості використання здобутих результаті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при вивченні проблемних питань з розвитку міжнародних відносин та зовнішньополітичних зв'язків. </w:t>
      </w:r>
    </w:p>
    <w:p w:rsidR="00AC2419" w:rsidRDefault="005427A8">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w:t>
      </w:r>
      <w:proofErr w:type="gramStart"/>
      <w:r>
        <w:rPr>
          <w:rFonts w:ascii="Times New Roman" w:eastAsia="Times New Roman" w:hAnsi="Times New Roman" w:cs="Times New Roman"/>
          <w:b/>
          <w:sz w:val="28"/>
          <w:szCs w:val="28"/>
        </w:rPr>
        <w:t>СТ</w:t>
      </w:r>
      <w:proofErr w:type="gramEnd"/>
    </w:p>
    <w:p w:rsidR="00AC2419" w:rsidRDefault="005427A8">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ВСТУП</w:t>
      </w:r>
      <w:proofErr w:type="gramEnd"/>
      <w:r>
        <w:rPr>
          <w:rFonts w:ascii="Times New Roman" w:eastAsia="Times New Roman" w:hAnsi="Times New Roman" w:cs="Times New Roman"/>
          <w:sz w:val="28"/>
          <w:szCs w:val="28"/>
        </w:rPr>
        <w:t>…………………………………………………………………………3</w:t>
      </w:r>
    </w:p>
    <w:p w:rsidR="00AC2419" w:rsidRDefault="005427A8">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 «СХІДНЕ ПАРТНЕРСТВО» ЯК ЗОВНІШНЬОПОЛІТИЧНА ІНІ</w:t>
      </w:r>
      <w:proofErr w:type="gramStart"/>
      <w:r>
        <w:rPr>
          <w:rFonts w:ascii="Times New Roman" w:eastAsia="Times New Roman" w:hAnsi="Times New Roman" w:cs="Times New Roman"/>
          <w:b/>
          <w:sz w:val="28"/>
          <w:szCs w:val="28"/>
        </w:rPr>
        <w:t>Ц</w:t>
      </w:r>
      <w:proofErr w:type="gramEnd"/>
      <w:r>
        <w:rPr>
          <w:rFonts w:ascii="Times New Roman" w:eastAsia="Times New Roman" w:hAnsi="Times New Roman" w:cs="Times New Roman"/>
          <w:b/>
          <w:sz w:val="28"/>
          <w:szCs w:val="28"/>
        </w:rPr>
        <w:t>ІАТИВА ЄВРОПЕЙСЬКОГО СОЮЗУ</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Генеза та особливості розвитку програми «Східного партнерства» ЄС.</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Ключові принципи програми та інструменти їх імплементації</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 xml:space="preserve"> Багатосторонній вимір співробітництва</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з країнами-партнерами</w:t>
      </w:r>
    </w:p>
    <w:p w:rsidR="00AC2419" w:rsidRDefault="005427A8">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2. БЕЗПЕКОВИЙ ЧИННИК У </w:t>
      </w:r>
      <w:proofErr w:type="gramStart"/>
      <w:r>
        <w:rPr>
          <w:rFonts w:ascii="Times New Roman" w:eastAsia="Times New Roman" w:hAnsi="Times New Roman" w:cs="Times New Roman"/>
          <w:b/>
          <w:sz w:val="28"/>
          <w:szCs w:val="28"/>
        </w:rPr>
        <w:t>АРХ</w:t>
      </w:r>
      <w:proofErr w:type="gramEnd"/>
      <w:r>
        <w:rPr>
          <w:rFonts w:ascii="Times New Roman" w:eastAsia="Times New Roman" w:hAnsi="Times New Roman" w:cs="Times New Roman"/>
          <w:b/>
          <w:sz w:val="28"/>
          <w:szCs w:val="28"/>
        </w:rPr>
        <w:t>ІТЕКТУРІ ПРОГРАМИ «СХІДНОГО ПАРТНЕРСТВА»</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Диференціація та персоналізований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ідхід (tailor-made approach) програми «Східного партнерства» у площині безпек</w:t>
      </w:r>
      <w:r>
        <w:rPr>
          <w:rFonts w:ascii="Times New Roman" w:eastAsia="Times New Roman" w:hAnsi="Times New Roman" w:cs="Times New Roman"/>
          <w:sz w:val="28"/>
          <w:szCs w:val="28"/>
        </w:rPr>
        <w:t>и</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Трансформація ролі безпекової складової у системі </w:t>
      </w:r>
      <w:proofErr w:type="gramStart"/>
      <w:r>
        <w:rPr>
          <w:rFonts w:ascii="Times New Roman" w:eastAsia="Times New Roman" w:hAnsi="Times New Roman" w:cs="Times New Roman"/>
          <w:sz w:val="28"/>
          <w:szCs w:val="28"/>
        </w:rPr>
        <w:t>пр</w:t>
      </w:r>
      <w:proofErr w:type="gramEnd"/>
      <w:r>
        <w:rPr>
          <w:rFonts w:ascii="Times New Roman" w:eastAsia="Times New Roman" w:hAnsi="Times New Roman" w:cs="Times New Roman"/>
          <w:sz w:val="28"/>
          <w:szCs w:val="28"/>
        </w:rPr>
        <w:t>іоритетів програми</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Ключові напрями співробітництва з безпекових питань</w:t>
      </w:r>
    </w:p>
    <w:p w:rsidR="00AC2419" w:rsidRDefault="005427A8">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 ТРАНСФОРМАЦІЯ ПОЛІТИКИ “СХІДНОГО ПАРТНЕРСТВА ” Є</w:t>
      </w:r>
      <w:proofErr w:type="gramStart"/>
      <w:r>
        <w:rPr>
          <w:rFonts w:ascii="Times New Roman" w:eastAsia="Times New Roman" w:hAnsi="Times New Roman" w:cs="Times New Roman"/>
          <w:b/>
          <w:sz w:val="28"/>
          <w:szCs w:val="28"/>
        </w:rPr>
        <w:t>С</w:t>
      </w:r>
      <w:proofErr w:type="gramEnd"/>
      <w:r>
        <w:rPr>
          <w:rFonts w:ascii="Times New Roman" w:eastAsia="Times New Roman" w:hAnsi="Times New Roman" w:cs="Times New Roman"/>
          <w:b/>
          <w:sz w:val="28"/>
          <w:szCs w:val="28"/>
        </w:rPr>
        <w:t xml:space="preserve"> В УМОВАХ КРИЗИ СУЧАСНОЇ СИСТЕМИ ЄВРОПЕЙСЬКОЇ БЕЗПЕКИ</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Зміни безпекової політики програми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контексті збройної агресії російської федерації проти України</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Основні ініціативи ЄС щодо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ідтримки безпеки в регіоні Східного партнерства</w:t>
      </w:r>
    </w:p>
    <w:p w:rsidR="00AC2419" w:rsidRDefault="005427A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Роль програми політики “Східного партнерства ” ЄС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ідтримці си</w:t>
      </w:r>
      <w:r>
        <w:rPr>
          <w:rFonts w:ascii="Times New Roman" w:eastAsia="Times New Roman" w:hAnsi="Times New Roman" w:cs="Times New Roman"/>
          <w:sz w:val="28"/>
          <w:szCs w:val="28"/>
        </w:rPr>
        <w:t>стеми регіональної безпеки</w:t>
      </w:r>
    </w:p>
    <w:p w:rsidR="00AC2419" w:rsidRDefault="005427A8">
      <w:pPr>
        <w:pBdr>
          <w:top w:val="nil"/>
          <w:left w:val="nil"/>
          <w:bottom w:val="nil"/>
          <w:right w:val="nil"/>
          <w:between w:val="nil"/>
        </w:pBdr>
        <w:shd w:val="clear" w:color="auto" w:fill="FFFFFF"/>
        <w:spacing w:line="43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ВИСНОВКИ</w:t>
      </w:r>
      <w:r>
        <w:rPr>
          <w:rFonts w:ascii="Times New Roman" w:eastAsia="Times New Roman" w:hAnsi="Times New Roman" w:cs="Times New Roman"/>
          <w:sz w:val="28"/>
          <w:szCs w:val="28"/>
        </w:rPr>
        <w:t>………………………………………</w:t>
      </w:r>
    </w:p>
    <w:p w:rsidR="00AC2419" w:rsidRDefault="005427A8">
      <w:pPr>
        <w:pBdr>
          <w:top w:val="nil"/>
          <w:left w:val="nil"/>
          <w:bottom w:val="nil"/>
          <w:right w:val="nil"/>
          <w:between w:val="nil"/>
        </w:pBdr>
        <w:shd w:val="clear" w:color="auto" w:fill="FFFFFF"/>
        <w:spacing w:line="43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СПИСОК ВИКОРИСТАНИХ ДЖЕРЕЛ ТА ЛІТЕРАТУРИ</w:t>
      </w:r>
      <w:r>
        <w:rPr>
          <w:rFonts w:ascii="Times New Roman" w:eastAsia="Times New Roman" w:hAnsi="Times New Roman" w:cs="Times New Roman"/>
          <w:sz w:val="28"/>
          <w:szCs w:val="28"/>
        </w:rPr>
        <w:t>…………......</w:t>
      </w:r>
    </w:p>
    <w:p w:rsidR="00AC2419" w:rsidRDefault="005427A8">
      <w:pPr>
        <w:pBdr>
          <w:top w:val="nil"/>
          <w:left w:val="nil"/>
          <w:bottom w:val="nil"/>
          <w:right w:val="nil"/>
          <w:between w:val="nil"/>
        </w:pBdr>
        <w:shd w:val="clear" w:color="auto" w:fill="FFFFFF"/>
        <w:spacing w:line="43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ПРАКТИЧНА ЧАСТИНА</w:t>
      </w:r>
    </w:p>
    <w:p w:rsidR="005427A8" w:rsidRDefault="005427A8">
      <w:pPr>
        <w:pBdr>
          <w:top w:val="nil"/>
          <w:left w:val="nil"/>
          <w:bottom w:val="nil"/>
          <w:right w:val="nil"/>
          <w:between w:val="nil"/>
        </w:pBdr>
        <w:shd w:val="clear" w:color="auto" w:fill="FFFFFF"/>
        <w:spacing w:line="432" w:lineRule="auto"/>
        <w:jc w:val="center"/>
        <w:rPr>
          <w:rFonts w:ascii="Times New Roman" w:eastAsia="Times New Roman" w:hAnsi="Times New Roman" w:cs="Times New Roman"/>
          <w:b/>
          <w:sz w:val="28"/>
          <w:szCs w:val="28"/>
          <w:highlight w:val="white"/>
          <w:lang w:val="uk-UA"/>
        </w:rPr>
      </w:pPr>
    </w:p>
    <w:p w:rsidR="00AC2419" w:rsidRDefault="005427A8">
      <w:pPr>
        <w:pBdr>
          <w:top w:val="nil"/>
          <w:left w:val="nil"/>
          <w:bottom w:val="nil"/>
          <w:right w:val="nil"/>
          <w:between w:val="nil"/>
        </w:pBdr>
        <w:shd w:val="clear" w:color="auto" w:fill="FFFFFF"/>
        <w:spacing w:line="432" w:lineRule="auto"/>
        <w:jc w:val="center"/>
        <w:rPr>
          <w:rFonts w:ascii="Times New Roman" w:eastAsia="Times New Roman" w:hAnsi="Times New Roman" w:cs="Times New Roman"/>
          <w:b/>
          <w:sz w:val="28"/>
          <w:szCs w:val="28"/>
          <w:highlight w:val="white"/>
        </w:rPr>
      </w:pPr>
      <w:proofErr w:type="gramStart"/>
      <w:r>
        <w:rPr>
          <w:rFonts w:ascii="Times New Roman" w:eastAsia="Times New Roman" w:hAnsi="Times New Roman" w:cs="Times New Roman"/>
          <w:b/>
          <w:sz w:val="28"/>
          <w:szCs w:val="28"/>
          <w:highlight w:val="white"/>
        </w:rPr>
        <w:t>ВСТУП</w:t>
      </w:r>
      <w:proofErr w:type="gramEnd"/>
    </w:p>
    <w:p w:rsidR="00AC2419" w:rsidRDefault="00AC2419">
      <w:pPr>
        <w:spacing w:line="360" w:lineRule="auto"/>
        <w:ind w:firstLine="708"/>
        <w:jc w:val="both"/>
        <w:rPr>
          <w:rFonts w:ascii="Times New Roman" w:eastAsia="Times New Roman" w:hAnsi="Times New Roman" w:cs="Times New Roman"/>
          <w:b/>
          <w:sz w:val="28"/>
          <w:szCs w:val="28"/>
          <w:highlight w:val="white"/>
        </w:rPr>
      </w:pP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Актуальність теми. </w:t>
      </w:r>
      <w:r>
        <w:rPr>
          <w:rFonts w:ascii="Times New Roman" w:eastAsia="Times New Roman" w:hAnsi="Times New Roman" w:cs="Times New Roman"/>
          <w:sz w:val="28"/>
          <w:szCs w:val="28"/>
          <w:highlight w:val="white"/>
        </w:rPr>
        <w:t xml:space="preserve">Проблематика політики Європейського Союзу та відносин з окремими державами, охопленими програмою Східного Партнерства набуває все більшого значення, як з погляду геополітичної ситуації у регіоні, так і суспільно-політичної трансформації окремих її держав. </w:t>
      </w:r>
      <w:r>
        <w:rPr>
          <w:rFonts w:ascii="Times New Roman" w:eastAsia="Times New Roman" w:hAnsi="Times New Roman" w:cs="Times New Roman"/>
          <w:sz w:val="28"/>
          <w:szCs w:val="28"/>
          <w:highlight w:val="white"/>
        </w:rPr>
        <w:t xml:space="preserve">Україна, наразі, являється самим </w:t>
      </w:r>
      <w:proofErr w:type="gramStart"/>
      <w:r>
        <w:rPr>
          <w:rFonts w:ascii="Times New Roman" w:eastAsia="Times New Roman" w:hAnsi="Times New Roman" w:cs="Times New Roman"/>
          <w:sz w:val="28"/>
          <w:szCs w:val="28"/>
          <w:highlight w:val="white"/>
        </w:rPr>
        <w:t>еп</w:t>
      </w:r>
      <w:proofErr w:type="gramEnd"/>
      <w:r>
        <w:rPr>
          <w:rFonts w:ascii="Times New Roman" w:eastAsia="Times New Roman" w:hAnsi="Times New Roman" w:cs="Times New Roman"/>
          <w:sz w:val="28"/>
          <w:szCs w:val="28"/>
          <w:highlight w:val="white"/>
        </w:rPr>
        <w:t xml:space="preserve">іцентром усіх цих змін.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Перед загрозою суттєвих геополітичних змін, що відбулися після військового </w:t>
      </w:r>
      <w:proofErr w:type="gramStart"/>
      <w:r>
        <w:rPr>
          <w:rFonts w:ascii="Times New Roman" w:eastAsia="Times New Roman" w:hAnsi="Times New Roman" w:cs="Times New Roman"/>
          <w:sz w:val="28"/>
          <w:szCs w:val="28"/>
          <w:highlight w:val="white"/>
        </w:rPr>
        <w:t>нападу</w:t>
      </w:r>
      <w:proofErr w:type="gramEnd"/>
      <w:r>
        <w:rPr>
          <w:rFonts w:ascii="Times New Roman" w:eastAsia="Times New Roman" w:hAnsi="Times New Roman" w:cs="Times New Roman"/>
          <w:sz w:val="28"/>
          <w:szCs w:val="28"/>
          <w:highlight w:val="white"/>
        </w:rPr>
        <w:t xml:space="preserve"> Росії на Україну, Європейському Союзу не залишилося іншого вибору, окрім як відповідно змінити свою давню стратегі</w:t>
      </w:r>
      <w:r>
        <w:rPr>
          <w:rFonts w:ascii="Times New Roman" w:eastAsia="Times New Roman" w:hAnsi="Times New Roman" w:cs="Times New Roman"/>
          <w:sz w:val="28"/>
          <w:szCs w:val="28"/>
          <w:highlight w:val="white"/>
        </w:rPr>
        <w:t>ю сусідства та звернути увагу на безпекову складову.</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Об'єкт</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r>
        <w:rPr>
          <w:rFonts w:ascii="Times New Roman" w:eastAsia="Times New Roman" w:hAnsi="Times New Roman" w:cs="Times New Roman"/>
          <w:sz w:val="28"/>
          <w:szCs w:val="28"/>
        </w:rPr>
        <w:t>: зовнішньополітична ініціатива Європейського Союзу</w:t>
      </w:r>
      <w:r>
        <w:rPr>
          <w:rFonts w:ascii="Times New Roman" w:eastAsia="Times New Roman" w:hAnsi="Times New Roman" w:cs="Times New Roman"/>
          <w:sz w:val="28"/>
          <w:szCs w:val="28"/>
          <w:highlight w:val="white"/>
        </w:rPr>
        <w:t>– Східне партнерство.</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Pr>
          <w:rFonts w:ascii="Times New Roman" w:eastAsia="Times New Roman" w:hAnsi="Times New Roman" w:cs="Times New Roman"/>
          <w:sz w:val="28"/>
          <w:szCs w:val="28"/>
        </w:rPr>
        <w:t>: зовнішня та внутрішня політика</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в рамках Східного партнерства.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Мета роботи: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highlight w:val="white"/>
        </w:rPr>
        <w:t>досл</w:t>
      </w:r>
      <w:proofErr w:type="gramEnd"/>
      <w:r>
        <w:rPr>
          <w:rFonts w:ascii="Times New Roman" w:eastAsia="Times New Roman" w:hAnsi="Times New Roman" w:cs="Times New Roman"/>
          <w:sz w:val="28"/>
          <w:szCs w:val="28"/>
          <w:highlight w:val="white"/>
        </w:rPr>
        <w:t>ідити та</w:t>
      </w:r>
      <w:r>
        <w:rPr>
          <w:rFonts w:ascii="Times New Roman" w:eastAsia="Times New Roman" w:hAnsi="Times New Roman" w:cs="Times New Roman"/>
          <w:sz w:val="28"/>
          <w:szCs w:val="28"/>
          <w:highlight w:val="white"/>
        </w:rPr>
        <w:t xml:space="preserve"> висвітлити багатосторонню співпрацю   Європейського  Союзу з сусідніми країнами, що відбувається у рамках проекту Східного партнерства та  проаналізувати  трансформаційні перетворення  пріоритетних напрямків політики  ЄС , які відбулися від початку його з</w:t>
      </w:r>
      <w:r>
        <w:rPr>
          <w:rFonts w:ascii="Times New Roman" w:eastAsia="Times New Roman" w:hAnsi="Times New Roman" w:cs="Times New Roman"/>
          <w:sz w:val="28"/>
          <w:szCs w:val="28"/>
          <w:highlight w:val="white"/>
        </w:rPr>
        <w:t>аснування до сьогодення.</w:t>
      </w:r>
    </w:p>
    <w:p w:rsidR="00AC2419" w:rsidRDefault="005427A8">
      <w:pPr>
        <w:spacing w:line="36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Для реалізації поставленої мети було визначено</w:t>
      </w:r>
      <w:r>
        <w:rPr>
          <w:rFonts w:ascii="Times New Roman" w:eastAsia="Times New Roman" w:hAnsi="Times New Roman" w:cs="Times New Roman"/>
          <w:b/>
          <w:sz w:val="28"/>
          <w:szCs w:val="28"/>
          <w:highlight w:val="white"/>
        </w:rPr>
        <w:t xml:space="preserve"> наступні </w:t>
      </w:r>
      <w:proofErr w:type="gramStart"/>
      <w:r>
        <w:rPr>
          <w:rFonts w:ascii="Times New Roman" w:eastAsia="Times New Roman" w:hAnsi="Times New Roman" w:cs="Times New Roman"/>
          <w:b/>
          <w:sz w:val="28"/>
          <w:szCs w:val="28"/>
          <w:highlight w:val="white"/>
        </w:rPr>
        <w:t>досл</w:t>
      </w:r>
      <w:proofErr w:type="gramEnd"/>
      <w:r>
        <w:rPr>
          <w:rFonts w:ascii="Times New Roman" w:eastAsia="Times New Roman" w:hAnsi="Times New Roman" w:cs="Times New Roman"/>
          <w:b/>
          <w:sz w:val="28"/>
          <w:szCs w:val="28"/>
          <w:highlight w:val="white"/>
        </w:rPr>
        <w:t>ідницькі завдання:</w:t>
      </w:r>
    </w:p>
    <w:p w:rsidR="00AC2419" w:rsidRDefault="005427A8">
      <w:pPr>
        <w:numPr>
          <w:ilvl w:val="0"/>
          <w:numId w:val="9"/>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Охарактеризувати розвиток відносин Європейського Союзу  з </w:t>
      </w:r>
      <w:proofErr w:type="gramStart"/>
      <w:r>
        <w:rPr>
          <w:rFonts w:ascii="Times New Roman" w:eastAsia="Times New Roman" w:hAnsi="Times New Roman" w:cs="Times New Roman"/>
          <w:sz w:val="28"/>
          <w:szCs w:val="28"/>
          <w:highlight w:val="white"/>
        </w:rPr>
        <w:t>кожною</w:t>
      </w:r>
      <w:proofErr w:type="gramEnd"/>
      <w:r>
        <w:rPr>
          <w:rFonts w:ascii="Times New Roman" w:eastAsia="Times New Roman" w:hAnsi="Times New Roman" w:cs="Times New Roman"/>
          <w:sz w:val="28"/>
          <w:szCs w:val="28"/>
          <w:highlight w:val="white"/>
        </w:rPr>
        <w:t xml:space="preserve"> із країн-учасниць Східного партнерства.</w:t>
      </w:r>
    </w:p>
    <w:p w:rsidR="00AC2419" w:rsidRDefault="005427A8">
      <w:pPr>
        <w:numPr>
          <w:ilvl w:val="0"/>
          <w:numId w:val="9"/>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Проаналізувати роль України у східному партнерс</w:t>
      </w:r>
      <w:r>
        <w:rPr>
          <w:rFonts w:ascii="Times New Roman" w:eastAsia="Times New Roman" w:hAnsi="Times New Roman" w:cs="Times New Roman"/>
          <w:sz w:val="28"/>
          <w:szCs w:val="28"/>
          <w:highlight w:val="white"/>
        </w:rPr>
        <w:t>тві.</w:t>
      </w:r>
    </w:p>
    <w:p w:rsidR="00AC2419" w:rsidRDefault="005427A8">
      <w:pPr>
        <w:numPr>
          <w:ilvl w:val="0"/>
          <w:numId w:val="9"/>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Дослідити внутрішні та зовнішні чинники, що впливають на політику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щодо  Східного партнерства.</w:t>
      </w:r>
    </w:p>
    <w:p w:rsidR="00AC2419" w:rsidRDefault="005427A8">
      <w:pPr>
        <w:numPr>
          <w:ilvl w:val="0"/>
          <w:numId w:val="9"/>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Вивчити вплив Російської агресії в Україні  на  пріоритети у політиц</w:t>
      </w:r>
      <w:proofErr w:type="gramStart"/>
      <w:r>
        <w:rPr>
          <w:rFonts w:ascii="Times New Roman" w:eastAsia="Times New Roman" w:hAnsi="Times New Roman" w:cs="Times New Roman"/>
          <w:sz w:val="28"/>
          <w:szCs w:val="28"/>
          <w:highlight w:val="white"/>
        </w:rPr>
        <w:t>і ЄС</w:t>
      </w:r>
      <w:proofErr w:type="gramEnd"/>
      <w:r>
        <w:rPr>
          <w:rFonts w:ascii="Times New Roman" w:eastAsia="Times New Roman" w:hAnsi="Times New Roman" w:cs="Times New Roman"/>
          <w:sz w:val="28"/>
          <w:szCs w:val="28"/>
          <w:highlight w:val="white"/>
        </w:rPr>
        <w:t xml:space="preserve"> в рамках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Географічні рамки </w:t>
      </w:r>
      <w:proofErr w:type="gramStart"/>
      <w:r>
        <w:rPr>
          <w:rFonts w:ascii="Times New Roman" w:eastAsia="Times New Roman" w:hAnsi="Times New Roman" w:cs="Times New Roman"/>
          <w:b/>
          <w:sz w:val="28"/>
          <w:szCs w:val="28"/>
          <w:highlight w:val="white"/>
        </w:rPr>
        <w:t>досл</w:t>
      </w:r>
      <w:proofErr w:type="gramEnd"/>
      <w:r>
        <w:rPr>
          <w:rFonts w:ascii="Times New Roman" w:eastAsia="Times New Roman" w:hAnsi="Times New Roman" w:cs="Times New Roman"/>
          <w:b/>
          <w:sz w:val="28"/>
          <w:szCs w:val="28"/>
          <w:highlight w:val="white"/>
        </w:rPr>
        <w:t xml:space="preserve">ідження </w:t>
      </w:r>
      <w:r>
        <w:rPr>
          <w:rFonts w:ascii="Times New Roman" w:eastAsia="Times New Roman" w:hAnsi="Times New Roman" w:cs="Times New Roman"/>
          <w:sz w:val="28"/>
          <w:szCs w:val="28"/>
          <w:highlight w:val="white"/>
        </w:rPr>
        <w:t>охоплюють територію Європейського Союзу та країн-учасниць, що входять до Східного партнерства. А також</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осійська Федерація.</w:t>
      </w:r>
    </w:p>
    <w:p w:rsidR="00AC2419" w:rsidRDefault="005427A8">
      <w:pPr>
        <w:spacing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Хронологічні межі –  </w:t>
      </w:r>
      <w:r>
        <w:rPr>
          <w:rFonts w:ascii="Times New Roman" w:eastAsia="Times New Roman" w:hAnsi="Times New Roman" w:cs="Times New Roman"/>
          <w:sz w:val="28"/>
          <w:szCs w:val="28"/>
          <w:highlight w:val="white"/>
        </w:rPr>
        <w:t xml:space="preserve">2003-2022. Нижня хронологічна межа </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момент започаткування Європейської</w:t>
      </w:r>
      <w:r>
        <w:rPr>
          <w:rFonts w:ascii="Times New Roman" w:eastAsia="Times New Roman" w:hAnsi="Times New Roman" w:cs="Times New Roman"/>
          <w:sz w:val="28"/>
          <w:szCs w:val="28"/>
        </w:rPr>
        <w:t xml:space="preserve"> політики сусідства, щодо країн, що вход</w:t>
      </w:r>
      <w:r>
        <w:rPr>
          <w:rFonts w:ascii="Times New Roman" w:eastAsia="Times New Roman" w:hAnsi="Times New Roman" w:cs="Times New Roman"/>
          <w:sz w:val="28"/>
          <w:szCs w:val="28"/>
        </w:rPr>
        <w:t xml:space="preserve">ять до прилеглих регіонів. Верхня межа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w:t>
      </w:r>
      <w:r>
        <w:rPr>
          <w:rFonts w:ascii="Times New Roman" w:eastAsia="Times New Roman" w:hAnsi="Times New Roman" w:cs="Times New Roman"/>
          <w:b/>
          <w:sz w:val="28"/>
          <w:szCs w:val="28"/>
          <w:highlight w:val="white"/>
        </w:rPr>
        <w:t>–</w:t>
      </w:r>
      <w:r>
        <w:rPr>
          <w:rFonts w:ascii="Times New Roman" w:eastAsia="Times New Roman" w:hAnsi="Times New Roman" w:cs="Times New Roman"/>
          <w:sz w:val="28"/>
          <w:szCs w:val="28"/>
          <w:highlight w:val="white"/>
        </w:rPr>
        <w:t xml:space="preserve"> 2022 рік, бурхливі події сьогодення та реакція на них  Європейського Союзу.</w:t>
      </w:r>
    </w:p>
    <w:p w:rsidR="00AC2419" w:rsidRDefault="005427A8">
      <w:pPr>
        <w:spacing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Структура роботи  </w:t>
      </w:r>
      <w:r>
        <w:rPr>
          <w:rFonts w:ascii="Times New Roman" w:eastAsia="Times New Roman" w:hAnsi="Times New Roman" w:cs="Times New Roman"/>
          <w:sz w:val="28"/>
          <w:szCs w:val="28"/>
          <w:highlight w:val="white"/>
        </w:rPr>
        <w:t>включає в себе змі</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 вступ, три розділи, висновки, список використаних джерел і літератури , практичну части</w:t>
      </w:r>
      <w:r>
        <w:rPr>
          <w:rFonts w:ascii="Times New Roman" w:eastAsia="Times New Roman" w:hAnsi="Times New Roman" w:cs="Times New Roman"/>
          <w:sz w:val="28"/>
          <w:szCs w:val="28"/>
          <w:highlight w:val="white"/>
        </w:rPr>
        <w:t>ну, реферат іноземною мовою.</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Наукова новизна </w:t>
      </w:r>
      <w:r>
        <w:rPr>
          <w:rFonts w:ascii="Times New Roman" w:eastAsia="Times New Roman" w:hAnsi="Times New Roman" w:cs="Times New Roman"/>
          <w:sz w:val="28"/>
          <w:szCs w:val="28"/>
        </w:rPr>
        <w:t>отриманих результатів роботи полягає у дослідженні пріоритетних напрямків політики</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в рамках Східного партнерства, з урахуванням обставин військової агресії РФ проти України.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Теоретичне значення</w:t>
      </w:r>
      <w:r>
        <w:rPr>
          <w:rFonts w:ascii="Times New Roman" w:eastAsia="Times New Roman" w:hAnsi="Times New Roman" w:cs="Times New Roman"/>
          <w:sz w:val="28"/>
          <w:szCs w:val="28"/>
          <w:highlight w:val="white"/>
        </w:rPr>
        <w:t xml:space="preserve"> даної роботи п</w:t>
      </w:r>
      <w:r>
        <w:rPr>
          <w:rFonts w:ascii="Times New Roman" w:eastAsia="Times New Roman" w:hAnsi="Times New Roman" w:cs="Times New Roman"/>
          <w:sz w:val="28"/>
          <w:szCs w:val="28"/>
          <w:highlight w:val="white"/>
        </w:rPr>
        <w:t>олягає у систематизації даних щодо Східного партнерства: особливостей його функціонування, специфіки співробітництва з кожною східною країною партнерства окремо,  внутрішніх  та зовнішніх чинників, що впливають на політику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щодо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 П</w:t>
      </w:r>
      <w:r>
        <w:rPr>
          <w:rFonts w:ascii="Times New Roman" w:eastAsia="Times New Roman" w:hAnsi="Times New Roman" w:cs="Times New Roman"/>
          <w:b/>
          <w:sz w:val="28"/>
          <w:szCs w:val="28"/>
          <w:highlight w:val="white"/>
        </w:rPr>
        <w:t>рактичне значення</w:t>
      </w:r>
      <w:r>
        <w:rPr>
          <w:rFonts w:ascii="Times New Roman" w:eastAsia="Times New Roman" w:hAnsi="Times New Roman" w:cs="Times New Roman"/>
          <w:sz w:val="28"/>
          <w:szCs w:val="28"/>
          <w:highlight w:val="white"/>
        </w:rPr>
        <w:t xml:space="preserve"> роботи полягає у можливості використання здобутих результаті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при вивченні проблемних питань з розвитку міжнародних відносин та зовнішньополітичних зв'язків.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Стан наукової розробки. </w:t>
      </w:r>
      <w:r>
        <w:rPr>
          <w:rFonts w:ascii="Times New Roman" w:eastAsia="Times New Roman" w:hAnsi="Times New Roman" w:cs="Times New Roman"/>
          <w:sz w:val="28"/>
          <w:szCs w:val="28"/>
          <w:highlight w:val="white"/>
        </w:rPr>
        <w:t>Східноєвропейська ініциатива “Східне партнерство” привертає увагу спеціалі</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 xml:space="preserve">ів з міжнародних відносин ще з самого початку її заснування.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Проте, незважаючи на усі переваги даного проєкту, частина експертів ставить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 сумнів його ефективність, враховуючи з</w:t>
      </w:r>
      <w:r>
        <w:rPr>
          <w:rFonts w:ascii="Times New Roman" w:eastAsia="Times New Roman" w:hAnsi="Times New Roman" w:cs="Times New Roman"/>
          <w:sz w:val="28"/>
          <w:szCs w:val="28"/>
          <w:highlight w:val="white"/>
        </w:rPr>
        <w:t>ростання політичної, економічної та безпекової нестабільності в регіоні, мляві реформаторські зрушення та повільне просування демократії. Зауважуючи те, що навіть у трьох найбільш розвинутих асоційованих країнах (Україні, Молдові та Грузії), реалізація реф</w:t>
      </w:r>
      <w:r>
        <w:rPr>
          <w:rFonts w:ascii="Times New Roman" w:eastAsia="Times New Roman" w:hAnsi="Times New Roman" w:cs="Times New Roman"/>
          <w:sz w:val="28"/>
          <w:szCs w:val="28"/>
          <w:highlight w:val="white"/>
        </w:rPr>
        <w:t xml:space="preserve">орм у сферах боротьби з корупцією, незалежності судової системи та верховенства права є </w:t>
      </w:r>
      <w:proofErr w:type="gramStart"/>
      <w:r>
        <w:rPr>
          <w:rFonts w:ascii="Times New Roman" w:eastAsia="Times New Roman" w:hAnsi="Times New Roman" w:cs="Times New Roman"/>
          <w:sz w:val="28"/>
          <w:szCs w:val="28"/>
          <w:highlight w:val="white"/>
        </w:rPr>
        <w:t>складною</w:t>
      </w:r>
      <w:proofErr w:type="gramEnd"/>
      <w:r>
        <w:rPr>
          <w:rFonts w:ascii="Times New Roman" w:eastAsia="Times New Roman" w:hAnsi="Times New Roman" w:cs="Times New Roman"/>
          <w:sz w:val="28"/>
          <w:szCs w:val="28"/>
          <w:highlight w:val="white"/>
        </w:rPr>
        <w:t>. Вони також наголошують на тому, що в</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відсутні потужні важелі впливу та відповідні інструменти щодо втручання чи  на розвиток подій у певних контекстах. А т</w:t>
      </w:r>
      <w:r>
        <w:rPr>
          <w:rFonts w:ascii="Times New Roman" w:eastAsia="Times New Roman" w:hAnsi="Times New Roman" w:cs="Times New Roman"/>
          <w:sz w:val="28"/>
          <w:szCs w:val="28"/>
          <w:highlight w:val="white"/>
        </w:rPr>
        <w:t>акож на наявній потребі реформування інституційних установ даного співробітництва.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Дана тема вивчається наступними вітчизняними та зарубіжними </w:t>
      </w:r>
      <w:proofErr w:type="gramStart"/>
      <w:r>
        <w:rPr>
          <w:rFonts w:ascii="Times New Roman" w:eastAsia="Times New Roman" w:hAnsi="Times New Roman" w:cs="Times New Roman"/>
          <w:sz w:val="28"/>
          <w:szCs w:val="28"/>
          <w:highlight w:val="white"/>
        </w:rPr>
        <w:t>досл</w:t>
      </w:r>
      <w:proofErr w:type="gramEnd"/>
      <w:r>
        <w:rPr>
          <w:rFonts w:ascii="Times New Roman" w:eastAsia="Times New Roman" w:hAnsi="Times New Roman" w:cs="Times New Roman"/>
          <w:sz w:val="28"/>
          <w:szCs w:val="28"/>
          <w:highlight w:val="white"/>
        </w:rPr>
        <w:t>ідниками: Сидорук Т., Нагорняк І., Тарасюк Б., Магда Е., Чекаленко Л., Нагорняк I.,  Коп</w:t>
      </w:r>
      <w:proofErr w:type="gramStart"/>
      <w:r>
        <w:rPr>
          <w:rFonts w:ascii="Times New Roman" w:eastAsia="Times New Roman" w:hAnsi="Times New Roman" w:cs="Times New Roman"/>
          <w:sz w:val="28"/>
          <w:szCs w:val="28"/>
          <w:highlight w:val="white"/>
        </w:rPr>
        <w:t>i</w:t>
      </w:r>
      <w:proofErr w:type="gramEnd"/>
      <w:r>
        <w:rPr>
          <w:rFonts w:ascii="Times New Roman" w:eastAsia="Times New Roman" w:hAnsi="Times New Roman" w:cs="Times New Roman"/>
          <w:sz w:val="28"/>
          <w:szCs w:val="28"/>
          <w:highlight w:val="white"/>
        </w:rPr>
        <w:t>йка В., Максименко I</w:t>
      </w:r>
      <w:r>
        <w:rPr>
          <w:rFonts w:ascii="Times New Roman" w:eastAsia="Times New Roman" w:hAnsi="Times New Roman" w:cs="Times New Roman"/>
          <w:sz w:val="28"/>
          <w:szCs w:val="28"/>
          <w:highlight w:val="white"/>
        </w:rPr>
        <w:t>., Андрухович Т., Шаповалова О., Гнатюк М., Гайдай Д., Достал В., Єльницька У., Малiк В.,  Романюк Н., Buros P., Kratochvil P., та інші.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Перш за все варто звернути увагу на напрацювання, що були зроблені по цій темі вітчизняними </w:t>
      </w:r>
      <w:proofErr w:type="gramStart"/>
      <w:r>
        <w:rPr>
          <w:rFonts w:ascii="Times New Roman" w:eastAsia="Times New Roman" w:hAnsi="Times New Roman" w:cs="Times New Roman"/>
          <w:sz w:val="28"/>
          <w:szCs w:val="28"/>
          <w:highlight w:val="white"/>
        </w:rPr>
        <w:t>досл</w:t>
      </w:r>
      <w:proofErr w:type="gramEnd"/>
      <w:r>
        <w:rPr>
          <w:rFonts w:ascii="Times New Roman" w:eastAsia="Times New Roman" w:hAnsi="Times New Roman" w:cs="Times New Roman"/>
          <w:sz w:val="28"/>
          <w:szCs w:val="28"/>
          <w:highlight w:val="white"/>
        </w:rPr>
        <w:t>ідниками.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Дуже цінними</w:t>
      </w:r>
      <w:r>
        <w:rPr>
          <w:rFonts w:ascii="Times New Roman" w:eastAsia="Times New Roman" w:hAnsi="Times New Roman" w:cs="Times New Roman"/>
          <w:sz w:val="28"/>
          <w:szCs w:val="28"/>
          <w:highlight w:val="white"/>
        </w:rPr>
        <w:t xml:space="preserve"> в результаті дослідження виявилася робота Нагірняка І.,в якій автор чітко сформулював механізми та інструменти Європейської політики сусідства, що застосовуються у реалізації зовнішньої політики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до своїх східних партнерів.</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Вартою уваги також є спільна</w:t>
      </w:r>
      <w:r>
        <w:rPr>
          <w:rFonts w:ascii="Times New Roman" w:eastAsia="Times New Roman" w:hAnsi="Times New Roman" w:cs="Times New Roman"/>
          <w:sz w:val="28"/>
          <w:szCs w:val="28"/>
          <w:highlight w:val="white"/>
        </w:rPr>
        <w:t xml:space="preserve"> робота Снігир О., Гуцал С., Мітряєвої С. та Лендьєл </w:t>
      </w:r>
      <w:proofErr w:type="gramStart"/>
      <w:r>
        <w:rPr>
          <w:rFonts w:ascii="Times New Roman" w:eastAsia="Times New Roman" w:hAnsi="Times New Roman" w:cs="Times New Roman"/>
          <w:sz w:val="28"/>
          <w:szCs w:val="28"/>
          <w:highlight w:val="white"/>
        </w:rPr>
        <w:t>М. “Ін</w:t>
      </w:r>
      <w:proofErr w:type="gramEnd"/>
      <w:r>
        <w:rPr>
          <w:rFonts w:ascii="Times New Roman" w:eastAsia="Times New Roman" w:hAnsi="Times New Roman" w:cs="Times New Roman"/>
          <w:sz w:val="28"/>
          <w:szCs w:val="28"/>
          <w:highlight w:val="white"/>
        </w:rPr>
        <w:t xml:space="preserve">іціатива ЄС «Східне партнерство»: перспективи ефективної реалізації та можливості для україни”.  Аналітична доповідь розкриває особливості співробітництва </w:t>
      </w:r>
      <w:proofErr w:type="gramStart"/>
      <w:r>
        <w:rPr>
          <w:rFonts w:ascii="Times New Roman" w:eastAsia="Times New Roman" w:hAnsi="Times New Roman" w:cs="Times New Roman"/>
          <w:sz w:val="28"/>
          <w:szCs w:val="28"/>
          <w:highlight w:val="white"/>
        </w:rPr>
        <w:t>країн</w:t>
      </w:r>
      <w:proofErr w:type="gramEnd"/>
      <w:r>
        <w:rPr>
          <w:rFonts w:ascii="Times New Roman" w:eastAsia="Times New Roman" w:hAnsi="Times New Roman" w:cs="Times New Roman"/>
          <w:sz w:val="28"/>
          <w:szCs w:val="28"/>
          <w:highlight w:val="white"/>
        </w:rPr>
        <w:t xml:space="preserve"> Східного Партнерства у двосторонньом</w:t>
      </w:r>
      <w:r>
        <w:rPr>
          <w:rFonts w:ascii="Times New Roman" w:eastAsia="Times New Roman" w:hAnsi="Times New Roman" w:cs="Times New Roman"/>
          <w:sz w:val="28"/>
          <w:szCs w:val="28"/>
          <w:highlight w:val="white"/>
        </w:rPr>
        <w:t>у та багатосторонньому форматі</w:t>
      </w:r>
      <w:r>
        <w:rPr>
          <w:rFonts w:ascii="Times New Roman" w:eastAsia="Times New Roman" w:hAnsi="Times New Roman" w:cs="Times New Roman"/>
          <w:sz w:val="28"/>
          <w:szCs w:val="28"/>
        </w:rPr>
        <w:t>.</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Джерельну базу</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складають стратегічні документи та нормативно-правові акти про затвердження євроінтеграційного курсу України, про головні засади функціонування Європейського Союзу, Європейської політики сусідства </w:t>
      </w:r>
      <w:r>
        <w:rPr>
          <w:rFonts w:ascii="Times New Roman" w:eastAsia="Times New Roman" w:hAnsi="Times New Roman" w:cs="Times New Roman"/>
          <w:sz w:val="28"/>
          <w:szCs w:val="28"/>
        </w:rPr>
        <w:t>та «Східного партнерства», Декларації самітів Східного партнерства. Було використано дані проведеного дослідження експертами Української національної платформи Форуму громадянського суспільства Східного Партнерства щодо прогресу України у Східному Партнерс</w:t>
      </w:r>
      <w:r>
        <w:rPr>
          <w:rFonts w:ascii="Times New Roman" w:eastAsia="Times New Roman" w:hAnsi="Times New Roman" w:cs="Times New Roman"/>
          <w:sz w:val="28"/>
          <w:szCs w:val="28"/>
        </w:rPr>
        <w:t>тві; дані дослідження Інституту безпекових досліджень</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(EU ISS) про еволюцію програми Східного партнерства та оцінку результатів ініціативи для країн учасниць Східного партнерства; результати аналітичного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проведеного Інститутом світової полі</w:t>
      </w:r>
      <w:r>
        <w:rPr>
          <w:rFonts w:ascii="Times New Roman" w:eastAsia="Times New Roman" w:hAnsi="Times New Roman" w:cs="Times New Roman"/>
          <w:sz w:val="28"/>
          <w:szCs w:val="28"/>
        </w:rPr>
        <w:t xml:space="preserve">тики щодо виокремлення п’яти найважливіших пріоритетів реформування Східного партнерства; </w:t>
      </w:r>
    </w:p>
    <w:p w:rsidR="00AC2419" w:rsidRDefault="00AC2419">
      <w:pPr>
        <w:spacing w:line="360" w:lineRule="auto"/>
        <w:jc w:val="both"/>
        <w:rPr>
          <w:rFonts w:ascii="Times New Roman" w:eastAsia="Times New Roman" w:hAnsi="Times New Roman" w:cs="Times New Roman"/>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AC2419">
      <w:pPr>
        <w:spacing w:line="360" w:lineRule="auto"/>
        <w:jc w:val="center"/>
        <w:rPr>
          <w:rFonts w:ascii="Times New Roman" w:eastAsia="Times New Roman" w:hAnsi="Times New Roman" w:cs="Times New Roman"/>
          <w:b/>
          <w:sz w:val="28"/>
          <w:szCs w:val="28"/>
        </w:rPr>
      </w:pPr>
    </w:p>
    <w:p w:rsidR="00AC2419" w:rsidRDefault="005427A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 «СХІДНЕ ПАРТНЕРСТВО» ЯК ЗОВНІШНЬОПОЛІТИЧНА ІНІ</w:t>
      </w:r>
      <w:proofErr w:type="gramStart"/>
      <w:r>
        <w:rPr>
          <w:rFonts w:ascii="Times New Roman" w:eastAsia="Times New Roman" w:hAnsi="Times New Roman" w:cs="Times New Roman"/>
          <w:b/>
          <w:sz w:val="28"/>
          <w:szCs w:val="28"/>
        </w:rPr>
        <w:t>Ц</w:t>
      </w:r>
      <w:proofErr w:type="gramEnd"/>
      <w:r>
        <w:rPr>
          <w:rFonts w:ascii="Times New Roman" w:eastAsia="Times New Roman" w:hAnsi="Times New Roman" w:cs="Times New Roman"/>
          <w:b/>
          <w:sz w:val="28"/>
          <w:szCs w:val="28"/>
        </w:rPr>
        <w:t>ІАТИВА ЄВРОПЕЙСЬКОГО СОЮЗУ</w:t>
      </w: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Генеза та особливості розвитку програми «Східного партнерства» Є</w:t>
      </w:r>
      <w:proofErr w:type="gramStart"/>
      <w:r>
        <w:rPr>
          <w:rFonts w:ascii="Times New Roman" w:eastAsia="Times New Roman" w:hAnsi="Times New Roman" w:cs="Times New Roman"/>
          <w:b/>
          <w:sz w:val="28"/>
          <w:szCs w:val="28"/>
        </w:rPr>
        <w:t>С</w:t>
      </w:r>
      <w:proofErr w:type="gramEnd"/>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У 2003 році Європейський Союз вирішив зосередити свою увагу на прилеглих регіонах для більшої співпраці та інтеграції. Європейська політика сусідства, яка була започаткована в тому ж р</w:t>
      </w:r>
      <w:r>
        <w:rPr>
          <w:rFonts w:ascii="Times New Roman" w:eastAsia="Times New Roman" w:hAnsi="Times New Roman" w:cs="Times New Roman"/>
          <w:sz w:val="28"/>
          <w:szCs w:val="28"/>
        </w:rPr>
        <w:t>оці та розвинута наступного року, стала чітким вираженням намі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 ЄС поглибити своє партнерство з сусідніми державами в різних сферах, що становлять взаємний інтерес. Таким чином, 12 травня 2004 року була прийнята Стратегія Європейської політики сусідства</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вже </w:t>
      </w:r>
      <w:r>
        <w:rPr>
          <w:rFonts w:ascii="Times New Roman" w:eastAsia="Times New Roman" w:hAnsi="Times New Roman" w:cs="Times New Roman"/>
          <w:sz w:val="28"/>
          <w:szCs w:val="28"/>
          <w:highlight w:val="white"/>
        </w:rPr>
        <w:t>7 травня 2009 року на Празькому установчому саміті, за пропозицією Польщі та Швеції, було започатковано Східне партнерство. Основною метою цього партнерства стало поглиблення співпраці держав Східної Європи і Південного Кавказу з ЄС та оновлення дого</w:t>
      </w:r>
      <w:r>
        <w:rPr>
          <w:rFonts w:ascii="Times New Roman" w:eastAsia="Times New Roman" w:hAnsi="Times New Roman" w:cs="Times New Roman"/>
          <w:sz w:val="28"/>
          <w:szCs w:val="28"/>
          <w:highlight w:val="white"/>
        </w:rPr>
        <w:t>вірно-правової бази відносин шляхом заміни угод про партнерство та співробітництво на угоди про асоціацію, створення поглиблених та всеохоплюючих зон вільної торгівлі, лібералізацію візового режиму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краї</w:t>
      </w:r>
      <w:proofErr w:type="gramStart"/>
      <w:r>
        <w:rPr>
          <w:rFonts w:ascii="Times New Roman" w:eastAsia="Times New Roman" w:hAnsi="Times New Roman" w:cs="Times New Roman"/>
          <w:sz w:val="28"/>
          <w:szCs w:val="28"/>
          <w:highlight w:val="white"/>
        </w:rPr>
        <w:t>нами-партнерами</w:t>
      </w:r>
      <w:proofErr w:type="gramEnd"/>
      <w:r>
        <w:rPr>
          <w:rFonts w:ascii="Times New Roman" w:eastAsia="Times New Roman" w:hAnsi="Times New Roman" w:cs="Times New Roman"/>
          <w:sz w:val="28"/>
          <w:szCs w:val="28"/>
          <w:highlight w:val="white"/>
        </w:rPr>
        <w:t>. Отже, східне партнерство яв</w:t>
      </w:r>
      <w:r>
        <w:rPr>
          <w:rFonts w:ascii="Times New Roman" w:eastAsia="Times New Roman" w:hAnsi="Times New Roman" w:cs="Times New Roman"/>
          <w:sz w:val="28"/>
          <w:szCs w:val="28"/>
          <w:highlight w:val="white"/>
        </w:rPr>
        <w:t>ляє собою передусім соціально-економічне співробітництво, в якому беруть участь члени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шість східноєвропейських держав-партнерів: Азербайджан, Вірменія, Білорусь, Грузія, Молдова та Україна. Ключові положення про співпрацю в економічній та </w:t>
      </w:r>
      <w:proofErr w:type="gramStart"/>
      <w:r>
        <w:rPr>
          <w:rFonts w:ascii="Times New Roman" w:eastAsia="Times New Roman" w:hAnsi="Times New Roman" w:cs="Times New Roman"/>
          <w:sz w:val="28"/>
          <w:szCs w:val="28"/>
          <w:highlight w:val="white"/>
        </w:rPr>
        <w:t>соц</w:t>
      </w:r>
      <w:proofErr w:type="gramEnd"/>
      <w:r>
        <w:rPr>
          <w:rFonts w:ascii="Times New Roman" w:eastAsia="Times New Roman" w:hAnsi="Times New Roman" w:cs="Times New Roman"/>
          <w:sz w:val="28"/>
          <w:szCs w:val="28"/>
          <w:highlight w:val="white"/>
        </w:rPr>
        <w:t xml:space="preserve">іальної </w:t>
      </w:r>
      <w:r>
        <w:rPr>
          <w:rFonts w:ascii="Times New Roman" w:eastAsia="Times New Roman" w:hAnsi="Times New Roman" w:cs="Times New Roman"/>
          <w:sz w:val="28"/>
          <w:szCs w:val="28"/>
          <w:highlight w:val="white"/>
        </w:rPr>
        <w:t>сфери підтверджуються основними документами, виробленими під час роботи самітів зі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 час першого саміту було прийнято основний документ «Спільна декларація Празького саміту Східного партнерства». У Декларації було позначено такі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і</w:t>
      </w:r>
      <w:r>
        <w:rPr>
          <w:rFonts w:ascii="Times New Roman" w:eastAsia="Times New Roman" w:hAnsi="Times New Roman" w:cs="Times New Roman"/>
          <w:sz w:val="28"/>
          <w:szCs w:val="28"/>
          <w:highlight w:val="white"/>
        </w:rPr>
        <w:t xml:space="preserve">оритетні напрямки співробітництва: </w:t>
      </w:r>
    </w:p>
    <w:p w:rsidR="00AC2419" w:rsidRDefault="005427A8">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посилення інститутів управління, забезпечення стабільності, розвиток демократії; </w:t>
      </w:r>
    </w:p>
    <w:p w:rsidR="00AC2419" w:rsidRDefault="005427A8">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ідвищення ефективності економіки через економічну інтеграцію, включаючи створення зон вільної торгівлі; </w:t>
      </w:r>
    </w:p>
    <w:p w:rsidR="00AC2419" w:rsidRDefault="005427A8">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посилення зв'язкі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у галузі ене</w:t>
      </w:r>
      <w:r>
        <w:rPr>
          <w:rFonts w:ascii="Times New Roman" w:eastAsia="Times New Roman" w:hAnsi="Times New Roman" w:cs="Times New Roman"/>
          <w:sz w:val="28"/>
          <w:szCs w:val="28"/>
          <w:highlight w:val="white"/>
        </w:rPr>
        <w:t>ргетики та транспорту: доступність енергоресурсів, енергетична безпека, енергоефективність транспортної системи;</w:t>
      </w:r>
    </w:p>
    <w:p w:rsidR="00AC2419" w:rsidRDefault="005427A8">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захист навколишнього середовища та боротьба зі зміною клімату; </w:t>
      </w:r>
    </w:p>
    <w:p w:rsidR="00AC2419" w:rsidRDefault="005427A8">
      <w:pPr>
        <w:numPr>
          <w:ilvl w:val="0"/>
          <w:numId w:val="3"/>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зміцнення громадських зв'язків, розвиток контакті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для</w:t>
      </w:r>
      <w:proofErr w:type="gramEnd"/>
      <w:r>
        <w:rPr>
          <w:rFonts w:ascii="Times New Roman" w:eastAsia="Times New Roman" w:hAnsi="Times New Roman" w:cs="Times New Roman"/>
          <w:sz w:val="28"/>
          <w:szCs w:val="28"/>
          <w:highlight w:val="white"/>
        </w:rPr>
        <w:t xml:space="preserve"> людей, спрощення візового режиму [Спільна декларація Празького саміту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 час саміту 2011 р. Грузія, Україна та Молдова підтвердили своє бажання у майбутньому інтегрувати до</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w:t>
      </w:r>
      <w:r>
        <w:rPr>
          <w:rFonts w:ascii="Times New Roman" w:eastAsia="Times New Roman" w:hAnsi="Times New Roman" w:cs="Times New Roman"/>
          <w:sz w:val="28"/>
          <w:szCs w:val="28"/>
          <w:highlight w:val="white"/>
        </w:rPr>
        <w:t>а розглядали дане співробітництво як проміжний етап до кінцевої мети. Проте, Вірменія, Білорусь та Азербайджан не оголошували своєї мети приєднання до ЄС, оскільки у перших двох країн високий рівень взаємозв'язків з</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осією. А для Азербайджану, через особли</w:t>
      </w:r>
      <w:r>
        <w:rPr>
          <w:rFonts w:ascii="Times New Roman" w:eastAsia="Times New Roman" w:hAnsi="Times New Roman" w:cs="Times New Roman"/>
          <w:sz w:val="28"/>
          <w:szCs w:val="28"/>
          <w:highlight w:val="white"/>
        </w:rPr>
        <w:t>вості культури, європейські цінності не є близькими [Україна, Грузія та Молдова закликали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визнати європейську перспективу трьох країн].</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 час саміту 2013 р. ключовим питанням було підписання Угод про асоціацію ЄС із п'ятьма країнами, які виявили бажан</w:t>
      </w:r>
      <w:r>
        <w:rPr>
          <w:rFonts w:ascii="Times New Roman" w:eastAsia="Times New Roman" w:hAnsi="Times New Roman" w:cs="Times New Roman"/>
          <w:sz w:val="28"/>
          <w:szCs w:val="28"/>
          <w:highlight w:val="white"/>
        </w:rPr>
        <w:t>ня підписати такий договір. Проте президент України В.Янукович тоді прийняв рішення відкласти угоду, оскільки</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осія запропонувала Україні вигідніші умови. Угоди з Грузією, Молдовою та Вірменією не було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ідписано. </w:t>
      </w: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Азербайджаном було підписано угоду про сп</w:t>
      </w:r>
      <w:r>
        <w:rPr>
          <w:rFonts w:ascii="Times New Roman" w:eastAsia="Times New Roman" w:hAnsi="Times New Roman" w:cs="Times New Roman"/>
          <w:sz w:val="28"/>
          <w:szCs w:val="28"/>
          <w:highlight w:val="white"/>
        </w:rPr>
        <w:t>рощення візового режиму.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Через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ік після саміту 2015 р. набули чинності Угода про асоціацію з Україною, Грузією, Молдовою.</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 2017 р. </w:t>
      </w:r>
      <w:proofErr w:type="gramStart"/>
      <w:r>
        <w:rPr>
          <w:rFonts w:ascii="Times New Roman" w:eastAsia="Times New Roman" w:hAnsi="Times New Roman" w:cs="Times New Roman"/>
          <w:sz w:val="28"/>
          <w:szCs w:val="28"/>
          <w:highlight w:val="white"/>
        </w:rPr>
        <w:t>для</w:t>
      </w:r>
      <w:proofErr w:type="gramEnd"/>
      <w:r>
        <w:rPr>
          <w:rFonts w:ascii="Times New Roman" w:eastAsia="Times New Roman" w:hAnsi="Times New Roman" w:cs="Times New Roman"/>
          <w:sz w:val="28"/>
          <w:szCs w:val="28"/>
          <w:highlight w:val="white"/>
        </w:rPr>
        <w:t xml:space="preserve"> Грузії та України було запроваджено безвізовий режим (для Молдови його було запроваджено ще 2014 р.).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7 т</w:t>
      </w:r>
      <w:r>
        <w:rPr>
          <w:rFonts w:ascii="Times New Roman" w:eastAsia="Times New Roman" w:hAnsi="Times New Roman" w:cs="Times New Roman"/>
          <w:sz w:val="28"/>
          <w:szCs w:val="28"/>
          <w:highlight w:val="white"/>
        </w:rPr>
        <w:t xml:space="preserve">равня 2009 року було покладено початок сумісного проєкту Європейського Союзу та шістьох східноєвропейських держав. Ця ініциатива була направлена на поглиблення політичних та економічних, культурних, </w:t>
      </w:r>
      <w:proofErr w:type="gramStart"/>
      <w:r>
        <w:rPr>
          <w:rFonts w:ascii="Times New Roman" w:eastAsia="Times New Roman" w:hAnsi="Times New Roman" w:cs="Times New Roman"/>
          <w:sz w:val="28"/>
          <w:szCs w:val="28"/>
          <w:highlight w:val="white"/>
        </w:rPr>
        <w:t>соц</w:t>
      </w:r>
      <w:proofErr w:type="gramEnd"/>
      <w:r>
        <w:rPr>
          <w:rFonts w:ascii="Times New Roman" w:eastAsia="Times New Roman" w:hAnsi="Times New Roman" w:cs="Times New Roman"/>
          <w:sz w:val="28"/>
          <w:szCs w:val="28"/>
          <w:highlight w:val="white"/>
        </w:rPr>
        <w:t>іальних зв’язків цих країн із Євросоюзом. Але, вже май</w:t>
      </w:r>
      <w:r>
        <w:rPr>
          <w:rFonts w:ascii="Times New Roman" w:eastAsia="Times New Roman" w:hAnsi="Times New Roman" w:cs="Times New Roman"/>
          <w:sz w:val="28"/>
          <w:szCs w:val="28"/>
          <w:highlight w:val="white"/>
        </w:rPr>
        <w:t>же на початку партнерських відносин намітилося виділення трьох країн, яким було особливо важливим пріоритетне зближення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 це Україна, Грузія, Молдова. Менш продуктивна співпраця тривала щодо трьох інших країн – Вірменії, Азербайджану та</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ілорусі.</w:t>
      </w:r>
    </w:p>
    <w:p w:rsidR="00AC2419" w:rsidRDefault="00AC2419">
      <w:pPr>
        <w:spacing w:line="360" w:lineRule="auto"/>
        <w:ind w:firstLine="708"/>
        <w:jc w:val="both"/>
        <w:rPr>
          <w:rFonts w:ascii="Times New Roman" w:eastAsia="Times New Roman" w:hAnsi="Times New Roman" w:cs="Times New Roman"/>
          <w:sz w:val="28"/>
          <w:szCs w:val="28"/>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  Ключові принципи програми та інструменти їх імплементації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 специфічний східний вимі</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 Європейської політики сусідства, Східне партнерство поєднує двостороннє та багатостороннє співробітництво.</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Глобальна стратегія Східного партнерства передбачає розшире</w:t>
      </w:r>
      <w:r>
        <w:rPr>
          <w:rFonts w:ascii="Times New Roman" w:eastAsia="Times New Roman" w:hAnsi="Times New Roman" w:cs="Times New Roman"/>
          <w:sz w:val="28"/>
          <w:szCs w:val="28"/>
          <w:highlight w:val="white"/>
        </w:rPr>
        <w:t xml:space="preserve">ння співпраці у чотирьох ключових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 xml:space="preserve">іоритетних напрямках: сильна економіка, зміцненe управління, сильний зв’язок та енергоефективність, демократичне та суспільство. Уявлення про те, як має розвиватися економіка </w:t>
      </w:r>
      <w:proofErr w:type="gramStart"/>
      <w:r>
        <w:rPr>
          <w:rFonts w:ascii="Times New Roman" w:eastAsia="Times New Roman" w:hAnsi="Times New Roman" w:cs="Times New Roman"/>
          <w:sz w:val="28"/>
          <w:szCs w:val="28"/>
          <w:highlight w:val="white"/>
        </w:rPr>
        <w:t>країн</w:t>
      </w:r>
      <w:proofErr w:type="gramEnd"/>
      <w:r>
        <w:rPr>
          <w:rFonts w:ascii="Times New Roman" w:eastAsia="Times New Roman" w:hAnsi="Times New Roman" w:cs="Times New Roman"/>
          <w:sz w:val="28"/>
          <w:szCs w:val="28"/>
          <w:highlight w:val="white"/>
        </w:rPr>
        <w:t xml:space="preserve"> Східного партнерства, дає аналіз проект</w:t>
      </w:r>
      <w:r>
        <w:rPr>
          <w:rFonts w:ascii="Times New Roman" w:eastAsia="Times New Roman" w:hAnsi="Times New Roman" w:cs="Times New Roman"/>
          <w:sz w:val="28"/>
          <w:szCs w:val="28"/>
          <w:highlight w:val="white"/>
        </w:rPr>
        <w:t xml:space="preserve">ів економічного розвитку та ринкових можливостей. У даному контексті було визначено наступні положення: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ідтримувати країни-партнери у переході до диверсифікованих та динамічних економік, створювати робочі місця у нових секторах, залучати інвестиції та зао</w:t>
      </w:r>
      <w:r>
        <w:rPr>
          <w:rFonts w:ascii="Times New Roman" w:eastAsia="Times New Roman" w:hAnsi="Times New Roman" w:cs="Times New Roman"/>
          <w:sz w:val="28"/>
          <w:szCs w:val="28"/>
          <w:highlight w:val="white"/>
        </w:rPr>
        <w:t>хочувати можливості зайнятості; підтримувати макроекономічну стабільність та стимулювати процес подальших економічних перетворень з метою створення привабливого середовища, однакових умов для інвестицій та бізнесу, а також підвищити спроможність країн-парт</w:t>
      </w:r>
      <w:r>
        <w:rPr>
          <w:rFonts w:ascii="Times New Roman" w:eastAsia="Times New Roman" w:hAnsi="Times New Roman" w:cs="Times New Roman"/>
          <w:sz w:val="28"/>
          <w:szCs w:val="28"/>
          <w:highlight w:val="white"/>
        </w:rPr>
        <w:t>нерів використовувати можливості торгівлі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з іншими країнами [Саміт Східного партнерства 2017: </w:t>
      </w:r>
      <w:proofErr w:type="gramStart"/>
      <w:r>
        <w:rPr>
          <w:rFonts w:ascii="Times New Roman" w:eastAsia="Times New Roman" w:hAnsi="Times New Roman" w:cs="Times New Roman"/>
          <w:sz w:val="28"/>
          <w:szCs w:val="28"/>
          <w:highlight w:val="white"/>
        </w:rPr>
        <w:t>Сильніші разом].</w:t>
      </w:r>
      <w:proofErr w:type="gramEnd"/>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Стратегія Східного партнерства націлена на вирішення наступних завдань: посилення інститутів державного управління, боротьба з корупцією,</w:t>
      </w: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ідтримка реформ у сфері юстиції, посилення співробітництва у сфері безпеки, захист цивільного населення від нових загроз та забезпечення кібербезпеки; покращення транспортних зв'язків між країнами ЄС та східними партнерами, енергетична безпека, захист на</w:t>
      </w:r>
      <w:r>
        <w:rPr>
          <w:rFonts w:ascii="Times New Roman" w:eastAsia="Times New Roman" w:hAnsi="Times New Roman" w:cs="Times New Roman"/>
          <w:sz w:val="28"/>
          <w:szCs w:val="28"/>
          <w:highlight w:val="white"/>
        </w:rPr>
        <w:t xml:space="preserve">вколишнього середовища та екології, боротьба зі зміною клімату, інвестування в освіту молоді,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ідприємництво та у сферу зайнятості.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Співпраця у </w:t>
      </w:r>
      <w:proofErr w:type="gramStart"/>
      <w:r>
        <w:rPr>
          <w:rFonts w:ascii="Times New Roman" w:eastAsia="Times New Roman" w:hAnsi="Times New Roman" w:cs="Times New Roman"/>
          <w:sz w:val="28"/>
          <w:szCs w:val="28"/>
          <w:highlight w:val="white"/>
        </w:rPr>
        <w:t>рамках</w:t>
      </w:r>
      <w:proofErr w:type="gramEnd"/>
      <w:r>
        <w:rPr>
          <w:rFonts w:ascii="Times New Roman" w:eastAsia="Times New Roman" w:hAnsi="Times New Roman" w:cs="Times New Roman"/>
          <w:sz w:val="28"/>
          <w:szCs w:val="28"/>
          <w:highlight w:val="white"/>
        </w:rPr>
        <w:t xml:space="preserve"> Східного партнерства відбувається у двох вимірах: багатосторонньому та двосторонньому.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складає</w:t>
      </w:r>
      <w:r>
        <w:rPr>
          <w:rFonts w:ascii="Times New Roman" w:eastAsia="Times New Roman" w:hAnsi="Times New Roman" w:cs="Times New Roman"/>
          <w:sz w:val="28"/>
          <w:szCs w:val="28"/>
          <w:highlight w:val="white"/>
        </w:rPr>
        <w:t xml:space="preserve">ться з чотирьох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івнів:</w:t>
      </w:r>
    </w:p>
    <w:p w:rsidR="00AC2419" w:rsidRDefault="005427A8">
      <w:pPr>
        <w:numPr>
          <w:ilvl w:val="0"/>
          <w:numId w:val="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Саміт кожні два роки.</w:t>
      </w:r>
    </w:p>
    <w:p w:rsidR="00AC2419" w:rsidRDefault="005427A8">
      <w:pPr>
        <w:numPr>
          <w:ilvl w:val="0"/>
          <w:numId w:val="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Щорічна зустріч міні</w:t>
      </w:r>
      <w:proofErr w:type="gramStart"/>
      <w:r>
        <w:rPr>
          <w:rFonts w:ascii="Times New Roman" w:eastAsia="Times New Roman" w:hAnsi="Times New Roman" w:cs="Times New Roman"/>
          <w:sz w:val="28"/>
          <w:szCs w:val="28"/>
          <w:highlight w:val="white"/>
        </w:rPr>
        <w:t>стр</w:t>
      </w:r>
      <w:proofErr w:type="gramEnd"/>
      <w:r>
        <w:rPr>
          <w:rFonts w:ascii="Times New Roman" w:eastAsia="Times New Roman" w:hAnsi="Times New Roman" w:cs="Times New Roman"/>
          <w:sz w:val="28"/>
          <w:szCs w:val="28"/>
          <w:highlight w:val="white"/>
        </w:rPr>
        <w:t>ів закордонних справ.</w:t>
      </w:r>
    </w:p>
    <w:p w:rsidR="00AC2419" w:rsidRDefault="005427A8">
      <w:pPr>
        <w:numPr>
          <w:ilvl w:val="0"/>
          <w:numId w:val="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Засідання "тематичних платформ" двічі на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ік.</w:t>
      </w:r>
    </w:p>
    <w:p w:rsidR="00AC2419" w:rsidRDefault="005427A8">
      <w:pPr>
        <w:numPr>
          <w:ilvl w:val="0"/>
          <w:numId w:val="2"/>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Засідання допоміжних робочих груп [Evaluating the Multilateral Framework of the Eastern Partnership.] </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метою сприяння налагодженню контактів між громадськими організаціями та їх діалогу з органами влади було засновано </w:t>
      </w:r>
      <w:hyperlink r:id="rId8">
        <w:r>
          <w:rPr>
            <w:rFonts w:ascii="Times New Roman" w:eastAsia="Times New Roman" w:hAnsi="Times New Roman" w:cs="Times New Roman"/>
            <w:sz w:val="28"/>
            <w:szCs w:val="28"/>
            <w:highlight w:val="white"/>
          </w:rPr>
          <w:t>Форум</w:t>
        </w:r>
      </w:hyperlink>
      <w:r>
        <w:rPr>
          <w:rFonts w:ascii="Times New Roman" w:eastAsia="Times New Roman" w:hAnsi="Times New Roman" w:cs="Times New Roman"/>
          <w:sz w:val="28"/>
          <w:szCs w:val="28"/>
          <w:highlight w:val="white"/>
        </w:rPr>
        <w:t xml:space="preserve"> громадянського суспільства Східного партнерства. Форум працює в рамках чотирьох робочих груп за принципом відповідних тематичних платформ Східного партнерства. Один раз на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ік проводяться Конференції Форуму. Це відбувається </w:t>
      </w:r>
      <w:proofErr w:type="gramStart"/>
      <w:r>
        <w:rPr>
          <w:rFonts w:ascii="Times New Roman" w:eastAsia="Times New Roman" w:hAnsi="Times New Roman" w:cs="Times New Roman"/>
          <w:sz w:val="28"/>
          <w:szCs w:val="28"/>
          <w:highlight w:val="white"/>
        </w:rPr>
        <w:t>у</w:t>
      </w:r>
      <w:proofErr w:type="gramEnd"/>
      <w:r>
        <w:rPr>
          <w:rFonts w:ascii="Times New Roman" w:eastAsia="Times New Roman" w:hAnsi="Times New Roman" w:cs="Times New Roman"/>
          <w:sz w:val="28"/>
          <w:szCs w:val="28"/>
          <w:highlight w:val="white"/>
        </w:rPr>
        <w:t xml:space="preserve">  форматі пленарних за</w:t>
      </w:r>
      <w:r>
        <w:rPr>
          <w:rFonts w:ascii="Times New Roman" w:eastAsia="Times New Roman" w:hAnsi="Times New Roman" w:cs="Times New Roman"/>
          <w:sz w:val="28"/>
          <w:szCs w:val="28"/>
          <w:highlight w:val="white"/>
        </w:rPr>
        <w:t>сідань.</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ЄІС фокусується на спільних цілях та підтримує програми співробітництва, заснованих на угодах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країнами-партнерами, зокрема на Угоді про партнерство та співробітництво та на Угоді про асоціацію. Інструмент зміцнює ключові функції свого поп</w:t>
      </w:r>
      <w:r>
        <w:rPr>
          <w:rFonts w:ascii="Times New Roman" w:eastAsia="Times New Roman" w:hAnsi="Times New Roman" w:cs="Times New Roman"/>
          <w:sz w:val="28"/>
          <w:szCs w:val="28"/>
          <w:highlight w:val="white"/>
        </w:rPr>
        <w:t xml:space="preserve">ередника (Європейський інструмент сусідства та партнерства), класифікуючи країни на основі прогресу у проведенні реформ, а також закладає основи двох нових механізмів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ідтримки, що ґрунтуються на стимулюванні за такими умовами: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програма «Парасолька» (10</w:t>
      </w:r>
      <w:r>
        <w:rPr>
          <w:rFonts w:ascii="Times New Roman" w:eastAsia="Times New Roman" w:hAnsi="Times New Roman" w:cs="Times New Roman"/>
          <w:sz w:val="28"/>
          <w:szCs w:val="28"/>
          <w:highlight w:val="white"/>
        </w:rPr>
        <w:t xml:space="preserve">% бюджету ЄІС) передбачає виділення допомоги країнам-партнерам на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ідставі їх успіху в побудові сталої демократії, враховуючи прогрес у реалізації реформ, що сприяють досягненню наміченої мети;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при отриманні коштів, країна-партнер отримує також рекоменд</w:t>
      </w:r>
      <w:r>
        <w:rPr>
          <w:rFonts w:ascii="Times New Roman" w:eastAsia="Times New Roman" w:hAnsi="Times New Roman" w:cs="Times New Roman"/>
          <w:sz w:val="28"/>
          <w:szCs w:val="28"/>
          <w:highlight w:val="white"/>
        </w:rPr>
        <w:t xml:space="preserve">ації щодо розподілу даного бюджету, але існує можливість варіювати статті витрат в межах </w:t>
      </w:r>
      <w:proofErr w:type="gramStart"/>
      <w:r>
        <w:rPr>
          <w:rFonts w:ascii="Times New Roman" w:eastAsia="Times New Roman" w:hAnsi="Times New Roman" w:cs="Times New Roman"/>
          <w:sz w:val="28"/>
          <w:szCs w:val="28"/>
          <w:highlight w:val="white"/>
        </w:rPr>
        <w:t>не б</w:t>
      </w:r>
      <w:proofErr w:type="gramEnd"/>
      <w:r>
        <w:rPr>
          <w:rFonts w:ascii="Times New Roman" w:eastAsia="Times New Roman" w:hAnsi="Times New Roman" w:cs="Times New Roman"/>
          <w:sz w:val="28"/>
          <w:szCs w:val="28"/>
          <w:highlight w:val="white"/>
        </w:rPr>
        <w:t>ільше 20% від загальної суми.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Кошти</w:t>
      </w:r>
      <w:proofErr w:type="gramStart"/>
      <w:r>
        <w:rPr>
          <w:rFonts w:ascii="Times New Roman" w:eastAsia="Times New Roman" w:hAnsi="Times New Roman" w:cs="Times New Roman"/>
          <w:sz w:val="28"/>
          <w:szCs w:val="28"/>
          <w:highlight w:val="white"/>
        </w:rPr>
        <w:t xml:space="preserve"> ЄІС</w:t>
      </w:r>
      <w:proofErr w:type="gramEnd"/>
      <w:r>
        <w:rPr>
          <w:rFonts w:ascii="Times New Roman" w:eastAsia="Times New Roman" w:hAnsi="Times New Roman" w:cs="Times New Roman"/>
          <w:sz w:val="28"/>
          <w:szCs w:val="28"/>
          <w:highlight w:val="white"/>
        </w:rPr>
        <w:t xml:space="preserve"> спрямовуються за допомогою двосторонніх програм для всіх країн Європейської політики сусідства, також використовуються прог</w:t>
      </w:r>
      <w:r>
        <w:rPr>
          <w:rFonts w:ascii="Times New Roman" w:eastAsia="Times New Roman" w:hAnsi="Times New Roman" w:cs="Times New Roman"/>
          <w:sz w:val="28"/>
          <w:szCs w:val="28"/>
          <w:highlight w:val="white"/>
        </w:rPr>
        <w:t>рами за участю кількох країн та програми транскордонного співробітництва. ЄС прагне найбільш ефективного розподілу наявних ресурсі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за рахунок використання інноваційних фінансових інструментів із ефектом «кредитного плеча». Зокрема, реалізується програма І</w:t>
      </w:r>
      <w:r>
        <w:rPr>
          <w:rFonts w:ascii="Times New Roman" w:eastAsia="Times New Roman" w:hAnsi="Times New Roman" w:cs="Times New Roman"/>
          <w:sz w:val="28"/>
          <w:szCs w:val="28"/>
          <w:highlight w:val="white"/>
        </w:rPr>
        <w:t>нвестиційного фонду сусідства [Financing the ENP, 2015]</w:t>
      </w: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Таким чином, Схі</w:t>
      </w:r>
      <w:proofErr w:type="gramStart"/>
      <w:r>
        <w:rPr>
          <w:rFonts w:ascii="Times New Roman" w:eastAsia="Times New Roman" w:hAnsi="Times New Roman" w:cs="Times New Roman"/>
          <w:sz w:val="28"/>
          <w:szCs w:val="28"/>
          <w:highlight w:val="white"/>
        </w:rPr>
        <w:t>дне</w:t>
      </w:r>
      <w:proofErr w:type="gramEnd"/>
      <w:r>
        <w:rPr>
          <w:rFonts w:ascii="Times New Roman" w:eastAsia="Times New Roman" w:hAnsi="Times New Roman" w:cs="Times New Roman"/>
          <w:sz w:val="28"/>
          <w:szCs w:val="28"/>
          <w:highlight w:val="white"/>
        </w:rPr>
        <w:t xml:space="preserve"> партнерство являє собою стратегічне амбітне партнерство, засноване на спільних цінностях, правилах, взаємних інтересах та зобов'язаннях, а також спільній власності та відповідально</w:t>
      </w:r>
      <w:r>
        <w:rPr>
          <w:rFonts w:ascii="Times New Roman" w:eastAsia="Times New Roman" w:hAnsi="Times New Roman" w:cs="Times New Roman"/>
          <w:sz w:val="28"/>
          <w:szCs w:val="28"/>
          <w:highlight w:val="white"/>
        </w:rPr>
        <w:t xml:space="preserve">сті. Відносини з партнерами регулюються двосторонніми та багатосторонніми відносинами. Основними інструментами співпраці є  Європейський інструмент сусідства, який також </w:t>
      </w:r>
      <w:proofErr w:type="gramStart"/>
      <w:r>
        <w:rPr>
          <w:rFonts w:ascii="Times New Roman" w:eastAsia="Times New Roman" w:hAnsi="Times New Roman" w:cs="Times New Roman"/>
          <w:sz w:val="28"/>
          <w:szCs w:val="28"/>
          <w:highlight w:val="white"/>
        </w:rPr>
        <w:t>являється</w:t>
      </w:r>
      <w:proofErr w:type="gramEnd"/>
      <w:r>
        <w:rPr>
          <w:rFonts w:ascii="Times New Roman" w:eastAsia="Times New Roman" w:hAnsi="Times New Roman" w:cs="Times New Roman"/>
          <w:sz w:val="28"/>
          <w:szCs w:val="28"/>
          <w:highlight w:val="white"/>
        </w:rPr>
        <w:t xml:space="preserve"> ключовим фінансовим інструментом співробітництва в рамках Східного партнерст</w:t>
      </w:r>
      <w:r>
        <w:rPr>
          <w:rFonts w:ascii="Times New Roman" w:eastAsia="Times New Roman" w:hAnsi="Times New Roman" w:cs="Times New Roman"/>
          <w:sz w:val="28"/>
          <w:szCs w:val="28"/>
          <w:highlight w:val="white"/>
        </w:rPr>
        <w:t xml:space="preserve">ва. Він використовує фінансове стимулювання, що відбувається </w:t>
      </w:r>
      <w:proofErr w:type="gramStart"/>
      <w:r>
        <w:rPr>
          <w:rFonts w:ascii="Times New Roman" w:eastAsia="Times New Roman" w:hAnsi="Times New Roman" w:cs="Times New Roman"/>
          <w:sz w:val="28"/>
          <w:szCs w:val="28"/>
          <w:highlight w:val="white"/>
        </w:rPr>
        <w:t>на</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основ</w:t>
      </w:r>
      <w:proofErr w:type="gramEnd"/>
      <w:r>
        <w:rPr>
          <w:rFonts w:ascii="Times New Roman" w:eastAsia="Times New Roman" w:hAnsi="Times New Roman" w:cs="Times New Roman"/>
          <w:sz w:val="28"/>
          <w:szCs w:val="28"/>
          <w:highlight w:val="white"/>
        </w:rPr>
        <w:t xml:space="preserve">і проведених реформ східноєвропейських партнерів. А також </w:t>
      </w:r>
      <w:hyperlink r:id="rId9">
        <w:r>
          <w:rPr>
            <w:rFonts w:ascii="Times New Roman" w:eastAsia="Times New Roman" w:hAnsi="Times New Roman" w:cs="Times New Roman"/>
            <w:sz w:val="28"/>
            <w:szCs w:val="28"/>
            <w:highlight w:val="white"/>
          </w:rPr>
          <w:t>Форум</w:t>
        </w:r>
      </w:hyperlink>
      <w:r>
        <w:rPr>
          <w:rFonts w:ascii="Times New Roman" w:eastAsia="Times New Roman" w:hAnsi="Times New Roman" w:cs="Times New Roman"/>
          <w:sz w:val="28"/>
          <w:szCs w:val="28"/>
          <w:highlight w:val="white"/>
        </w:rPr>
        <w:t xml:space="preserve"> громадянського суспільства, який утворений задля сприяння налагодженню контактів   громадськими організаціями між собою та з органами влади.</w:t>
      </w: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1.3.  Багатосторонній вимір співробітництва</w:t>
      </w:r>
      <w:proofErr w:type="gramStart"/>
      <w:r>
        <w:rPr>
          <w:rFonts w:ascii="Times New Roman" w:eastAsia="Times New Roman" w:hAnsi="Times New Roman" w:cs="Times New Roman"/>
          <w:b/>
          <w:sz w:val="28"/>
          <w:szCs w:val="28"/>
        </w:rPr>
        <w:t xml:space="preserve"> ЄС</w:t>
      </w:r>
      <w:proofErr w:type="gramEnd"/>
      <w:r>
        <w:rPr>
          <w:rFonts w:ascii="Times New Roman" w:eastAsia="Times New Roman" w:hAnsi="Times New Roman" w:cs="Times New Roman"/>
          <w:b/>
          <w:sz w:val="28"/>
          <w:szCs w:val="28"/>
        </w:rPr>
        <w:t xml:space="preserve"> з країнами-партнерами</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Багатосторонній вимі</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 Схі</w:t>
      </w:r>
      <w:r>
        <w:rPr>
          <w:rFonts w:ascii="Times New Roman" w:eastAsia="Times New Roman" w:hAnsi="Times New Roman" w:cs="Times New Roman"/>
          <w:sz w:val="28"/>
          <w:szCs w:val="28"/>
          <w:highlight w:val="white"/>
        </w:rPr>
        <w:t>дного партнерства має чотири тематичні платформи, які стосуються основних  напрямків співпраці: «Демократія, належне врядування та стабільність», «Економічна інтеграція та наближення до політики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«Енергетична безпека» та «Міжлюдські контакти». Метою пла</w:t>
      </w:r>
      <w:r>
        <w:rPr>
          <w:rFonts w:ascii="Times New Roman" w:eastAsia="Times New Roman" w:hAnsi="Times New Roman" w:cs="Times New Roman"/>
          <w:sz w:val="28"/>
          <w:szCs w:val="28"/>
          <w:highlight w:val="white"/>
        </w:rPr>
        <w:t xml:space="preserve">тформ є обмін досвідом та інформацією, напрацьованих </w:t>
      </w:r>
      <w:proofErr w:type="gramStart"/>
      <w:r>
        <w:rPr>
          <w:rFonts w:ascii="Times New Roman" w:eastAsia="Times New Roman" w:hAnsi="Times New Roman" w:cs="Times New Roman"/>
          <w:sz w:val="28"/>
          <w:szCs w:val="28"/>
          <w:highlight w:val="white"/>
        </w:rPr>
        <w:t>у</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контекст</w:t>
      </w:r>
      <w:proofErr w:type="gramEnd"/>
      <w:r>
        <w:rPr>
          <w:rFonts w:ascii="Times New Roman" w:eastAsia="Times New Roman" w:hAnsi="Times New Roman" w:cs="Times New Roman"/>
          <w:sz w:val="28"/>
          <w:szCs w:val="28"/>
          <w:highlight w:val="white"/>
        </w:rPr>
        <w:t>і здійснюваних реформ. Діяльність цих платформ сприяє налагодженню зв’язків між експертами країн-партнері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та держав-учасниць Європейського Союзу. Кожна платформа має комплекс постійних та пері</w:t>
      </w:r>
      <w:r>
        <w:rPr>
          <w:rFonts w:ascii="Times New Roman" w:eastAsia="Times New Roman" w:hAnsi="Times New Roman" w:cs="Times New Roman"/>
          <w:sz w:val="28"/>
          <w:szCs w:val="28"/>
          <w:highlight w:val="white"/>
        </w:rPr>
        <w:t xml:space="preserve">одично поновлюваних цілей з відповідною програмою заходів. Зустрічі проводяться двічі на рік на рівні фахівців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ідповідних профільних міністерств та відомств. Дані платформи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ідзвітні щорічним зустрічам міністрів закордонних справ [ </w:t>
      </w:r>
      <w:r>
        <w:rPr>
          <w:rFonts w:ascii="Times New Roman" w:eastAsia="Times New Roman" w:hAnsi="Times New Roman" w:cs="Times New Roman"/>
          <w:sz w:val="28"/>
          <w:szCs w:val="28"/>
        </w:rPr>
        <w:t>Східне партнерство Євро</w:t>
      </w:r>
      <w:r>
        <w:rPr>
          <w:rFonts w:ascii="Times New Roman" w:eastAsia="Times New Roman" w:hAnsi="Times New Roman" w:cs="Times New Roman"/>
          <w:sz w:val="28"/>
          <w:szCs w:val="28"/>
        </w:rPr>
        <w:t>пейського Союзу, навчальні матеріали]</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Важливим також є фінансове співробітництво між державами у </w:t>
      </w:r>
      <w:proofErr w:type="gramStart"/>
      <w:r>
        <w:rPr>
          <w:rFonts w:ascii="Times New Roman" w:eastAsia="Times New Roman" w:hAnsi="Times New Roman" w:cs="Times New Roman"/>
          <w:sz w:val="28"/>
          <w:szCs w:val="28"/>
          <w:highlight w:val="white"/>
        </w:rPr>
        <w:t>рамках</w:t>
      </w:r>
      <w:proofErr w:type="gramEnd"/>
      <w:r>
        <w:rPr>
          <w:rFonts w:ascii="Times New Roman" w:eastAsia="Times New Roman" w:hAnsi="Times New Roman" w:cs="Times New Roman"/>
          <w:sz w:val="28"/>
          <w:szCs w:val="28"/>
          <w:highlight w:val="white"/>
        </w:rPr>
        <w:t xml:space="preserve"> Східного партнерства. </w:t>
      </w: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2014 по 2020 роки Європейський інструмент сусідства (ЄІС) являється ключовим фінансовим інструментом співробітництва в рамках Східного партнерства. У період між 2014 </w:t>
      </w:r>
      <w:r>
        <w:rPr>
          <w:rFonts w:ascii="Times New Roman" w:eastAsia="Times New Roman" w:hAnsi="Times New Roman" w:cs="Times New Roman"/>
          <w:sz w:val="28"/>
          <w:szCs w:val="28"/>
          <w:highlight w:val="white"/>
        </w:rPr>
        <w:t xml:space="preserve">і 2017 роками країни-партнери скористалися коштами ЄС на загальну суму 2,8 </w:t>
      </w:r>
      <w:proofErr w:type="gramStart"/>
      <w:r>
        <w:rPr>
          <w:rFonts w:ascii="Times New Roman" w:eastAsia="Times New Roman" w:hAnsi="Times New Roman" w:cs="Times New Roman"/>
          <w:sz w:val="28"/>
          <w:szCs w:val="28"/>
          <w:highlight w:val="white"/>
        </w:rPr>
        <w:t>млрд</w:t>
      </w:r>
      <w:proofErr w:type="gramEnd"/>
      <w:r>
        <w:rPr>
          <w:rFonts w:ascii="Times New Roman" w:eastAsia="Times New Roman" w:hAnsi="Times New Roman" w:cs="Times New Roman"/>
          <w:sz w:val="28"/>
          <w:szCs w:val="28"/>
          <w:highlight w:val="white"/>
        </w:rPr>
        <w:t xml:space="preserve"> євро [Eastern Partnership Summit, 2017]. </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забезпечення реалізації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іоритетів політики Східного партнерства між ЄС, його державами-членами та шістьма країнами-партнерами бу</w:t>
      </w:r>
      <w:r>
        <w:rPr>
          <w:rFonts w:ascii="Times New Roman" w:eastAsia="Times New Roman" w:hAnsi="Times New Roman" w:cs="Times New Roman"/>
          <w:sz w:val="28"/>
          <w:szCs w:val="28"/>
          <w:highlight w:val="white"/>
        </w:rPr>
        <w:t>ло розроблено нові всеосяжні багаторічні рамкові програми допомоги на період 2017/2018–2020 років. Ці програми вміщують положення, в яких визначено порядок дій до 2020 р. Вони охоплюють чотири пріоритетні напрямки діяльності Східного партнерства [Eastern P</w:t>
      </w:r>
      <w:r>
        <w:rPr>
          <w:rFonts w:ascii="Times New Roman" w:eastAsia="Times New Roman" w:hAnsi="Times New Roman" w:cs="Times New Roman"/>
          <w:sz w:val="28"/>
          <w:szCs w:val="28"/>
          <w:highlight w:val="white"/>
        </w:rPr>
        <w:t>artnership Summit, 2017].</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Фінансова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ідтримка та допомога країнам ВП у розвитку економіки реалізується в рамках спільної Європейської політики сусідства, а Європейський інструмент сусідства є основним провідником. Його сумарний бюджет на період з 2014 по 2</w:t>
      </w:r>
      <w:r>
        <w:rPr>
          <w:rFonts w:ascii="Times New Roman" w:eastAsia="Times New Roman" w:hAnsi="Times New Roman" w:cs="Times New Roman"/>
          <w:sz w:val="28"/>
          <w:szCs w:val="28"/>
          <w:highlight w:val="white"/>
        </w:rPr>
        <w:t xml:space="preserve">020 р. становить 15,4 </w:t>
      </w:r>
      <w:proofErr w:type="gramStart"/>
      <w:r>
        <w:rPr>
          <w:rFonts w:ascii="Times New Roman" w:eastAsia="Times New Roman" w:hAnsi="Times New Roman" w:cs="Times New Roman"/>
          <w:sz w:val="28"/>
          <w:szCs w:val="28"/>
          <w:highlight w:val="white"/>
        </w:rPr>
        <w:t>млрд</w:t>
      </w:r>
      <w:proofErr w:type="gramEnd"/>
      <w:r>
        <w:rPr>
          <w:rFonts w:ascii="Times New Roman" w:eastAsia="Times New Roman" w:hAnsi="Times New Roman" w:cs="Times New Roman"/>
          <w:sz w:val="28"/>
          <w:szCs w:val="28"/>
          <w:highlight w:val="white"/>
        </w:rPr>
        <w:t xml:space="preserve"> євро. Це один із найзначніших фінансових пакетів, що складає 24% видатки бюджету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на зовнішні цілі.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Європейський інструмент сусідства (ЄІС) було засновано у 2014 р. на базі Європейського інструменту сусідства та партнерства (Є</w:t>
      </w:r>
      <w:r>
        <w:rPr>
          <w:rFonts w:ascii="Times New Roman" w:eastAsia="Times New Roman" w:hAnsi="Times New Roman" w:cs="Times New Roman"/>
          <w:sz w:val="28"/>
          <w:szCs w:val="28"/>
          <w:highlight w:val="white"/>
        </w:rPr>
        <w:t>ІСП). Основною його метою було зазначено подальший розвиток, спі</w:t>
      </w:r>
      <w:proofErr w:type="gramStart"/>
      <w:r>
        <w:rPr>
          <w:rFonts w:ascii="Times New Roman" w:eastAsia="Times New Roman" w:hAnsi="Times New Roman" w:cs="Times New Roman"/>
          <w:sz w:val="28"/>
          <w:szCs w:val="28"/>
          <w:highlight w:val="white"/>
        </w:rPr>
        <w:t>льне</w:t>
      </w:r>
      <w:proofErr w:type="gramEnd"/>
      <w:r>
        <w:rPr>
          <w:rFonts w:ascii="Times New Roman" w:eastAsia="Times New Roman" w:hAnsi="Times New Roman" w:cs="Times New Roman"/>
          <w:sz w:val="28"/>
          <w:szCs w:val="28"/>
          <w:highlight w:val="white"/>
        </w:rPr>
        <w:t xml:space="preserve"> процвітання та добросусідство Євросоюзу та його країн-партнерів [Financing the ENP, 2015].</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Важливим елементом багатостороннього виміру «Східного партнерства» ЄС бачить також взаємодію з г</w:t>
      </w:r>
      <w:r>
        <w:rPr>
          <w:rFonts w:ascii="Times New Roman" w:eastAsia="Times New Roman" w:hAnsi="Times New Roman" w:cs="Times New Roman"/>
          <w:sz w:val="28"/>
          <w:szCs w:val="28"/>
          <w:highlight w:val="white"/>
        </w:rPr>
        <w:t xml:space="preserve">ромадянськими суспільствами держав-партнерів СхП,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якій вбачає важливе доповнення до співпраці з урядами держав. Метою такої взаємодії сформульовано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ідтримку суспільств держав Східного партнерства на шляху до демократичного розвитку. Головним інструменто</w:t>
      </w:r>
      <w:r>
        <w:rPr>
          <w:rFonts w:ascii="Times New Roman" w:eastAsia="Times New Roman" w:hAnsi="Times New Roman" w:cs="Times New Roman"/>
          <w:sz w:val="28"/>
          <w:szCs w:val="28"/>
          <w:highlight w:val="white"/>
        </w:rPr>
        <w:t>м у цій сфері є Форум громадянського суспільства, завдання якого полягає у сприянні контактам між організаціями громадянського суспільства та їх діалогу з державною владою держав СхП. Ця ініціатива є специфічним елементом проєкту, завдання якого продемонст</w:t>
      </w:r>
      <w:r>
        <w:rPr>
          <w:rFonts w:ascii="Times New Roman" w:eastAsia="Times New Roman" w:hAnsi="Times New Roman" w:cs="Times New Roman"/>
          <w:sz w:val="28"/>
          <w:szCs w:val="28"/>
          <w:highlight w:val="white"/>
        </w:rPr>
        <w:t xml:space="preserve">рувати свої переваги вже на перших етапах його імплементації. Вони також виступають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ідґрунтям регіонального виміру «Східного партнерства». Наразі визначено п’ять таких ініціатив: інтегроване управління кордонами, інструмент сприяння малому та середньому б</w:t>
      </w:r>
      <w:r>
        <w:rPr>
          <w:rFonts w:ascii="Times New Roman" w:eastAsia="Times New Roman" w:hAnsi="Times New Roman" w:cs="Times New Roman"/>
          <w:sz w:val="28"/>
          <w:szCs w:val="28"/>
          <w:highlight w:val="white"/>
        </w:rPr>
        <w:t xml:space="preserve">ізнесу, Розвиток регіональних ринків електроенергії,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ідвищення енергоефективності та використання відновлювальних енергоресурсів, попередження, підготовка та запобігання наслідкам природних та техногенних катастроф, управління довкіллям [Східне партнерств</w:t>
      </w:r>
      <w:r>
        <w:rPr>
          <w:rFonts w:ascii="Times New Roman" w:eastAsia="Times New Roman" w:hAnsi="Times New Roman" w:cs="Times New Roman"/>
          <w:sz w:val="28"/>
          <w:szCs w:val="28"/>
          <w:highlight w:val="white"/>
        </w:rPr>
        <w:t>о. Представництво України при Європейському союзі</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w:t>
      </w:r>
    </w:p>
    <w:p w:rsidR="00AC2419" w:rsidRDefault="005427A8">
      <w:pPr>
        <w:spacing w:line="36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Ще одним напрямком співпраці між державами Східного партнерства та ЄС є міжпарламентська взаємодія. ЄС надає цьому напрямку великого значення, оскільки розглядає його як механізм впливу на процеси в східних державах та на відносини між ними та державами ЄС</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ІНІ</w:t>
      </w:r>
      <w:proofErr w:type="gramStart"/>
      <w:r>
        <w:rPr>
          <w:rFonts w:ascii="Times New Roman" w:eastAsia="Times New Roman" w:hAnsi="Times New Roman" w:cs="Times New Roman"/>
          <w:sz w:val="28"/>
          <w:szCs w:val="28"/>
          <w:highlight w:val="white"/>
        </w:rPr>
        <w:t>Ц</w:t>
      </w:r>
      <w:proofErr w:type="gramEnd"/>
      <w:r>
        <w:rPr>
          <w:rFonts w:ascii="Times New Roman" w:eastAsia="Times New Roman" w:hAnsi="Times New Roman" w:cs="Times New Roman"/>
          <w:sz w:val="28"/>
          <w:szCs w:val="28"/>
          <w:highlight w:val="white"/>
        </w:rPr>
        <w:t>ІАТИВА ЄС «СХІДНЕ ПАРТНЕРСТВО»: ПЕРСПЕКТИВИ ЕФЕКТИВНОЇ РЕАЛІЗАЦІЇ ТА МОЖЛИВОСТІ ДЛЯ УКРАЇНИ.</w:t>
      </w:r>
      <w:proofErr w:type="gramStart"/>
      <w:r>
        <w:rPr>
          <w:rFonts w:ascii="Times New Roman" w:eastAsia="Times New Roman" w:hAnsi="Times New Roman" w:cs="Times New Roman"/>
          <w:b/>
          <w:sz w:val="28"/>
          <w:szCs w:val="28"/>
          <w:highlight w:val="white"/>
        </w:rPr>
        <w:t xml:space="preserve"> ]</w:t>
      </w:r>
      <w:proofErr w:type="gramEnd"/>
      <w:r>
        <w:rPr>
          <w:rFonts w:ascii="Times New Roman" w:eastAsia="Times New Roman" w:hAnsi="Times New Roman" w:cs="Times New Roman"/>
          <w:b/>
          <w:sz w:val="28"/>
          <w:szCs w:val="28"/>
          <w:highlight w:val="white"/>
        </w:rPr>
        <w:t>.</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Таким чином, багатостороннє співробітництво у рамках східного партнерства відбувається за допомогою чотирьох платформ, які сприяють налагодженню зв'язків </w:t>
      </w:r>
      <w:r>
        <w:rPr>
          <w:rFonts w:ascii="Times New Roman" w:eastAsia="Times New Roman" w:hAnsi="Times New Roman" w:cs="Times New Roman"/>
          <w:sz w:val="28"/>
          <w:szCs w:val="28"/>
          <w:highlight w:val="white"/>
        </w:rPr>
        <w:t xml:space="preserve">між </w:t>
      </w:r>
      <w:proofErr w:type="gramStart"/>
      <w:r>
        <w:rPr>
          <w:rFonts w:ascii="Times New Roman" w:eastAsia="Times New Roman" w:hAnsi="Times New Roman" w:cs="Times New Roman"/>
          <w:sz w:val="28"/>
          <w:szCs w:val="28"/>
          <w:highlight w:val="white"/>
        </w:rPr>
        <w:t>країнами</w:t>
      </w:r>
      <w:proofErr w:type="gramEnd"/>
      <w:r>
        <w:rPr>
          <w:rFonts w:ascii="Times New Roman" w:eastAsia="Times New Roman" w:hAnsi="Times New Roman" w:cs="Times New Roman"/>
          <w:sz w:val="28"/>
          <w:szCs w:val="28"/>
          <w:highlight w:val="white"/>
        </w:rPr>
        <w:t xml:space="preserve"> партнерами. Кожна платформа має комплекс цілей, що втілюються за допомогою певних заходів. Звіти щодо результатів роботи цих платформ оприлюднюються на щорічних зустріч міні</w:t>
      </w:r>
      <w:proofErr w:type="gramStart"/>
      <w:r>
        <w:rPr>
          <w:rFonts w:ascii="Times New Roman" w:eastAsia="Times New Roman" w:hAnsi="Times New Roman" w:cs="Times New Roman"/>
          <w:sz w:val="28"/>
          <w:szCs w:val="28"/>
          <w:highlight w:val="white"/>
        </w:rPr>
        <w:t>стр</w:t>
      </w:r>
      <w:proofErr w:type="gramEnd"/>
      <w:r>
        <w:rPr>
          <w:rFonts w:ascii="Times New Roman" w:eastAsia="Times New Roman" w:hAnsi="Times New Roman" w:cs="Times New Roman"/>
          <w:sz w:val="28"/>
          <w:szCs w:val="28"/>
          <w:highlight w:val="white"/>
        </w:rPr>
        <w:t>ів закордонних справ.</w:t>
      </w:r>
    </w:p>
    <w:p w:rsidR="00AC2419" w:rsidRDefault="00AC2419">
      <w:pPr>
        <w:spacing w:line="360" w:lineRule="auto"/>
        <w:ind w:firstLine="708"/>
        <w:jc w:val="both"/>
        <w:rPr>
          <w:rFonts w:ascii="Times New Roman" w:eastAsia="Times New Roman" w:hAnsi="Times New Roman" w:cs="Times New Roman"/>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5427A8">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2. БЕЗПЕКОВИЙ ЧИННИК У </w:t>
      </w:r>
      <w:proofErr w:type="gramStart"/>
      <w:r>
        <w:rPr>
          <w:rFonts w:ascii="Times New Roman" w:eastAsia="Times New Roman" w:hAnsi="Times New Roman" w:cs="Times New Roman"/>
          <w:b/>
          <w:sz w:val="28"/>
          <w:szCs w:val="28"/>
        </w:rPr>
        <w:t>АРХ</w:t>
      </w:r>
      <w:proofErr w:type="gramEnd"/>
      <w:r>
        <w:rPr>
          <w:rFonts w:ascii="Times New Roman" w:eastAsia="Times New Roman" w:hAnsi="Times New Roman" w:cs="Times New Roman"/>
          <w:b/>
          <w:sz w:val="28"/>
          <w:szCs w:val="28"/>
        </w:rPr>
        <w:t>ІТЕКТУРІ ПРОГРАМИ «СХІДНОГО ПАРТНЕРСТВА»</w:t>
      </w:r>
    </w:p>
    <w:p w:rsidR="00AC2419" w:rsidRDefault="00AC2419">
      <w:pPr>
        <w:spacing w:line="360" w:lineRule="auto"/>
        <w:jc w:val="both"/>
        <w:rPr>
          <w:rFonts w:ascii="Times New Roman" w:eastAsia="Times New Roman" w:hAnsi="Times New Roman" w:cs="Times New Roman"/>
          <w:sz w:val="28"/>
          <w:szCs w:val="28"/>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Диференціація та персоналізований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ідхід (tailor-made approach) програми «Східного партнерства» у площині безпеки</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Багатосторонній формат Східного партнерства, який об’єднує шість східних партнерів з державами</w:t>
      </w:r>
      <w:r>
        <w:rPr>
          <w:rFonts w:ascii="Times New Roman" w:eastAsia="Times New Roman" w:hAnsi="Times New Roman" w:cs="Times New Roman"/>
          <w:sz w:val="28"/>
          <w:szCs w:val="28"/>
        </w:rPr>
        <w:t>-членами ЄС в єдину інституційну структуру та  посилює їхній вплив на Брюссель та інші європейські столиці, покращує їх видимість і може призвести до створення додаткових інструментів для протидії загальним викликам у Європі, таким як енергетична безпека т</w:t>
      </w:r>
      <w:r>
        <w:rPr>
          <w:rFonts w:ascii="Times New Roman" w:eastAsia="Times New Roman" w:hAnsi="Times New Roman" w:cs="Times New Roman"/>
          <w:sz w:val="28"/>
          <w:szCs w:val="28"/>
        </w:rPr>
        <w:t xml:space="preserve">а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ійкість навколишнього середовища до зміни клімату. Проте, останні події в регіоні ще раз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ідтверджують різноманітність шляхів, які ці країни для себе обрали задля зміцнення свого суверенітету та відносин із сусідніми країнами, в тому числі з країнами Є</w:t>
      </w:r>
      <w:r>
        <w:rPr>
          <w:rFonts w:ascii="Times New Roman" w:eastAsia="Times New Roman" w:hAnsi="Times New Roman" w:cs="Times New Roman"/>
          <w:sz w:val="28"/>
          <w:szCs w:val="28"/>
        </w:rPr>
        <w:t xml:space="preserve">С. А отже, деякі дослідники цієї проблеми вважають, що більш індивідуальний підхід до вирішення викликів і потреб цих країн краще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ідготує ЄС до реагування на поточні та майбутні кризи, а також до появи та застосування нових можливостей у регіоні, які вини</w:t>
      </w:r>
      <w:r>
        <w:rPr>
          <w:rFonts w:ascii="Times New Roman" w:eastAsia="Times New Roman" w:hAnsi="Times New Roman" w:cs="Times New Roman"/>
          <w:sz w:val="28"/>
          <w:szCs w:val="28"/>
        </w:rPr>
        <w:t>кають у результаті. З огляду на це, у рамках Східного партнерства окрім багатостороннього формату передбачено також двостороннє співробітництво.</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 президентських виборів у Білорусі 9 серпня 2020 року, які ЄС оголосив невільними та несправедливими,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ісля </w:t>
      </w:r>
      <w:r>
        <w:rPr>
          <w:rFonts w:ascii="Times New Roman" w:eastAsia="Times New Roman" w:hAnsi="Times New Roman" w:cs="Times New Roman"/>
          <w:sz w:val="28"/>
          <w:szCs w:val="28"/>
          <w:highlight w:val="white"/>
        </w:rPr>
        <w:t>звільнення політв'язнів у 2015 році був період п'ятирічного покращення відносин. Політика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на той час визначалася згідно Висновків Ради Білорусі від лютого 2016 року. Це призвело до скасування більшості обмежувальних заходів, розширення політичного діало</w:t>
      </w:r>
      <w:r>
        <w:rPr>
          <w:rFonts w:ascii="Times New Roman" w:eastAsia="Times New Roman" w:hAnsi="Times New Roman" w:cs="Times New Roman"/>
          <w:sz w:val="28"/>
          <w:szCs w:val="28"/>
          <w:highlight w:val="white"/>
        </w:rPr>
        <w:t xml:space="preserve">гу та збільшення фінансової допомоги, </w:t>
      </w:r>
      <w:proofErr w:type="gramStart"/>
      <w:r>
        <w:rPr>
          <w:rFonts w:ascii="Times New Roman" w:eastAsia="Times New Roman" w:hAnsi="Times New Roman" w:cs="Times New Roman"/>
          <w:sz w:val="28"/>
          <w:szCs w:val="28"/>
          <w:highlight w:val="white"/>
        </w:rPr>
        <w:t>у</w:t>
      </w:r>
      <w:proofErr w:type="gramEnd"/>
      <w:r>
        <w:rPr>
          <w:rFonts w:ascii="Times New Roman" w:eastAsia="Times New Roman" w:hAnsi="Times New Roman" w:cs="Times New Roman"/>
          <w:sz w:val="28"/>
          <w:szCs w:val="28"/>
          <w:highlight w:val="white"/>
        </w:rPr>
        <w:t xml:space="preserve"> тому числі через міжнародні фінансові інститути (ЄІБ та ЄБРР). Переговори про пріоритети партнерства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Білорусі, розпочаті у 2016 році та були спрямовані на зміцнення двосторонніх відносин та встановлення стр</w:t>
      </w:r>
      <w:r>
        <w:rPr>
          <w:rFonts w:ascii="Times New Roman" w:eastAsia="Times New Roman" w:hAnsi="Times New Roman" w:cs="Times New Roman"/>
          <w:sz w:val="28"/>
          <w:szCs w:val="28"/>
          <w:highlight w:val="white"/>
        </w:rPr>
        <w:t>атегічних рамок співробітництва. На той момент</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ілорусь була активним учасником багатостороннього формату ініціативи "Східне партнерство". А отже, 1 липня 2020 року</w:t>
      </w:r>
      <w:proofErr w:type="gramStart"/>
      <w:r>
        <w:rPr>
          <w:rFonts w:ascii="Times New Roman" w:eastAsia="Times New Roman" w:hAnsi="Times New Roman" w:cs="Times New Roman"/>
          <w:sz w:val="28"/>
          <w:szCs w:val="28"/>
          <w:highlight w:val="white"/>
        </w:rPr>
        <w:t xml:space="preserve"> У</w:t>
      </w:r>
      <w:proofErr w:type="gramEnd"/>
      <w:r>
        <w:rPr>
          <w:rFonts w:ascii="Times New Roman" w:eastAsia="Times New Roman" w:hAnsi="Times New Roman" w:cs="Times New Roman"/>
          <w:sz w:val="28"/>
          <w:szCs w:val="28"/>
          <w:highlight w:val="white"/>
        </w:rPr>
        <w:t>годи про спрощення візового режиму та реадмісію між ЄС та Білоруссю набули чинності.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Однак</w:t>
      </w:r>
      <w:r>
        <w:rPr>
          <w:rFonts w:ascii="Times New Roman" w:eastAsia="Times New Roman" w:hAnsi="Times New Roman" w:cs="Times New Roman"/>
          <w:sz w:val="28"/>
          <w:szCs w:val="28"/>
          <w:highlight w:val="white"/>
        </w:rPr>
        <w:t xml:space="preserve"> цей період покращення відносин було зупинено через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ізке погіршення загальної ситуації з правами людини, демократією та верховенством закону в Білорусі напередодні проведення виборів та після, у серпні 2020 року. Двосторонні відносини ще більше погіршилис</w:t>
      </w:r>
      <w:r>
        <w:rPr>
          <w:rFonts w:ascii="Times New Roman" w:eastAsia="Times New Roman" w:hAnsi="Times New Roman" w:cs="Times New Roman"/>
          <w:sz w:val="28"/>
          <w:szCs w:val="28"/>
          <w:highlight w:val="white"/>
        </w:rPr>
        <w:t>я після вимушеної посадки цивільного літака для затримання у Мінську 23 травня 2021 року Романа Протасевича та його партнерки Софії Сапеги. Інструменталізація білоруським режимом мігрантів і біженців та створена ним гуманітарна криза на зовнішніх кордонах</w:t>
      </w:r>
      <w:proofErr w:type="gramStart"/>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ЄС</w:t>
      </w:r>
      <w:proofErr w:type="gramEnd"/>
      <w:r>
        <w:rPr>
          <w:rFonts w:ascii="Times New Roman" w:eastAsia="Times New Roman" w:hAnsi="Times New Roman" w:cs="Times New Roman"/>
          <w:sz w:val="28"/>
          <w:szCs w:val="28"/>
          <w:highlight w:val="white"/>
        </w:rPr>
        <w:t xml:space="preserve"> з метою дестабілізації регіональної безпеки та відволікання уваги від порушень прав людини, що постійно посилюються, ще більше сприяли погіршенню ситуації.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Після фальсифікації виборів та подальших масових репресій проти мирних демонстрантів, громадянськ</w:t>
      </w:r>
      <w:r>
        <w:rPr>
          <w:rFonts w:ascii="Times New Roman" w:eastAsia="Times New Roman" w:hAnsi="Times New Roman" w:cs="Times New Roman"/>
          <w:sz w:val="28"/>
          <w:szCs w:val="28"/>
          <w:highlight w:val="white"/>
        </w:rPr>
        <w:t>ого суспільства та ЗМІ, 12 жовтня 2020 року Рада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із закордонних справ ухвалила нові Висновки щодо Білорусі, які визначають політику ЄС щодо Білорусі. Відповідно до цих Висновків було проведено поглиблений аналіз відносин між ЄС та Білоруссю, після чого </w:t>
      </w:r>
      <w:r>
        <w:rPr>
          <w:rFonts w:ascii="Times New Roman" w:eastAsia="Times New Roman" w:hAnsi="Times New Roman" w:cs="Times New Roman"/>
          <w:sz w:val="28"/>
          <w:szCs w:val="28"/>
          <w:highlight w:val="white"/>
        </w:rPr>
        <w:t>фінансова допомога</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ілорусі була відповідним чином перенаправлена у бік білоруського суспільства. З того часу ЄС поступово вводив обмежувальні заходи проти Білорусі. Загалом 235 осіб та 34 організації наразі підлягають обмежувальним заходам у рамках режиму</w:t>
      </w:r>
      <w:r>
        <w:rPr>
          <w:rFonts w:ascii="Times New Roman" w:eastAsia="Times New Roman" w:hAnsi="Times New Roman" w:cs="Times New Roman"/>
          <w:sz w:val="28"/>
          <w:szCs w:val="28"/>
          <w:highlight w:val="white"/>
        </w:rPr>
        <w:t xml:space="preserve"> санкцій щодо</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 xml:space="preserve">ілорусі, які включають заморожування активів та заборону на поїздки до Європейського Союзу фізичних осіб. ЄС також запровадив цілеспрямовані економічні санкції проти білоруського режиму, які включають торгівлю певними товарами та доступ </w:t>
      </w:r>
      <w:proofErr w:type="gramStart"/>
      <w:r>
        <w:rPr>
          <w:rFonts w:ascii="Times New Roman" w:eastAsia="Times New Roman" w:hAnsi="Times New Roman" w:cs="Times New Roman"/>
          <w:sz w:val="28"/>
          <w:szCs w:val="28"/>
          <w:highlight w:val="white"/>
        </w:rPr>
        <w:t>до</w:t>
      </w:r>
      <w:proofErr w:type="gramEnd"/>
      <w:r>
        <w:rPr>
          <w:rFonts w:ascii="Times New Roman" w:eastAsia="Times New Roman" w:hAnsi="Times New Roman" w:cs="Times New Roman"/>
          <w:sz w:val="28"/>
          <w:szCs w:val="28"/>
          <w:highlight w:val="white"/>
        </w:rPr>
        <w:t xml:space="preserve"> р</w:t>
      </w:r>
      <w:r>
        <w:rPr>
          <w:rFonts w:ascii="Times New Roman" w:eastAsia="Times New Roman" w:hAnsi="Times New Roman" w:cs="Times New Roman"/>
          <w:sz w:val="28"/>
          <w:szCs w:val="28"/>
          <w:highlight w:val="white"/>
        </w:rPr>
        <w:t>инків капіталу.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ЄС неодноразово наголошував на своєму послідовному підході до санкцій та готовий розглянути додаткові санкції, якщо ситуація в</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ілорусі буде погіршуватися. Однак санкц</w:t>
      </w:r>
      <w:proofErr w:type="gramStart"/>
      <w:r>
        <w:rPr>
          <w:rFonts w:ascii="Times New Roman" w:eastAsia="Times New Roman" w:hAnsi="Times New Roman" w:cs="Times New Roman"/>
          <w:sz w:val="28"/>
          <w:szCs w:val="28"/>
          <w:highlight w:val="white"/>
        </w:rPr>
        <w:t>ії ЄС</w:t>
      </w:r>
      <w:proofErr w:type="gramEnd"/>
      <w:r>
        <w:rPr>
          <w:rFonts w:ascii="Times New Roman" w:eastAsia="Times New Roman" w:hAnsi="Times New Roman" w:cs="Times New Roman"/>
          <w:sz w:val="28"/>
          <w:szCs w:val="28"/>
          <w:highlight w:val="white"/>
        </w:rPr>
        <w:t xml:space="preserve"> оборотні і можуть бути зняті за умови, що білоруська влада припини</w:t>
      </w:r>
      <w:r>
        <w:rPr>
          <w:rFonts w:ascii="Times New Roman" w:eastAsia="Times New Roman" w:hAnsi="Times New Roman" w:cs="Times New Roman"/>
          <w:sz w:val="28"/>
          <w:szCs w:val="28"/>
          <w:highlight w:val="white"/>
        </w:rPr>
        <w:t>ть нинішні репресії та переслідування.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12 жовтня 2020 року Рада ЄС із закордонних справ прийняла нові Висновки щодо Білорусі. Відповідно до цих Висновків ЄС скоротив двосторонню співпрацю з білоруською владою на центральному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івні, збільшив підтримку біло</w:t>
      </w:r>
      <w:r>
        <w:rPr>
          <w:rFonts w:ascii="Times New Roman" w:eastAsia="Times New Roman" w:hAnsi="Times New Roman" w:cs="Times New Roman"/>
          <w:sz w:val="28"/>
          <w:szCs w:val="28"/>
          <w:highlight w:val="white"/>
        </w:rPr>
        <w:t xml:space="preserve">руського народу та громадянського суспільства. ЄС надав додаткову фінансову допомогу жертвам насильства, організаціям громадянського суспільства та незалежним ЗМІ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ісля виборів у серпні 2020 року.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висновках також чітко зазначені умови, за яких</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знову б</w:t>
      </w:r>
      <w:r>
        <w:rPr>
          <w:rFonts w:ascii="Times New Roman" w:eastAsia="Times New Roman" w:hAnsi="Times New Roman" w:cs="Times New Roman"/>
          <w:sz w:val="28"/>
          <w:szCs w:val="28"/>
          <w:highlight w:val="white"/>
        </w:rPr>
        <w:t>уде готовий суттєво активізувати свою політичну участь, галузеву співпрацю та фінансову допомогу Білорусі. Таке покращення можливе за умови дотримання білоруською владою принципів демократії, верховенства права та прав людини, а саме:</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припинити всі репр</w:t>
      </w:r>
      <w:r>
        <w:rPr>
          <w:rFonts w:ascii="Times New Roman" w:eastAsia="Times New Roman" w:hAnsi="Times New Roman" w:cs="Times New Roman"/>
          <w:sz w:val="28"/>
          <w:szCs w:val="28"/>
          <w:highlight w:val="white"/>
        </w:rPr>
        <w:t xml:space="preserve">есії та порушення прав людини щодо осіб, які беруть участь у </w:t>
      </w:r>
      <w:proofErr w:type="gramStart"/>
      <w:r>
        <w:rPr>
          <w:rFonts w:ascii="Times New Roman" w:eastAsia="Times New Roman" w:hAnsi="Times New Roman" w:cs="Times New Roman"/>
          <w:sz w:val="28"/>
          <w:szCs w:val="28"/>
          <w:highlight w:val="white"/>
        </w:rPr>
        <w:t>демократичному</w:t>
      </w:r>
      <w:proofErr w:type="gramEnd"/>
      <w:r>
        <w:rPr>
          <w:rFonts w:ascii="Times New Roman" w:eastAsia="Times New Roman" w:hAnsi="Times New Roman" w:cs="Times New Roman"/>
          <w:sz w:val="28"/>
          <w:szCs w:val="28"/>
          <w:highlight w:val="white"/>
        </w:rPr>
        <w:t xml:space="preserve"> русі, незалежних ЗМІ та представників громадянського суспільства;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 звільнити, реабілітувати та фінансово компенсувати політичних в'язні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забезпечити безперешкодне повернення </w:t>
      </w:r>
      <w:proofErr w:type="gramStart"/>
      <w:r>
        <w:rPr>
          <w:rFonts w:ascii="Times New Roman" w:eastAsia="Times New Roman" w:hAnsi="Times New Roman" w:cs="Times New Roman"/>
          <w:sz w:val="28"/>
          <w:szCs w:val="28"/>
          <w:highlight w:val="white"/>
        </w:rPr>
        <w:t>осіб</w:t>
      </w:r>
      <w:proofErr w:type="gramEnd"/>
      <w:r>
        <w:rPr>
          <w:rFonts w:ascii="Times New Roman" w:eastAsia="Times New Roman" w:hAnsi="Times New Roman" w:cs="Times New Roman"/>
          <w:sz w:val="28"/>
          <w:szCs w:val="28"/>
          <w:highlight w:val="white"/>
        </w:rPr>
        <w:t>, які перебувають у політичному та вимушеному засланні;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 сприяти серйозному та прозорому політичному процесу, який призведе до вільних і справедливих виборів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 наглядом БДІПЛ/ОБСЄ;</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 гарантувати дотримання п</w:t>
      </w:r>
      <w:r>
        <w:rPr>
          <w:rFonts w:ascii="Times New Roman" w:eastAsia="Times New Roman" w:hAnsi="Times New Roman" w:cs="Times New Roman"/>
          <w:sz w:val="28"/>
          <w:szCs w:val="28"/>
          <w:highlight w:val="white"/>
        </w:rPr>
        <w:t xml:space="preserve">рав людини, включаючи свободу переконань та їх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ільне вираження, вільний доступ до інформації, свободу зборів та асоціацій, а також свободу засобів масової інформації.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зв'язку з фальсифікацією виборів та масовими репресіями проти мирних демонстрантів, гр</w:t>
      </w:r>
      <w:r>
        <w:rPr>
          <w:rFonts w:ascii="Times New Roman" w:eastAsia="Times New Roman" w:hAnsi="Times New Roman" w:cs="Times New Roman"/>
          <w:sz w:val="28"/>
          <w:szCs w:val="28"/>
          <w:highlight w:val="white"/>
        </w:rPr>
        <w:t>омадянського суспільства та ЗМІ, ЄС поступово запроваджував обмежувальні заходи щодо Білорусі. 2 жовтня 2020 року до чинних обмежувальних заходів було додано 40 осіб, визнаних винними у репресіях та залякуванні мирних протестувальників, представників опози</w:t>
      </w:r>
      <w:r>
        <w:rPr>
          <w:rFonts w:ascii="Times New Roman" w:eastAsia="Times New Roman" w:hAnsi="Times New Roman" w:cs="Times New Roman"/>
          <w:sz w:val="28"/>
          <w:szCs w:val="28"/>
          <w:highlight w:val="white"/>
        </w:rPr>
        <w:t>ції та журналі</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 xml:space="preserve">ів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ісля президентських виборів 2020 року, а також у порушенні виборчого процесу. Крім того, 6 листопада 2020 року до складу</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ади увійшли 15 представників білоруської влади, у тому числі Олександр Лукашенко, а також його син та радник із на</w:t>
      </w:r>
      <w:r>
        <w:rPr>
          <w:rFonts w:ascii="Times New Roman" w:eastAsia="Times New Roman" w:hAnsi="Times New Roman" w:cs="Times New Roman"/>
          <w:sz w:val="28"/>
          <w:szCs w:val="28"/>
          <w:highlight w:val="white"/>
        </w:rPr>
        <w:t xml:space="preserve">ціональної безпеки Віктор Лукашенко. Оскільки ситуація з правами людини і верховенством закону продовжувала погіршуватися, до списку санкцій було додано ще 36 списків, у тому числі 7 організацій, які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ідтримують режим і отримують від нього вигоду, в тому ч</w:t>
      </w:r>
      <w:r>
        <w:rPr>
          <w:rFonts w:ascii="Times New Roman" w:eastAsia="Times New Roman" w:hAnsi="Times New Roman" w:cs="Times New Roman"/>
          <w:sz w:val="28"/>
          <w:szCs w:val="28"/>
          <w:highlight w:val="white"/>
        </w:rPr>
        <w:t>и іншому  вигляді.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21 червня 2021 року у зв'язку з ескалацією серйозних порушень прав людини, а також вимушеною та незаконною посадкою </w:t>
      </w:r>
      <w:proofErr w:type="gramStart"/>
      <w:r>
        <w:rPr>
          <w:rFonts w:ascii="Times New Roman" w:eastAsia="Times New Roman" w:hAnsi="Times New Roman" w:cs="Times New Roman"/>
          <w:sz w:val="28"/>
          <w:szCs w:val="28"/>
          <w:highlight w:val="white"/>
        </w:rPr>
        <w:t>л</w:t>
      </w:r>
      <w:proofErr w:type="gramEnd"/>
      <w:r>
        <w:rPr>
          <w:rFonts w:ascii="Times New Roman" w:eastAsia="Times New Roman" w:hAnsi="Times New Roman" w:cs="Times New Roman"/>
          <w:sz w:val="28"/>
          <w:szCs w:val="28"/>
          <w:highlight w:val="white"/>
        </w:rPr>
        <w:t>ітака Ryanair у Мінську, Білорусь, 23 травня 2021 року. У зв’язку з цим, Рада ввела обмежувальні заходи щодо 78 білоруських фізичних та 8 ю</w:t>
      </w:r>
      <w:r>
        <w:rPr>
          <w:rFonts w:ascii="Times New Roman" w:eastAsia="Times New Roman" w:hAnsi="Times New Roman" w:cs="Times New Roman"/>
          <w:sz w:val="28"/>
          <w:szCs w:val="28"/>
          <w:highlight w:val="white"/>
        </w:rPr>
        <w:t xml:space="preserve">ридичних осіб. 24 червня були також запроваджені нові цільові економічні заходи, які включають торгівлю певними товарами та доступ </w:t>
      </w:r>
      <w:proofErr w:type="gramStart"/>
      <w:r>
        <w:rPr>
          <w:rFonts w:ascii="Times New Roman" w:eastAsia="Times New Roman" w:hAnsi="Times New Roman" w:cs="Times New Roman"/>
          <w:sz w:val="28"/>
          <w:szCs w:val="28"/>
          <w:highlight w:val="white"/>
        </w:rPr>
        <w:t>до</w:t>
      </w:r>
      <w:proofErr w:type="gramEnd"/>
      <w:r>
        <w:rPr>
          <w:rFonts w:ascii="Times New Roman" w:eastAsia="Times New Roman" w:hAnsi="Times New Roman" w:cs="Times New Roman"/>
          <w:sz w:val="28"/>
          <w:szCs w:val="28"/>
          <w:highlight w:val="white"/>
        </w:rPr>
        <w:t xml:space="preserve"> ринків капіталу.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відповідь Білорусь запропонувала главі Представництва ЄС залишити країну для консультацій у Брюсселі, о</w:t>
      </w:r>
      <w:r>
        <w:rPr>
          <w:rFonts w:ascii="Times New Roman" w:eastAsia="Times New Roman" w:hAnsi="Times New Roman" w:cs="Times New Roman"/>
          <w:sz w:val="28"/>
          <w:szCs w:val="28"/>
          <w:highlight w:val="white"/>
        </w:rPr>
        <w:t xml:space="preserve">голосила про вихід зі Східного партнерства та призупинення дії Угоди про реадмісію з ЄС Лукашенко </w:t>
      </w:r>
      <w:proofErr w:type="gramStart"/>
      <w:r>
        <w:rPr>
          <w:rFonts w:ascii="Times New Roman" w:eastAsia="Times New Roman" w:hAnsi="Times New Roman" w:cs="Times New Roman"/>
          <w:sz w:val="28"/>
          <w:szCs w:val="28"/>
          <w:highlight w:val="white"/>
        </w:rPr>
        <w:t xml:space="preserve">[ </w:t>
      </w:r>
      <w:proofErr w:type="gramEnd"/>
      <w:r>
        <w:rPr>
          <w:rFonts w:ascii="Times New Roman" w:eastAsia="Times New Roman" w:hAnsi="Times New Roman" w:cs="Times New Roman"/>
          <w:sz w:val="28"/>
          <w:szCs w:val="28"/>
          <w:highlight w:val="white"/>
        </w:rPr>
        <w:t>проти "Східного партнерства": які наслідки?].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 листопада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вніс поправки до свого санкційного пакету та розширив критерії включення до списків, щоб можна</w:t>
      </w:r>
      <w:r>
        <w:rPr>
          <w:rFonts w:ascii="Times New Roman" w:eastAsia="Times New Roman" w:hAnsi="Times New Roman" w:cs="Times New Roman"/>
          <w:sz w:val="28"/>
          <w:szCs w:val="28"/>
          <w:highlight w:val="white"/>
        </w:rPr>
        <w:t xml:space="preserve"> було переслідувати фізичних та юридичних осіб, які організовують або сприяють діяльності, що сприятиме незаконному перетину зовнішніх кордонів ЄС. 2 грудня 2021 року ЄС прийняв п'ятий пакет санкцій у зв'язку з порушеннями прав людини, що продовжуються, і </w:t>
      </w:r>
      <w:r>
        <w:rPr>
          <w:rFonts w:ascii="Times New Roman" w:eastAsia="Times New Roman" w:hAnsi="Times New Roman" w:cs="Times New Roman"/>
          <w:sz w:val="28"/>
          <w:szCs w:val="28"/>
          <w:highlight w:val="white"/>
        </w:rPr>
        <w:t>використанням мігранті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як інструмент. Обмежувальні заходи були введені щодо ще 17 фізичних та 11 юридичних осіб, щодо відомих представників судової влади та пропагандистських органів, які сприяють репресіям, що не припиняються, проти громадянського суспіл</w:t>
      </w:r>
      <w:r>
        <w:rPr>
          <w:rFonts w:ascii="Times New Roman" w:eastAsia="Times New Roman" w:hAnsi="Times New Roman" w:cs="Times New Roman"/>
          <w:sz w:val="28"/>
          <w:szCs w:val="28"/>
          <w:highlight w:val="white"/>
        </w:rPr>
        <w:t>ьства, демократичної опозиції, незалежних ЗМІ та журналі</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ів, а також високопоставлених політичних діячів і компаній, які допомагали організовувати незаконне перетин кордону з політичною метою.</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Кр</w:t>
      </w:r>
      <w:proofErr w:type="gramEnd"/>
      <w:r>
        <w:rPr>
          <w:rFonts w:ascii="Times New Roman" w:eastAsia="Times New Roman" w:hAnsi="Times New Roman" w:cs="Times New Roman"/>
          <w:sz w:val="28"/>
          <w:szCs w:val="28"/>
          <w:highlight w:val="white"/>
        </w:rPr>
        <w:t>ім того, ЄС запропонував новий інструмент, який запобігає та</w:t>
      </w:r>
      <w:r>
        <w:rPr>
          <w:rFonts w:ascii="Times New Roman" w:eastAsia="Times New Roman" w:hAnsi="Times New Roman" w:cs="Times New Roman"/>
          <w:sz w:val="28"/>
          <w:szCs w:val="28"/>
          <w:highlight w:val="white"/>
        </w:rPr>
        <w:t xml:space="preserve"> обмежує діяльність транспортних операторів, які займаються або сприяють контрабанді чи торгівлі людьми в ЄС. Нова правова база дозволить ЄС вживати цілеспрямованих заходів проти транспортних операторів будь-якого виду транспорту, які займаються або сприяю</w:t>
      </w:r>
      <w:r>
        <w:rPr>
          <w:rFonts w:ascii="Times New Roman" w:eastAsia="Times New Roman" w:hAnsi="Times New Roman" w:cs="Times New Roman"/>
          <w:sz w:val="28"/>
          <w:szCs w:val="28"/>
          <w:highlight w:val="white"/>
        </w:rPr>
        <w:t>ть контрабанді чи торгівлі людьми в ЄС.</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Усього 25 лютого та 2 березня за дії, що підривають або загрожують територіальній цілісності, суверенітету та незалежності України, було притягнуто до кримінальної відповідальності 42 білоруські посадові особи (співр</w:t>
      </w:r>
      <w:r>
        <w:rPr>
          <w:rFonts w:ascii="Times New Roman" w:eastAsia="Times New Roman" w:hAnsi="Times New Roman" w:cs="Times New Roman"/>
          <w:sz w:val="28"/>
          <w:szCs w:val="28"/>
          <w:highlight w:val="white"/>
        </w:rPr>
        <w:t>обітники Міноборони, військові та представники органів місцевого самоврядування). 2 березня 2022 року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запровадив додаткові обмеження на торгівлю товарами, що використовуються для виробництва тютюнових виробів, мінеральних продуктів, калію, виробів із де</w:t>
      </w:r>
      <w:r>
        <w:rPr>
          <w:rFonts w:ascii="Times New Roman" w:eastAsia="Times New Roman" w:hAnsi="Times New Roman" w:cs="Times New Roman"/>
          <w:sz w:val="28"/>
          <w:szCs w:val="28"/>
          <w:highlight w:val="white"/>
        </w:rPr>
        <w:t>рева, цементу, заліза, сталі, та гумових виробів. Нові заходи також забороняють експорт до</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 xml:space="preserve">ілорусі або для використання в Білорусі товарів та технологій подвійного призначення, експорт товарів та технологій, які можуть сприяти військовому, технологічному </w:t>
      </w:r>
      <w:r>
        <w:rPr>
          <w:rFonts w:ascii="Times New Roman" w:eastAsia="Times New Roman" w:hAnsi="Times New Roman" w:cs="Times New Roman"/>
          <w:sz w:val="28"/>
          <w:szCs w:val="28"/>
          <w:highlight w:val="white"/>
        </w:rPr>
        <w:t xml:space="preserve">розвитку, обороні та безпеці Білорусі, а також експорт </w:t>
      </w:r>
      <w:proofErr w:type="gramStart"/>
      <w:r>
        <w:rPr>
          <w:rFonts w:ascii="Times New Roman" w:eastAsia="Times New Roman" w:hAnsi="Times New Roman" w:cs="Times New Roman"/>
          <w:sz w:val="28"/>
          <w:szCs w:val="28"/>
          <w:highlight w:val="white"/>
        </w:rPr>
        <w:t>техн</w:t>
      </w:r>
      <w:proofErr w:type="gramEnd"/>
      <w:r>
        <w:rPr>
          <w:rFonts w:ascii="Times New Roman" w:eastAsia="Times New Roman" w:hAnsi="Times New Roman" w:cs="Times New Roman"/>
          <w:sz w:val="28"/>
          <w:szCs w:val="28"/>
          <w:highlight w:val="white"/>
        </w:rPr>
        <w:t>іки, а також обмеження надання супутніх послуг.</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березня 2022 року ЄС вжив додаткових заходів, спрямованих проти фінансового сектору Білорусі. Ці заходи забороняють низку фінансових взаємодій та о</w:t>
      </w:r>
      <w:r>
        <w:rPr>
          <w:rFonts w:ascii="Times New Roman" w:eastAsia="Times New Roman" w:hAnsi="Times New Roman" w:cs="Times New Roman"/>
          <w:sz w:val="28"/>
          <w:szCs w:val="28"/>
          <w:highlight w:val="white"/>
        </w:rPr>
        <w:t>перацій із</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ілоруссю.</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світлі агресивної війни</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осії, що триває проти України, 8 квітня була введена заборона на будь-які російські та білоруські автомобільні перевезення з зобов'язанням не допускати їх перевезення автомобільним транспортом у межах ЄС, у </w:t>
      </w:r>
      <w:r>
        <w:rPr>
          <w:rFonts w:ascii="Times New Roman" w:eastAsia="Times New Roman" w:hAnsi="Times New Roman" w:cs="Times New Roman"/>
          <w:sz w:val="28"/>
          <w:szCs w:val="28"/>
          <w:highlight w:val="white"/>
        </w:rPr>
        <w:t>тому числі транзитом. Тим не менш, відступи надаються для низки продукті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таких як фармацевтичні, медичні, сільськогосподарські та харчові продукти, включаючи пшеницю, а також для автомобільного транспорту з гуманітарною метою.</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сьогоднішній день ЄС при</w:t>
      </w:r>
      <w:r>
        <w:rPr>
          <w:rFonts w:ascii="Times New Roman" w:eastAsia="Times New Roman" w:hAnsi="Times New Roman" w:cs="Times New Roman"/>
          <w:sz w:val="28"/>
          <w:szCs w:val="28"/>
          <w:highlight w:val="white"/>
        </w:rPr>
        <w:t xml:space="preserve">йняв санкції проти 235 фізичних та 34 юридичних осіб. Щоб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ідвищити ефективність та вплив санкцій, ЄС працював разом зі своїми однодумцями, які вжили аналогічні заходи.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Європейський Союз завжди дуже серйозно ставився до ситуації з правами людини та демокра</w:t>
      </w:r>
      <w:r>
        <w:rPr>
          <w:rFonts w:ascii="Times New Roman" w:eastAsia="Times New Roman" w:hAnsi="Times New Roman" w:cs="Times New Roman"/>
          <w:sz w:val="28"/>
          <w:szCs w:val="28"/>
          <w:highlight w:val="white"/>
        </w:rPr>
        <w:t>тією у</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ілорусі. Протягом тривалого часу ЄС закликав Білорусь дотримуватися своїх міжнародних зобов'язань щодо дотримання основних свобод, зокрема свободи зборів та асоціацій, свободи слова та ЗМІ. Білорусь також є єдиною країною в Європі, де досі застосов</w:t>
      </w:r>
      <w:r>
        <w:rPr>
          <w:rFonts w:ascii="Times New Roman" w:eastAsia="Times New Roman" w:hAnsi="Times New Roman" w:cs="Times New Roman"/>
          <w:sz w:val="28"/>
          <w:szCs w:val="28"/>
          <w:highlight w:val="white"/>
        </w:rPr>
        <w:t>ується смертна кара</w:t>
      </w:r>
      <w:proofErr w:type="gramStart"/>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Є</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ропейський Союз займає однозначну позицію щодо смертної кари, яка порушує право на життя і є жорстоким, нелюдським покаранням, яке принижує гідність. Інші смертні вироки слід пом'якшити і ввести мораторій як перший крок до його скасу</w:t>
      </w:r>
      <w:r>
        <w:rPr>
          <w:rFonts w:ascii="Times New Roman" w:eastAsia="Times New Roman" w:hAnsi="Times New Roman" w:cs="Times New Roman"/>
          <w:sz w:val="28"/>
          <w:szCs w:val="28"/>
          <w:highlight w:val="white"/>
        </w:rPr>
        <w:t>вання.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Білорусь брала участь у багатосторонніх </w:t>
      </w:r>
      <w:proofErr w:type="gramStart"/>
      <w:r>
        <w:rPr>
          <w:rFonts w:ascii="Times New Roman" w:eastAsia="Times New Roman" w:hAnsi="Times New Roman" w:cs="Times New Roman"/>
          <w:sz w:val="28"/>
          <w:szCs w:val="28"/>
          <w:highlight w:val="white"/>
        </w:rPr>
        <w:t>форматах</w:t>
      </w:r>
      <w:proofErr w:type="gramEnd"/>
      <w:r>
        <w:rPr>
          <w:rFonts w:ascii="Times New Roman" w:eastAsia="Times New Roman" w:hAnsi="Times New Roman" w:cs="Times New Roman"/>
          <w:sz w:val="28"/>
          <w:szCs w:val="28"/>
          <w:highlight w:val="white"/>
        </w:rPr>
        <w:t xml:space="preserve"> Східного партнерства. Відповідно до Висновків Ради від жовтня 2020 р. ЄС прийняв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ішення підтримувати співпрацю з Білоруссю в рамках багатостороннього партнерства «Східне партнерство», що виключає буд</w:t>
      </w:r>
      <w:r>
        <w:rPr>
          <w:rFonts w:ascii="Times New Roman" w:eastAsia="Times New Roman" w:hAnsi="Times New Roman" w:cs="Times New Roman"/>
          <w:sz w:val="28"/>
          <w:szCs w:val="28"/>
          <w:highlight w:val="white"/>
        </w:rPr>
        <w:t xml:space="preserve">ь-які політичні активи та рівні.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відміну від</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 xml:space="preserve">ілорусі, співпраця Європейського Союзу з Вірменією характеризується  поглиблення відносин у всіх можливих сферах. </w:t>
      </w:r>
      <w:proofErr w:type="gramStart"/>
      <w:r>
        <w:rPr>
          <w:rFonts w:ascii="Times New Roman" w:eastAsia="Times New Roman" w:hAnsi="Times New Roman" w:cs="Times New Roman"/>
          <w:sz w:val="28"/>
          <w:szCs w:val="28"/>
          <w:highlight w:val="white"/>
        </w:rPr>
        <w:t>Вони</w:t>
      </w:r>
      <w:proofErr w:type="gramEnd"/>
      <w:r>
        <w:rPr>
          <w:rFonts w:ascii="Times New Roman" w:eastAsia="Times New Roman" w:hAnsi="Times New Roman" w:cs="Times New Roman"/>
          <w:sz w:val="28"/>
          <w:szCs w:val="28"/>
          <w:highlight w:val="white"/>
        </w:rPr>
        <w:t xml:space="preserve"> здійснили напрацювання щодо майбутнього масштабу відносин. Ці навчання виокремили сфери</w:t>
      </w:r>
      <w:r>
        <w:rPr>
          <w:rFonts w:ascii="Times New Roman" w:eastAsia="Times New Roman" w:hAnsi="Times New Roman" w:cs="Times New Roman"/>
          <w:sz w:val="28"/>
          <w:szCs w:val="28"/>
          <w:highlight w:val="white"/>
        </w:rPr>
        <w:t xml:space="preserve"> потенційної співпраці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які сумісні з новими зобов’язаннями Вірменії, що випливають з її участі в Євразійському економічному союзі, блоку, до якого Вірменія нещодавно приєдналася.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Проте, приєднання</w:t>
      </w:r>
      <w:proofErr w:type="gramStart"/>
      <w:r>
        <w:rPr>
          <w:rFonts w:ascii="Times New Roman" w:eastAsia="Times New Roman" w:hAnsi="Times New Roman" w:cs="Times New Roman"/>
          <w:sz w:val="28"/>
          <w:szCs w:val="28"/>
          <w:highlight w:val="white"/>
        </w:rPr>
        <w:t xml:space="preserve"> В</w:t>
      </w:r>
      <w:proofErr w:type="gramEnd"/>
      <w:r>
        <w:rPr>
          <w:rFonts w:ascii="Times New Roman" w:eastAsia="Times New Roman" w:hAnsi="Times New Roman" w:cs="Times New Roman"/>
          <w:sz w:val="28"/>
          <w:szCs w:val="28"/>
          <w:highlight w:val="white"/>
        </w:rPr>
        <w:t>ірменії до Євразійського економічного союзу перегово</w:t>
      </w:r>
      <w:r>
        <w:rPr>
          <w:rFonts w:ascii="Times New Roman" w:eastAsia="Times New Roman" w:hAnsi="Times New Roman" w:cs="Times New Roman"/>
          <w:sz w:val="28"/>
          <w:szCs w:val="28"/>
          <w:highlight w:val="white"/>
        </w:rPr>
        <w:t>рний процес щодо угоди про асоціацію з ЄС було призупинено. Однак ЄС дивиться у майбутнє, і в нього існує чітке бажання продовжувати співпрацю там, де це сумісно із зобов’язаннями</w:t>
      </w:r>
      <w:proofErr w:type="gramStart"/>
      <w:r>
        <w:rPr>
          <w:rFonts w:ascii="Times New Roman" w:eastAsia="Times New Roman" w:hAnsi="Times New Roman" w:cs="Times New Roman"/>
          <w:sz w:val="28"/>
          <w:szCs w:val="28"/>
          <w:highlight w:val="white"/>
        </w:rPr>
        <w:t xml:space="preserve"> В</w:t>
      </w:r>
      <w:proofErr w:type="gramEnd"/>
      <w:r>
        <w:rPr>
          <w:rFonts w:ascii="Times New Roman" w:eastAsia="Times New Roman" w:hAnsi="Times New Roman" w:cs="Times New Roman"/>
          <w:sz w:val="28"/>
          <w:szCs w:val="28"/>
          <w:highlight w:val="white"/>
        </w:rPr>
        <w:t>ірменії</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перед Є</w:t>
      </w:r>
      <w:proofErr w:type="gramStart"/>
      <w:r>
        <w:rPr>
          <w:rFonts w:ascii="Times New Roman" w:eastAsia="Times New Roman" w:hAnsi="Times New Roman" w:cs="Times New Roman"/>
          <w:sz w:val="28"/>
          <w:szCs w:val="28"/>
          <w:highlight w:val="white"/>
        </w:rPr>
        <w:t>враз</w:t>
      </w:r>
      <w:proofErr w:type="gramEnd"/>
      <w:r>
        <w:rPr>
          <w:rFonts w:ascii="Times New Roman" w:eastAsia="Times New Roman" w:hAnsi="Times New Roman" w:cs="Times New Roman"/>
          <w:sz w:val="28"/>
          <w:szCs w:val="28"/>
          <w:highlight w:val="white"/>
        </w:rPr>
        <w:t>ійським Союзом.</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жовтня 2015 року Рада уповноважила Єв</w:t>
      </w:r>
      <w:r>
        <w:rPr>
          <w:rFonts w:ascii="Times New Roman" w:eastAsia="Times New Roman" w:hAnsi="Times New Roman" w:cs="Times New Roman"/>
          <w:sz w:val="28"/>
          <w:szCs w:val="28"/>
          <w:highlight w:val="white"/>
        </w:rPr>
        <w:t>ропейську Комісію та Високого представника розпочати переговори щодо нової, юридично обов’язкової та всеосяжної угоди з</w:t>
      </w:r>
      <w:proofErr w:type="gramStart"/>
      <w:r>
        <w:rPr>
          <w:rFonts w:ascii="Times New Roman" w:eastAsia="Times New Roman" w:hAnsi="Times New Roman" w:cs="Times New Roman"/>
          <w:sz w:val="28"/>
          <w:szCs w:val="28"/>
          <w:highlight w:val="white"/>
        </w:rPr>
        <w:t xml:space="preserve"> В</w:t>
      </w:r>
      <w:proofErr w:type="gramEnd"/>
      <w:r>
        <w:rPr>
          <w:rFonts w:ascii="Times New Roman" w:eastAsia="Times New Roman" w:hAnsi="Times New Roman" w:cs="Times New Roman"/>
          <w:sz w:val="28"/>
          <w:szCs w:val="28"/>
          <w:highlight w:val="white"/>
        </w:rPr>
        <w:t>ірменією та прийняла відповідний мандат на переговори.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Переговори були розпочаті 7 грудня 2015 року та завершилися на  сімнадцятому зас</w:t>
      </w:r>
      <w:r>
        <w:rPr>
          <w:rFonts w:ascii="Times New Roman" w:eastAsia="Times New Roman" w:hAnsi="Times New Roman" w:cs="Times New Roman"/>
          <w:sz w:val="28"/>
          <w:szCs w:val="28"/>
          <w:highlight w:val="white"/>
        </w:rPr>
        <w:t>іданн</w:t>
      </w:r>
      <w:proofErr w:type="gramStart"/>
      <w:r>
        <w:rPr>
          <w:rFonts w:ascii="Times New Roman" w:eastAsia="Times New Roman" w:hAnsi="Times New Roman" w:cs="Times New Roman"/>
          <w:sz w:val="28"/>
          <w:szCs w:val="28"/>
          <w:highlight w:val="white"/>
        </w:rPr>
        <w:t>і Р</w:t>
      </w:r>
      <w:proofErr w:type="gramEnd"/>
      <w:r>
        <w:rPr>
          <w:rFonts w:ascii="Times New Roman" w:eastAsia="Times New Roman" w:hAnsi="Times New Roman" w:cs="Times New Roman"/>
          <w:sz w:val="28"/>
          <w:szCs w:val="28"/>
          <w:highlight w:val="white"/>
        </w:rPr>
        <w:t>ади з питань співпраці 23 травня 2017 року. Ця угода заміняє чинну угоду про партнерство та співпрацю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Вірменією.</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24 листопада 2017 року ЄС і Вірменія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ідписали угоду про всеосяжне та розширене партнерство в рамках 5-го саміту Східного пар</w:t>
      </w:r>
      <w:r>
        <w:rPr>
          <w:rFonts w:ascii="Times New Roman" w:eastAsia="Times New Roman" w:hAnsi="Times New Roman" w:cs="Times New Roman"/>
          <w:sz w:val="28"/>
          <w:szCs w:val="28"/>
          <w:highlight w:val="white"/>
        </w:rPr>
        <w:t>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Перша Рада партнерства між ЄС та Вірменією відбулася 21 червня 2018 року після підписання</w:t>
      </w:r>
      <w:proofErr w:type="gramStart"/>
      <w:r>
        <w:rPr>
          <w:rFonts w:ascii="Times New Roman" w:eastAsia="Times New Roman" w:hAnsi="Times New Roman" w:cs="Times New Roman"/>
          <w:sz w:val="28"/>
          <w:szCs w:val="28"/>
          <w:highlight w:val="white"/>
        </w:rPr>
        <w:t xml:space="preserve"> У</w:t>
      </w:r>
      <w:proofErr w:type="gramEnd"/>
      <w:r>
        <w:rPr>
          <w:rFonts w:ascii="Times New Roman" w:eastAsia="Times New Roman" w:hAnsi="Times New Roman" w:cs="Times New Roman"/>
          <w:sz w:val="28"/>
          <w:szCs w:val="28"/>
          <w:highlight w:val="white"/>
        </w:rPr>
        <w:t>годи про всеосяжне та розширене партнерство. Рада партнерства розглядала пріоритети партнерства</w:t>
      </w:r>
      <w:proofErr w:type="gramStart"/>
      <w:r>
        <w:rPr>
          <w:rFonts w:ascii="Times New Roman" w:eastAsia="Times New Roman" w:hAnsi="Times New Roman" w:cs="Times New Roman"/>
          <w:sz w:val="28"/>
          <w:szCs w:val="28"/>
          <w:highlight w:val="white"/>
        </w:rPr>
        <w:t xml:space="preserve"> В</w:t>
      </w:r>
      <w:proofErr w:type="gramEnd"/>
      <w:r>
        <w:rPr>
          <w:rFonts w:ascii="Times New Roman" w:eastAsia="Times New Roman" w:hAnsi="Times New Roman" w:cs="Times New Roman"/>
          <w:sz w:val="28"/>
          <w:szCs w:val="28"/>
          <w:highlight w:val="white"/>
        </w:rPr>
        <w:t>ірменїї з Європейським Союзом. Це вищий орган, створений з</w:t>
      </w:r>
      <w:r>
        <w:rPr>
          <w:rFonts w:ascii="Times New Roman" w:eastAsia="Times New Roman" w:hAnsi="Times New Roman" w:cs="Times New Roman"/>
          <w:sz w:val="28"/>
          <w:szCs w:val="28"/>
          <w:highlight w:val="white"/>
        </w:rPr>
        <w:t xml:space="preserve">гідно з угодою </w:t>
      </w:r>
      <w:proofErr w:type="gramStart"/>
      <w:r>
        <w:rPr>
          <w:rFonts w:ascii="Times New Roman" w:eastAsia="Times New Roman" w:hAnsi="Times New Roman" w:cs="Times New Roman"/>
          <w:sz w:val="28"/>
          <w:szCs w:val="28"/>
          <w:highlight w:val="white"/>
        </w:rPr>
        <w:t>для</w:t>
      </w:r>
      <w:proofErr w:type="gramEnd"/>
      <w:r>
        <w:rPr>
          <w:rFonts w:ascii="Times New Roman" w:eastAsia="Times New Roman" w:hAnsi="Times New Roman" w:cs="Times New Roman"/>
          <w:sz w:val="28"/>
          <w:szCs w:val="28"/>
          <w:highlight w:val="white"/>
        </w:rPr>
        <w:t xml:space="preserve"> контролю за її виконанням і обговорення питань, що становлять взаємний інтерес.</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Друга Рада партнерства Є</w:t>
      </w:r>
      <w:proofErr w:type="gramStart"/>
      <w:r>
        <w:rPr>
          <w:rFonts w:ascii="Times New Roman" w:eastAsia="Times New Roman" w:hAnsi="Times New Roman" w:cs="Times New Roman"/>
          <w:sz w:val="28"/>
          <w:szCs w:val="28"/>
          <w:highlight w:val="white"/>
        </w:rPr>
        <w:t>С-В</w:t>
      </w:r>
      <w:proofErr w:type="gramEnd"/>
      <w:r>
        <w:rPr>
          <w:rFonts w:ascii="Times New Roman" w:eastAsia="Times New Roman" w:hAnsi="Times New Roman" w:cs="Times New Roman"/>
          <w:sz w:val="28"/>
          <w:szCs w:val="28"/>
          <w:highlight w:val="white"/>
        </w:rPr>
        <w:t>ірменія відбулася 13 червня 2019 року. Рада розглянула виконання Угоди про всеосяжне та розширене партнерство між ЄС та Вірменією,</w:t>
      </w:r>
      <w:r>
        <w:rPr>
          <w:rFonts w:ascii="Times New Roman" w:eastAsia="Times New Roman" w:hAnsi="Times New Roman" w:cs="Times New Roman"/>
          <w:sz w:val="28"/>
          <w:szCs w:val="28"/>
          <w:highlight w:val="white"/>
        </w:rPr>
        <w:t xml:space="preserve"> а також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 xml:space="preserve">іоритети партнерства. Також було розглянуто економічну, торговельну та галузеву співпрацю, а також перспективи започаткування діалогу про </w:t>
      </w:r>
      <w:proofErr w:type="gramStart"/>
      <w:r>
        <w:rPr>
          <w:rFonts w:ascii="Times New Roman" w:eastAsia="Times New Roman" w:hAnsi="Times New Roman" w:cs="Times New Roman"/>
          <w:sz w:val="28"/>
          <w:szCs w:val="28"/>
          <w:highlight w:val="white"/>
        </w:rPr>
        <w:t>л</w:t>
      </w:r>
      <w:proofErr w:type="gramEnd"/>
      <w:r>
        <w:rPr>
          <w:rFonts w:ascii="Times New Roman" w:eastAsia="Times New Roman" w:hAnsi="Times New Roman" w:cs="Times New Roman"/>
          <w:sz w:val="28"/>
          <w:szCs w:val="28"/>
          <w:highlight w:val="white"/>
        </w:rPr>
        <w:t>ібералізацію візового режиму.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Рада співробітництва Є</w:t>
      </w:r>
      <w:proofErr w:type="gramStart"/>
      <w:r>
        <w:rPr>
          <w:rFonts w:ascii="Times New Roman" w:eastAsia="Times New Roman" w:hAnsi="Times New Roman" w:cs="Times New Roman"/>
          <w:sz w:val="28"/>
          <w:szCs w:val="28"/>
          <w:highlight w:val="white"/>
        </w:rPr>
        <w:t>С-В</w:t>
      </w:r>
      <w:proofErr w:type="gramEnd"/>
      <w:r>
        <w:rPr>
          <w:rFonts w:ascii="Times New Roman" w:eastAsia="Times New Roman" w:hAnsi="Times New Roman" w:cs="Times New Roman"/>
          <w:sz w:val="28"/>
          <w:szCs w:val="28"/>
          <w:highlight w:val="white"/>
        </w:rPr>
        <w:t xml:space="preserve">ірменія провела своє 17-е засідання 23 травня 2017 </w:t>
      </w:r>
      <w:r>
        <w:rPr>
          <w:rFonts w:ascii="Times New Roman" w:eastAsia="Times New Roman" w:hAnsi="Times New Roman" w:cs="Times New Roman"/>
          <w:sz w:val="28"/>
          <w:szCs w:val="28"/>
          <w:highlight w:val="white"/>
        </w:rPr>
        <w:t>року. ЄС і Вірменія привітали завершення переговорів щодо нещодавньої всеосяжної та розширеної угоди про партнерство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і Вірменією та закликали до її швидкого укладення.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 жовтня 2022 року Рада вирішила направити до 40 експертів з моніторингу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узд</w:t>
      </w:r>
      <w:r>
        <w:rPr>
          <w:rFonts w:ascii="Times New Roman" w:eastAsia="Times New Roman" w:hAnsi="Times New Roman" w:cs="Times New Roman"/>
          <w:sz w:val="28"/>
          <w:szCs w:val="28"/>
          <w:highlight w:val="white"/>
        </w:rPr>
        <w:t>овж вірменської сторони міжнародного кордону з Азербайджаном. Ці дії були реалізовані з метою моніторингу, аналізу та звітування про ситуацію в регіоні. Це сталося після зустрічі президента  Айзербайджана Алієва та прем’єр-міністра Пашиняна, президента Фра</w:t>
      </w:r>
      <w:r>
        <w:rPr>
          <w:rFonts w:ascii="Times New Roman" w:eastAsia="Times New Roman" w:hAnsi="Times New Roman" w:cs="Times New Roman"/>
          <w:sz w:val="28"/>
          <w:szCs w:val="28"/>
          <w:highlight w:val="white"/>
        </w:rPr>
        <w:t>нції Макрона та президента  Європейсько</w:t>
      </w:r>
      <w:proofErr w:type="gramStart"/>
      <w:r>
        <w:rPr>
          <w:rFonts w:ascii="Times New Roman" w:eastAsia="Times New Roman" w:hAnsi="Times New Roman" w:cs="Times New Roman"/>
          <w:sz w:val="28"/>
          <w:szCs w:val="28"/>
          <w:highlight w:val="white"/>
        </w:rPr>
        <w:t>ї Р</w:t>
      </w:r>
      <w:proofErr w:type="gramEnd"/>
      <w:r>
        <w:rPr>
          <w:rFonts w:ascii="Times New Roman" w:eastAsia="Times New Roman" w:hAnsi="Times New Roman" w:cs="Times New Roman"/>
          <w:sz w:val="28"/>
          <w:szCs w:val="28"/>
          <w:highlight w:val="white"/>
        </w:rPr>
        <w:t>ади Шарля Мішеля 6 жовтня 2022 року.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Метою цього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ішення є сприяння відновленню миру та безпеки в регіоні, зміцнити довір між двома державами та закріплення межі міжнародного кордону між двома державами.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ЄС та Азер</w:t>
      </w:r>
      <w:r>
        <w:rPr>
          <w:rFonts w:ascii="Times New Roman" w:eastAsia="Times New Roman" w:hAnsi="Times New Roman" w:cs="Times New Roman"/>
          <w:sz w:val="28"/>
          <w:szCs w:val="28"/>
          <w:highlight w:val="white"/>
        </w:rPr>
        <w:t xml:space="preserve">байджан разом працювали над укладанням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ізних політичних угод. Однією з найбільш важливих являється Угода про партнерство та співробітництво між ЄС та Азербайджаном (1999 року), яка спрямована на розвиток торгі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інвестицій, економіки, законодавства та к</w:t>
      </w:r>
      <w:r>
        <w:rPr>
          <w:rFonts w:ascii="Times New Roman" w:eastAsia="Times New Roman" w:hAnsi="Times New Roman" w:cs="Times New Roman"/>
          <w:sz w:val="28"/>
          <w:szCs w:val="28"/>
          <w:highlight w:val="white"/>
        </w:rPr>
        <w:t>ультури.</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Окр</w:t>
      </w:r>
      <w:proofErr w:type="gramEnd"/>
      <w:r>
        <w:rPr>
          <w:rFonts w:ascii="Times New Roman" w:eastAsia="Times New Roman" w:hAnsi="Times New Roman" w:cs="Times New Roman"/>
          <w:sz w:val="28"/>
          <w:szCs w:val="28"/>
          <w:highlight w:val="white"/>
        </w:rPr>
        <w:t>ім участі у прєкті Східного партнерства Азербайджан також є частиною Європейської політики сусідства.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Обговорення щодо оновлення правової бази відносин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Азербайджаном тривають.</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Європейський Союз є першим торговим партнером Азербайджана, найбільшим ринком експорту та імпорту, а також найбільшим інвестором країни (із прямими інвестиціями майже 7 мільярдів євро).</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ЄС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ідтримує тісну економічну інтеграцію з Азербайджаном через Європей</w:t>
      </w:r>
      <w:r>
        <w:rPr>
          <w:rFonts w:ascii="Times New Roman" w:eastAsia="Times New Roman" w:hAnsi="Times New Roman" w:cs="Times New Roman"/>
          <w:sz w:val="28"/>
          <w:szCs w:val="28"/>
          <w:highlight w:val="white"/>
        </w:rPr>
        <w:t>ську політику сусідства та ініціативи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Азербайджан є стратегічним енергетичним партнером ЄС, наразі постачаючи близько 4,3% імпорту нафти до ЄС.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івденний газовий коридор являє собою стратегічну ініціативу щодо доставки газу з Каспійсь</w:t>
      </w:r>
      <w:r>
        <w:rPr>
          <w:rFonts w:ascii="Times New Roman" w:eastAsia="Times New Roman" w:hAnsi="Times New Roman" w:cs="Times New Roman"/>
          <w:sz w:val="28"/>
          <w:szCs w:val="28"/>
          <w:highlight w:val="white"/>
        </w:rPr>
        <w:t xml:space="preserve">кого моря на європейські ринки та ключовий інструмент підвищення безпеки постачання енергоресурсів до Європи.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ісля завершення будівництва Трансадріатичного газопроводу, що завершує частину Південного газового коридору, 31 грудня 2020 року було здійснено п</w:t>
      </w:r>
      <w:r>
        <w:rPr>
          <w:rFonts w:ascii="Times New Roman" w:eastAsia="Times New Roman" w:hAnsi="Times New Roman" w:cs="Times New Roman"/>
          <w:sz w:val="28"/>
          <w:szCs w:val="28"/>
          <w:highlight w:val="white"/>
        </w:rPr>
        <w:t>ерші комерційні постачання газу до Європи (Італії, Греції та Болгарії).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2019 році Азербайджан приєднався до Східноєвропейського партнерства в галузі енергоефективності та навколишнього середовища (E5P), і подальшу підтримку</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 енергетичному секторі, вк</w:t>
      </w:r>
      <w:r>
        <w:rPr>
          <w:rFonts w:ascii="Times New Roman" w:eastAsia="Times New Roman" w:hAnsi="Times New Roman" w:cs="Times New Roman"/>
          <w:sz w:val="28"/>
          <w:szCs w:val="28"/>
          <w:highlight w:val="white"/>
        </w:rPr>
        <w:t>лючаючи енергоефективність, було надано в рамках ініціативи EU4Energy.</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xml:space="preserve">Співпраця в галузі навколишнього середовища та клімату була зміцнена за рахунок низки регіональних програм, таких як «Водна ініціатива+», Спільна система екологічної інформації II, EU4 </w:t>
      </w:r>
      <w:r>
        <w:rPr>
          <w:rFonts w:ascii="Times New Roman" w:eastAsia="Times New Roman" w:hAnsi="Times New Roman" w:cs="Times New Roman"/>
          <w:sz w:val="28"/>
          <w:szCs w:val="28"/>
          <w:highlight w:val="white"/>
        </w:rPr>
        <w:t>Climate та EU4 Environment, а також двосторонніх проектів, зокрема, пов'язаних з якістю повітря та промисловими викидами.</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Ц</w:t>
      </w:r>
      <w:proofErr w:type="gramEnd"/>
      <w:r>
        <w:rPr>
          <w:rFonts w:ascii="Times New Roman" w:eastAsia="Times New Roman" w:hAnsi="Times New Roman" w:cs="Times New Roman"/>
          <w:sz w:val="28"/>
          <w:szCs w:val="28"/>
          <w:highlight w:val="white"/>
        </w:rPr>
        <w:t>і ініціативи допомагають Азербайджану виконати свій внесок в Паризьку угоду, а також у досягненні Цілей сталого розвитку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Культурна </w:t>
      </w:r>
      <w:r>
        <w:rPr>
          <w:rFonts w:ascii="Times New Roman" w:eastAsia="Times New Roman" w:hAnsi="Times New Roman" w:cs="Times New Roman"/>
          <w:sz w:val="28"/>
          <w:szCs w:val="28"/>
          <w:highlight w:val="white"/>
        </w:rPr>
        <w:t xml:space="preserve">та громадська дипломатія є ключовим напрямком зовнішньополітичної діяльності ЄС. На сьогоднішній день Представництво ЄС організувало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ізноманітні фестивалі в Азербайджані. З 2010 року Представництво Європейського Союзу щорічно організовує Європейські кіноф</w:t>
      </w:r>
      <w:r>
        <w:rPr>
          <w:rFonts w:ascii="Times New Roman" w:eastAsia="Times New Roman" w:hAnsi="Times New Roman" w:cs="Times New Roman"/>
          <w:sz w:val="28"/>
          <w:szCs w:val="28"/>
          <w:highlight w:val="white"/>
        </w:rPr>
        <w:t xml:space="preserve">естивалі з метою налагодження та розвитку культурних зв'язків, що існують між країнами Європейського Союзу та Азербайджаном, які мають сприяти кращому розумінню європейських цінностей через європейську </w:t>
      </w:r>
      <w:proofErr w:type="gramStart"/>
      <w:r>
        <w:rPr>
          <w:rFonts w:ascii="Times New Roman" w:eastAsia="Times New Roman" w:hAnsi="Times New Roman" w:cs="Times New Roman"/>
          <w:sz w:val="28"/>
          <w:szCs w:val="28"/>
          <w:highlight w:val="white"/>
        </w:rPr>
        <w:t>к</w:t>
      </w:r>
      <w:proofErr w:type="gramEnd"/>
      <w:r>
        <w:rPr>
          <w:rFonts w:ascii="Times New Roman" w:eastAsia="Times New Roman" w:hAnsi="Times New Roman" w:cs="Times New Roman"/>
          <w:sz w:val="28"/>
          <w:szCs w:val="28"/>
          <w:highlight w:val="white"/>
        </w:rPr>
        <w:t xml:space="preserve">іноіндустрію.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підвищення поінформованості про</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його діяльність в Азербайджані, Представництво ЄС організувало виїзні заходи EuroVillage та EU4You у Баку та регіонах Азербайджану.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Громадянське суспільство та неурядові організації вкрай важливі для розвитку демократії та прав людини, верховенства зак</w:t>
      </w:r>
      <w:r>
        <w:rPr>
          <w:rFonts w:ascii="Times New Roman" w:eastAsia="Times New Roman" w:hAnsi="Times New Roman" w:cs="Times New Roman"/>
          <w:sz w:val="28"/>
          <w:szCs w:val="28"/>
          <w:highlight w:val="white"/>
        </w:rPr>
        <w:t xml:space="preserve">ону, належного управління, принципів ринкової економіки та сталого розвитку. Європейський Союз завжди прагнув сприяти розвитку громадянського суспільства. Це вдалося зробити в 1999 році, коли в Брюсселі було проведено перший в історії Форум громадянського </w:t>
      </w:r>
      <w:r>
        <w:rPr>
          <w:rFonts w:ascii="Times New Roman" w:eastAsia="Times New Roman" w:hAnsi="Times New Roman" w:cs="Times New Roman"/>
          <w:sz w:val="28"/>
          <w:szCs w:val="28"/>
          <w:highlight w:val="white"/>
        </w:rPr>
        <w:t xml:space="preserve">суспільства Східного партнерства. Це унікальна багаторівнева регіональна платформа громадянського суспільства, спрямована на просування європейської інтеграції, сприяння реформам та демократичним перетворенням у шести </w:t>
      </w:r>
      <w:proofErr w:type="gramStart"/>
      <w:r>
        <w:rPr>
          <w:rFonts w:ascii="Times New Roman" w:eastAsia="Times New Roman" w:hAnsi="Times New Roman" w:cs="Times New Roman"/>
          <w:sz w:val="28"/>
          <w:szCs w:val="28"/>
          <w:highlight w:val="white"/>
        </w:rPr>
        <w:t>країнах</w:t>
      </w:r>
      <w:proofErr w:type="gramEnd"/>
      <w:r>
        <w:rPr>
          <w:rFonts w:ascii="Times New Roman" w:eastAsia="Times New Roman" w:hAnsi="Times New Roman" w:cs="Times New Roman"/>
          <w:sz w:val="28"/>
          <w:szCs w:val="28"/>
          <w:highlight w:val="white"/>
        </w:rPr>
        <w:t xml:space="preserve"> Східного партнерства, включаюч</w:t>
      </w:r>
      <w:r>
        <w:rPr>
          <w:rFonts w:ascii="Times New Roman" w:eastAsia="Times New Roman" w:hAnsi="Times New Roman" w:cs="Times New Roman"/>
          <w:sz w:val="28"/>
          <w:szCs w:val="28"/>
          <w:highlight w:val="white"/>
        </w:rPr>
        <w:t>и Азербайджан.</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Азербайджані ЄС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ідтримує громадянське суспільство за допомогою конкретних тематичних інструментів— Європейського інструмент демократії та прав людини та Програми недержавних суб'єктів.</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Щодо Грузії, у червні 2014 року було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ідписано Угоду </w:t>
      </w:r>
      <w:r>
        <w:rPr>
          <w:rFonts w:ascii="Times New Roman" w:eastAsia="Times New Roman" w:hAnsi="Times New Roman" w:cs="Times New Roman"/>
          <w:sz w:val="28"/>
          <w:szCs w:val="28"/>
          <w:highlight w:val="white"/>
        </w:rPr>
        <w:t>про асоціацію, яка набула чинності 1 липня 2016 року. Дана угода, разом з Угодою про поглиблену і всеосяжну зону вільної торгі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(DCFTA), закладає основу для далекосяжного грузинського політичного та економічної інтеграції з ЄС. Амбіції Грузії включають п</w:t>
      </w:r>
      <w:r>
        <w:rPr>
          <w:rFonts w:ascii="Times New Roman" w:eastAsia="Times New Roman" w:hAnsi="Times New Roman" w:cs="Times New Roman"/>
          <w:sz w:val="28"/>
          <w:szCs w:val="28"/>
          <w:highlight w:val="white"/>
        </w:rPr>
        <w:t xml:space="preserve">остійне зміцнення демократії та верховенства закону, прав людини, ефективне управління та економічний розвиток. Інституційна структура АА встановлює такі органи, як Рада Асоціації для нагляду за її застосуванням, а порядок денний Асоціації визначає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іорит</w:t>
      </w:r>
      <w:r>
        <w:rPr>
          <w:rFonts w:ascii="Times New Roman" w:eastAsia="Times New Roman" w:hAnsi="Times New Roman" w:cs="Times New Roman"/>
          <w:sz w:val="28"/>
          <w:szCs w:val="28"/>
          <w:highlight w:val="white"/>
        </w:rPr>
        <w:t>ети, необхідні для її реалізації.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Запуск Східного партнерства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у 2009 році, до якого входить Грузія, розширив співпрацю та ще більше наголосив на важливості регіону. </w:t>
      </w:r>
      <w:proofErr w:type="gramStart"/>
      <w:r>
        <w:rPr>
          <w:rFonts w:ascii="Times New Roman" w:eastAsia="Times New Roman" w:hAnsi="Times New Roman" w:cs="Times New Roman"/>
          <w:sz w:val="28"/>
          <w:szCs w:val="28"/>
          <w:highlight w:val="white"/>
        </w:rPr>
        <w:t>Кр</w:t>
      </w:r>
      <w:proofErr w:type="gramEnd"/>
      <w:r>
        <w:rPr>
          <w:rFonts w:ascii="Times New Roman" w:eastAsia="Times New Roman" w:hAnsi="Times New Roman" w:cs="Times New Roman"/>
          <w:sz w:val="28"/>
          <w:szCs w:val="28"/>
          <w:highlight w:val="white"/>
        </w:rPr>
        <w:t>ім підтримки реформ, воно працює над підвищенням мобільності громадян та зміцненням с</w:t>
      </w:r>
      <w:r>
        <w:rPr>
          <w:rFonts w:ascii="Times New Roman" w:eastAsia="Times New Roman" w:hAnsi="Times New Roman" w:cs="Times New Roman"/>
          <w:sz w:val="28"/>
          <w:szCs w:val="28"/>
          <w:highlight w:val="white"/>
        </w:rPr>
        <w:t>півробітництва у низці секторів, таких як транспорт, енергетика та навколишнє середовище.</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Кр</w:t>
      </w:r>
      <w:proofErr w:type="gramEnd"/>
      <w:r>
        <w:rPr>
          <w:rFonts w:ascii="Times New Roman" w:eastAsia="Times New Roman" w:hAnsi="Times New Roman" w:cs="Times New Roman"/>
          <w:sz w:val="28"/>
          <w:szCs w:val="28"/>
          <w:highlight w:val="white"/>
        </w:rPr>
        <w:t>ім того, ЄС, як і раніше, твердо відданий своїй політиці підтримки територіальної цілісності Грузії в межах її міжнародно визнаних кордонів, а також взаємодії з рег</w:t>
      </w:r>
      <w:r>
        <w:rPr>
          <w:rFonts w:ascii="Times New Roman" w:eastAsia="Times New Roman" w:hAnsi="Times New Roman" w:cs="Times New Roman"/>
          <w:sz w:val="28"/>
          <w:szCs w:val="28"/>
          <w:highlight w:val="white"/>
        </w:rPr>
        <w:t xml:space="preserve">іонами Абхазії та Південної Осетії, що відкололися, на підтримку довгострокового врегулювання конфлікту. </w:t>
      </w: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2008 року поблизу адміністративних кордонів постійно діє Місія спостерігачів ЄС.</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ЄС п</w:t>
      </w:r>
      <w:proofErr w:type="gramStart"/>
      <w:r>
        <w:rPr>
          <w:rFonts w:ascii="Times New Roman" w:eastAsia="Times New Roman" w:hAnsi="Times New Roman" w:cs="Times New Roman"/>
          <w:sz w:val="28"/>
          <w:szCs w:val="28"/>
          <w:highlight w:val="white"/>
        </w:rPr>
        <w:t>i</w:t>
      </w:r>
      <w:proofErr w:type="gramEnd"/>
      <w:r>
        <w:rPr>
          <w:rFonts w:ascii="Times New Roman" w:eastAsia="Times New Roman" w:hAnsi="Times New Roman" w:cs="Times New Roman"/>
          <w:sz w:val="28"/>
          <w:szCs w:val="28"/>
          <w:highlight w:val="white"/>
        </w:rPr>
        <w:t>дтримує Грузію у розвитку її економічного потенціалу через міжн</w:t>
      </w:r>
      <w:r>
        <w:rPr>
          <w:rFonts w:ascii="Times New Roman" w:eastAsia="Times New Roman" w:hAnsi="Times New Roman" w:cs="Times New Roman"/>
          <w:sz w:val="28"/>
          <w:szCs w:val="28"/>
          <w:highlight w:val="white"/>
        </w:rPr>
        <w:t xml:space="preserve">ародне співробітництво. Це включає допомогу у приведенні </w:t>
      </w:r>
      <w:proofErr w:type="gramStart"/>
      <w:r>
        <w:rPr>
          <w:rFonts w:ascii="Times New Roman" w:eastAsia="Times New Roman" w:hAnsi="Times New Roman" w:cs="Times New Roman"/>
          <w:sz w:val="28"/>
          <w:szCs w:val="28"/>
          <w:highlight w:val="white"/>
        </w:rPr>
        <w:t>у</w:t>
      </w:r>
      <w:proofErr w:type="gramEnd"/>
      <w:r>
        <w:rPr>
          <w:rFonts w:ascii="Times New Roman" w:eastAsia="Times New Roman" w:hAnsi="Times New Roman" w:cs="Times New Roman"/>
          <w:sz w:val="28"/>
          <w:szCs w:val="28"/>
          <w:highlight w:val="white"/>
        </w:rPr>
        <w:t xml:space="preserve"> відповідність до законодавчих стандартів ЄС.</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27 червня 2014 року ЄС та Грузія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ідписали Угоду про асоціацію, включаючи Поглиблену та всеосяжну зону вільної торгівлі (DCFTA). DCFTA має амбітну мету </w:t>
      </w:r>
      <w:r>
        <w:rPr>
          <w:rFonts w:ascii="Times New Roman" w:eastAsia="Times New Roman" w:hAnsi="Times New Roman" w:cs="Times New Roman"/>
          <w:sz w:val="28"/>
          <w:szCs w:val="28"/>
          <w:highlight w:val="white"/>
        </w:rPr>
        <w:t>інтеграції з внутрішнім ринком</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тому вважається унікальною угодою про вільну торгівлю. Будучи основною опорою АА, вона сприяє модернізації та диверсифікації економіки Грузії.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Тимчасове застосування УВЗСТ відбулося 1 вересня 2014 року. Тим часом, Грузія </w:t>
      </w:r>
      <w:r>
        <w:rPr>
          <w:rFonts w:ascii="Times New Roman" w:eastAsia="Times New Roman" w:hAnsi="Times New Roman" w:cs="Times New Roman"/>
          <w:sz w:val="28"/>
          <w:szCs w:val="28"/>
          <w:highlight w:val="white"/>
        </w:rPr>
        <w:t xml:space="preserve">протягом кількох років користувалася Загальною системою преференцій, але 1 січня 2017 року </w:t>
      </w:r>
      <w:proofErr w:type="gramStart"/>
      <w:r>
        <w:rPr>
          <w:rFonts w:ascii="Times New Roman" w:eastAsia="Times New Roman" w:hAnsi="Times New Roman" w:cs="Times New Roman"/>
          <w:sz w:val="28"/>
          <w:szCs w:val="28"/>
          <w:highlight w:val="white"/>
        </w:rPr>
        <w:t>країна</w:t>
      </w:r>
      <w:proofErr w:type="gramEnd"/>
      <w:r>
        <w:rPr>
          <w:rFonts w:ascii="Times New Roman" w:eastAsia="Times New Roman" w:hAnsi="Times New Roman" w:cs="Times New Roman"/>
          <w:sz w:val="28"/>
          <w:szCs w:val="28"/>
          <w:highlight w:val="white"/>
        </w:rPr>
        <w:t xml:space="preserve"> вийшла з цієї програми.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Торгівля між ЄС та Грузією неухильно зростала протягом багатьох років, і сьогодні ЄС є основних торгових партнерів Грузії. УВЗСТ погли</w:t>
      </w:r>
      <w:r>
        <w:rPr>
          <w:rFonts w:ascii="Times New Roman" w:eastAsia="Times New Roman" w:hAnsi="Times New Roman" w:cs="Times New Roman"/>
          <w:sz w:val="28"/>
          <w:szCs w:val="28"/>
          <w:highlight w:val="white"/>
        </w:rPr>
        <w:t>блює економічні зв'язки Грузії з ЄС і включає положення про державні закупі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загальні митні правила, а також технічні та санітарні стандарти для таких товарів, як продукти харчування, права інтелектуальної власності та правила конкуренції.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ЄС також відд</w:t>
      </w:r>
      <w:r>
        <w:rPr>
          <w:rFonts w:ascii="Times New Roman" w:eastAsia="Times New Roman" w:hAnsi="Times New Roman" w:cs="Times New Roman"/>
          <w:sz w:val="28"/>
          <w:szCs w:val="28"/>
          <w:highlight w:val="white"/>
        </w:rPr>
        <w:t xml:space="preserve">аний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ідтримці уряду Грузії у підвищенні його експортної конкурентоспроможності, наприклад, шляхом створення систем управління та систем якісної інфраструктури для забезпечення дотримання установлених стандартів.</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жовтня 2020 року Європейська комісія запустила новий онлайн-портал торгової інформації Access2Markets. Об'єднуючи два попередні інформаційні портали, Базу даних доступу до ринку та Службу підтримки торгівлі, новий веб-портал є єдиною точкою доступу до пр</w:t>
      </w:r>
      <w:r>
        <w:rPr>
          <w:rFonts w:ascii="Times New Roman" w:eastAsia="Times New Roman" w:hAnsi="Times New Roman" w:cs="Times New Roman"/>
          <w:sz w:val="28"/>
          <w:szCs w:val="28"/>
          <w:highlight w:val="white"/>
        </w:rPr>
        <w:t>актичної інформації з імпорту та експорту (наприклад, як експортувати товари у більш ніж 120 країн за межами ЄС, як імпортувати товари з будь-якої країни світу, торгівля всередин</w:t>
      </w:r>
      <w:proofErr w:type="gramStart"/>
      <w:r>
        <w:rPr>
          <w:rFonts w:ascii="Times New Roman" w:eastAsia="Times New Roman" w:hAnsi="Times New Roman" w:cs="Times New Roman"/>
          <w:sz w:val="28"/>
          <w:szCs w:val="28"/>
          <w:highlight w:val="white"/>
        </w:rPr>
        <w:t>і ЄС</w:t>
      </w:r>
      <w:proofErr w:type="gramEnd"/>
      <w:r>
        <w:rPr>
          <w:rFonts w:ascii="Times New Roman" w:eastAsia="Times New Roman" w:hAnsi="Times New Roman" w:cs="Times New Roman"/>
          <w:sz w:val="28"/>
          <w:szCs w:val="28"/>
          <w:highlight w:val="white"/>
        </w:rPr>
        <w:t>, переваги торгових угод</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із більш ніж 70 країнами, інформація про конкр</w:t>
      </w:r>
      <w:r>
        <w:rPr>
          <w:rFonts w:ascii="Times New Roman" w:eastAsia="Times New Roman" w:hAnsi="Times New Roman" w:cs="Times New Roman"/>
          <w:sz w:val="28"/>
          <w:szCs w:val="28"/>
          <w:highlight w:val="white"/>
        </w:rPr>
        <w:t xml:space="preserve">етний продукт, така як тарифи, національні податки, правила походження, митні процедури, імпортні формальності та вимоги до продукту, торгові бар'єри та торгові потоки)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Країни</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як і раніше, є основним торговим партнером Грузії. Частка основних торгових</w:t>
      </w:r>
      <w:r>
        <w:rPr>
          <w:rFonts w:ascii="Times New Roman" w:eastAsia="Times New Roman" w:hAnsi="Times New Roman" w:cs="Times New Roman"/>
          <w:sz w:val="28"/>
          <w:szCs w:val="28"/>
        </w:rPr>
        <w:t xml:space="preserve"> партнерів у загальному обсязі експорту з січня по квітень 2021 року для Грузії припадає на країни ЄС (17,7%), Китай (16,6%), Росію (13 3%), Азербайджан (12,7%) та Туреччина (8,7%, за всіма даними Національного статистичного управління Грузії, ГЕОСТАТ).</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w:t>
      </w:r>
      <w:r>
        <w:rPr>
          <w:rFonts w:ascii="Times New Roman" w:eastAsia="Times New Roman" w:hAnsi="Times New Roman" w:cs="Times New Roman"/>
          <w:sz w:val="28"/>
          <w:szCs w:val="28"/>
          <w:highlight w:val="white"/>
        </w:rPr>
        <w:t>ргівля ЄС із Грузією (74-е місце) становить 0,1% у розмі</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 2,350 млрд євро у 2020 році (ЄВРОСТАТ).</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Експорт ЄС до Грузії у 2020 році становив 1,587 </w:t>
      </w:r>
      <w:proofErr w:type="gramStart"/>
      <w:r>
        <w:rPr>
          <w:rFonts w:ascii="Times New Roman" w:eastAsia="Times New Roman" w:hAnsi="Times New Roman" w:cs="Times New Roman"/>
          <w:sz w:val="28"/>
          <w:szCs w:val="28"/>
          <w:highlight w:val="white"/>
        </w:rPr>
        <w:t>млрд</w:t>
      </w:r>
      <w:proofErr w:type="gramEnd"/>
      <w:r>
        <w:rPr>
          <w:rFonts w:ascii="Times New Roman" w:eastAsia="Times New Roman" w:hAnsi="Times New Roman" w:cs="Times New Roman"/>
          <w:sz w:val="28"/>
          <w:szCs w:val="28"/>
          <w:highlight w:val="white"/>
        </w:rPr>
        <w:t xml:space="preserve"> євро. Основними експортними продуктами є переважно несільськогосподарські товари, такі як продукція хімі</w:t>
      </w:r>
      <w:r>
        <w:rPr>
          <w:rFonts w:ascii="Times New Roman" w:eastAsia="Times New Roman" w:hAnsi="Times New Roman" w:cs="Times New Roman"/>
          <w:sz w:val="28"/>
          <w:szCs w:val="28"/>
          <w:highlight w:val="white"/>
        </w:rPr>
        <w:t>чної або суміжних галузей, машини та прилади, а також мінеральні продукти.</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червня 2014 року ЄС та Молдова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ідписали амбітну та новаторську Угоду про асоціацію, включаючи Поглиблену та всеосяжну зону вільної торгівлі (DCFTA). Угода </w:t>
      </w:r>
      <w:proofErr w:type="gramStart"/>
      <w:r>
        <w:rPr>
          <w:rFonts w:ascii="Times New Roman" w:eastAsia="Times New Roman" w:hAnsi="Times New Roman" w:cs="Times New Roman"/>
          <w:sz w:val="28"/>
          <w:szCs w:val="28"/>
        </w:rPr>
        <w:t>містить</w:t>
      </w:r>
      <w:proofErr w:type="gramEnd"/>
      <w:r>
        <w:rPr>
          <w:rFonts w:ascii="Times New Roman" w:eastAsia="Times New Roman" w:hAnsi="Times New Roman" w:cs="Times New Roman"/>
          <w:sz w:val="28"/>
          <w:szCs w:val="28"/>
        </w:rPr>
        <w:t xml:space="preserve"> обов'язкові, з</w:t>
      </w:r>
      <w:r>
        <w:rPr>
          <w:rFonts w:ascii="Times New Roman" w:eastAsia="Times New Roman" w:hAnsi="Times New Roman" w:cs="Times New Roman"/>
          <w:sz w:val="28"/>
          <w:szCs w:val="28"/>
        </w:rPr>
        <w:t>асновані на правилах становища та передбачає розширення співробітництва з метою сприяння політичній асоціації та економічній інтеграції, що йде далі, ніж у традиційних угодах, та охоплює всі відповідні галузі. Угода тимчасово застосовувалась з 1 вересня 20</w:t>
      </w:r>
      <w:r>
        <w:rPr>
          <w:rFonts w:ascii="Times New Roman" w:eastAsia="Times New Roman" w:hAnsi="Times New Roman" w:cs="Times New Roman"/>
          <w:sz w:val="28"/>
          <w:szCs w:val="28"/>
        </w:rPr>
        <w:t>14 року до завершення процесу ратифікації, що дозволило повністю застосувати Угоду про асоціацію з 1 липня 2016 року.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ЄС є найбільшим постачальником допомоги Молдові. За останні 7 років Молдова отримала понад півмільярда євро (518,15 млн євро) грантів у ра</w:t>
      </w:r>
      <w:r>
        <w:rPr>
          <w:rFonts w:ascii="Times New Roman" w:eastAsia="Times New Roman" w:hAnsi="Times New Roman" w:cs="Times New Roman"/>
          <w:sz w:val="28"/>
          <w:szCs w:val="28"/>
          <w:highlight w:val="white"/>
        </w:rPr>
        <w:t>мках двосторонньої допомоги та мала доступ до 200 млн євро (кредити та гранти) у рамках програм макрофінансової допомоги. Європейський інструмент сусідства (ENI) – це фінансовий інструмент</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призначений на період з 2014 по 2020 роки.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той же період пі</w:t>
      </w:r>
      <w:r>
        <w:rPr>
          <w:rFonts w:ascii="Times New Roman" w:eastAsia="Times New Roman" w:hAnsi="Times New Roman" w:cs="Times New Roman"/>
          <w:sz w:val="28"/>
          <w:szCs w:val="28"/>
          <w:highlight w:val="white"/>
        </w:rPr>
        <w:t>дтримка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громадянському суспільству становила 29,3 млн. євро. Поєднання грантів ЄС із кредитами залучило загалом 1404,45 млн євро для інвестиційних проектів у секторах транспорту, енергетики, господарства та охорони здоров'я. Наразі також продовжується п</w:t>
      </w:r>
      <w:r>
        <w:rPr>
          <w:rFonts w:ascii="Times New Roman" w:eastAsia="Times New Roman" w:hAnsi="Times New Roman" w:cs="Times New Roman"/>
          <w:sz w:val="28"/>
          <w:szCs w:val="28"/>
          <w:highlight w:val="white"/>
        </w:rPr>
        <w:t>рограмування стратегічних пріоритетів підтримки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Молдові на період 2021-2027 років. Допомога ЄС заснована на суворих умовах і пов'язана із значним прогресом у реформах та дотриманням верховенства закону, ефективних демократичних механізмі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та прав людини</w:t>
      </w:r>
      <w:r>
        <w:rPr>
          <w:rFonts w:ascii="Times New Roman" w:eastAsia="Times New Roman" w:hAnsi="Times New Roman" w:cs="Times New Roman"/>
          <w:sz w:val="28"/>
          <w:szCs w:val="28"/>
          <w:highlight w:val="white"/>
        </w:rPr>
        <w:t>.</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червня 2021 року, відповідаючи на прохання президента Молдови Маї Санду про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ідтримку, Комісія оголосила про План відновлення економіки Республіки Молдова, який протягом наступних трьох років дозволить мобілізувати до 600 мільйонів євро у вигляді макро</w:t>
      </w:r>
      <w:r>
        <w:rPr>
          <w:rFonts w:ascii="Times New Roman" w:eastAsia="Times New Roman" w:hAnsi="Times New Roman" w:cs="Times New Roman"/>
          <w:sz w:val="28"/>
          <w:szCs w:val="28"/>
          <w:highlight w:val="white"/>
        </w:rPr>
        <w:t xml:space="preserve">фінансової допомоги, грантів та інвестицій. План ґрунтується на п'яти стовпах: управління державними фінансами та економічне управління; конкурентоспроможна економіка, торгівля; інфраструктура; освіта </w:t>
      </w:r>
      <w:proofErr w:type="gramStart"/>
      <w:r>
        <w:rPr>
          <w:rFonts w:ascii="Times New Roman" w:eastAsia="Times New Roman" w:hAnsi="Times New Roman" w:cs="Times New Roman"/>
          <w:sz w:val="28"/>
          <w:szCs w:val="28"/>
          <w:highlight w:val="white"/>
        </w:rPr>
        <w:t>та</w:t>
      </w:r>
      <w:proofErr w:type="gramEnd"/>
      <w:r>
        <w:rPr>
          <w:rFonts w:ascii="Times New Roman" w:eastAsia="Times New Roman" w:hAnsi="Times New Roman" w:cs="Times New Roman"/>
          <w:sz w:val="28"/>
          <w:szCs w:val="28"/>
          <w:highlight w:val="white"/>
        </w:rPr>
        <w:t xml:space="preserve"> можливість працевлаштування; реформа верховенства за</w:t>
      </w:r>
      <w:r>
        <w:rPr>
          <w:rFonts w:ascii="Times New Roman" w:eastAsia="Times New Roman" w:hAnsi="Times New Roman" w:cs="Times New Roman"/>
          <w:sz w:val="28"/>
          <w:szCs w:val="28"/>
          <w:highlight w:val="white"/>
        </w:rPr>
        <w:t xml:space="preserve">кону та правосуддя. План відновлення економіки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ідпорядковується суворим умовам. Інвестиції мають здійснюватися на основі підходу «більше за більше»: прогрес у структурних реформах, зокрема у сфері правосуддя та боротьби з корупцією, стане передумовою для </w:t>
      </w:r>
      <w:r>
        <w:rPr>
          <w:rFonts w:ascii="Times New Roman" w:eastAsia="Times New Roman" w:hAnsi="Times New Roman" w:cs="Times New Roman"/>
          <w:sz w:val="28"/>
          <w:szCs w:val="28"/>
          <w:highlight w:val="white"/>
        </w:rPr>
        <w:t>фінансової допомоги.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Молдова продовжує користуватися низкою регіональних програм, що охоплюють економічний розвиток країни та ринкові можливості; сильні інститути та які</w:t>
      </w:r>
      <w:proofErr w:type="gramStart"/>
      <w:r>
        <w:rPr>
          <w:rFonts w:ascii="Times New Roman" w:eastAsia="Times New Roman" w:hAnsi="Times New Roman" w:cs="Times New Roman"/>
          <w:sz w:val="28"/>
          <w:szCs w:val="28"/>
          <w:highlight w:val="white"/>
        </w:rPr>
        <w:t>сне</w:t>
      </w:r>
      <w:proofErr w:type="gramEnd"/>
      <w:r>
        <w:rPr>
          <w:rFonts w:ascii="Times New Roman" w:eastAsia="Times New Roman" w:hAnsi="Times New Roman" w:cs="Times New Roman"/>
          <w:sz w:val="28"/>
          <w:szCs w:val="28"/>
          <w:highlight w:val="white"/>
        </w:rPr>
        <w:t xml:space="preserve"> управління; зв'язок, енергоефективність, навколишнє середовище та зміни клімату; мо</w:t>
      </w:r>
      <w:r>
        <w:rPr>
          <w:rFonts w:ascii="Times New Roman" w:eastAsia="Times New Roman" w:hAnsi="Times New Roman" w:cs="Times New Roman"/>
          <w:sz w:val="28"/>
          <w:szCs w:val="28"/>
          <w:highlight w:val="white"/>
        </w:rPr>
        <w:t xml:space="preserve">більність та контакти між людьми. А також ряд актуальних питань, таких як гендерна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івність, свобода ЗМІ та громадянське суспільство.</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Крім Європейського інструмента сусідства, Молдова має право на фінансування в рамках тематичних програм</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а саме Європей</w:t>
      </w:r>
      <w:r>
        <w:rPr>
          <w:rFonts w:ascii="Times New Roman" w:eastAsia="Times New Roman" w:hAnsi="Times New Roman" w:cs="Times New Roman"/>
          <w:sz w:val="28"/>
          <w:szCs w:val="28"/>
          <w:highlight w:val="white"/>
        </w:rPr>
        <w:t>ського інструменту демократії та прав людини, Інструменту, що сприяє стабільності та миру, Організації громадянського суспільства та місцевих органів влади, Людського розвитку та Міграції і притулоку.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період з 2017 по 2020 роки Молдова скористалася двома</w:t>
      </w:r>
      <w:r>
        <w:rPr>
          <w:rFonts w:ascii="Times New Roman" w:eastAsia="Times New Roman" w:hAnsi="Times New Roman" w:cs="Times New Roman"/>
          <w:sz w:val="28"/>
          <w:szCs w:val="28"/>
          <w:highlight w:val="white"/>
        </w:rPr>
        <w:t xml:space="preserve"> програмами макрофінансової допомоги ЄС </w:t>
      </w:r>
      <w:r>
        <w:rPr>
          <w:rFonts w:ascii="Times New Roman" w:eastAsia="Times New Roman" w:hAnsi="Times New Roman" w:cs="Times New Roman"/>
          <w:sz w:val="28"/>
          <w:szCs w:val="28"/>
        </w:rPr>
        <w:t>у розмі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 100 млн євро (40 млн євро у вигляді грантів та 60 млн євро у вигляді середньострокових кредитів на пільгових умовах фінансування). Перший внесок у розмі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 30 мільйонів євро було надано у жовтні 2019 року. Д</w:t>
      </w:r>
      <w:r>
        <w:rPr>
          <w:rFonts w:ascii="Times New Roman" w:eastAsia="Times New Roman" w:hAnsi="Times New Roman" w:cs="Times New Roman"/>
          <w:sz w:val="28"/>
          <w:szCs w:val="28"/>
        </w:rPr>
        <w:t>ругий внесок у розмі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 30 мільйонів євро було надано у липні 2020 року. Третій та останній внесок програми було скасовано, оскільки період доступності програми закінчився у липні 2020 року.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Надзвичайну програму МЗС на суму 100 мільйонів євро в контексті пандемії COVID-19 було затверджено у серпні 2020 року в рамках ширшого пакету для 10 партнерів із розширення та сусідства. Першу виплату у розмі</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 50 мільйонів євро було здійснено 25 листопада</w:t>
      </w:r>
      <w:r>
        <w:rPr>
          <w:rFonts w:ascii="Times New Roman" w:eastAsia="Times New Roman" w:hAnsi="Times New Roman" w:cs="Times New Roman"/>
          <w:sz w:val="28"/>
          <w:szCs w:val="28"/>
          <w:highlight w:val="white"/>
        </w:rPr>
        <w:t xml:space="preserve"> 2020 року, і після значного прогресу, досягнутого щодо виконання умов політики, Комісія виплатила другий транш кредитів у розмірі 50 мільйонів євро 7 жовтня 2021 року.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Усі виплати здійснені в рамках МЗС, </w:t>
      </w:r>
      <w:proofErr w:type="gramStart"/>
      <w:r>
        <w:rPr>
          <w:rFonts w:ascii="Times New Roman" w:eastAsia="Times New Roman" w:hAnsi="Times New Roman" w:cs="Times New Roman"/>
          <w:sz w:val="28"/>
          <w:szCs w:val="28"/>
          <w:highlight w:val="white"/>
        </w:rPr>
        <w:t>пов'язан</w:t>
      </w:r>
      <w:proofErr w:type="gramEnd"/>
      <w:r>
        <w:rPr>
          <w:rFonts w:ascii="Times New Roman" w:eastAsia="Times New Roman" w:hAnsi="Times New Roman" w:cs="Times New Roman"/>
          <w:sz w:val="28"/>
          <w:szCs w:val="28"/>
          <w:highlight w:val="white"/>
        </w:rPr>
        <w:t>і з попередніми політичними умовами щодо до</w:t>
      </w:r>
      <w:r>
        <w:rPr>
          <w:rFonts w:ascii="Times New Roman" w:eastAsia="Times New Roman" w:hAnsi="Times New Roman" w:cs="Times New Roman"/>
          <w:sz w:val="28"/>
          <w:szCs w:val="28"/>
          <w:highlight w:val="white"/>
        </w:rPr>
        <w:t>тримання демократичних механізмів, верховенства закону та прав людини, а також в рамках програми МВФ та виконанням конкретних умов (у таких галузях, як державне управління, управління фінансовим сектором), реформи енергетичного сектору та боротьба з корупц</w:t>
      </w:r>
      <w:r>
        <w:rPr>
          <w:rFonts w:ascii="Times New Roman" w:eastAsia="Times New Roman" w:hAnsi="Times New Roman" w:cs="Times New Roman"/>
          <w:sz w:val="28"/>
          <w:szCs w:val="28"/>
          <w:highlight w:val="white"/>
        </w:rPr>
        <w:t>ією), викладені у відповідному Меморандумі про взаєморозуміння.</w:t>
      </w:r>
    </w:p>
    <w:p w:rsidR="00AC2419" w:rsidRDefault="005427A8">
      <w:pPr>
        <w:spacing w:line="36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Трансформація ролі безпекової складової у системі </w:t>
      </w:r>
      <w:proofErr w:type="gramStart"/>
      <w:r>
        <w:rPr>
          <w:rFonts w:ascii="Times New Roman" w:eastAsia="Times New Roman" w:hAnsi="Times New Roman" w:cs="Times New Roman"/>
          <w:b/>
          <w:sz w:val="28"/>
          <w:szCs w:val="28"/>
        </w:rPr>
        <w:t>пр</w:t>
      </w:r>
      <w:proofErr w:type="gramEnd"/>
      <w:r>
        <w:rPr>
          <w:rFonts w:ascii="Times New Roman" w:eastAsia="Times New Roman" w:hAnsi="Times New Roman" w:cs="Times New Roman"/>
          <w:b/>
          <w:sz w:val="28"/>
          <w:szCs w:val="28"/>
        </w:rPr>
        <w:t>іоритетів програми</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2017 в Брюсселі було проведено  спеціальний саміт Східного партнерства, на якому було запропоновано «20 резуль</w:t>
      </w:r>
      <w:r>
        <w:rPr>
          <w:rFonts w:ascii="Times New Roman" w:eastAsia="Times New Roman" w:hAnsi="Times New Roman" w:cs="Times New Roman"/>
          <w:sz w:val="28"/>
          <w:szCs w:val="28"/>
        </w:rPr>
        <w:t>таті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до 2020 року». </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 xml:space="preserve">і оновлені цілі відображали чотири ключові пріоритетні сфери співпраці: зміцнена економіка, посилене управління, сильніший зв'язок; і сильніше суспільство. Але, незважаючи на обнадійливі оцінки успіхів Східного партнерства офіційними </w:t>
      </w:r>
      <w:r>
        <w:rPr>
          <w:rFonts w:ascii="Times New Roman" w:eastAsia="Times New Roman" w:hAnsi="Times New Roman" w:cs="Times New Roman"/>
          <w:sz w:val="28"/>
          <w:szCs w:val="28"/>
        </w:rPr>
        <w:t>особами</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(які, безсумнівно, керувалися суто дипломатичними міркуваннями), у 20 результатах вагомих позитивних зрушень так і не відбулося.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У 2019 році Європейська рада доручила новій Європейській комі</w:t>
      </w:r>
      <w:proofErr w:type="gramStart"/>
      <w:r>
        <w:rPr>
          <w:rFonts w:ascii="Times New Roman" w:eastAsia="Times New Roman" w:hAnsi="Times New Roman" w:cs="Times New Roman"/>
          <w:sz w:val="28"/>
          <w:szCs w:val="28"/>
        </w:rPr>
        <w:t>сії «оц</w:t>
      </w:r>
      <w:proofErr w:type="gramEnd"/>
      <w:r>
        <w:rPr>
          <w:rFonts w:ascii="Times New Roman" w:eastAsia="Times New Roman" w:hAnsi="Times New Roman" w:cs="Times New Roman"/>
          <w:sz w:val="28"/>
          <w:szCs w:val="28"/>
        </w:rPr>
        <w:t>інити існуючі інструменти та заходи» з метою узг</w:t>
      </w:r>
      <w:r>
        <w:rPr>
          <w:rFonts w:ascii="Times New Roman" w:eastAsia="Times New Roman" w:hAnsi="Times New Roman" w:cs="Times New Roman"/>
          <w:sz w:val="28"/>
          <w:szCs w:val="28"/>
        </w:rPr>
        <w:t xml:space="preserve">одження нових довгострокових цілей політики Східного партнерства. </w:t>
      </w:r>
      <w:r>
        <w:rPr>
          <w:rFonts w:ascii="Times New Roman" w:eastAsia="Times New Roman" w:hAnsi="Times New Roman" w:cs="Times New Roman"/>
          <w:sz w:val="28"/>
          <w:szCs w:val="28"/>
          <w:highlight w:val="white"/>
        </w:rPr>
        <w:t xml:space="preserve">Робота над майбутнім порядком денним почалася з консультацій, результатом яких стало ухвалення у березні 2020 року “Політики Східного партнерства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ісля 2020 року”, яке передбачає наступну пр</w:t>
      </w:r>
      <w:r>
        <w:rPr>
          <w:rFonts w:ascii="Times New Roman" w:eastAsia="Times New Roman" w:hAnsi="Times New Roman" w:cs="Times New Roman"/>
          <w:sz w:val="28"/>
          <w:szCs w:val="28"/>
          <w:highlight w:val="white"/>
        </w:rPr>
        <w:t xml:space="preserve">ограму: “Посилення </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 xml:space="preserve">ійкості — Східне партнерство, що приносить користь усім”. Вона вміщує 5 довгострокових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 xml:space="preserve">іоритетних напрямків: разом задля стійкої, сталої та інтегрованої економіки; разом задля відповідальних інституцій, верховенства права і безпеки; </w:t>
      </w:r>
      <w:r>
        <w:rPr>
          <w:rFonts w:ascii="Times New Roman" w:eastAsia="Times New Roman" w:hAnsi="Times New Roman" w:cs="Times New Roman"/>
          <w:sz w:val="28"/>
          <w:szCs w:val="28"/>
          <w:highlight w:val="white"/>
        </w:rPr>
        <w:t xml:space="preserve">разом до екологічної та кліматичної стійкості; разом задля стійкої цифрової трансформації; разом задля </w:t>
      </w:r>
      <w:proofErr w:type="gramStart"/>
      <w:r>
        <w:rPr>
          <w:rFonts w:ascii="Times New Roman" w:eastAsia="Times New Roman" w:hAnsi="Times New Roman" w:cs="Times New Roman"/>
          <w:sz w:val="28"/>
          <w:szCs w:val="28"/>
          <w:highlight w:val="white"/>
        </w:rPr>
        <w:t>ст</w:t>
      </w:r>
      <w:proofErr w:type="gramEnd"/>
      <w:r>
        <w:rPr>
          <w:rFonts w:ascii="Times New Roman" w:eastAsia="Times New Roman" w:hAnsi="Times New Roman" w:cs="Times New Roman"/>
          <w:sz w:val="28"/>
          <w:szCs w:val="28"/>
          <w:highlight w:val="white"/>
        </w:rPr>
        <w:t>ійких, справедливих та інклюзивних суспільств [ ПРІОРИТЕТИ СХІДНОГО ПАРТНЕРСТВА НА ПЕРІОД ПІСЛЯ 2020 РОКУ].</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вже у листопаді 2020 року була опублікова</w:t>
      </w:r>
      <w:r>
        <w:rPr>
          <w:rFonts w:ascii="Times New Roman" w:eastAsia="Times New Roman" w:hAnsi="Times New Roman" w:cs="Times New Roman"/>
          <w:sz w:val="28"/>
          <w:szCs w:val="28"/>
        </w:rPr>
        <w:t>на пропозиція за Угодою про безпеку</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в якій ЄС запропонував налагодити зв’язки у сфері безпеки з окремими країнами Східного партнерства.﻿﻿ Ця пропозиція була досить незвичною і дуже незручною для дипломатів і бюрократів Європейського Союзу, так як вона </w:t>
      </w:r>
      <w:r>
        <w:rPr>
          <w:rFonts w:ascii="Times New Roman" w:eastAsia="Times New Roman" w:hAnsi="Times New Roman" w:cs="Times New Roman"/>
          <w:sz w:val="28"/>
          <w:szCs w:val="28"/>
        </w:rPr>
        <w:t>мала намі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підняти питання оборони та безпеки та стирало грань між безпекою та обороною.</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Слідом за цим у липні 2021 року були оголошені </w:t>
      </w:r>
      <w:proofErr w:type="gramStart"/>
      <w:r>
        <w:rPr>
          <w:rFonts w:ascii="Times New Roman" w:eastAsia="Times New Roman" w:hAnsi="Times New Roman" w:cs="Times New Roman"/>
          <w:sz w:val="28"/>
          <w:szCs w:val="28"/>
        </w:rPr>
        <w:t>пр</w:t>
      </w:r>
      <w:proofErr w:type="gramEnd"/>
      <w:r>
        <w:rPr>
          <w:rFonts w:ascii="Times New Roman" w:eastAsia="Times New Roman" w:hAnsi="Times New Roman" w:cs="Times New Roman"/>
          <w:sz w:val="28"/>
          <w:szCs w:val="28"/>
        </w:rPr>
        <w:t>іоритети Східного партнерства на період після 2020 року. Політика Східного партнерства залишається гнучкою, дозволяюч</w:t>
      </w:r>
      <w:r>
        <w:rPr>
          <w:rFonts w:ascii="Times New Roman" w:eastAsia="Times New Roman" w:hAnsi="Times New Roman" w:cs="Times New Roman"/>
          <w:sz w:val="28"/>
          <w:szCs w:val="28"/>
        </w:rPr>
        <w:t xml:space="preserve">и проводити суттєву диференціацію, індивідуальні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ідходи та розширене співробітництво, яке відбувається на основі стимулів, та принесе більше користі країнам, які докладають найбільших зусиль з проведення реформ. Основні положення політики:</w:t>
      </w:r>
    </w:p>
    <w:p w:rsidR="00AC2419" w:rsidRDefault="005427A8">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за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ійку</w:t>
      </w:r>
      <w:r>
        <w:rPr>
          <w:rFonts w:ascii="Times New Roman" w:eastAsia="Times New Roman" w:hAnsi="Times New Roman" w:cs="Times New Roman"/>
          <w:sz w:val="28"/>
          <w:szCs w:val="28"/>
        </w:rPr>
        <w:t xml:space="preserve"> та інтегровану економіку.</w:t>
      </w:r>
    </w:p>
    <w:p w:rsidR="00AC2419" w:rsidRDefault="005427A8">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ідзвітні інститути, верховенство права та безпеку.</w:t>
      </w:r>
    </w:p>
    <w:p w:rsidR="00AC2419" w:rsidRDefault="005427A8">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за екологічну та кліматичну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ійкість.</w:t>
      </w:r>
    </w:p>
    <w:p w:rsidR="00AC2419" w:rsidRDefault="005427A8">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за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ійку цифрову трансформацію.</w:t>
      </w:r>
    </w:p>
    <w:p w:rsidR="00AC2419" w:rsidRDefault="005427A8">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за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ійкі, справедливі та інклюзивні суспільства і</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всеосяжна мета по зміцненню стратегічної комунікації [европейская политика соседства].</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останні кілька місяців Європейський Союз демонструє готовність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ідтримки деяких членів Східного партнерства у сфері безпеки, зокрема, Грузії, України та Молдови.</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разі тривають дискусії щодо можливої допомоги ЄС, щоб визначити найкращий спосіб підтримати Україну у реформуванні сектору професійної військової освіти, Водночас</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розглядає можливість проведення так званої військово-консультативної тренувальної місії дл</w:t>
      </w:r>
      <w:r>
        <w:rPr>
          <w:rFonts w:ascii="Times New Roman" w:eastAsia="Times New Roman" w:hAnsi="Times New Roman" w:cs="Times New Roman"/>
          <w:sz w:val="28"/>
          <w:szCs w:val="28"/>
        </w:rPr>
        <w:t>я українських офіцерів.</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rPr>
        <w:t>2.3.  Ключові напрями співробітництва з безпекових питань</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 </w:t>
      </w:r>
      <w:proofErr w:type="gramStart"/>
      <w:r>
        <w:rPr>
          <w:rFonts w:ascii="Times New Roman" w:eastAsia="Times New Roman" w:hAnsi="Times New Roman" w:cs="Times New Roman"/>
          <w:sz w:val="28"/>
          <w:szCs w:val="28"/>
          <w:highlight w:val="white"/>
        </w:rPr>
        <w:t>св</w:t>
      </w:r>
      <w:proofErr w:type="gramEnd"/>
      <w:r>
        <w:rPr>
          <w:rFonts w:ascii="Times New Roman" w:eastAsia="Times New Roman" w:hAnsi="Times New Roman" w:cs="Times New Roman"/>
          <w:sz w:val="28"/>
          <w:szCs w:val="28"/>
          <w:highlight w:val="white"/>
        </w:rPr>
        <w:t>ітлі останніх подій, стає очевидним необхідність посилення безпеки для країн партнерства. Тим паче, за винятком Білорусі, кожна держава Східного партнерство має терит</w:t>
      </w:r>
      <w:r>
        <w:rPr>
          <w:rFonts w:ascii="Times New Roman" w:eastAsia="Times New Roman" w:hAnsi="Times New Roman" w:cs="Times New Roman"/>
          <w:sz w:val="28"/>
          <w:szCs w:val="28"/>
          <w:highlight w:val="white"/>
        </w:rPr>
        <w:t>оріальний конфлікт на своїй землі, в якому Росія успішно затвердила себе як центральний арбі</w:t>
      </w:r>
      <w:proofErr w:type="gramStart"/>
      <w:r>
        <w:rPr>
          <w:rFonts w:ascii="Times New Roman" w:eastAsia="Times New Roman" w:hAnsi="Times New Roman" w:cs="Times New Roman"/>
          <w:sz w:val="28"/>
          <w:szCs w:val="28"/>
          <w:highlight w:val="white"/>
        </w:rPr>
        <w:t>тр</w:t>
      </w:r>
      <w:proofErr w:type="gramEnd"/>
      <w:r>
        <w:rPr>
          <w:rFonts w:ascii="Times New Roman" w:eastAsia="Times New Roman" w:hAnsi="Times New Roman" w:cs="Times New Roman"/>
          <w:sz w:val="28"/>
          <w:szCs w:val="28"/>
          <w:highlight w:val="white"/>
        </w:rPr>
        <w:t xml:space="preserve"> і використовує цю свою роль  для збереження впливу та підтримання  даних конфліктів у горячій фазі. Очевидним є факт, що, за винятком Нагірно-Карабахського конфл</w:t>
      </w:r>
      <w:r>
        <w:rPr>
          <w:rFonts w:ascii="Times New Roman" w:eastAsia="Times New Roman" w:hAnsi="Times New Roman" w:cs="Times New Roman"/>
          <w:sz w:val="28"/>
          <w:szCs w:val="28"/>
          <w:highlight w:val="white"/>
        </w:rPr>
        <w:t xml:space="preserve">ікту всі війни були навмисно загострені або штучно </w:t>
      </w:r>
      <w:proofErr w:type="gramStart"/>
      <w:r>
        <w:rPr>
          <w:rFonts w:ascii="Times New Roman" w:eastAsia="Times New Roman" w:hAnsi="Times New Roman" w:cs="Times New Roman"/>
          <w:sz w:val="28"/>
          <w:szCs w:val="28"/>
          <w:highlight w:val="white"/>
        </w:rPr>
        <w:t>створен</w:t>
      </w:r>
      <w:proofErr w:type="gramEnd"/>
      <w:r>
        <w:rPr>
          <w:rFonts w:ascii="Times New Roman" w:eastAsia="Times New Roman" w:hAnsi="Times New Roman" w:cs="Times New Roman"/>
          <w:sz w:val="28"/>
          <w:szCs w:val="28"/>
          <w:highlight w:val="white"/>
        </w:rPr>
        <w:t>і російською розвідкою та військовими засобами. Цілком зрозуміло, що військовий тиск був легким інструментом для</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 оскільки її сусіди були слабкі у військовому відношенні, та значно менші за те</w:t>
      </w:r>
      <w:r>
        <w:rPr>
          <w:rFonts w:ascii="Times New Roman" w:eastAsia="Times New Roman" w:hAnsi="Times New Roman" w:cs="Times New Roman"/>
          <w:sz w:val="28"/>
          <w:szCs w:val="28"/>
          <w:highlight w:val="white"/>
        </w:rPr>
        <w:t xml:space="preserve">риторією. Проте, варто зазначити, що військовий баланс впливає на прийняття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ішень навіть і без війни. Вплив військового тиску може використовуватися для залякування та шантажу. Саме тому Кремль так агресивно засуджує будь-яку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ідтримку Заходу стосовно збр</w:t>
      </w:r>
      <w:r>
        <w:rPr>
          <w:rFonts w:ascii="Times New Roman" w:eastAsia="Times New Roman" w:hAnsi="Times New Roman" w:cs="Times New Roman"/>
          <w:sz w:val="28"/>
          <w:szCs w:val="28"/>
          <w:highlight w:val="white"/>
        </w:rPr>
        <w:t>ойних сил своїх сусідів.</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цьому тлі, розбудова  збройних сил кожної з країн-партнерів являє собою першочергове завдання. Але тут слід зауважити, що навряд чи існує єдине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ішення для всіх асоційованих  країн. Україна, Грузія, Молдова, мають дуже різномані</w:t>
      </w:r>
      <w:r>
        <w:rPr>
          <w:rFonts w:ascii="Times New Roman" w:eastAsia="Times New Roman" w:hAnsi="Times New Roman" w:cs="Times New Roman"/>
          <w:sz w:val="28"/>
          <w:szCs w:val="28"/>
          <w:highlight w:val="white"/>
        </w:rPr>
        <w:t xml:space="preserve">тні можливості, різне географічне розташування та вразливі місця, а також стикаються з різними загрозами, навіть якщо ворог той самий [ The Eastern Partnership’s missing security dimension by Gustav C. </w:t>
      </w:r>
      <w:proofErr w:type="gramStart"/>
      <w:r>
        <w:rPr>
          <w:rFonts w:ascii="Times New Roman" w:eastAsia="Times New Roman" w:hAnsi="Times New Roman" w:cs="Times New Roman"/>
          <w:sz w:val="28"/>
          <w:szCs w:val="28"/>
          <w:highlight w:val="white"/>
        </w:rPr>
        <w:t xml:space="preserve">Gressel s.11]. </w:t>
      </w:r>
      <w:proofErr w:type="gramEnd"/>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Співпраця з Молдовою у сфері зовнішньо</w:t>
      </w:r>
      <w:r>
        <w:rPr>
          <w:rFonts w:ascii="Times New Roman" w:eastAsia="Times New Roman" w:hAnsi="Times New Roman" w:cs="Times New Roman"/>
          <w:sz w:val="28"/>
          <w:szCs w:val="28"/>
          <w:highlight w:val="white"/>
        </w:rPr>
        <w:t>ї політики та політики безпеки регулюється за допомогою низки угод. 13 грудня 2012 року була підписана Угода про створення рамок для участі Молдови в операціях</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з врегулювання кризових ситуацій. З 2014 року Молдова бере участь у місіях</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із врегулювання</w:t>
      </w:r>
      <w:r>
        <w:rPr>
          <w:rFonts w:ascii="Times New Roman" w:eastAsia="Times New Roman" w:hAnsi="Times New Roman" w:cs="Times New Roman"/>
          <w:sz w:val="28"/>
          <w:szCs w:val="28"/>
          <w:highlight w:val="white"/>
        </w:rPr>
        <w:t xml:space="preserve"> кризових ситуацій (EUTM Mali, EUMAM RCA), а офіцер наразі розгорнутий у EUTM Mali. Консультації з питань безпеки та оборони з Молдовою проводяться з 2014 року (востаннє 6-8 червня 2018 року в Кишиневі) для обговорення співпраці щодо протидії гібридним заг</w:t>
      </w:r>
      <w:r>
        <w:rPr>
          <w:rFonts w:ascii="Times New Roman" w:eastAsia="Times New Roman" w:hAnsi="Times New Roman" w:cs="Times New Roman"/>
          <w:sz w:val="28"/>
          <w:szCs w:val="28"/>
          <w:highlight w:val="white"/>
        </w:rPr>
        <w:t xml:space="preserve">розам, кібербезпеки, стратегічної комунікації, навчання та нарощування потенціалу для місій CSDP,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ідтримки реформи сектору безпеки. Молдова також є активним учасником Панелі Східного партнерства з питань безпеки, CSDP та цивільного захисту, а також пов’яз</w:t>
      </w:r>
      <w:r>
        <w:rPr>
          <w:rFonts w:ascii="Times New Roman" w:eastAsia="Times New Roman" w:hAnsi="Times New Roman" w:cs="Times New Roman"/>
          <w:sz w:val="28"/>
          <w:szCs w:val="28"/>
          <w:highlight w:val="white"/>
        </w:rPr>
        <w:t>аних з CSDP курсів, конференцій та семінарі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Виконання Угоди про асоціацію являється ключовим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 xml:space="preserve">іоритетом для консолідації та просування спільних цінностей та принципів, зокрема демократії, верховенства закону та прав людини. ЄС твердо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ідтримує сувереніт</w:t>
      </w:r>
      <w:r>
        <w:rPr>
          <w:rFonts w:ascii="Times New Roman" w:eastAsia="Times New Roman" w:hAnsi="Times New Roman" w:cs="Times New Roman"/>
          <w:sz w:val="28"/>
          <w:szCs w:val="28"/>
          <w:highlight w:val="white"/>
        </w:rPr>
        <w:t>ет та територіальну цілісність Молдови у межах її міжнародно визнаних кордонів. Інші пріоритети відносин з Молдовою включають зміцнення державних інститутів, реформування судової системи, покращення ділового клімату, забезпечення поваги до свободи вираженн</w:t>
      </w:r>
      <w:r>
        <w:rPr>
          <w:rFonts w:ascii="Times New Roman" w:eastAsia="Times New Roman" w:hAnsi="Times New Roman" w:cs="Times New Roman"/>
          <w:sz w:val="28"/>
          <w:szCs w:val="28"/>
          <w:highlight w:val="white"/>
        </w:rPr>
        <w:t>я поглядів, покращення здоров'я та соціальних умов, а також співробітництво з таких питань, як прикордонний контроль, міграція та боротьба з торгівлею людьми, організованою злочинністю, корупцією та відмиванням грошей.</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Виконання</w:t>
      </w:r>
      <w:proofErr w:type="gramStart"/>
      <w:r>
        <w:rPr>
          <w:rFonts w:ascii="Times New Roman" w:eastAsia="Times New Roman" w:hAnsi="Times New Roman" w:cs="Times New Roman"/>
          <w:sz w:val="28"/>
          <w:szCs w:val="28"/>
          <w:highlight w:val="white"/>
        </w:rPr>
        <w:t xml:space="preserve"> У</w:t>
      </w:r>
      <w:proofErr w:type="gramEnd"/>
      <w:r>
        <w:rPr>
          <w:rFonts w:ascii="Times New Roman" w:eastAsia="Times New Roman" w:hAnsi="Times New Roman" w:cs="Times New Roman"/>
          <w:sz w:val="28"/>
          <w:szCs w:val="28"/>
          <w:highlight w:val="white"/>
        </w:rPr>
        <w:t>годи про асоціацію регуляр</w:t>
      </w:r>
      <w:r>
        <w:rPr>
          <w:rFonts w:ascii="Times New Roman" w:eastAsia="Times New Roman" w:hAnsi="Times New Roman" w:cs="Times New Roman"/>
          <w:sz w:val="28"/>
          <w:szCs w:val="28"/>
          <w:highlight w:val="white"/>
        </w:rPr>
        <w:t xml:space="preserve">но відстежується за допомогою Звітів про реалізацію Асоціації (остання з них опублікована 19 жовтня 2021 р.) та розглядається у кількох форматах двостороннього діалогу, передбачених Угодою про асоціацію: </w:t>
      </w:r>
      <w:r>
        <w:rPr>
          <w:rFonts w:ascii="Times New Roman" w:eastAsia="Times New Roman" w:hAnsi="Times New Roman" w:cs="Times New Roman"/>
          <w:sz w:val="28"/>
          <w:szCs w:val="28"/>
        </w:rPr>
        <w:t>у сфері зовнішньої політики та політики безпеки. З 2</w:t>
      </w:r>
      <w:r>
        <w:rPr>
          <w:rFonts w:ascii="Times New Roman" w:eastAsia="Times New Roman" w:hAnsi="Times New Roman" w:cs="Times New Roman"/>
          <w:sz w:val="28"/>
          <w:szCs w:val="28"/>
        </w:rPr>
        <w:t>014 року Молдова бере участь у місіях</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з кризового регулювання. Консультації з безпеки та оборони з Молдовою проводяться з 2014 року (останні 6-8 червня 2018 року в Кишиневі) для обговорення співпраці у боротьбі з гібридними загрозами, кібербезпеці, стра</w:t>
      </w:r>
      <w:r>
        <w:rPr>
          <w:rFonts w:ascii="Times New Roman" w:eastAsia="Times New Roman" w:hAnsi="Times New Roman" w:cs="Times New Roman"/>
          <w:sz w:val="28"/>
          <w:szCs w:val="28"/>
        </w:rPr>
        <w:t xml:space="preserve">тегічній комунікації, навчанні та нарощуванні потенціалу для місій ОПБО,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ідтримки реформи сектору безпеки. Молдова також є активним учасником Панелі Східного партнерства з безпеки, ОПБО та цивільного захисту, а також курсів, конференцій та семінарів, пов'</w:t>
      </w:r>
      <w:r>
        <w:rPr>
          <w:rFonts w:ascii="Times New Roman" w:eastAsia="Times New Roman" w:hAnsi="Times New Roman" w:cs="Times New Roman"/>
          <w:sz w:val="28"/>
          <w:szCs w:val="28"/>
        </w:rPr>
        <w:t>язаних з діяльністю ОПБО.</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5427A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 ТРАНСФОРМАЦІЯ ПОЛІТИКИ “СХІДНОГО ПАРТНЕРСТВА ” Є</w:t>
      </w:r>
      <w:proofErr w:type="gramStart"/>
      <w:r>
        <w:rPr>
          <w:rFonts w:ascii="Times New Roman" w:eastAsia="Times New Roman" w:hAnsi="Times New Roman" w:cs="Times New Roman"/>
          <w:b/>
          <w:sz w:val="28"/>
          <w:szCs w:val="28"/>
        </w:rPr>
        <w:t>С</w:t>
      </w:r>
      <w:proofErr w:type="gramEnd"/>
      <w:r>
        <w:rPr>
          <w:rFonts w:ascii="Times New Roman" w:eastAsia="Times New Roman" w:hAnsi="Times New Roman" w:cs="Times New Roman"/>
          <w:b/>
          <w:sz w:val="28"/>
          <w:szCs w:val="28"/>
        </w:rPr>
        <w:t xml:space="preserve"> В УМОВАХ КРИЗИ СУЧАСНОЇ СИСТЕМИ ЄВРОПЕЙСЬКОЇ БЕЗПЕКИ</w:t>
      </w: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Зміни безпекової політики програми </w:t>
      </w:r>
      <w:proofErr w:type="gramStart"/>
      <w:r>
        <w:rPr>
          <w:rFonts w:ascii="Times New Roman" w:eastAsia="Times New Roman" w:hAnsi="Times New Roman" w:cs="Times New Roman"/>
          <w:b/>
          <w:sz w:val="28"/>
          <w:szCs w:val="28"/>
        </w:rPr>
        <w:t>у</w:t>
      </w:r>
      <w:proofErr w:type="gramEnd"/>
      <w:r>
        <w:rPr>
          <w:rFonts w:ascii="Times New Roman" w:eastAsia="Times New Roman" w:hAnsi="Times New Roman" w:cs="Times New Roman"/>
          <w:b/>
          <w:sz w:val="28"/>
          <w:szCs w:val="28"/>
        </w:rPr>
        <w:t xml:space="preserve"> контексті збройної агресії російської федерації проти України</w:t>
      </w: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 останні роки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збільшив свою допомогу в реформуванні сектору безпеки в країнах Східного партнерства, але це в основному стосується «м’якої безпеки», особливо прокуратури, судової системи та поліції. Через небажання вирішувати питання «жорсткої безпеки»</w:t>
      </w:r>
      <w:r>
        <w:rPr>
          <w:rFonts w:ascii="Times New Roman" w:eastAsia="Times New Roman" w:hAnsi="Times New Roman" w:cs="Times New Roman"/>
          <w:sz w:val="28"/>
          <w:szCs w:val="28"/>
          <w:highlight w:val="white"/>
        </w:rPr>
        <w:t>, включно з армією та службами безпеки, яка здебільшого покладається на Сполучені Штати, НАТО та окремі країни-члени ЄС. І це, нажаль, зменшує важелі впливу та авторитет Є</w:t>
      </w:r>
      <w:proofErr w:type="gramStart"/>
      <w:r>
        <w:rPr>
          <w:rFonts w:ascii="Times New Roman" w:eastAsia="Times New Roman" w:hAnsi="Times New Roman" w:cs="Times New Roman"/>
          <w:sz w:val="28"/>
          <w:szCs w:val="28"/>
          <w:highlight w:val="white"/>
        </w:rPr>
        <w:t>С</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як</w:t>
      </w:r>
      <w:proofErr w:type="gramEnd"/>
      <w:r>
        <w:rPr>
          <w:rFonts w:ascii="Times New Roman" w:eastAsia="Times New Roman" w:hAnsi="Times New Roman" w:cs="Times New Roman"/>
          <w:sz w:val="28"/>
          <w:szCs w:val="28"/>
          <w:highlight w:val="white"/>
        </w:rPr>
        <w:t xml:space="preserve"> партнера у сфері безпеки. Не дивно, що країни Східного партнерства, і зокрема тр</w:t>
      </w:r>
      <w:r>
        <w:rPr>
          <w:rFonts w:ascii="Times New Roman" w:eastAsia="Times New Roman" w:hAnsi="Times New Roman" w:cs="Times New Roman"/>
          <w:sz w:val="28"/>
          <w:szCs w:val="28"/>
          <w:highlight w:val="white"/>
        </w:rPr>
        <w:t xml:space="preserve">и країни-асоціації, шукають допомоги деінде, зважаючи на першочергове значення, яке вони надають </w:t>
      </w:r>
      <w:proofErr w:type="gramStart"/>
      <w:r>
        <w:rPr>
          <w:rFonts w:ascii="Times New Roman" w:eastAsia="Times New Roman" w:hAnsi="Times New Roman" w:cs="Times New Roman"/>
          <w:sz w:val="28"/>
          <w:szCs w:val="28"/>
          <w:highlight w:val="white"/>
        </w:rPr>
        <w:t>своїй</w:t>
      </w:r>
      <w:proofErr w:type="gramEnd"/>
      <w:r>
        <w:rPr>
          <w:rFonts w:ascii="Times New Roman" w:eastAsia="Times New Roman" w:hAnsi="Times New Roman" w:cs="Times New Roman"/>
          <w:sz w:val="28"/>
          <w:szCs w:val="28"/>
          <w:highlight w:val="white"/>
        </w:rPr>
        <w:t xml:space="preserve"> національній безпеці та розбудові потенціалу своїх військових і служб безпеки для відбиття зовнішніх загроз, особливо в умовах війни в Україні.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 лютого</w:t>
      </w:r>
      <w:r>
        <w:rPr>
          <w:rFonts w:ascii="Times New Roman" w:eastAsia="Times New Roman" w:hAnsi="Times New Roman" w:cs="Times New Roman"/>
          <w:sz w:val="28"/>
          <w:szCs w:val="28"/>
          <w:highlight w:val="white"/>
        </w:rPr>
        <w:t xml:space="preserve"> російські війська вторглися в Україну.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ісля визнання Грузією Південної Осетії та Абхазії у 2008 році та приєднання Криму до Росії у 2014 році це знову стало серйозним порушенням міжнародного права. Європейська Рада засудила цю неспровоковану, невиправдан</w:t>
      </w:r>
      <w:r>
        <w:rPr>
          <w:rFonts w:ascii="Times New Roman" w:eastAsia="Times New Roman" w:hAnsi="Times New Roman" w:cs="Times New Roman"/>
          <w:sz w:val="28"/>
          <w:szCs w:val="28"/>
          <w:highlight w:val="white"/>
        </w:rPr>
        <w:t>у військову агресію і підтримала незалежність, суверенітет і територіальну цілісність України в межах її міжнародно визнаних кордонів.</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Перед загрозою суттєвих геополітичних змін, що відбулися після військового </w:t>
      </w:r>
      <w:proofErr w:type="gramStart"/>
      <w:r>
        <w:rPr>
          <w:rFonts w:ascii="Times New Roman" w:eastAsia="Times New Roman" w:hAnsi="Times New Roman" w:cs="Times New Roman"/>
          <w:sz w:val="28"/>
          <w:szCs w:val="28"/>
          <w:highlight w:val="white"/>
        </w:rPr>
        <w:t>нападу</w:t>
      </w:r>
      <w:proofErr w:type="gramEnd"/>
      <w:r>
        <w:rPr>
          <w:rFonts w:ascii="Times New Roman" w:eastAsia="Times New Roman" w:hAnsi="Times New Roman" w:cs="Times New Roman"/>
          <w:sz w:val="28"/>
          <w:szCs w:val="28"/>
          <w:highlight w:val="white"/>
        </w:rPr>
        <w:t xml:space="preserve"> Росії на Україну, Європейському Союзу н</w:t>
      </w:r>
      <w:r>
        <w:rPr>
          <w:rFonts w:ascii="Times New Roman" w:eastAsia="Times New Roman" w:hAnsi="Times New Roman" w:cs="Times New Roman"/>
          <w:sz w:val="28"/>
          <w:szCs w:val="28"/>
          <w:highlight w:val="white"/>
        </w:rPr>
        <w:t xml:space="preserve">е залишилося іншого вибору, окрім як відповідно змінити свою давню стратегію сусідства. Нещодавня зміна курсу зовнішньої політики ЄС супроводжувалася </w:t>
      </w:r>
      <w:proofErr w:type="gramStart"/>
      <w:r>
        <w:rPr>
          <w:rFonts w:ascii="Times New Roman" w:eastAsia="Times New Roman" w:hAnsi="Times New Roman" w:cs="Times New Roman"/>
          <w:sz w:val="28"/>
          <w:szCs w:val="28"/>
          <w:highlight w:val="white"/>
        </w:rPr>
        <w:t>стр</w:t>
      </w:r>
      <w:proofErr w:type="gramEnd"/>
      <w:r>
        <w:rPr>
          <w:rFonts w:ascii="Times New Roman" w:eastAsia="Times New Roman" w:hAnsi="Times New Roman" w:cs="Times New Roman"/>
          <w:sz w:val="28"/>
          <w:szCs w:val="28"/>
          <w:highlight w:val="white"/>
        </w:rPr>
        <w:t>імким розвитком відносин з Україною. ЄС не лише надав Україні 2,5 мільярда євро фінансової допомоги чер</w:t>
      </w:r>
      <w:r>
        <w:rPr>
          <w:rFonts w:ascii="Times New Roman" w:eastAsia="Times New Roman" w:hAnsi="Times New Roman" w:cs="Times New Roman"/>
          <w:sz w:val="28"/>
          <w:szCs w:val="28"/>
          <w:highlight w:val="white"/>
        </w:rPr>
        <w:t xml:space="preserve">ез Європейський фонд миру </w:t>
      </w:r>
      <w:proofErr w:type="gramStart"/>
      <w:r>
        <w:rPr>
          <w:rFonts w:ascii="Times New Roman" w:eastAsia="Times New Roman" w:hAnsi="Times New Roman" w:cs="Times New Roman"/>
          <w:sz w:val="28"/>
          <w:szCs w:val="28"/>
          <w:highlight w:val="white"/>
        </w:rPr>
        <w:t>на</w:t>
      </w:r>
      <w:proofErr w:type="gramEnd"/>
      <w:r>
        <w:rPr>
          <w:rFonts w:ascii="Times New Roman" w:eastAsia="Times New Roman" w:hAnsi="Times New Roman" w:cs="Times New Roman"/>
          <w:sz w:val="28"/>
          <w:szCs w:val="28"/>
          <w:highlight w:val="white"/>
        </w:rPr>
        <w:t xml:space="preserve"> закупівлю летального та нелетального обладнання для української армії, тим самим зробив виняток із свого принципу ненадання зброї на війні вперше. Але вона також досить швидко відреагувала на українську заявку на членство в ЄС.</w:t>
      </w:r>
      <w:r>
        <w:rPr>
          <w:rFonts w:ascii="Times New Roman" w:eastAsia="Times New Roman" w:hAnsi="Times New Roman" w:cs="Times New Roman"/>
          <w:sz w:val="28"/>
          <w:szCs w:val="28"/>
          <w:highlight w:val="white"/>
        </w:rPr>
        <w:t xml:space="preserve"> Киї</w:t>
      </w:r>
      <w:proofErr w:type="gramStart"/>
      <w:r>
        <w:rPr>
          <w:rFonts w:ascii="Times New Roman" w:eastAsia="Times New Roman" w:hAnsi="Times New Roman" w:cs="Times New Roman"/>
          <w:sz w:val="28"/>
          <w:szCs w:val="28"/>
          <w:highlight w:val="white"/>
        </w:rPr>
        <w:t>в подав</w:t>
      </w:r>
      <w:proofErr w:type="gramEnd"/>
      <w:r>
        <w:rPr>
          <w:rFonts w:ascii="Times New Roman" w:eastAsia="Times New Roman" w:hAnsi="Times New Roman" w:cs="Times New Roman"/>
          <w:sz w:val="28"/>
          <w:szCs w:val="28"/>
          <w:highlight w:val="white"/>
        </w:rPr>
        <w:t xml:space="preserve"> заявку на членство 28 лютого, перебуваючи у повномасштабній війні з Росією, і йому вручили анкету ще 8 квітня. Брюссель надав Україні статус кандидата ще 23 червня.</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Після того, як Україна подала заявку, Молдова та Грузія також наслідували її пр</w:t>
      </w:r>
      <w:r>
        <w:rPr>
          <w:rFonts w:ascii="Times New Roman" w:eastAsia="Times New Roman" w:hAnsi="Times New Roman" w:cs="Times New Roman"/>
          <w:sz w:val="28"/>
          <w:szCs w:val="28"/>
          <w:highlight w:val="white"/>
        </w:rPr>
        <w:t>иклад і подали свої заявки на членство 3 березня, після чого вони отримали анкети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11 квітня. Незважаючи на те, що Грузія не отримала статусу кандидата, її прагнення приєднатися до</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були в основному визнані державами-членами, і їй було надано чіткий гр</w:t>
      </w:r>
      <w:r>
        <w:rPr>
          <w:rFonts w:ascii="Times New Roman" w:eastAsia="Times New Roman" w:hAnsi="Times New Roman" w:cs="Times New Roman"/>
          <w:sz w:val="28"/>
          <w:szCs w:val="28"/>
          <w:highlight w:val="white"/>
        </w:rPr>
        <w:t>афік виконання програми реформ і перегляду статусу кандидата.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Також відбулися деякі позитивні зрушення у відносинах ЄС з Вірменією та Азербайджаном. 18 липня Президент Європейської Комісії Урсула фон дер Ляєн і Президент Азербайджану Ільхам Алієв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ідписали</w:t>
      </w:r>
      <w:r>
        <w:rPr>
          <w:rFonts w:ascii="Times New Roman" w:eastAsia="Times New Roman" w:hAnsi="Times New Roman" w:cs="Times New Roman"/>
          <w:sz w:val="28"/>
          <w:szCs w:val="28"/>
          <w:highlight w:val="white"/>
        </w:rPr>
        <w:t xml:space="preserve"> Меморандум про взаєморозуміння щодо стратегічного партнерства в галузі енергетики, який не тільки визнає Азербайджан надійним енергетичним партнером, але й висловлює готовність сторін до поглибити взаємну співпрацю найближчим часом. Деякі віхи також були </w:t>
      </w:r>
      <w:r>
        <w:rPr>
          <w:rFonts w:ascii="Times New Roman" w:eastAsia="Times New Roman" w:hAnsi="Times New Roman" w:cs="Times New Roman"/>
          <w:sz w:val="28"/>
          <w:szCs w:val="28"/>
          <w:highlight w:val="white"/>
        </w:rPr>
        <w:t>досягнуті у відносинах Вірменії та ЄС, найважливішим з яких є, мабуть, набуття чинност</w:t>
      </w:r>
      <w:proofErr w:type="gramStart"/>
      <w:r>
        <w:rPr>
          <w:rFonts w:ascii="Times New Roman" w:eastAsia="Times New Roman" w:hAnsi="Times New Roman" w:cs="Times New Roman"/>
          <w:sz w:val="28"/>
          <w:szCs w:val="28"/>
          <w:highlight w:val="white"/>
        </w:rPr>
        <w:t>і У</w:t>
      </w:r>
      <w:proofErr w:type="gramEnd"/>
      <w:r>
        <w:rPr>
          <w:rFonts w:ascii="Times New Roman" w:eastAsia="Times New Roman" w:hAnsi="Times New Roman" w:cs="Times New Roman"/>
          <w:sz w:val="28"/>
          <w:szCs w:val="28"/>
          <w:highlight w:val="white"/>
        </w:rPr>
        <w:t>годи про всеосяжне та розширене партнерство 1 березня 2021 року. Незважаючи на весь цей прогрес, було б абсолютно неправильно прирівнювати відносини між цими двома кра</w:t>
      </w:r>
      <w:r>
        <w:rPr>
          <w:rFonts w:ascii="Times New Roman" w:eastAsia="Times New Roman" w:hAnsi="Times New Roman" w:cs="Times New Roman"/>
          <w:sz w:val="28"/>
          <w:szCs w:val="28"/>
          <w:highlight w:val="white"/>
        </w:rPr>
        <w:t xml:space="preserve">їнами та ЄС з тими, що існують між Асоційованим </w:t>
      </w:r>
      <w:proofErr w:type="gramStart"/>
      <w:r>
        <w:rPr>
          <w:rFonts w:ascii="Times New Roman" w:eastAsia="Times New Roman" w:hAnsi="Times New Roman" w:cs="Times New Roman"/>
          <w:sz w:val="28"/>
          <w:szCs w:val="28"/>
          <w:highlight w:val="white"/>
        </w:rPr>
        <w:t>Тр</w:t>
      </w:r>
      <w:proofErr w:type="gramEnd"/>
      <w:r>
        <w:rPr>
          <w:rFonts w:ascii="Times New Roman" w:eastAsia="Times New Roman" w:hAnsi="Times New Roman" w:cs="Times New Roman"/>
          <w:sz w:val="28"/>
          <w:szCs w:val="28"/>
          <w:highlight w:val="white"/>
        </w:rPr>
        <w:t xml:space="preserve">іо (Україна, Молдова та Грузія) та ЄС. Азербайджан і Вірменія не наближаються до отримання статусу кандидата на членство в ЄС, на відміну від Асоційованого </w:t>
      </w:r>
      <w:proofErr w:type="gramStart"/>
      <w:r>
        <w:rPr>
          <w:rFonts w:ascii="Times New Roman" w:eastAsia="Times New Roman" w:hAnsi="Times New Roman" w:cs="Times New Roman"/>
          <w:sz w:val="28"/>
          <w:szCs w:val="28"/>
          <w:highlight w:val="white"/>
        </w:rPr>
        <w:t>тр</w:t>
      </w:r>
      <w:proofErr w:type="gramEnd"/>
      <w:r>
        <w:rPr>
          <w:rFonts w:ascii="Times New Roman" w:eastAsia="Times New Roman" w:hAnsi="Times New Roman" w:cs="Times New Roman"/>
          <w:sz w:val="28"/>
          <w:szCs w:val="28"/>
          <w:highlight w:val="white"/>
        </w:rPr>
        <w:t>іо, оскільки дві країни не зацікавлені в повноці</w:t>
      </w:r>
      <w:r>
        <w:rPr>
          <w:rFonts w:ascii="Times New Roman" w:eastAsia="Times New Roman" w:hAnsi="Times New Roman" w:cs="Times New Roman"/>
          <w:sz w:val="28"/>
          <w:szCs w:val="28"/>
          <w:highlight w:val="white"/>
        </w:rPr>
        <w:t>нній інтеграції в ЄС через різні внутрішні траєкторії розвитку або обмежувальне геополітичне середовище.</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Таким чином, потрібно зазначити, що від самого початку свого заснування Східне партнерство відверто уникало вирішення однієї з головних проблем регіону</w:t>
      </w:r>
      <w:r>
        <w:rPr>
          <w:rFonts w:ascii="Times New Roman" w:eastAsia="Times New Roman" w:hAnsi="Times New Roman" w:cs="Times New Roman"/>
          <w:sz w:val="28"/>
          <w:szCs w:val="28"/>
        </w:rPr>
        <w:t xml:space="preserve"> -  безпекові виклики, пов'язаних із затяжними конфліктами, гібридними загрозами та слабкістю національних секторів безпеки. Війна в Україні змусила Європейській Союз осмислити актуальність данної проблеми. Нарешті, безпекова складова стала одним із головн</w:t>
      </w:r>
      <w:r>
        <w:rPr>
          <w:rFonts w:ascii="Times New Roman" w:eastAsia="Times New Roman" w:hAnsi="Times New Roman" w:cs="Times New Roman"/>
          <w:sz w:val="28"/>
          <w:szCs w:val="28"/>
        </w:rPr>
        <w:t xml:space="preserve">их </w:t>
      </w:r>
      <w:proofErr w:type="gramStart"/>
      <w:r>
        <w:rPr>
          <w:rFonts w:ascii="Times New Roman" w:eastAsia="Times New Roman" w:hAnsi="Times New Roman" w:cs="Times New Roman"/>
          <w:sz w:val="28"/>
          <w:szCs w:val="28"/>
        </w:rPr>
        <w:t>пр</w:t>
      </w:r>
      <w:proofErr w:type="gramEnd"/>
      <w:r>
        <w:rPr>
          <w:rFonts w:ascii="Times New Roman" w:eastAsia="Times New Roman" w:hAnsi="Times New Roman" w:cs="Times New Roman"/>
          <w:sz w:val="28"/>
          <w:szCs w:val="28"/>
        </w:rPr>
        <w:t xml:space="preserve">іоритетних напрямів, які Європейський Союз визначив у рамках програми Східного партнерства на найближчі кілька років. </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Основні ініціативи ЄС щодо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ідтримки безпеки в регіоні Східного партнерства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Російське вторгнення в Україну спричинило масшта</w:t>
      </w:r>
      <w:r>
        <w:rPr>
          <w:rFonts w:ascii="Times New Roman" w:eastAsia="Times New Roman" w:hAnsi="Times New Roman" w:cs="Times New Roman"/>
          <w:sz w:val="28"/>
          <w:szCs w:val="28"/>
          <w:highlight w:val="white"/>
        </w:rPr>
        <w:t xml:space="preserve">бну гуманітарну кризу – декілька мільйонів українців покинули </w:t>
      </w:r>
      <w:proofErr w:type="gramStart"/>
      <w:r>
        <w:rPr>
          <w:rFonts w:ascii="Times New Roman" w:eastAsia="Times New Roman" w:hAnsi="Times New Roman" w:cs="Times New Roman"/>
          <w:sz w:val="28"/>
          <w:szCs w:val="28"/>
          <w:highlight w:val="white"/>
        </w:rPr>
        <w:t>країну</w:t>
      </w:r>
      <w:proofErr w:type="gramEnd"/>
      <w:r>
        <w:rPr>
          <w:rFonts w:ascii="Times New Roman" w:eastAsia="Times New Roman" w:hAnsi="Times New Roman" w:cs="Times New Roman"/>
          <w:sz w:val="28"/>
          <w:szCs w:val="28"/>
          <w:highlight w:val="white"/>
        </w:rPr>
        <w:t xml:space="preserve">. Конфлікт і пов’язані з ним санкції призвели до переривання експорту з регіону таких товарів, як метали, продукти харчування, нафта і газ,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ідштовхнувши інфляцію до рівня, якого не бачили</w:t>
      </w:r>
      <w:r>
        <w:rPr>
          <w:rFonts w:ascii="Times New Roman" w:eastAsia="Times New Roman" w:hAnsi="Times New Roman" w:cs="Times New Roman"/>
          <w:sz w:val="28"/>
          <w:szCs w:val="28"/>
          <w:highlight w:val="white"/>
        </w:rPr>
        <w:t xml:space="preserve"> десятиліттями.</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ЄС рішуче засуджує неспровоковану та невиправдану військову агресію</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 проти України та незаконну анексію Донецької, Луганської, Запорізької та Херсонської областей України. Також засуджується участь</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 xml:space="preserve">ілорусі у військовій агресії Росії. </w:t>
      </w:r>
      <w:r>
        <w:rPr>
          <w:rFonts w:ascii="Times New Roman" w:eastAsia="Times New Roman" w:hAnsi="Times New Roman" w:cs="Times New Roman"/>
          <w:sz w:val="28"/>
          <w:szCs w:val="28"/>
          <w:highlight w:val="white"/>
        </w:rPr>
        <w:t>Європейська Рада також засудила невибіркові напади Росії на цивільних осіб та цивільну інфраструктуру та повторювала, що міжнародне гуманітарне право має поважатися. Лідери ЄС підкреслюють, що</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осія, Білорусь і всі відповідальні за військові та інші найсер</w:t>
      </w:r>
      <w:r>
        <w:rPr>
          <w:rFonts w:ascii="Times New Roman" w:eastAsia="Times New Roman" w:hAnsi="Times New Roman" w:cs="Times New Roman"/>
          <w:sz w:val="28"/>
          <w:szCs w:val="28"/>
          <w:highlight w:val="white"/>
        </w:rPr>
        <w:t>йозніші злочини будуть притягнуті до відповідальності за свої дії відповідно до міжнародного права.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Застосуванню сили та примусу для зміни кордоні</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нема</w:t>
      </w:r>
      <w:proofErr w:type="gramEnd"/>
      <w:r>
        <w:rPr>
          <w:rFonts w:ascii="Times New Roman" w:eastAsia="Times New Roman" w:hAnsi="Times New Roman" w:cs="Times New Roman"/>
          <w:sz w:val="28"/>
          <w:szCs w:val="28"/>
          <w:highlight w:val="white"/>
        </w:rPr>
        <w:t>є місця в ХХІ столітті. Будь-які спори та конфлікти мають бути вирішені  виключно шляхом діалогу та дипл</w:t>
      </w:r>
      <w:r>
        <w:rPr>
          <w:rFonts w:ascii="Times New Roman" w:eastAsia="Times New Roman" w:hAnsi="Times New Roman" w:cs="Times New Roman"/>
          <w:sz w:val="28"/>
          <w:szCs w:val="28"/>
          <w:highlight w:val="white"/>
        </w:rPr>
        <w:t>оматії.</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Лідери ЄС неодноразово вимагали від Росії негайно припинити військові дії, вивести всі сили та військову </w:t>
      </w:r>
      <w:proofErr w:type="gramStart"/>
      <w:r>
        <w:rPr>
          <w:rFonts w:ascii="Times New Roman" w:eastAsia="Times New Roman" w:hAnsi="Times New Roman" w:cs="Times New Roman"/>
          <w:sz w:val="28"/>
          <w:szCs w:val="28"/>
          <w:highlight w:val="white"/>
        </w:rPr>
        <w:t>техн</w:t>
      </w:r>
      <w:proofErr w:type="gramEnd"/>
      <w:r>
        <w:rPr>
          <w:rFonts w:ascii="Times New Roman" w:eastAsia="Times New Roman" w:hAnsi="Times New Roman" w:cs="Times New Roman"/>
          <w:sz w:val="28"/>
          <w:szCs w:val="28"/>
          <w:highlight w:val="white"/>
        </w:rPr>
        <w:t>іку з України та поважати її територіальну цілісність, суверенітет і незалежність.</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відповідь на військову агресію ЄС значно розширив санк</w:t>
      </w:r>
      <w:r>
        <w:rPr>
          <w:rFonts w:ascii="Times New Roman" w:eastAsia="Times New Roman" w:hAnsi="Times New Roman" w:cs="Times New Roman"/>
          <w:sz w:val="28"/>
          <w:szCs w:val="28"/>
          <w:highlight w:val="white"/>
        </w:rPr>
        <w:t xml:space="preserve">ції проти Росії, додавши до санкційного списку значну кількість осіб та організацій, а також вжив безпрецедентних заходів. Цей всеосяжний та потужний пакет обмежувальних санкцій, спрямованих на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ідрив здатності Кремля фінансувати війну, накладення очевидни</w:t>
      </w:r>
      <w:r>
        <w:rPr>
          <w:rFonts w:ascii="Times New Roman" w:eastAsia="Times New Roman" w:hAnsi="Times New Roman" w:cs="Times New Roman"/>
          <w:sz w:val="28"/>
          <w:szCs w:val="28"/>
          <w:highlight w:val="white"/>
        </w:rPr>
        <w:t>х економічних і політичних витрат на політичну еліту</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 відповідальну за вторгнення, а також на звуження її економічної бази.</w:t>
      </w:r>
    </w:p>
    <w:p w:rsidR="00AC2419" w:rsidRDefault="005427A8">
      <w:pPr>
        <w:spacing w:after="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Було також введено  санкції, що застосовуються щодо фізичних та юридичних </w:t>
      </w:r>
      <w:proofErr w:type="gramStart"/>
      <w:r>
        <w:rPr>
          <w:rFonts w:ascii="Times New Roman" w:eastAsia="Times New Roman" w:hAnsi="Times New Roman" w:cs="Times New Roman"/>
          <w:sz w:val="28"/>
          <w:szCs w:val="28"/>
          <w:highlight w:val="white"/>
        </w:rPr>
        <w:t>осіб</w:t>
      </w:r>
      <w:proofErr w:type="gramEnd"/>
      <w:r>
        <w:rPr>
          <w:rFonts w:ascii="Times New Roman" w:eastAsia="Times New Roman" w:hAnsi="Times New Roman" w:cs="Times New Roman"/>
          <w:sz w:val="28"/>
          <w:szCs w:val="28"/>
          <w:highlight w:val="white"/>
        </w:rPr>
        <w:t>. А саме, щодо фізичних: заборона подорожей, замороження активів, заборона фінансування. Юридичним особа</w:t>
      </w:r>
      <w:proofErr w:type="gramStart"/>
      <w:r>
        <w:rPr>
          <w:rFonts w:ascii="Times New Roman" w:eastAsia="Times New Roman" w:hAnsi="Times New Roman" w:cs="Times New Roman"/>
          <w:sz w:val="28"/>
          <w:szCs w:val="28"/>
          <w:highlight w:val="white"/>
        </w:rPr>
        <w:t>м–</w:t>
      </w:r>
      <w:proofErr w:type="gramEnd"/>
      <w:r>
        <w:rPr>
          <w:rFonts w:ascii="Times New Roman" w:eastAsia="Times New Roman" w:hAnsi="Times New Roman" w:cs="Times New Roman"/>
          <w:sz w:val="28"/>
          <w:szCs w:val="28"/>
          <w:highlight w:val="white"/>
        </w:rPr>
        <w:t xml:space="preserve"> замороження активів, заборона фінансування.</w:t>
      </w:r>
    </w:p>
    <w:p w:rsidR="00AC2419" w:rsidRDefault="005427A8">
      <w:pPr>
        <w:spacing w:after="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Було закрито доступ Росії д</w:t>
      </w:r>
      <w:r>
        <w:rPr>
          <w:rFonts w:ascii="Times New Roman" w:eastAsia="Times New Roman" w:hAnsi="Times New Roman" w:cs="Times New Roman"/>
          <w:sz w:val="28"/>
          <w:szCs w:val="28"/>
          <w:highlight w:val="white"/>
        </w:rPr>
        <w:t xml:space="preserve">о ринків капіталу ЄС, що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ідвищує вартість запозичення коштів для юридичних осіб, які підпадають під санкції, і поступово руйнує основу російської промисловості.  Серед них: заборона в будь-якому вигляді кредитувати певні російські банки та уряд (в тому чи</w:t>
      </w:r>
      <w:r>
        <w:rPr>
          <w:rFonts w:ascii="Times New Roman" w:eastAsia="Times New Roman" w:hAnsi="Times New Roman" w:cs="Times New Roman"/>
          <w:sz w:val="28"/>
          <w:szCs w:val="28"/>
          <w:highlight w:val="white"/>
        </w:rPr>
        <w:t xml:space="preserve">слі Центральний банк) і купувати їхні цінні папери; було повністю заморожено активи та заборона фінансування низки російських банків; повна заборона будь-які операції з деякими російськими державними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ідприємствами в різних галузях, (криптовалюта підпадає </w:t>
      </w:r>
      <w:r>
        <w:rPr>
          <w:rFonts w:ascii="Times New Roman" w:eastAsia="Times New Roman" w:hAnsi="Times New Roman" w:cs="Times New Roman"/>
          <w:sz w:val="28"/>
          <w:szCs w:val="28"/>
          <w:highlight w:val="white"/>
        </w:rPr>
        <w:t>під визначення «цінних паперів на пред'явника»); на всі офіційні валюти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поширюється заборона експортувати банкноти і продавати цінні папери на пред'явника; заборонено усі криптовалютні гаманці незалежно від обсягу; заборона кредитним рейтинговим агентст</w:t>
      </w:r>
      <w:r>
        <w:rPr>
          <w:rFonts w:ascii="Times New Roman" w:eastAsia="Times New Roman" w:hAnsi="Times New Roman" w:cs="Times New Roman"/>
          <w:sz w:val="28"/>
          <w:szCs w:val="28"/>
          <w:highlight w:val="white"/>
        </w:rPr>
        <w:t>вам ЄС визначати рейтинги Росії та російських компаній і надавати рейтингові послуги російським клієнтам; забороняється надавати</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 високовартісних послуг у криптовалюті, надавати трастові послуги багатим росіянам, що ускладнює для них зберігання та упр</w:t>
      </w:r>
      <w:r>
        <w:rPr>
          <w:rFonts w:ascii="Times New Roman" w:eastAsia="Times New Roman" w:hAnsi="Times New Roman" w:cs="Times New Roman"/>
          <w:sz w:val="28"/>
          <w:szCs w:val="28"/>
          <w:highlight w:val="white"/>
        </w:rPr>
        <w:t xml:space="preserve">авління своїм статком у ЄС; забороняється прямо або опосередковано певні бізнес-послуги, як-от бухгалтерський </w:t>
      </w:r>
      <w:proofErr w:type="gramStart"/>
      <w:r>
        <w:rPr>
          <w:rFonts w:ascii="Times New Roman" w:eastAsia="Times New Roman" w:hAnsi="Times New Roman" w:cs="Times New Roman"/>
          <w:sz w:val="28"/>
          <w:szCs w:val="28"/>
          <w:highlight w:val="white"/>
        </w:rPr>
        <w:t>обл</w:t>
      </w:r>
      <w:proofErr w:type="gramEnd"/>
      <w:r>
        <w:rPr>
          <w:rFonts w:ascii="Times New Roman" w:eastAsia="Times New Roman" w:hAnsi="Times New Roman" w:cs="Times New Roman"/>
          <w:sz w:val="28"/>
          <w:szCs w:val="28"/>
          <w:highlight w:val="white"/>
        </w:rPr>
        <w:t>ік, аудит, аудит статутного капіталу, бухгалтерський та податковий консалтинг, ІТ-консультації, юридичні консультації, архітектурні та інженерн</w:t>
      </w:r>
      <w:r>
        <w:rPr>
          <w:rFonts w:ascii="Times New Roman" w:eastAsia="Times New Roman" w:hAnsi="Times New Roman" w:cs="Times New Roman"/>
          <w:sz w:val="28"/>
          <w:szCs w:val="28"/>
          <w:highlight w:val="white"/>
        </w:rPr>
        <w:t>і послуги, бізнесовий і управлінський консалтинг, а також послуги зі зв'язків з громадськістю для російського уряду і для юридичних осіб, установ і організацій, що засновані або діють у</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 цілеспрямовано забороняється російській еліті тримати великі де</w:t>
      </w:r>
      <w:r>
        <w:rPr>
          <w:rFonts w:ascii="Times New Roman" w:eastAsia="Times New Roman" w:hAnsi="Times New Roman" w:cs="Times New Roman"/>
          <w:sz w:val="28"/>
          <w:szCs w:val="28"/>
          <w:highlight w:val="white"/>
        </w:rPr>
        <w:t xml:space="preserve">позити в банках ЄС. </w:t>
      </w:r>
    </w:p>
    <w:p w:rsidR="00AC2419" w:rsidRDefault="005427A8">
      <w:pPr>
        <w:spacing w:after="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Було заблоковано резерви Росії в іноземній валюті, які зберігаються в ЄС. Задля цього було погоджено відключення ключових російських банків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ід системи SWIFT– найбільшої у світі системи фінансових повідомлень. Забороняється співфінансу</w:t>
      </w:r>
      <w:r>
        <w:rPr>
          <w:rFonts w:ascii="Times New Roman" w:eastAsia="Times New Roman" w:hAnsi="Times New Roman" w:cs="Times New Roman"/>
          <w:sz w:val="28"/>
          <w:szCs w:val="28"/>
          <w:highlight w:val="white"/>
        </w:rPr>
        <w:t>вання російських проєктів. Крім того, заборонено надавати</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осії банкноти євро. Даний захід у швидкий і ефективний спосіб перешкоджає цим банкам здійснювати транзакції в усьому </w:t>
      </w:r>
      <w:proofErr w:type="gramStart"/>
      <w:r>
        <w:rPr>
          <w:rFonts w:ascii="Times New Roman" w:eastAsia="Times New Roman" w:hAnsi="Times New Roman" w:cs="Times New Roman"/>
          <w:sz w:val="28"/>
          <w:szCs w:val="28"/>
          <w:highlight w:val="white"/>
        </w:rPr>
        <w:t>св</w:t>
      </w:r>
      <w:proofErr w:type="gramEnd"/>
      <w:r>
        <w:rPr>
          <w:rFonts w:ascii="Times New Roman" w:eastAsia="Times New Roman" w:hAnsi="Times New Roman" w:cs="Times New Roman"/>
          <w:sz w:val="28"/>
          <w:szCs w:val="28"/>
          <w:highlight w:val="white"/>
        </w:rPr>
        <w:t>іті.</w:t>
      </w:r>
    </w:p>
    <w:p w:rsidR="00AC2419" w:rsidRDefault="005427A8">
      <w:pPr>
        <w:spacing w:after="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Також було здійснено низку заборон в енергетичному секторі, а саме,  на д</w:t>
      </w:r>
      <w:r>
        <w:rPr>
          <w:rFonts w:ascii="Times New Roman" w:eastAsia="Times New Roman" w:hAnsi="Times New Roman" w:cs="Times New Roman"/>
          <w:sz w:val="28"/>
          <w:szCs w:val="28"/>
          <w:highlight w:val="white"/>
        </w:rPr>
        <w:t xml:space="preserve">одаток до запровадженої в 2014 році заборони на експорт нафтового обладнання, ускладнює і здорожує для Росії модернізацію нафтопереробних заводів. А також заборона імпорту всіх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ізновидів російського вугілля. </w:t>
      </w:r>
    </w:p>
    <w:p w:rsidR="00AC2419" w:rsidRDefault="005427A8">
      <w:pPr>
        <w:spacing w:after="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Заборона також стосується нових інвестицій в р</w:t>
      </w:r>
      <w:r>
        <w:rPr>
          <w:rFonts w:ascii="Times New Roman" w:eastAsia="Times New Roman" w:hAnsi="Times New Roman" w:cs="Times New Roman"/>
          <w:sz w:val="28"/>
          <w:szCs w:val="28"/>
        </w:rPr>
        <w:t>осійський енергетичний сектор, за обмеженими винятками для цивільної ядерної енергетики і транспортування певних енергопродукті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до ЄС. </w:t>
      </w:r>
    </w:p>
    <w:p w:rsidR="00AC2419" w:rsidRDefault="005427A8">
      <w:pPr>
        <w:spacing w:after="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Повна заборона імпорту всієї російської сирої нафти, доставленої морським шляхом, і нафтопродуктів. Дана заборона </w:t>
      </w:r>
      <w:proofErr w:type="gramStart"/>
      <w:r>
        <w:rPr>
          <w:rFonts w:ascii="Times New Roman" w:eastAsia="Times New Roman" w:hAnsi="Times New Roman" w:cs="Times New Roman"/>
          <w:sz w:val="28"/>
          <w:szCs w:val="28"/>
        </w:rPr>
        <w:t>являє</w:t>
      </w:r>
      <w:r>
        <w:rPr>
          <w:rFonts w:ascii="Times New Roman" w:eastAsia="Times New Roman" w:hAnsi="Times New Roman" w:cs="Times New Roman"/>
          <w:sz w:val="28"/>
          <w:szCs w:val="28"/>
        </w:rPr>
        <w:t>ться</w:t>
      </w:r>
      <w:proofErr w:type="gramEnd"/>
      <w:r>
        <w:rPr>
          <w:rFonts w:ascii="Times New Roman" w:eastAsia="Times New Roman" w:hAnsi="Times New Roman" w:cs="Times New Roman"/>
          <w:sz w:val="28"/>
          <w:szCs w:val="28"/>
        </w:rPr>
        <w:t xml:space="preserve"> певним перехідним періодом, щоб дозволити галузі і глобальним ринкам адаптуватися, а тимчасовий виняток для нафтопровідної сирої нафти гарантує поетапну відмову. Це дозволяє ЄС і його партнерам забезпечити альтернативні поставки і мінімізувати вплив н</w:t>
      </w:r>
      <w:r>
        <w:rPr>
          <w:rFonts w:ascii="Times New Roman" w:eastAsia="Times New Roman" w:hAnsi="Times New Roman" w:cs="Times New Roman"/>
          <w:sz w:val="28"/>
          <w:szCs w:val="28"/>
        </w:rPr>
        <w:t xml:space="preserve">а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ітові ціни на нафту.</w:t>
      </w:r>
    </w:p>
    <w:p w:rsidR="00AC2419" w:rsidRDefault="005427A8">
      <w:pPr>
        <w:spacing w:after="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закінчення піврічного строку згортання, операторам</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буде заборонено страхувати і фінансувати транспортування нафти до третіх країн, зокрема морськими шляхами.</w:t>
      </w:r>
    </w:p>
    <w:p w:rsidR="00AC2419" w:rsidRDefault="005427A8">
      <w:pPr>
        <w:spacing w:before="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Санкції також стосуються транспортної галузі. Серед них заборона</w:t>
      </w:r>
      <w:r>
        <w:rPr>
          <w:rFonts w:ascii="Times New Roman" w:eastAsia="Times New Roman" w:hAnsi="Times New Roman" w:cs="Times New Roman"/>
          <w:sz w:val="28"/>
          <w:szCs w:val="28"/>
          <w:highlight w:val="white"/>
        </w:rPr>
        <w:t xml:space="preserve"> експорту, продажу, постачання або передачі Росії будь-яких літаків, запчастин до них і обладнання; заборона надання усіх пов'язаних із цим послуг з ремонту, </w:t>
      </w:r>
      <w:proofErr w:type="gramStart"/>
      <w:r>
        <w:rPr>
          <w:rFonts w:ascii="Times New Roman" w:eastAsia="Times New Roman" w:hAnsi="Times New Roman" w:cs="Times New Roman"/>
          <w:sz w:val="28"/>
          <w:szCs w:val="28"/>
          <w:highlight w:val="white"/>
        </w:rPr>
        <w:t>техн</w:t>
      </w:r>
      <w:proofErr w:type="gramEnd"/>
      <w:r>
        <w:rPr>
          <w:rFonts w:ascii="Times New Roman" w:eastAsia="Times New Roman" w:hAnsi="Times New Roman" w:cs="Times New Roman"/>
          <w:sz w:val="28"/>
          <w:szCs w:val="28"/>
          <w:highlight w:val="white"/>
        </w:rPr>
        <w:t>ічного обслуговування та фінансування;  закриття аеропортів ЄС для всіх літаків, які належать,</w:t>
      </w:r>
      <w:r>
        <w:rPr>
          <w:rFonts w:ascii="Times New Roman" w:eastAsia="Times New Roman" w:hAnsi="Times New Roman" w:cs="Times New Roman"/>
          <w:sz w:val="28"/>
          <w:szCs w:val="28"/>
          <w:highlight w:val="white"/>
        </w:rPr>
        <w:t xml:space="preserve"> зареєстровані або підконтрольн</w:t>
      </w:r>
      <w:proofErr w:type="gramStart"/>
      <w:r>
        <w:rPr>
          <w:rFonts w:ascii="Times New Roman" w:eastAsia="Times New Roman" w:hAnsi="Times New Roman" w:cs="Times New Roman"/>
          <w:sz w:val="28"/>
          <w:szCs w:val="28"/>
          <w:highlight w:val="white"/>
        </w:rPr>
        <w:t>і Р</w:t>
      </w:r>
      <w:proofErr w:type="gramEnd"/>
      <w:r>
        <w:rPr>
          <w:rFonts w:ascii="Times New Roman" w:eastAsia="Times New Roman" w:hAnsi="Times New Roman" w:cs="Times New Roman"/>
          <w:sz w:val="28"/>
          <w:szCs w:val="28"/>
          <w:highlight w:val="white"/>
        </w:rPr>
        <w:t>осії, в тому числі для приватних літаків олігархів.; Обмеження експорту товарів морської навігації і технологій радіозв'язку; Повна заборона російських і білоруських операторів вантажних автомобільних перевезень, що працюю</w:t>
      </w:r>
      <w:r>
        <w:rPr>
          <w:rFonts w:ascii="Times New Roman" w:eastAsia="Times New Roman" w:hAnsi="Times New Roman" w:cs="Times New Roman"/>
          <w:sz w:val="28"/>
          <w:szCs w:val="28"/>
          <w:highlight w:val="white"/>
        </w:rPr>
        <w:t>ть в ЄС; заборона на вхід суден під російським прапором до портів</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(винятки застосовуються для медичних, продовольчих, енергетичних та гуманітарних цілей).</w:t>
      </w:r>
    </w:p>
    <w:p w:rsidR="00AC2419" w:rsidRDefault="005427A8">
      <w:pPr>
        <w:spacing w:before="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Санкційний список також не оминув товари подвійного вжитку й передові технології. Було посилено ко</w:t>
      </w:r>
      <w:r>
        <w:rPr>
          <w:rFonts w:ascii="Times New Roman" w:eastAsia="Times New Roman" w:hAnsi="Times New Roman" w:cs="Times New Roman"/>
          <w:sz w:val="28"/>
          <w:szCs w:val="28"/>
          <w:highlight w:val="white"/>
        </w:rPr>
        <w:t>нтроль над експортом товарів подвійного вжитку, спрямований на вразливі сектори військово-промислового комплексу</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 і обмежено доступу Росії до найважливіших передових технологій,  таких як дрони й програмне забезпечення для них, програмне забезпечення</w:t>
      </w:r>
      <w:r>
        <w:rPr>
          <w:rFonts w:ascii="Times New Roman" w:eastAsia="Times New Roman" w:hAnsi="Times New Roman" w:cs="Times New Roman"/>
          <w:sz w:val="28"/>
          <w:szCs w:val="28"/>
          <w:highlight w:val="white"/>
        </w:rPr>
        <w:t xml:space="preserve"> для шифрувального обладнання, напівпровідники та високотехнологічні електронні пристрої, хімічні речовини, які можуть бути використані для хімічної зброї, предмети, необхідні для правоохоронної діяльності, </w:t>
      </w:r>
      <w:proofErr w:type="gramStart"/>
      <w:r>
        <w:rPr>
          <w:rFonts w:ascii="Times New Roman" w:eastAsia="Times New Roman" w:hAnsi="Times New Roman" w:cs="Times New Roman"/>
          <w:sz w:val="28"/>
          <w:szCs w:val="28"/>
          <w:highlight w:val="white"/>
        </w:rPr>
        <w:t>спец</w:t>
      </w:r>
      <w:proofErr w:type="gramEnd"/>
      <w:r>
        <w:rPr>
          <w:rFonts w:ascii="Times New Roman" w:eastAsia="Times New Roman" w:hAnsi="Times New Roman" w:cs="Times New Roman"/>
          <w:sz w:val="28"/>
          <w:szCs w:val="28"/>
          <w:highlight w:val="white"/>
        </w:rPr>
        <w:t>іальні матеріали та промислове обладнання.</w:t>
      </w:r>
    </w:p>
    <w:p w:rsidR="00AC2419" w:rsidRDefault="005427A8">
      <w:pPr>
        <w:spacing w:before="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Важливим заходом було розширення переліку фізичних і юридичних осіб, які потрапляють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 санкції, за рахунок олігархів і пов'язаних із Кремлем представників ділових кіл, а також підприємств військово-промислового і оборонного комплексу, котрі логістично аб</w:t>
      </w:r>
      <w:r>
        <w:rPr>
          <w:rFonts w:ascii="Times New Roman" w:eastAsia="Times New Roman" w:hAnsi="Times New Roman" w:cs="Times New Roman"/>
          <w:sz w:val="28"/>
          <w:szCs w:val="28"/>
          <w:highlight w:val="white"/>
        </w:rPr>
        <w:t>о матеріально підтримують вторгнення.</w:t>
      </w:r>
    </w:p>
    <w:p w:rsidR="00AC2419" w:rsidRDefault="005427A8">
      <w:pPr>
        <w:pStyle w:val="2"/>
        <w:keepNext w:val="0"/>
        <w:keepLines w:val="0"/>
        <w:spacing w:after="80" w:line="360" w:lineRule="auto"/>
        <w:ind w:firstLine="708"/>
        <w:jc w:val="both"/>
        <w:rPr>
          <w:rFonts w:ascii="Times New Roman" w:eastAsia="Times New Roman" w:hAnsi="Times New Roman" w:cs="Times New Roman"/>
          <w:sz w:val="28"/>
          <w:szCs w:val="28"/>
          <w:highlight w:val="white"/>
        </w:rPr>
      </w:pPr>
      <w:bookmarkStart w:id="0" w:name="_gjdgxs" w:colFirst="0" w:colLast="0"/>
      <w:bookmarkEnd w:id="0"/>
      <w:r>
        <w:rPr>
          <w:rFonts w:ascii="Times New Roman" w:eastAsia="Times New Roman" w:hAnsi="Times New Roman" w:cs="Times New Roman"/>
          <w:sz w:val="28"/>
          <w:szCs w:val="28"/>
          <w:highlight w:val="white"/>
        </w:rPr>
        <w:t>Не менш важливими також вважаються обмежувальні заходи у торгі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такі як заборона експорту та імпорту. Проте, ЄС вирішив не підвищувати тарифи на імпорт, а натомість застосувати комплекс санкцій, які передбачають заб</w:t>
      </w:r>
      <w:r>
        <w:rPr>
          <w:rFonts w:ascii="Times New Roman" w:eastAsia="Times New Roman" w:hAnsi="Times New Roman" w:cs="Times New Roman"/>
          <w:sz w:val="28"/>
          <w:szCs w:val="28"/>
          <w:highlight w:val="white"/>
        </w:rPr>
        <w:t>орону імпорту або експорту певних товарів, зокрема, заборону імпорту до</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усієї готової продукції зі сталі та її напівфабрикатів; заборону експорту з ЄС предметів роскоші, щоб безпосередньо здійснити тиск російську еліту; додаткові заборони імпорту, включ</w:t>
      </w:r>
      <w:r>
        <w:rPr>
          <w:rFonts w:ascii="Times New Roman" w:eastAsia="Times New Roman" w:hAnsi="Times New Roman" w:cs="Times New Roman"/>
          <w:sz w:val="28"/>
          <w:szCs w:val="28"/>
          <w:highlight w:val="white"/>
        </w:rPr>
        <w:t>но з цементом, гумовими виробами, деревиною, міцними і легкими алкогольними напоями, морепродуктами високого класу; подальші цільові заборони експорту на суму в 10 мільярдів євро у тих сферах, де Росія уразлива через високу залежність від поставок з ЄС. Це</w:t>
      </w:r>
      <w:r>
        <w:rPr>
          <w:rFonts w:ascii="Times New Roman" w:eastAsia="Times New Roman" w:hAnsi="Times New Roman" w:cs="Times New Roman"/>
          <w:sz w:val="28"/>
          <w:szCs w:val="28"/>
          <w:highlight w:val="white"/>
        </w:rPr>
        <w:t xml:space="preserve"> включа</w:t>
      </w:r>
      <w:proofErr w:type="gramStart"/>
      <w:r>
        <w:rPr>
          <w:rFonts w:ascii="Times New Roman" w:eastAsia="Times New Roman" w:hAnsi="Times New Roman" w:cs="Times New Roman"/>
          <w:sz w:val="28"/>
          <w:szCs w:val="28"/>
          <w:highlight w:val="white"/>
        </w:rPr>
        <w:t>є,</w:t>
      </w:r>
      <w:proofErr w:type="gramEnd"/>
      <w:r>
        <w:rPr>
          <w:rFonts w:ascii="Times New Roman" w:eastAsia="Times New Roman" w:hAnsi="Times New Roman" w:cs="Times New Roman"/>
          <w:sz w:val="28"/>
          <w:szCs w:val="28"/>
          <w:highlight w:val="white"/>
        </w:rPr>
        <w:t xml:space="preserve"> наприклад, квантові комп'ютери, передові напівпровідники, сенсорне і транспортне обладнання, хімікати. Заборона поширюється також на спеціалізовані каталізатори для використання у нафтопереробній промисловості. Це неминуче призведе до деградації </w:t>
      </w:r>
      <w:r>
        <w:rPr>
          <w:rFonts w:ascii="Times New Roman" w:eastAsia="Times New Roman" w:hAnsi="Times New Roman" w:cs="Times New Roman"/>
          <w:sz w:val="28"/>
          <w:szCs w:val="28"/>
          <w:highlight w:val="white"/>
        </w:rPr>
        <w:t>технологічної бази і промислового потенціалу</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осії. Додавання до існуючої заборони на експорт реактивного палива і паливних добавок, які можуть бути використані російською армією. А також заборона на купівлю, імпорт або передачу, прямо або опосередковано, </w:t>
      </w:r>
      <w:r>
        <w:rPr>
          <w:rFonts w:ascii="Times New Roman" w:eastAsia="Times New Roman" w:hAnsi="Times New Roman" w:cs="Times New Roman"/>
          <w:sz w:val="28"/>
          <w:szCs w:val="28"/>
          <w:highlight w:val="white"/>
        </w:rPr>
        <w:t>золота, якщо воно походить з</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w:t>
      </w:r>
    </w:p>
    <w:p w:rsidR="00AC2419" w:rsidRDefault="005427A8">
      <w:pPr>
        <w:spacing w:after="24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Європейський Союз також ініціював виключення Росії з державних контрактів і європейських коштів. Це відбилося на повній забороні участі російських громадян і юридичних осіб у договорах закупівель в ЄС. А також обмеженні </w:t>
      </w:r>
      <w:r>
        <w:rPr>
          <w:rFonts w:ascii="Times New Roman" w:eastAsia="Times New Roman" w:hAnsi="Times New Roman" w:cs="Times New Roman"/>
          <w:sz w:val="28"/>
          <w:szCs w:val="28"/>
          <w:highlight w:val="white"/>
        </w:rPr>
        <w:t>фінансової та нефінансової підтримки російських державних або контрольованих державою юридичних осіб у рамках програм</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Євратому та держав-членів</w:t>
      </w:r>
      <w:proofErr w:type="gramStart"/>
      <w:r>
        <w:rPr>
          <w:rFonts w:ascii="Times New Roman" w:eastAsia="Times New Roman" w:hAnsi="Times New Roman" w:cs="Times New Roman"/>
          <w:sz w:val="28"/>
          <w:szCs w:val="28"/>
          <w:highlight w:val="white"/>
        </w:rPr>
        <w:t xml:space="preserve"> А</w:t>
      </w:r>
      <w:proofErr w:type="gramEnd"/>
      <w:r>
        <w:rPr>
          <w:rFonts w:ascii="Times New Roman" w:eastAsia="Times New Roman" w:hAnsi="Times New Roman" w:cs="Times New Roman"/>
          <w:sz w:val="28"/>
          <w:szCs w:val="28"/>
          <w:highlight w:val="white"/>
        </w:rPr>
        <w:t xml:space="preserve"> це, в свою чергу, передбачає те, що не буде укладено жодних нових контрактів чи угод з російськими державн</w:t>
      </w:r>
      <w:r>
        <w:rPr>
          <w:rFonts w:ascii="Times New Roman" w:eastAsia="Times New Roman" w:hAnsi="Times New Roman" w:cs="Times New Roman"/>
          <w:sz w:val="28"/>
          <w:szCs w:val="28"/>
          <w:highlight w:val="white"/>
        </w:rPr>
        <w:t>ими органами або пов'язаними з ними юридичними особами.</w:t>
      </w:r>
    </w:p>
    <w:p w:rsidR="00AC2419" w:rsidRDefault="00AC2419">
      <w:pPr>
        <w:spacing w:line="360" w:lineRule="auto"/>
        <w:ind w:firstLine="708"/>
        <w:jc w:val="both"/>
        <w:rPr>
          <w:rFonts w:ascii="Times New Roman" w:eastAsia="Times New Roman" w:hAnsi="Times New Roman" w:cs="Times New Roman"/>
          <w:sz w:val="28"/>
          <w:szCs w:val="28"/>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Роль програми політики “Східного партнерства ” ЄС у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ідтримці системи регіональної безпеки</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На сьогоднішній день  між Україною та Європейським Союзом встановлено чотири ключові пріоритети у обор</w:t>
      </w:r>
      <w:r>
        <w:rPr>
          <w:rFonts w:ascii="Times New Roman" w:eastAsia="Times New Roman" w:hAnsi="Times New Roman" w:cs="Times New Roman"/>
          <w:sz w:val="28"/>
          <w:szCs w:val="28"/>
          <w:highlight w:val="white"/>
        </w:rPr>
        <w:t>онній сфері, в рамках виконання</w:t>
      </w:r>
      <w:proofErr w:type="gramStart"/>
      <w:r>
        <w:rPr>
          <w:rFonts w:ascii="Times New Roman" w:eastAsia="Times New Roman" w:hAnsi="Times New Roman" w:cs="Times New Roman"/>
          <w:sz w:val="28"/>
          <w:szCs w:val="28"/>
          <w:highlight w:val="white"/>
        </w:rPr>
        <w:t xml:space="preserve"> У</w:t>
      </w:r>
      <w:proofErr w:type="gramEnd"/>
      <w:r>
        <w:rPr>
          <w:rFonts w:ascii="Times New Roman" w:eastAsia="Times New Roman" w:hAnsi="Times New Roman" w:cs="Times New Roman"/>
          <w:sz w:val="28"/>
          <w:szCs w:val="28"/>
          <w:highlight w:val="white"/>
        </w:rPr>
        <w:t xml:space="preserve">годи про асоціацію. </w:t>
      </w:r>
      <w:r>
        <w:rPr>
          <w:rFonts w:ascii="Times New Roman" w:eastAsia="Times New Roman" w:hAnsi="Times New Roman" w:cs="Times New Roman"/>
          <w:sz w:val="28"/>
          <w:szCs w:val="28"/>
        </w:rPr>
        <w:t xml:space="preserve">По-перше, це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розширення формату діалогу з</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за воєнно-політичним, військово-технічним та військовим напрямами. По-друге, посилення практичного співробітництва з ЄС у рамках Спільної політики безпеки і </w:t>
      </w:r>
      <w:r>
        <w:rPr>
          <w:rFonts w:ascii="Times New Roman" w:eastAsia="Times New Roman" w:hAnsi="Times New Roman" w:cs="Times New Roman"/>
          <w:sz w:val="28"/>
          <w:szCs w:val="28"/>
        </w:rPr>
        <w:t>оборони, що включає в себе залучення сил і засобів Збройних Сил України до міжнародних операцій з підтримання миру і безпеки під проводом</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та бойових тактичних груп ЄС. По-трете, участь в ініціативі ЄС “Східне партнерство”. По-четверте, розвиток співпрац</w:t>
      </w:r>
      <w:r>
        <w:rPr>
          <w:rFonts w:ascii="Times New Roman" w:eastAsia="Times New Roman" w:hAnsi="Times New Roman" w:cs="Times New Roman"/>
          <w:sz w:val="28"/>
          <w:szCs w:val="28"/>
        </w:rPr>
        <w:t xml:space="preserve">і з Європейським оборонним агентством (ЄОА), залучення до проектів програми Постійного структурованого співробітництва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сфері безпеки і оборони (PESCO). Що, в </w:t>
      </w:r>
      <w:proofErr w:type="gramStart"/>
      <w:r>
        <w:rPr>
          <w:rFonts w:ascii="Times New Roman" w:eastAsia="Times New Roman" w:hAnsi="Times New Roman" w:cs="Times New Roman"/>
          <w:sz w:val="28"/>
          <w:szCs w:val="28"/>
        </w:rPr>
        <w:t>свою</w:t>
      </w:r>
      <w:proofErr w:type="gramEnd"/>
      <w:r>
        <w:rPr>
          <w:rFonts w:ascii="Times New Roman" w:eastAsia="Times New Roman" w:hAnsi="Times New Roman" w:cs="Times New Roman"/>
          <w:sz w:val="28"/>
          <w:szCs w:val="28"/>
        </w:rPr>
        <w:t xml:space="preserve"> чергу включає такі напрямки співробітництва: </w:t>
      </w:r>
      <w:r>
        <w:rPr>
          <w:rFonts w:ascii="Times New Roman" w:eastAsia="Times New Roman" w:hAnsi="Times New Roman" w:cs="Times New Roman"/>
          <w:sz w:val="28"/>
          <w:szCs w:val="28"/>
          <w:highlight w:val="white"/>
        </w:rPr>
        <w:t xml:space="preserve">матеріальну стандартизацію, єдине Європейське </w:t>
      </w:r>
      <w:r>
        <w:rPr>
          <w:rFonts w:ascii="Times New Roman" w:eastAsia="Times New Roman" w:hAnsi="Times New Roman" w:cs="Times New Roman"/>
          <w:sz w:val="28"/>
          <w:szCs w:val="28"/>
          <w:highlight w:val="white"/>
        </w:rPr>
        <w:t>небо, логістику та тренування.</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Протягом 2020 року вдалося досягти значного розвитку співпраці між МО України та Європейським оборонним агентством.   Українські представники на постійній основі приймають активну участь у засіданнях Військової авіаційної рад</w:t>
      </w:r>
      <w:r>
        <w:rPr>
          <w:rFonts w:ascii="Times New Roman" w:eastAsia="Times New Roman" w:hAnsi="Times New Roman" w:cs="Times New Roman"/>
          <w:sz w:val="28"/>
          <w:szCs w:val="28"/>
          <w:highlight w:val="white"/>
        </w:rPr>
        <w:t xml:space="preserve">и політичного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івня за напрямом “Єдине Європейське небо” (Single European Sky). Також, на запрошення сторони ЄОА, у жовтні 2020 року військовослужбовці ЗС України були залучені до тренувальних заходів з вертолітної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ідготовки на базі Багатонаціонального тр</w:t>
      </w:r>
      <w:r>
        <w:rPr>
          <w:rFonts w:ascii="Times New Roman" w:eastAsia="Times New Roman" w:hAnsi="Times New Roman" w:cs="Times New Roman"/>
          <w:sz w:val="28"/>
          <w:szCs w:val="28"/>
          <w:highlight w:val="white"/>
        </w:rPr>
        <w:t>енувального центру з вертолітної підготовки у м. Сінтра, Португалія.</w:t>
      </w:r>
    </w:p>
    <w:p w:rsidR="00AC2419" w:rsidRDefault="005427A8">
      <w:pPr>
        <w:spacing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Кр</w:t>
      </w:r>
      <w:proofErr w:type="gramEnd"/>
      <w:r>
        <w:rPr>
          <w:rFonts w:ascii="Times New Roman" w:eastAsia="Times New Roman" w:hAnsi="Times New Roman" w:cs="Times New Roman"/>
          <w:sz w:val="28"/>
          <w:szCs w:val="28"/>
          <w:highlight w:val="white"/>
        </w:rPr>
        <w:t>ім того, на звернення МО України європейські партнери прийняли у листопаді 2020 року рішення щодо погодження питання про приєднання української сторони до участі у роботі Проектної груп</w:t>
      </w:r>
      <w:r>
        <w:rPr>
          <w:rFonts w:ascii="Times New Roman" w:eastAsia="Times New Roman" w:hAnsi="Times New Roman" w:cs="Times New Roman"/>
          <w:sz w:val="28"/>
          <w:szCs w:val="28"/>
          <w:highlight w:val="white"/>
        </w:rPr>
        <w:t xml:space="preserve">и з питань логістичної підтримки “Project Team Logistic Support”. Участь України в даних проєктах дозволить ефективно імплементувати домовленості, визначені в </w:t>
      </w:r>
      <w:proofErr w:type="gramStart"/>
      <w:r>
        <w:rPr>
          <w:rFonts w:ascii="Times New Roman" w:eastAsia="Times New Roman" w:hAnsi="Times New Roman" w:cs="Times New Roman"/>
          <w:sz w:val="28"/>
          <w:szCs w:val="28"/>
          <w:highlight w:val="white"/>
        </w:rPr>
        <w:t>Адм</w:t>
      </w:r>
      <w:proofErr w:type="gramEnd"/>
      <w:r>
        <w:rPr>
          <w:rFonts w:ascii="Times New Roman" w:eastAsia="Times New Roman" w:hAnsi="Times New Roman" w:cs="Times New Roman"/>
          <w:sz w:val="28"/>
          <w:szCs w:val="28"/>
          <w:highlight w:val="white"/>
        </w:rPr>
        <w:t>іністративній угоді між МО України та ЄОА, і сприятиме подальшому зміцненню взаємовигідної спі</w:t>
      </w:r>
      <w:r>
        <w:rPr>
          <w:rFonts w:ascii="Times New Roman" w:eastAsia="Times New Roman" w:hAnsi="Times New Roman" w:cs="Times New Roman"/>
          <w:sz w:val="28"/>
          <w:szCs w:val="28"/>
          <w:highlight w:val="white"/>
        </w:rPr>
        <w:t>впраці з країнами-учасницями ЄОА.</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AC2419">
      <w:pPr>
        <w:spacing w:line="360" w:lineRule="auto"/>
        <w:ind w:firstLine="708"/>
        <w:jc w:val="both"/>
        <w:rPr>
          <w:rFonts w:ascii="Times New Roman" w:eastAsia="Times New Roman" w:hAnsi="Times New Roman" w:cs="Times New Roman"/>
          <w:b/>
          <w:sz w:val="28"/>
          <w:szCs w:val="28"/>
        </w:rPr>
      </w:pPr>
    </w:p>
    <w:p w:rsidR="00AC2419" w:rsidRDefault="005427A8">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ВИСНОВКИ</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5427A8">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Початком  зародження  проєкту “Східне партнерство” можна вважати 2003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ік, коли було покладено засади Європейської політики сусідства. Вже тоді було окреслено чіткі наміри ЄС </w:t>
      </w:r>
      <w:r>
        <w:rPr>
          <w:rFonts w:ascii="Times New Roman" w:eastAsia="Times New Roman" w:hAnsi="Times New Roman" w:cs="Times New Roman"/>
          <w:sz w:val="28"/>
          <w:szCs w:val="28"/>
        </w:rPr>
        <w:t xml:space="preserve">поглибити партнерські відносини з сусідніми державами в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ізних сферах, що становлять взаємний інтерес.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Отже, політика Східного партнерства була спрямована на поглиблення відносин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його шістьма східноєвропейськими сусідами – Вірменією, Азербайджан</w:t>
      </w:r>
      <w:r>
        <w:rPr>
          <w:rFonts w:ascii="Times New Roman" w:eastAsia="Times New Roman" w:hAnsi="Times New Roman" w:cs="Times New Roman"/>
          <w:sz w:val="28"/>
          <w:szCs w:val="28"/>
          <w:highlight w:val="white"/>
        </w:rPr>
        <w:t>ом, Білоруссю, Грузією, Молдовою та Україною, а також забезпеченням стабільності, процвітання та безпеки  східним сусідам. Це мало відбуватися за рахунок зміцнення та поглиблення політичних, економічних, культурних та інших  відносин між країнами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кра</w:t>
      </w:r>
      <w:r>
        <w:rPr>
          <w:rFonts w:ascii="Times New Roman" w:eastAsia="Times New Roman" w:hAnsi="Times New Roman" w:cs="Times New Roman"/>
          <w:sz w:val="28"/>
          <w:szCs w:val="28"/>
          <w:highlight w:val="white"/>
        </w:rPr>
        <w:t xml:space="preserve">їнами-партнерами.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Але, тут слід звернути увагу на те, що не всі партнери мають однакові цілі та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іоритети у рамках даного проєкту. Україна, Молдова та Грузія прагнуть стати членами ЄС і мають двосторонні угоди про асоціацію та поглиблені і всеосяжні зони</w:t>
      </w:r>
      <w:r>
        <w:rPr>
          <w:rFonts w:ascii="Times New Roman" w:eastAsia="Times New Roman" w:hAnsi="Times New Roman" w:cs="Times New Roman"/>
          <w:sz w:val="28"/>
          <w:szCs w:val="28"/>
          <w:highlight w:val="white"/>
        </w:rPr>
        <w:t xml:space="preserve"> вільної торгі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які створюють умови для посилення політичної співпраці та економічної інтеграції. Ці три країни також сформували єдину платформу «Асоційоване тріо» для зміцнення своїх амбітних планів щодо членства в</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розробки спільних ініціатив з пит</w:t>
      </w:r>
      <w:r>
        <w:rPr>
          <w:rFonts w:ascii="Times New Roman" w:eastAsia="Times New Roman" w:hAnsi="Times New Roman" w:cs="Times New Roman"/>
          <w:sz w:val="28"/>
          <w:szCs w:val="28"/>
          <w:highlight w:val="white"/>
        </w:rPr>
        <w:t>ань європейської інтеграції,  посилення політичного діалогу та галузевої співпраці.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Інші три країни вирішили йти дещо іншими шляхами. У 2013 році тиск Росії не дозволив Вірменії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ідписати Угоду про асоціацію.  Згодом підштовхнутий до приєднання до очолюван</w:t>
      </w:r>
      <w:r>
        <w:rPr>
          <w:rFonts w:ascii="Times New Roman" w:eastAsia="Times New Roman" w:hAnsi="Times New Roman" w:cs="Times New Roman"/>
          <w:sz w:val="28"/>
          <w:szCs w:val="28"/>
          <w:highlight w:val="white"/>
        </w:rPr>
        <w:t>ого</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осією Євразійського економічного союзу Єреван, реалізує індивідуальну Угоду про всеосяжне та розширене партнерство з ЄС, щоб зменшити свою сильну економічну залежність від Москви. Азербайджан дотримується багатовекторної зовнішньополітичної стратегії </w:t>
      </w:r>
      <w:r>
        <w:rPr>
          <w:rFonts w:ascii="Times New Roman" w:eastAsia="Times New Roman" w:hAnsi="Times New Roman" w:cs="Times New Roman"/>
          <w:sz w:val="28"/>
          <w:szCs w:val="28"/>
          <w:highlight w:val="white"/>
        </w:rPr>
        <w:t xml:space="preserve">та веде переговори щодо нової стратегічної угоди з Союзом.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зв'язку з фальсифікацією виборів 2020 року та масовими репресіями проти мирних демонстрантів, громадянського суспільства та ЗМІ, ЄС поступово запроваджував обмежувальні заходи щодо Білорусі.  Ві</w:t>
      </w:r>
      <w:r>
        <w:rPr>
          <w:rFonts w:ascii="Times New Roman" w:eastAsia="Times New Roman" w:hAnsi="Times New Roman" w:cs="Times New Roman"/>
          <w:sz w:val="28"/>
          <w:szCs w:val="28"/>
          <w:highlight w:val="white"/>
        </w:rPr>
        <w:t>дповідно до Висновків Ради від жовтня 2020 року, ЄС прийняв рішення підтримувати співпрацю з</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 xml:space="preserve">ілоруссю в рамках багатостороннього партнерства «Східне партнерство», що виключає політичні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івні та активи. Наразі співпраця з</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ілоруссю майже повністю призупине</w:t>
      </w:r>
      <w:r>
        <w:rPr>
          <w:rFonts w:ascii="Times New Roman" w:eastAsia="Times New Roman" w:hAnsi="Times New Roman" w:cs="Times New Roman"/>
          <w:sz w:val="28"/>
          <w:szCs w:val="28"/>
          <w:highlight w:val="white"/>
        </w:rPr>
        <w:t>на.</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Слід також зауважити, що у порівнянні з класичною Європейською політикою сусідства, ініціативою «Східне партнерство» у відносинах з країнами-партнерами передбачено також інноваційні положення, зокрема такі як укладення угод про асоціацію з ЄС, створенн</w:t>
      </w:r>
      <w:r>
        <w:rPr>
          <w:rFonts w:ascii="Times New Roman" w:eastAsia="Times New Roman" w:hAnsi="Times New Roman" w:cs="Times New Roman"/>
          <w:sz w:val="28"/>
          <w:szCs w:val="28"/>
          <w:highlight w:val="white"/>
        </w:rPr>
        <w:t>я зони вільної торгі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та введення безвізового режиму.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Співпраця у </w:t>
      </w:r>
      <w:proofErr w:type="gramStart"/>
      <w:r>
        <w:rPr>
          <w:rFonts w:ascii="Times New Roman" w:eastAsia="Times New Roman" w:hAnsi="Times New Roman" w:cs="Times New Roman"/>
          <w:sz w:val="28"/>
          <w:szCs w:val="28"/>
          <w:highlight w:val="white"/>
        </w:rPr>
        <w:t>рамках</w:t>
      </w:r>
      <w:proofErr w:type="gramEnd"/>
      <w:r>
        <w:rPr>
          <w:rFonts w:ascii="Times New Roman" w:eastAsia="Times New Roman" w:hAnsi="Times New Roman" w:cs="Times New Roman"/>
          <w:sz w:val="28"/>
          <w:szCs w:val="28"/>
          <w:highlight w:val="white"/>
        </w:rPr>
        <w:t xml:space="preserve"> Східного партнерства відбувається у двох вимірах: багатосторонньому та двосторонньому. </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Багатосторонній вимі</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 має чотири тематичні платформи відповідно до основних напрямків співпра</w:t>
      </w:r>
      <w:r>
        <w:rPr>
          <w:rFonts w:ascii="Times New Roman" w:eastAsia="Times New Roman" w:hAnsi="Times New Roman" w:cs="Times New Roman"/>
          <w:sz w:val="28"/>
          <w:szCs w:val="28"/>
          <w:highlight w:val="white"/>
        </w:rPr>
        <w:t>ці: «Демократія, належне врядування та стабільність», «Економічна інтеграція та наближення до політики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«Енергетична безпека» та «Міжлюдські контакти». Кожна платформа має комплекс реалістичних і періодично поновлюваних цілей з відповідною програмою зах</w:t>
      </w:r>
      <w:r>
        <w:rPr>
          <w:rFonts w:ascii="Times New Roman" w:eastAsia="Times New Roman" w:hAnsi="Times New Roman" w:cs="Times New Roman"/>
          <w:sz w:val="28"/>
          <w:szCs w:val="28"/>
          <w:highlight w:val="white"/>
        </w:rPr>
        <w:t xml:space="preserve">одів. Зустрічі проводяться двічі на рік на рівні фахівців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ідповідних профільних міністерств та відомств. Платформи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 xml:space="preserve">ідзвітні щорічним зустрічам міністрів закордонних справ. </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метою сприяння налагодженню контактів між громадськими організаціями та їх діал</w:t>
      </w:r>
      <w:r>
        <w:rPr>
          <w:rFonts w:ascii="Times New Roman" w:eastAsia="Times New Roman" w:hAnsi="Times New Roman" w:cs="Times New Roman"/>
          <w:sz w:val="28"/>
          <w:szCs w:val="28"/>
          <w:highlight w:val="white"/>
        </w:rPr>
        <w:t xml:space="preserve">огу з органами влади було засновано  Форум громадянського суспільства Східного партнерства. Форум функціонує в рамках чотирьох робочих груп за принципом відповідних тематичних платформ Східного партнерства. Один раз на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ік, у форматі пленарних засідань, пр</w:t>
      </w:r>
      <w:r>
        <w:rPr>
          <w:rFonts w:ascii="Times New Roman" w:eastAsia="Times New Roman" w:hAnsi="Times New Roman" w:cs="Times New Roman"/>
          <w:sz w:val="28"/>
          <w:szCs w:val="28"/>
          <w:highlight w:val="white"/>
        </w:rPr>
        <w:t>оводяться Конференції Форуму.</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тлі останніх подій, стає очевидним необхідність посилення безпеки для </w:t>
      </w:r>
      <w:proofErr w:type="gramStart"/>
      <w:r>
        <w:rPr>
          <w:rFonts w:ascii="Times New Roman" w:eastAsia="Times New Roman" w:hAnsi="Times New Roman" w:cs="Times New Roman"/>
          <w:sz w:val="28"/>
          <w:szCs w:val="28"/>
          <w:highlight w:val="white"/>
        </w:rPr>
        <w:t>країн</w:t>
      </w:r>
      <w:proofErr w:type="gramEnd"/>
      <w:r>
        <w:rPr>
          <w:rFonts w:ascii="Times New Roman" w:eastAsia="Times New Roman" w:hAnsi="Times New Roman" w:cs="Times New Roman"/>
          <w:sz w:val="28"/>
          <w:szCs w:val="28"/>
          <w:highlight w:val="white"/>
        </w:rPr>
        <w:t xml:space="preserve"> партнерства. Тим паче, за винятком Білорусі, кожна держава Східного партнерства має територіальний конфлікт на своїй землі, в якому Росія успішно з</w:t>
      </w:r>
      <w:r>
        <w:rPr>
          <w:rFonts w:ascii="Times New Roman" w:eastAsia="Times New Roman" w:hAnsi="Times New Roman" w:cs="Times New Roman"/>
          <w:sz w:val="28"/>
          <w:szCs w:val="28"/>
          <w:highlight w:val="white"/>
        </w:rPr>
        <w:t>атвердила себе як центральний арбі</w:t>
      </w:r>
      <w:proofErr w:type="gramStart"/>
      <w:r>
        <w:rPr>
          <w:rFonts w:ascii="Times New Roman" w:eastAsia="Times New Roman" w:hAnsi="Times New Roman" w:cs="Times New Roman"/>
          <w:sz w:val="28"/>
          <w:szCs w:val="28"/>
          <w:highlight w:val="white"/>
        </w:rPr>
        <w:t>тр</w:t>
      </w:r>
      <w:proofErr w:type="gramEnd"/>
      <w:r>
        <w:rPr>
          <w:rFonts w:ascii="Times New Roman" w:eastAsia="Times New Roman" w:hAnsi="Times New Roman" w:cs="Times New Roman"/>
          <w:sz w:val="28"/>
          <w:szCs w:val="28"/>
          <w:highlight w:val="white"/>
        </w:rPr>
        <w:t xml:space="preserve"> і використовує цю свою роль  для збереження впливу. Очевидним є і той факт, що, за винятком Нагірно-Карабахського конфлікту всі війни були навмисно загострені або штучно </w:t>
      </w:r>
      <w:proofErr w:type="gramStart"/>
      <w:r>
        <w:rPr>
          <w:rFonts w:ascii="Times New Roman" w:eastAsia="Times New Roman" w:hAnsi="Times New Roman" w:cs="Times New Roman"/>
          <w:sz w:val="28"/>
          <w:szCs w:val="28"/>
          <w:highlight w:val="white"/>
        </w:rPr>
        <w:t>створен</w:t>
      </w:r>
      <w:proofErr w:type="gramEnd"/>
      <w:r>
        <w:rPr>
          <w:rFonts w:ascii="Times New Roman" w:eastAsia="Times New Roman" w:hAnsi="Times New Roman" w:cs="Times New Roman"/>
          <w:sz w:val="28"/>
          <w:szCs w:val="28"/>
          <w:highlight w:val="white"/>
        </w:rPr>
        <w:t>і російською розвідкою та військовими засо</w:t>
      </w:r>
      <w:r>
        <w:rPr>
          <w:rFonts w:ascii="Times New Roman" w:eastAsia="Times New Roman" w:hAnsi="Times New Roman" w:cs="Times New Roman"/>
          <w:sz w:val="28"/>
          <w:szCs w:val="28"/>
          <w:highlight w:val="white"/>
        </w:rPr>
        <w:t>бами. Цілком зрозуміло, що військовий тиск був легким інструментом для</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осії, оскільки її сусіди були слабкі у військовому відношенні, та значно менші за територією. Проте, варто зазначити, що військовий баланс впливає на прийняття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ішень навіть і без війн</w:t>
      </w:r>
      <w:r>
        <w:rPr>
          <w:rFonts w:ascii="Times New Roman" w:eastAsia="Times New Roman" w:hAnsi="Times New Roman" w:cs="Times New Roman"/>
          <w:sz w:val="28"/>
          <w:szCs w:val="28"/>
          <w:highlight w:val="white"/>
        </w:rPr>
        <w:t xml:space="preserve">и. Вплив військового тиску може використовуватися для залякування та шантажу. Ось чому Кремль так агресивно засуджує будь-яку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ідтримку Заходу стосовно збройних сил своїх сусідів.</w:t>
      </w:r>
    </w:p>
    <w:p w:rsidR="00AC2419" w:rsidRDefault="005427A8">
      <w:pPr>
        <w:pBdr>
          <w:top w:val="nil"/>
          <w:left w:val="nil"/>
          <w:bottom w:val="nil"/>
          <w:right w:val="nil"/>
          <w:between w:val="nil"/>
        </w:pBdr>
        <w:shd w:val="clear" w:color="auto" w:fill="FFFFFF"/>
        <w:spacing w:after="22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Таким чином, зважаючи на усе вищезазначене, можна зробити наступні висновки:</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Схі</w:t>
      </w:r>
      <w:proofErr w:type="gramStart"/>
      <w:r>
        <w:rPr>
          <w:rFonts w:ascii="Times New Roman" w:eastAsia="Times New Roman" w:hAnsi="Times New Roman" w:cs="Times New Roman"/>
          <w:sz w:val="28"/>
          <w:szCs w:val="28"/>
          <w:highlight w:val="white"/>
        </w:rPr>
        <w:t>дне</w:t>
      </w:r>
      <w:proofErr w:type="gramEnd"/>
      <w:r>
        <w:rPr>
          <w:rFonts w:ascii="Times New Roman" w:eastAsia="Times New Roman" w:hAnsi="Times New Roman" w:cs="Times New Roman"/>
          <w:sz w:val="28"/>
          <w:szCs w:val="28"/>
          <w:highlight w:val="white"/>
        </w:rPr>
        <w:t xml:space="preserve"> партнерство було сформовано з метою поглиблення та зміцнення відносин між Європейським Союзом та його державами-членами: Вірменією, Азербайджаном, Білоруссю, Грузією, Республікою Молдова та Україною. </w:t>
      </w:r>
      <w:r>
        <w:rPr>
          <w:rFonts w:ascii="Times New Roman" w:eastAsia="Times New Roman" w:hAnsi="Times New Roman" w:cs="Times New Roman"/>
          <w:sz w:val="28"/>
          <w:szCs w:val="28"/>
          <w:highlight w:val="white"/>
        </w:rPr>
        <w:t xml:space="preserve"> А його основною метою є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ідвищення стабільності, добробуту та стійкості країн-сусідів ЄС.</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Співробітництво </w:t>
      </w:r>
      <w:proofErr w:type="gramStart"/>
      <w:r>
        <w:rPr>
          <w:rFonts w:ascii="Times New Roman" w:eastAsia="Times New Roman" w:hAnsi="Times New Roman" w:cs="Times New Roman"/>
          <w:sz w:val="28"/>
          <w:szCs w:val="28"/>
          <w:highlight w:val="white"/>
        </w:rPr>
        <w:t>у</w:t>
      </w:r>
      <w:proofErr w:type="gramEnd"/>
      <w:r>
        <w:rPr>
          <w:rFonts w:ascii="Times New Roman" w:eastAsia="Times New Roman" w:hAnsi="Times New Roman" w:cs="Times New Roman"/>
          <w:sz w:val="28"/>
          <w:szCs w:val="28"/>
          <w:highlight w:val="white"/>
        </w:rPr>
        <w:t xml:space="preserve"> рамках проєкту включає як багатосторонній так і двосторонній формат.</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Європейський Союз фінансово заохочує своїх східних партнерів до реформ, які ма</w:t>
      </w:r>
      <w:r>
        <w:rPr>
          <w:rFonts w:ascii="Times New Roman" w:eastAsia="Times New Roman" w:hAnsi="Times New Roman" w:cs="Times New Roman"/>
          <w:sz w:val="28"/>
          <w:szCs w:val="28"/>
          <w:highlight w:val="white"/>
        </w:rPr>
        <w:t>ють наблизити їх до європейських стандартів. Розмі</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 xml:space="preserve"> фінансової допомоги напряму залежить від виконаних реформ. Проте країни Східного партнерства реалізують програму реформ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ізними темпами та успіхами.</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Країнам-партнерам буде досить важко співіснувати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 пр</w:t>
      </w:r>
      <w:r>
        <w:rPr>
          <w:rFonts w:ascii="Times New Roman" w:eastAsia="Times New Roman" w:hAnsi="Times New Roman" w:cs="Times New Roman"/>
          <w:sz w:val="28"/>
          <w:szCs w:val="28"/>
          <w:highlight w:val="white"/>
        </w:rPr>
        <w:t>апором Східного партнерства, оскільки вони переслідують дуже різні цілі щодо інтеграції з ЄС. При утворенні східного партнерства не було достатньо враховано</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політична, економічна та ідеологічна відмінність країн-партнерів, відсутність у них традицій регіон</w:t>
      </w:r>
      <w:r>
        <w:rPr>
          <w:rFonts w:ascii="Times New Roman" w:eastAsia="Times New Roman" w:hAnsi="Times New Roman" w:cs="Times New Roman"/>
          <w:sz w:val="28"/>
          <w:szCs w:val="28"/>
          <w:highlight w:val="white"/>
        </w:rPr>
        <w:t>альної співпраці, диференційований рівень їхньої залежності від</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осії.</w:t>
      </w:r>
    </w:p>
    <w:p w:rsidR="00AC2419" w:rsidRDefault="005427A8">
      <w:pPr>
        <w:numPr>
          <w:ilvl w:val="0"/>
          <w:numId w:val="7"/>
        </w:numP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2020 році у зв'язку з фальсифікацією виборів, масовими порушеннями прав людини та репресіями відносини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з Білоруссю були майже повністю призупинені.</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Східне партнерство надає Україні</w:t>
      </w:r>
      <w:r>
        <w:rPr>
          <w:rFonts w:ascii="Times New Roman" w:eastAsia="Times New Roman" w:hAnsi="Times New Roman" w:cs="Times New Roman"/>
          <w:sz w:val="28"/>
          <w:szCs w:val="28"/>
          <w:highlight w:val="white"/>
        </w:rPr>
        <w:t xml:space="preserve"> додаткові можливості зближення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прискорення її інтеграції.</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Майбутні відносини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з Західною Європою багато в чому залежать від змін в енергетичному секторі країн Східного партнерства. Без запровадження енергоефективності реформування економіки цих </w:t>
      </w:r>
      <w:proofErr w:type="gramStart"/>
      <w:r>
        <w:rPr>
          <w:rFonts w:ascii="Times New Roman" w:eastAsia="Times New Roman" w:hAnsi="Times New Roman" w:cs="Times New Roman"/>
          <w:sz w:val="28"/>
          <w:szCs w:val="28"/>
          <w:highlight w:val="white"/>
        </w:rPr>
        <w:t>країн</w:t>
      </w:r>
      <w:proofErr w:type="gramEnd"/>
      <w:r>
        <w:rPr>
          <w:rFonts w:ascii="Times New Roman" w:eastAsia="Times New Roman" w:hAnsi="Times New Roman" w:cs="Times New Roman"/>
          <w:sz w:val="28"/>
          <w:szCs w:val="28"/>
          <w:highlight w:val="white"/>
        </w:rPr>
        <w:t xml:space="preserve"> буде неможливим.</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Російське вторгнення в Україну матиме далекосяжні наслідки в </w:t>
      </w:r>
      <w:proofErr w:type="gramStart"/>
      <w:r>
        <w:rPr>
          <w:rFonts w:ascii="Times New Roman" w:eastAsia="Times New Roman" w:hAnsi="Times New Roman" w:cs="Times New Roman"/>
          <w:sz w:val="28"/>
          <w:szCs w:val="28"/>
          <w:highlight w:val="white"/>
        </w:rPr>
        <w:t>р</w:t>
      </w:r>
      <w:proofErr w:type="gramEnd"/>
      <w:r>
        <w:rPr>
          <w:rFonts w:ascii="Times New Roman" w:eastAsia="Times New Roman" w:hAnsi="Times New Roman" w:cs="Times New Roman"/>
          <w:sz w:val="28"/>
          <w:szCs w:val="28"/>
          <w:highlight w:val="white"/>
        </w:rPr>
        <w:t>ізних сферах, та вже вплинуло на принципи, пріоритети та загальну політику Східного партнерства.</w:t>
      </w:r>
    </w:p>
    <w:p w:rsidR="00AC2419" w:rsidRDefault="005427A8">
      <w:pPr>
        <w:numPr>
          <w:ilvl w:val="0"/>
          <w:numId w:val="7"/>
        </w:numPr>
        <w:pBdr>
          <w:top w:val="nil"/>
          <w:left w:val="nil"/>
          <w:bottom w:val="nil"/>
          <w:right w:val="nil"/>
          <w:between w:val="nil"/>
        </w:pBdr>
        <w:shd w:val="clear" w:color="auto" w:fill="FFFFFF"/>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Всі східні партнери, окрім</w:t>
      </w:r>
      <w:proofErr w:type="gramStart"/>
      <w:r>
        <w:rPr>
          <w:rFonts w:ascii="Times New Roman" w:eastAsia="Times New Roman" w:hAnsi="Times New Roman" w:cs="Times New Roman"/>
          <w:sz w:val="28"/>
          <w:szCs w:val="28"/>
          <w:highlight w:val="white"/>
        </w:rPr>
        <w:t xml:space="preserve"> Б</w:t>
      </w:r>
      <w:proofErr w:type="gramEnd"/>
      <w:r>
        <w:rPr>
          <w:rFonts w:ascii="Times New Roman" w:eastAsia="Times New Roman" w:hAnsi="Times New Roman" w:cs="Times New Roman"/>
          <w:sz w:val="28"/>
          <w:szCs w:val="28"/>
          <w:highlight w:val="white"/>
        </w:rPr>
        <w:t>ілорусі, мають справу з тією чи іншою формою к</w:t>
      </w:r>
      <w:r>
        <w:rPr>
          <w:rFonts w:ascii="Times New Roman" w:eastAsia="Times New Roman" w:hAnsi="Times New Roman" w:cs="Times New Roman"/>
          <w:sz w:val="28"/>
          <w:szCs w:val="28"/>
          <w:highlight w:val="white"/>
        </w:rPr>
        <w:t>онфлікту на своїй території. Тому вони потребують ще більшої солідарності з боку ЄС, а також більшої участі в політиці безпеки для захисту своєї територіальної цілісності.</w:t>
      </w:r>
    </w:p>
    <w:p w:rsidR="00AC2419" w:rsidRDefault="005427A8">
      <w:pPr>
        <w:numPr>
          <w:ilvl w:val="0"/>
          <w:numId w:val="7"/>
        </w:numPr>
        <w:pBdr>
          <w:top w:val="nil"/>
          <w:left w:val="nil"/>
          <w:bottom w:val="nil"/>
          <w:right w:val="nil"/>
          <w:between w:val="nil"/>
        </w:pBdr>
        <w:shd w:val="clear" w:color="auto" w:fill="FFFFFF"/>
        <w:spacing w:after="220" w:line="360" w:lineRule="auto"/>
        <w:ind w:left="0" w:firstLine="708"/>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Незважаючи на те, що нинішня криза в Україні має численні негативні наслідки для міжнародного миру та стабільності, з іншого боку, вона зміцнила регіональні зв’язки, сприяючи більшій співпраці та міждержавній інтеграції в Європі, особливо в її східній част</w:t>
      </w:r>
      <w:r>
        <w:rPr>
          <w:rFonts w:ascii="Times New Roman" w:eastAsia="Times New Roman" w:hAnsi="Times New Roman" w:cs="Times New Roman"/>
          <w:sz w:val="28"/>
          <w:szCs w:val="28"/>
          <w:highlight w:val="white"/>
        </w:rPr>
        <w:t>ині.</w:t>
      </w:r>
      <w:proofErr w:type="gramEnd"/>
    </w:p>
    <w:p w:rsidR="00AC2419" w:rsidRDefault="005427A8">
      <w:pPr>
        <w:pBdr>
          <w:top w:val="nil"/>
          <w:left w:val="nil"/>
          <w:bottom w:val="nil"/>
          <w:right w:val="nil"/>
          <w:between w:val="nil"/>
        </w:pBdr>
        <w:shd w:val="clear" w:color="auto" w:fill="FFFFFF"/>
        <w:spacing w:after="220" w:line="360" w:lineRule="auto"/>
        <w:ind w:left="72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Список використаних джерел та </w:t>
      </w:r>
      <w:proofErr w:type="gramStart"/>
      <w:r>
        <w:rPr>
          <w:rFonts w:ascii="Times New Roman" w:eastAsia="Times New Roman" w:hAnsi="Times New Roman" w:cs="Times New Roman"/>
          <w:b/>
          <w:sz w:val="28"/>
          <w:szCs w:val="28"/>
          <w:highlight w:val="white"/>
        </w:rPr>
        <w:t>л</w:t>
      </w:r>
      <w:proofErr w:type="gramEnd"/>
      <w:r>
        <w:rPr>
          <w:rFonts w:ascii="Times New Roman" w:eastAsia="Times New Roman" w:hAnsi="Times New Roman" w:cs="Times New Roman"/>
          <w:b/>
          <w:sz w:val="28"/>
          <w:szCs w:val="28"/>
          <w:highlight w:val="white"/>
        </w:rPr>
        <w:t>ітератури:</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Гайдай Д. </w:t>
      </w:r>
      <w:proofErr w:type="gramStart"/>
      <w:r>
        <w:rPr>
          <w:rFonts w:ascii="Times New Roman" w:eastAsia="Times New Roman" w:hAnsi="Times New Roman" w:cs="Times New Roman"/>
          <w:sz w:val="28"/>
          <w:szCs w:val="28"/>
          <w:highlight w:val="white"/>
        </w:rPr>
        <w:t>Яке</w:t>
      </w:r>
      <w:proofErr w:type="gramEnd"/>
      <w:r>
        <w:rPr>
          <w:rFonts w:ascii="Times New Roman" w:eastAsia="Times New Roman" w:hAnsi="Times New Roman" w:cs="Times New Roman"/>
          <w:sz w:val="28"/>
          <w:szCs w:val="28"/>
          <w:highlight w:val="white"/>
        </w:rPr>
        <w:t xml:space="preserve"> майбутнє у Східного партнерства?. Institute of World Policy. Веб-сайт. URL: http://iwp.org.ua/publication/yake-majbutnye-u-shidnogopartnerstva (дата звернення 18.05.2020) </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Гетьманчук А. Що розум</w:t>
      </w:r>
      <w:r>
        <w:rPr>
          <w:rFonts w:ascii="Times New Roman" w:eastAsia="Times New Roman" w:hAnsi="Times New Roman" w:cs="Times New Roman"/>
          <w:sz w:val="28"/>
          <w:szCs w:val="28"/>
          <w:highlight w:val="white"/>
        </w:rPr>
        <w:t xml:space="preserve">іють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 євроінтеграцією українці?. А. Гетьманчук. Центр «</w:t>
      </w:r>
      <w:proofErr w:type="gramStart"/>
      <w:r>
        <w:rPr>
          <w:rFonts w:ascii="Times New Roman" w:eastAsia="Times New Roman" w:hAnsi="Times New Roman" w:cs="Times New Roman"/>
          <w:sz w:val="28"/>
          <w:szCs w:val="28"/>
          <w:highlight w:val="white"/>
        </w:rPr>
        <w:t>Нова</w:t>
      </w:r>
      <w:proofErr w:type="gramEnd"/>
      <w:r>
        <w:rPr>
          <w:rFonts w:ascii="Times New Roman" w:eastAsia="Times New Roman" w:hAnsi="Times New Roman" w:cs="Times New Roman"/>
          <w:sz w:val="28"/>
          <w:szCs w:val="28"/>
          <w:highlight w:val="white"/>
        </w:rPr>
        <w:t xml:space="preserve"> Європа». Веб-сайт.– URL: http://neweurope.org.ua/media-post/shho-rozumiyut-pid-yevrointegratsiyeyuukrayintsi/ (дата звернення 20.04.2020)</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Гончар  Додаткові цінності енергетичного виміру “Східно</w:t>
      </w:r>
      <w:r>
        <w:rPr>
          <w:rFonts w:ascii="Times New Roman" w:eastAsia="Times New Roman" w:hAnsi="Times New Roman" w:cs="Times New Roman"/>
          <w:sz w:val="28"/>
          <w:szCs w:val="28"/>
          <w:highlight w:val="white"/>
        </w:rPr>
        <w:t>го партнерства” для інтеграції України // Cхідне партнерств</w:t>
      </w:r>
      <w:proofErr w:type="gramStart"/>
      <w:r>
        <w:rPr>
          <w:rFonts w:ascii="Times New Roman" w:eastAsia="Times New Roman" w:hAnsi="Times New Roman" w:cs="Times New Roman"/>
          <w:sz w:val="28"/>
          <w:szCs w:val="28"/>
          <w:highlight w:val="white"/>
        </w:rPr>
        <w:t>о-</w:t>
      </w:r>
      <w:proofErr w:type="gramEnd"/>
      <w:r>
        <w:rPr>
          <w:rFonts w:ascii="Times New Roman" w:eastAsia="Times New Roman" w:hAnsi="Times New Roman" w:cs="Times New Roman"/>
          <w:sz w:val="28"/>
          <w:szCs w:val="28"/>
          <w:highlight w:val="white"/>
        </w:rPr>
        <w:t xml:space="preserve"> ЄС: додаткові можливості для євроінтеграції України. - Київ. 2011. - С.8.</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Достал В. Тренди Східного партнерства [Електронний ресурс] / Віт Достал, Нікола Карасова, Вацлав Лідл. – Режим доступу: </w:t>
      </w:r>
      <w:r>
        <w:rPr>
          <w:rFonts w:ascii="Times New Roman" w:eastAsia="Times New Roman" w:hAnsi="Times New Roman" w:cs="Times New Roman"/>
          <w:sz w:val="28"/>
          <w:szCs w:val="28"/>
          <w:highlight w:val="white"/>
        </w:rPr>
        <w:t>http://iwp.org.ua/ukr/ public/1502.html</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Ільницька У. «Східне партнерство» як вимір європейської політики сусідства та діалоговий рівень співробітництва України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 Уляна Ільницька // Українська національна ідея: реалії та перспективи розвитку. – 2014. </w:t>
      </w:r>
      <w:r>
        <w:rPr>
          <w:rFonts w:ascii="Times New Roman" w:eastAsia="Times New Roman" w:hAnsi="Times New Roman" w:cs="Times New Roman"/>
          <w:sz w:val="28"/>
          <w:szCs w:val="28"/>
          <w:highlight w:val="white"/>
        </w:rPr>
        <w:t>– Вип. 26. – С. 113-120.</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Копійка В. В. Україна та Європейський Союз / В. В. Копійка, В. А. Манжола, Н. М. Весела.</w:t>
      </w:r>
      <w:proofErr w:type="gramEnd"/>
      <w:r>
        <w:rPr>
          <w:rFonts w:ascii="Times New Roman" w:eastAsia="Times New Roman" w:hAnsi="Times New Roman" w:cs="Times New Roman"/>
          <w:sz w:val="28"/>
          <w:szCs w:val="28"/>
          <w:highlight w:val="white"/>
        </w:rPr>
        <w:t xml:space="preserve"> – К.: Знання, 2012. – 78 с.</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Малік В. Політика Східного партнерства Є</w:t>
      </w:r>
      <w:proofErr w:type="gramStart"/>
      <w:r>
        <w:rPr>
          <w:rFonts w:ascii="Times New Roman" w:eastAsia="Times New Roman" w:hAnsi="Times New Roman" w:cs="Times New Roman"/>
          <w:sz w:val="28"/>
          <w:szCs w:val="28"/>
          <w:highlight w:val="white"/>
        </w:rPr>
        <w:t>С</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контексті європейської інтеграції [Електронний ресурс] / В. Малік. – </w:t>
      </w:r>
      <w:r>
        <w:rPr>
          <w:rFonts w:ascii="Times New Roman" w:eastAsia="Times New Roman" w:hAnsi="Times New Roman" w:cs="Times New Roman"/>
          <w:sz w:val="28"/>
          <w:szCs w:val="28"/>
          <w:highlight w:val="white"/>
        </w:rPr>
        <w:t>Режим доступу: file:///D:/BACKUP/Downloads/Npchdupol_2010_149_137_29.pdf</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Парно Л. «Східне партнерство» та Украї</w:t>
      </w:r>
      <w:proofErr w:type="gramStart"/>
      <w:r>
        <w:rPr>
          <w:rFonts w:ascii="Times New Roman" w:eastAsia="Times New Roman" w:hAnsi="Times New Roman" w:cs="Times New Roman"/>
          <w:sz w:val="28"/>
          <w:szCs w:val="28"/>
          <w:highlight w:val="white"/>
        </w:rPr>
        <w:t>на</w:t>
      </w:r>
      <w:proofErr w:type="gramEnd"/>
      <w:r>
        <w:rPr>
          <w:rFonts w:ascii="Times New Roman" w:eastAsia="Times New Roman" w:hAnsi="Times New Roman" w:cs="Times New Roman"/>
          <w:sz w:val="28"/>
          <w:szCs w:val="28"/>
          <w:highlight w:val="white"/>
        </w:rPr>
        <w:t>: які перспективи? [Електронний ресурс] / Л. Парно. – Режим доступу: http://novaukraina.org/ news/urn:news:1D41D7A</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ідсумкова декларація Ризького саміту Східного партнерства [Електронний ресурс]. – Режим доступу: http://eurointegration.com.ua/ articles/2015/05/22/7034050/</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Райк К. Україна та Європа: ближче до ЄС, але далі від членства?</w:t>
      </w:r>
      <w:proofErr w:type="gramEnd"/>
      <w:r>
        <w:rPr>
          <w:rFonts w:ascii="Times New Roman" w:eastAsia="Times New Roman" w:hAnsi="Times New Roman" w:cs="Times New Roman"/>
          <w:sz w:val="28"/>
          <w:szCs w:val="28"/>
        </w:rPr>
        <w:t xml:space="preserve"> [Електронний ресурс] / </w:t>
      </w:r>
      <w:proofErr w:type="gramStart"/>
      <w:r>
        <w:rPr>
          <w:rFonts w:ascii="Times New Roman" w:eastAsia="Times New Roman" w:hAnsi="Times New Roman" w:cs="Times New Roman"/>
          <w:sz w:val="28"/>
          <w:szCs w:val="28"/>
        </w:rPr>
        <w:t>Кр</w:t>
      </w:r>
      <w:proofErr w:type="gramEnd"/>
      <w:r>
        <w:rPr>
          <w:rFonts w:ascii="Times New Roman" w:eastAsia="Times New Roman" w:hAnsi="Times New Roman" w:cs="Times New Roman"/>
          <w:sz w:val="28"/>
          <w:szCs w:val="28"/>
        </w:rPr>
        <w:t xml:space="preserve">істіні </w:t>
      </w:r>
      <w:r>
        <w:rPr>
          <w:rFonts w:ascii="Times New Roman" w:eastAsia="Times New Roman" w:hAnsi="Times New Roman" w:cs="Times New Roman"/>
          <w:sz w:val="28"/>
          <w:szCs w:val="28"/>
        </w:rPr>
        <w:t>Райк. – Режим доступу: http://eurointegration.com.ua/articles/2015/06/5/7034480/</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Романюк Н. «Східне партнерство» як інструмент посилення інтеграційних процесів у Європі [Електронний ресурс] / </w:t>
      </w:r>
      <w:proofErr w:type="gramStart"/>
      <w:r>
        <w:rPr>
          <w:rFonts w:ascii="Times New Roman" w:eastAsia="Times New Roman" w:hAnsi="Times New Roman" w:cs="Times New Roman"/>
          <w:sz w:val="28"/>
          <w:szCs w:val="28"/>
          <w:highlight w:val="white"/>
        </w:rPr>
        <w:t>Наталія</w:t>
      </w:r>
      <w:proofErr w:type="gramEnd"/>
      <w:r>
        <w:rPr>
          <w:rFonts w:ascii="Times New Roman" w:eastAsia="Times New Roman" w:hAnsi="Times New Roman" w:cs="Times New Roman"/>
          <w:sz w:val="28"/>
          <w:szCs w:val="28"/>
          <w:highlight w:val="white"/>
        </w:rPr>
        <w:t xml:space="preserve"> Романюк. – Режим доступу: file:///D:/BACKUP/Downloads/UP</w:t>
      </w:r>
      <w:r>
        <w:rPr>
          <w:rFonts w:ascii="Times New Roman" w:eastAsia="Times New Roman" w:hAnsi="Times New Roman" w:cs="Times New Roman"/>
          <w:sz w:val="28"/>
          <w:szCs w:val="28"/>
          <w:highlight w:val="white"/>
        </w:rPr>
        <w:t>mcp_2013_2_21%20(1).pdf</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Сидорук Т. Політика сусідства Європейського Союзу у Східній Європі: модель інтеграції без членства: монографія / Тетяна Сидорук. – Львів: ПАІС, 2012. – 444 с.</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Схі</w:t>
      </w:r>
      <w:proofErr w:type="gramStart"/>
      <w:r>
        <w:rPr>
          <w:rFonts w:ascii="Times New Roman" w:eastAsia="Times New Roman" w:hAnsi="Times New Roman" w:cs="Times New Roman"/>
          <w:sz w:val="28"/>
          <w:szCs w:val="28"/>
          <w:highlight w:val="white"/>
        </w:rPr>
        <w:t>дне</w:t>
      </w:r>
      <w:proofErr w:type="gramEnd"/>
      <w:r>
        <w:rPr>
          <w:rFonts w:ascii="Times New Roman" w:eastAsia="Times New Roman" w:hAnsi="Times New Roman" w:cs="Times New Roman"/>
          <w:sz w:val="28"/>
          <w:szCs w:val="28"/>
          <w:highlight w:val="white"/>
        </w:rPr>
        <w:t xml:space="preserve"> партнерство. Представництво України при Європейському союзі.URL:</w:t>
      </w:r>
      <w:hyperlink r:id="rId10">
        <w:r>
          <w:rPr>
            <w:rFonts w:ascii="Times New Roman" w:eastAsia="Times New Roman" w:hAnsi="Times New Roman" w:cs="Times New Roman"/>
            <w:sz w:val="28"/>
            <w:szCs w:val="28"/>
            <w:highlight w:val="white"/>
          </w:rPr>
          <w:t>https://ukraine-eu.mfa.gov.ua/posolstvo/spivpracya-ukrayina-yes-u-sferi-zovnishnoyi-politiki-i-bezpeki/shidne-partne</w:t>
        </w:r>
        <w:r>
          <w:rPr>
            <w:rFonts w:ascii="Times New Roman" w:eastAsia="Times New Roman" w:hAnsi="Times New Roman" w:cs="Times New Roman"/>
            <w:sz w:val="28"/>
            <w:szCs w:val="28"/>
            <w:highlight w:val="white"/>
          </w:rPr>
          <w:t>rstvo</w:t>
        </w:r>
      </w:hyperlink>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Схі</w:t>
      </w:r>
      <w:proofErr w:type="gramStart"/>
      <w:r>
        <w:rPr>
          <w:rFonts w:ascii="Times New Roman" w:eastAsia="Times New Roman" w:hAnsi="Times New Roman" w:cs="Times New Roman"/>
          <w:sz w:val="28"/>
          <w:szCs w:val="28"/>
        </w:rPr>
        <w:t>дне</w:t>
      </w:r>
      <w:proofErr w:type="gramEnd"/>
      <w:r>
        <w:rPr>
          <w:rFonts w:ascii="Times New Roman" w:eastAsia="Times New Roman" w:hAnsi="Times New Roman" w:cs="Times New Roman"/>
          <w:sz w:val="28"/>
          <w:szCs w:val="28"/>
        </w:rPr>
        <w:t xml:space="preserve"> партнерство може поширитися на галузі безпеки й оборони [Електронний ресурс]. – Режим доступу: http://golosukraine.com/ publication/politika/svit/23981-shidne-partnerstvo-mozhe-poshiritisya-na-galuzi-be</w:t>
      </w:r>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Україна, Грузія та Молдова закликали</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визнати європейську перспективу трьох країн. Радіо Свобода. URL:</w:t>
      </w:r>
      <w:hyperlink r:id="rId11">
        <w:r>
          <w:rPr>
            <w:rFonts w:ascii="Times New Roman" w:eastAsia="Times New Roman" w:hAnsi="Times New Roman" w:cs="Times New Roman"/>
            <w:sz w:val="28"/>
            <w:szCs w:val="28"/>
            <w:highlight w:val="white"/>
          </w:rPr>
          <w:t>https://www.radiosvoboda.org/a/news-ukrsjina-gruzija-moldova-chlenstvo-v-es/31611994.html</w:t>
        </w:r>
      </w:hyperlink>
    </w:p>
    <w:p w:rsidR="00AC2419" w:rsidRDefault="005427A8">
      <w:pPr>
        <w:numPr>
          <w:ilvl w:val="0"/>
          <w:numId w:val="6"/>
        </w:numPr>
        <w:spacing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Константинов В. Ю. Регіоналізація на Схід від ЄС // В. Ю. Константинов // Актуальні проблеми міжнародних відносин. – 2005. – Вип. 55, ч. 1. – С. 38–39. </w:t>
      </w:r>
    </w:p>
    <w:p w:rsidR="00AC2419" w:rsidRDefault="00AC2419">
      <w:pPr>
        <w:spacing w:line="360" w:lineRule="auto"/>
        <w:ind w:firstLine="708"/>
        <w:jc w:val="both"/>
        <w:rPr>
          <w:rFonts w:ascii="Times New Roman" w:eastAsia="Times New Roman" w:hAnsi="Times New Roman" w:cs="Times New Roman"/>
          <w:sz w:val="28"/>
          <w:szCs w:val="28"/>
        </w:rPr>
      </w:pP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Тенденці</w:t>
      </w:r>
      <w:r>
        <w:rPr>
          <w:rFonts w:ascii="Times New Roman" w:eastAsia="Times New Roman" w:hAnsi="Times New Roman" w:cs="Times New Roman"/>
          <w:sz w:val="28"/>
          <w:szCs w:val="28"/>
        </w:rPr>
        <w:t>ї розвитку внутрішньої і зовнішньої політики</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виклики, ризики та небезпека для України [Електронний ресурс]. – Режим доступу: http://bintel.com.ua/uk/article/ForeignPolicyEU/</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Чекаленко Л. Чи є програма Східного партнерства </w:t>
      </w:r>
      <w:proofErr w:type="gramStart"/>
      <w:r>
        <w:rPr>
          <w:rFonts w:ascii="Times New Roman" w:eastAsia="Times New Roman" w:hAnsi="Times New Roman" w:cs="Times New Roman"/>
          <w:sz w:val="28"/>
          <w:szCs w:val="28"/>
        </w:rPr>
        <w:t>новою</w:t>
      </w:r>
      <w:proofErr w:type="gramEnd"/>
      <w:r>
        <w:rPr>
          <w:rFonts w:ascii="Times New Roman" w:eastAsia="Times New Roman" w:hAnsi="Times New Roman" w:cs="Times New Roman"/>
          <w:sz w:val="28"/>
          <w:szCs w:val="28"/>
        </w:rPr>
        <w:t xml:space="preserve"> моделлю безпеки? [Ел</w:t>
      </w:r>
      <w:r>
        <w:rPr>
          <w:rFonts w:ascii="Times New Roman" w:eastAsia="Times New Roman" w:hAnsi="Times New Roman" w:cs="Times New Roman"/>
          <w:sz w:val="28"/>
          <w:szCs w:val="28"/>
        </w:rPr>
        <w:t xml:space="preserve">ектронний ресурс] / Людмила Чекаленко. – Режим доступу: </w:t>
      </w:r>
      <w:hyperlink r:id="rId12">
        <w:r>
          <w:rPr>
            <w:rFonts w:ascii="Times New Roman" w:eastAsia="Times New Roman" w:hAnsi="Times New Roman" w:cs="Times New Roman"/>
            <w:sz w:val="28"/>
            <w:szCs w:val="28"/>
          </w:rPr>
          <w:t>http://www.viche.info/journal/4723/</w:t>
        </w:r>
      </w:hyperlink>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Інструмент європейського сусідства і партнерства — нові можливості для України /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 ред. Н. Андрусевич —</w:t>
      </w:r>
      <w:r>
        <w:rPr>
          <w:rFonts w:ascii="Times New Roman" w:eastAsia="Times New Roman" w:hAnsi="Times New Roman" w:cs="Times New Roman"/>
          <w:sz w:val="28"/>
          <w:szCs w:val="28"/>
        </w:rPr>
        <w:t xml:space="preserve"> Львів, 2008.</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Саміт Східного партнерства 2017: Сильніші разом [Електронний ресурс].  URL: </w:t>
      </w:r>
      <w:hyperlink r:id="rId13">
        <w:r>
          <w:rPr>
            <w:rFonts w:ascii="Times New Roman" w:eastAsia="Times New Roman" w:hAnsi="Times New Roman" w:cs="Times New Roman"/>
            <w:sz w:val="28"/>
            <w:szCs w:val="28"/>
          </w:rPr>
          <w:t>https://www.eeas.europa.eu/node/36204_uk</w:t>
        </w:r>
      </w:hyperlink>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Анакіна Т. М. Особливості політики Східного партнерства у</w:t>
      </w:r>
      <w:r>
        <w:rPr>
          <w:rFonts w:ascii="Times New Roman" w:eastAsia="Times New Roman" w:hAnsi="Times New Roman" w:cs="Times New Roman"/>
          <w:sz w:val="28"/>
          <w:szCs w:val="28"/>
        </w:rPr>
        <w:t xml:space="preserve"> контексті європейської інтеграції України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Є</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ропейський Союз і Україна: особливості взаємовідносин на сучасному етапі: Оберіг, 2012. С. 50. – URL:http://dspace.nlu.edu.ua/bitstream/123456789/1501/1/Anakina_48_61.pdf. (дата звернення 04.05.2020)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Анакі</w:t>
      </w:r>
      <w:r>
        <w:rPr>
          <w:rFonts w:ascii="Times New Roman" w:eastAsia="Times New Roman" w:hAnsi="Times New Roman" w:cs="Times New Roman"/>
          <w:sz w:val="28"/>
          <w:szCs w:val="28"/>
        </w:rPr>
        <w:t>на Т. М. Правові засади політики Східного партнерства Європейського Союзу. Програма «Східне партнерство» як правова платформа співпраці України і ЄС : зб. наук</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 : матеріали міжнар. наук.- практ. семінару, м. Харків, 19 квіт. 2012 р. С. 7. - URL: http:/</w:t>
      </w:r>
      <w:r>
        <w:rPr>
          <w:rFonts w:ascii="Times New Roman" w:eastAsia="Times New Roman" w:hAnsi="Times New Roman" w:cs="Times New Roman"/>
          <w:sz w:val="28"/>
          <w:szCs w:val="28"/>
        </w:rPr>
        <w:t>/dspace.nlu.edu.ua/handle/123456789/7991. (дата звернення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Аналітичний документ «Порівняльний аналіз «20 очікуваних досягнень Східного партнерства до 2020 р.» з положеннями Угоди про асоціацію: якою є додана вартість для відносин Україн</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ЄС?». Націон</w:t>
      </w:r>
      <w:r>
        <w:rPr>
          <w:rFonts w:ascii="Times New Roman" w:eastAsia="Times New Roman" w:hAnsi="Times New Roman" w:cs="Times New Roman"/>
          <w:sz w:val="28"/>
          <w:szCs w:val="28"/>
        </w:rPr>
        <w:t xml:space="preserve">альна платформа Форуму громадянського суспільства Східного партнерства. С. 4–6. URL: https://www.civic-synergy.org.ua/wpcontent/uploads/2018/04/Web_ua_AAEapdeliverables_civic_synergy_ua_2018.pdf (дата звернення 29.04.2020)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Багатосторонні платформи Схі</w:t>
      </w:r>
      <w:r>
        <w:rPr>
          <w:rFonts w:ascii="Times New Roman" w:eastAsia="Times New Roman" w:hAnsi="Times New Roman" w:cs="Times New Roman"/>
          <w:sz w:val="28"/>
          <w:szCs w:val="28"/>
        </w:rPr>
        <w:t>дного партнерства. Міністерство закордонних справ України. Веб-сайт. URL: https://mfa.gov.ua/yevropejskaintegraciya/shidne-partnerstvo/bagatostoronni-platformi-shidnogo-partnerstva. (дата звернення</w:t>
      </w:r>
      <w:proofErr w:type="gramStart"/>
      <w:r>
        <w:rPr>
          <w:rFonts w:ascii="Times New Roman" w:eastAsia="Times New Roman" w:hAnsi="Times New Roman" w:cs="Times New Roman"/>
          <w:sz w:val="28"/>
          <w:szCs w:val="28"/>
        </w:rPr>
        <w:t xml:space="preserve"> )</w:t>
      </w:r>
      <w:proofErr w:type="gramEnd"/>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 Бекешкіна І., Золкіна М., Сидорчук О. Ризький саміт</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нова</w:t>
      </w:r>
      <w:proofErr w:type="gramEnd"/>
      <w:r>
        <w:rPr>
          <w:rFonts w:ascii="Times New Roman" w:eastAsia="Times New Roman" w:hAnsi="Times New Roman" w:cs="Times New Roman"/>
          <w:sz w:val="28"/>
          <w:szCs w:val="28"/>
        </w:rPr>
        <w:t xml:space="preserve"> сторінка східного партнерства?.Фонд «Демократичні ініціативи» ім. Ілька Кучеріва. </w:t>
      </w:r>
      <w:proofErr w:type="gramStart"/>
      <w:r>
        <w:rPr>
          <w:rFonts w:ascii="Times New Roman" w:eastAsia="Times New Roman" w:hAnsi="Times New Roman" w:cs="Times New Roman"/>
          <w:sz w:val="28"/>
          <w:szCs w:val="28"/>
        </w:rPr>
        <w:t>URL: https://dif.org.ua/article/rizkiy-samit-nova-storinka-skhidnogopartnerstva#1. (дата звернення 12.05.2020</w:t>
      </w:r>
      <w:proofErr w:type="gramEnd"/>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Горбатенко В. «М’яка сила» як основа сучасної геополі</w:t>
      </w:r>
      <w:r>
        <w:rPr>
          <w:rFonts w:ascii="Times New Roman" w:eastAsia="Times New Roman" w:hAnsi="Times New Roman" w:cs="Times New Roman"/>
          <w:sz w:val="28"/>
          <w:szCs w:val="28"/>
        </w:rPr>
        <w:t xml:space="preserve">тичної стратегії. Інститут держави і права ім. В. М. Корецького НАН України. 2014. – URL: http://nbuv.gov.ua/UJRN/Spup_2014_4_5.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Ільницька У. «Східне партнерство» як вимі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європейської політики сусідства та діалоговий рівень співробітництва України з </w:t>
      </w:r>
      <w:r>
        <w:rPr>
          <w:rFonts w:ascii="Times New Roman" w:eastAsia="Times New Roman" w:hAnsi="Times New Roman" w:cs="Times New Roman"/>
          <w:sz w:val="28"/>
          <w:szCs w:val="28"/>
        </w:rPr>
        <w:t xml:space="preserve">ЄС. Українська національна ідея: реалії та перспективи розвитку. 2014. Вип. 26. С. 115. URL: http://nbuv.gov.ua/UJRN/Unir_2014_26_21. (дата звернення 05.10.2022)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Ініціатива</w:t>
      </w:r>
      <w:proofErr w:type="gramStart"/>
      <w:r>
        <w:rPr>
          <w:rFonts w:ascii="Times New Roman" w:eastAsia="Times New Roman" w:hAnsi="Times New Roman" w:cs="Times New Roman"/>
          <w:sz w:val="28"/>
          <w:szCs w:val="28"/>
        </w:rPr>
        <w:t xml:space="preserve"> ЄС</w:t>
      </w:r>
      <w:proofErr w:type="gramEnd"/>
      <w:r>
        <w:rPr>
          <w:rFonts w:ascii="Times New Roman" w:eastAsia="Times New Roman" w:hAnsi="Times New Roman" w:cs="Times New Roman"/>
          <w:sz w:val="28"/>
          <w:szCs w:val="28"/>
        </w:rPr>
        <w:t xml:space="preserve"> «Східне партнерство». Департамент міжнародного торговельно-економічного спі</w:t>
      </w:r>
      <w:r>
        <w:rPr>
          <w:rFonts w:ascii="Times New Roman" w:eastAsia="Times New Roman" w:hAnsi="Times New Roman" w:cs="Times New Roman"/>
          <w:sz w:val="28"/>
          <w:szCs w:val="28"/>
        </w:rPr>
        <w:t xml:space="preserve">вробітництва та європейської інтеграції. Веб-сайт. URL: https://test.me.gov.ua/Documents/Print?lang=ukUA&amp;id=590b8a1d-7da6-4022-b39e-1ac84763d35f.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Ключові 10 досягнень Східного партнерства: український вимір. Громадська Синергія. Веб-сайт. URL: https:/</w:t>
      </w:r>
      <w:r>
        <w:rPr>
          <w:rFonts w:ascii="Times New Roman" w:eastAsia="Times New Roman" w:hAnsi="Times New Roman" w:cs="Times New Roman"/>
          <w:sz w:val="28"/>
          <w:szCs w:val="28"/>
        </w:rPr>
        <w:t xml:space="preserve">/www.civic-synergy.org.ua/wpcontent/uploads/2018/04/10-klyuchovyh-dosyagnen-ShP_ukrayinskyjvymir.pdf. (дата звернення 25.04.2020)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.Копійка В. В., Манжола В. А., Весела Н. М. Украї</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w:t>
      </w:r>
      <w:proofErr w:type="gramEnd"/>
      <w:r>
        <w:rPr>
          <w:rFonts w:ascii="Times New Roman" w:eastAsia="Times New Roman" w:hAnsi="Times New Roman" w:cs="Times New Roman"/>
          <w:sz w:val="28"/>
          <w:szCs w:val="28"/>
        </w:rPr>
        <w:t xml:space="preserve"> Європейський Союз: науч-поп. літ. Знання, 2012. – с. 29.</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Литви</w:t>
      </w:r>
      <w:r>
        <w:rPr>
          <w:rFonts w:ascii="Times New Roman" w:eastAsia="Times New Roman" w:hAnsi="Times New Roman" w:cs="Times New Roman"/>
          <w:sz w:val="28"/>
          <w:szCs w:val="28"/>
        </w:rPr>
        <w:t xml:space="preserve">ненко Я. Про Східне партнерство. Національна платформа «Форуму громадянського суспільства» Східного Партнерства. URL: </w:t>
      </w:r>
      <w:hyperlink r:id="rId14">
        <w:r>
          <w:rPr>
            <w:rFonts w:ascii="Times New Roman" w:eastAsia="Times New Roman" w:hAnsi="Times New Roman" w:cs="Times New Roman"/>
            <w:sz w:val="28"/>
            <w:szCs w:val="28"/>
          </w:rPr>
          <w:t>http://eapcsf.org.ua/eastern-partnership/pro-shidne-pa</w:t>
        </w:r>
        <w:r>
          <w:rPr>
            <w:rFonts w:ascii="Times New Roman" w:eastAsia="Times New Roman" w:hAnsi="Times New Roman" w:cs="Times New Roman"/>
            <w:sz w:val="28"/>
            <w:szCs w:val="28"/>
          </w:rPr>
          <w:t>rtnerstvo/</w:t>
        </w:r>
      </w:hyperlink>
      <w:r>
        <w:rPr>
          <w:rFonts w:ascii="Times New Roman" w:eastAsia="Times New Roman" w:hAnsi="Times New Roman" w:cs="Times New Roman"/>
          <w:sz w:val="28"/>
          <w:szCs w:val="28"/>
        </w:rPr>
        <w:t xml:space="preserve">. (дата звернення 09.09.2022)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Макогоненко Ю. Інтеграція України до ЄС: Проблеми та перспективи подальшої співпраці. Правові засади європейської та євроатлантичної інтеграції України: досягнення та перспективи: матеріали заочної наук.- практ</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онф., 31 жовтня 2017 р. Львів: ННІПП НУ «Львівська Політехніка», 2017. – с. 121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Максак Г.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івняння на аутсайдерів: як ЄС бачить майбутнє Східного партнерства. Європейська правда. Веб-сайт.– URL: https://www.eurointegration.com.ua/articles/2017/10/19/</w:t>
      </w:r>
      <w:r>
        <w:rPr>
          <w:rFonts w:ascii="Times New Roman" w:eastAsia="Times New Roman" w:hAnsi="Times New Roman" w:cs="Times New Roman"/>
          <w:sz w:val="28"/>
          <w:szCs w:val="28"/>
        </w:rPr>
        <w:t xml:space="preserve">7072480/. (дата звернення 18.09.2022)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Максак Г. Сусідство з туманним майбутні</w:t>
      </w:r>
      <w:proofErr w:type="gramStart"/>
      <w:r>
        <w:rPr>
          <w:rFonts w:ascii="Times New Roman" w:eastAsia="Times New Roman" w:hAnsi="Times New Roman" w:cs="Times New Roman"/>
          <w:sz w:val="28"/>
          <w:szCs w:val="28"/>
        </w:rPr>
        <w:t>м: чи</w:t>
      </w:r>
      <w:proofErr w:type="gramEnd"/>
      <w:r>
        <w:rPr>
          <w:rFonts w:ascii="Times New Roman" w:eastAsia="Times New Roman" w:hAnsi="Times New Roman" w:cs="Times New Roman"/>
          <w:sz w:val="28"/>
          <w:szCs w:val="28"/>
        </w:rPr>
        <w:t xml:space="preserve"> вдасться оживити Східне партнерство ЄС. Європейська правда. Веб-сайт. – URL: https://www.eurointegration.com.ua/articles/2018/10/17/7088281/. (дата звернення 13.10.2022)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Максименко І. Український чинник</w:t>
      </w:r>
      <w:r>
        <w:rPr>
          <w:rFonts w:ascii="Times New Roman" w:eastAsia="Times New Roman" w:hAnsi="Times New Roman" w:cs="Times New Roman"/>
          <w:sz w:val="28"/>
          <w:szCs w:val="28"/>
        </w:rPr>
        <w:t xml:space="preserve"> зовнішньої політики європейського Союзу відностно держав Східного партнерства: виклики 2014 року. </w:t>
      </w:r>
      <w:proofErr w:type="gramStart"/>
      <w:r>
        <w:rPr>
          <w:rFonts w:ascii="Times New Roman" w:eastAsia="Times New Roman" w:hAnsi="Times New Roman" w:cs="Times New Roman"/>
          <w:sz w:val="28"/>
          <w:szCs w:val="28"/>
        </w:rPr>
        <w:t>Вісник</w:t>
      </w:r>
      <w:proofErr w:type="gramEnd"/>
      <w:r>
        <w:rPr>
          <w:rFonts w:ascii="Times New Roman" w:eastAsia="Times New Roman" w:hAnsi="Times New Roman" w:cs="Times New Roman"/>
          <w:sz w:val="28"/>
          <w:szCs w:val="28"/>
        </w:rPr>
        <w:t xml:space="preserve"> ОНУ ім. І. І. Мечникова.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іологія і політичні науки. 2014. Т. 19. – Вип. 2 (21). С. 80.</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Мартинюк К. Особливості політики Східного партнерства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контексті європейської інтеграції України. Курсова робота, Національний університет «Києво-Могилянська Академія»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укопис. Київ. 2019.</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План дій ЄС щодо України у сфері юстиції та внутрішніх справ від 12.12.2001  URL</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https://zakon.rada.gov.ua/laws/s</w:t>
      </w:r>
      <w:r>
        <w:rPr>
          <w:rFonts w:ascii="Times New Roman" w:eastAsia="Times New Roman" w:hAnsi="Times New Roman" w:cs="Times New Roman"/>
          <w:sz w:val="28"/>
          <w:szCs w:val="28"/>
        </w:rPr>
        <w:t xml:space="preserve">how/994_494. (дата звернення 16.11.22) </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Поступ України у виконанні двадцяти досягнень Східного партнерства до 2020 року. Національна платформа «Форуму громадянського суспільства» Східного Партнерства. – URL: https://www.civicsynergy.org.ua/analytics/uk</w:t>
      </w:r>
      <w:r>
        <w:rPr>
          <w:rFonts w:ascii="Times New Roman" w:eastAsia="Times New Roman" w:hAnsi="Times New Roman" w:cs="Times New Roman"/>
          <w:sz w:val="28"/>
          <w:szCs w:val="28"/>
        </w:rPr>
        <w:t>raine-s-implementation-of-20-eastern-partnershipdeliverables-for-2020/. (дата звернення 29.08.2022)</w:t>
      </w:r>
    </w:p>
    <w:p w:rsidR="00AC2419" w:rsidRDefault="005427A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Eastern Partnership. European Neighbourhood Policy And Enlargement Negotiations. European Commission – URL: https://ec.europa.eu/neighbourhood-enlargeme</w:t>
      </w:r>
      <w:r>
        <w:rPr>
          <w:rFonts w:ascii="Times New Roman" w:eastAsia="Times New Roman" w:hAnsi="Times New Roman" w:cs="Times New Roman"/>
          <w:sz w:val="28"/>
          <w:szCs w:val="28"/>
        </w:rPr>
        <w:t>nt/neighbourhood/easternpartnership_en. (дата звернення 06.09. 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39. Joint Declaration of the Prague Eastern Partnership Summit. Prague. 7 May 2009. Council of Europe. 8435/09 (Presse 78). – </w:t>
      </w:r>
      <w:proofErr w:type="gramStart"/>
      <w:r>
        <w:rPr>
          <w:rFonts w:ascii="Times New Roman" w:eastAsia="Times New Roman" w:hAnsi="Times New Roman" w:cs="Times New Roman"/>
          <w:sz w:val="28"/>
          <w:szCs w:val="28"/>
          <w:highlight w:val="white"/>
        </w:rPr>
        <w:t>URL: https://www.consilium.europa.eu/media/31797/2009_e</w:t>
      </w:r>
      <w:r>
        <w:rPr>
          <w:rFonts w:ascii="Times New Roman" w:eastAsia="Times New Roman" w:hAnsi="Times New Roman" w:cs="Times New Roman"/>
          <w:sz w:val="28"/>
          <w:szCs w:val="28"/>
          <w:highlight w:val="white"/>
        </w:rPr>
        <w:t>ap_declaration.pdf. (дата звернення</w:t>
      </w:r>
      <w:proofErr w:type="gramEnd"/>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40.  Joint Declaration of the Eastern Partnership Summit, Vilnius, 28-29 November 2013. Council of The European Union. 17130/13, PRESSE 516. URL: https://www.consilium.europa.eu/media/31799/2013_eap-11-28-jointdeclaratio</w:t>
      </w:r>
      <w:r>
        <w:rPr>
          <w:rFonts w:ascii="Times New Roman" w:eastAsia="Times New Roman" w:hAnsi="Times New Roman" w:cs="Times New Roman"/>
          <w:sz w:val="28"/>
          <w:szCs w:val="28"/>
          <w:highlight w:val="white"/>
        </w:rPr>
        <w:t>n.pdf. (дата звернення 12.09.2022)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41. Joint Declaration of the Eastern Partnership Summit, Warsaw, 30 September 2011. Council of The European Union. 14983/11 PRESSE 341. URL: https://www.consilium.europa.eu/media/31798/2011_eap_warsaw_summit_de claration</w:t>
      </w:r>
      <w:r>
        <w:rPr>
          <w:rFonts w:ascii="Times New Roman" w:eastAsia="Times New Roman" w:hAnsi="Times New Roman" w:cs="Times New Roman"/>
          <w:sz w:val="28"/>
          <w:szCs w:val="28"/>
          <w:highlight w:val="white"/>
        </w:rPr>
        <w:t xml:space="preserve">_en.pdf. (дата звернення 12.10.2022)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42.  Joint Declaration of the Eastern Partnership Summit. Brussels, 24 November 2017. General Secretariat of the Council. URL: https://www.consilium.europa.eu/media/31758/final-statementst14821en17.pdf. (дата зверне</w:t>
      </w:r>
      <w:r>
        <w:rPr>
          <w:rFonts w:ascii="Times New Roman" w:eastAsia="Times New Roman" w:hAnsi="Times New Roman" w:cs="Times New Roman"/>
          <w:sz w:val="28"/>
          <w:szCs w:val="28"/>
          <w:highlight w:val="white"/>
        </w:rPr>
        <w:t xml:space="preserve">ння 12.10.2022)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43.  Joint Declaration of the Eastern Partnership Summit. Riga, 21-22 May 2015. Council of The European Union. URL: 100 https://www.consilium.europa.eu/media/21526/riga-declaration-220515- final.pdf. (дата звернення 19.10.2022)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44. Joint Staff Working Document. Eastern Partnership - 20 Deliverables for 2020 Focusing on key priorities and tangible results. European Commission. Brussels, 9.6.2017 SWD(2017) 300 final.– URL: https://ec.europa.eu/neighbourhoodenlargement/sites/</w:t>
      </w:r>
      <w:r>
        <w:rPr>
          <w:rFonts w:ascii="Times New Roman" w:eastAsia="Times New Roman" w:hAnsi="Times New Roman" w:cs="Times New Roman"/>
          <w:sz w:val="28"/>
          <w:szCs w:val="28"/>
          <w:highlight w:val="white"/>
        </w:rPr>
        <w:t>near/files/eap_20_deliverables_for_2020.pdf (дата звернення 22.10.2022)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45. Petr Kratochvil. Evaluating the Multilateral Framework of the Eastern Partnership.[Електронний ресурс] – Режим доступу: </w:t>
      </w:r>
      <w:hyperlink r:id="rId15">
        <w:r>
          <w:rPr>
            <w:rFonts w:ascii="Times New Roman" w:eastAsia="Times New Roman" w:hAnsi="Times New Roman" w:cs="Times New Roman"/>
            <w:sz w:val="28"/>
            <w:szCs w:val="28"/>
            <w:highlight w:val="white"/>
          </w:rPr>
          <w:t>https://www.iir.cz/evaluating-the-multilateral-framework-of-the-eastern-partnership</w:t>
        </w:r>
      </w:hyperlink>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46.  Przybylski W., Forbrig J. Eastern European Futures: Visegrad Insight. special edition 1 (16). 2020. - URL: https://visegradi</w:t>
      </w:r>
      <w:r>
        <w:rPr>
          <w:rFonts w:ascii="Times New Roman" w:eastAsia="Times New Roman" w:hAnsi="Times New Roman" w:cs="Times New Roman"/>
          <w:sz w:val="28"/>
          <w:szCs w:val="28"/>
          <w:highlight w:val="white"/>
        </w:rPr>
        <w:t>nsight.eu/eap2030/easterneurope-four-scenarios/ (дата звернення 17.09.2022)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 TAIEX. European Neighborhood Policy and Enlargement Negotiations. Веб-сайт. URL: https://ec.europa.eu/neighbourhoodenlargement/tenders/taiex_en (дата звернення 20.10.2022)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47. </w:t>
      </w:r>
      <w:r>
        <w:rPr>
          <w:rFonts w:ascii="Times New Roman" w:eastAsia="Times New Roman" w:hAnsi="Times New Roman" w:cs="Times New Roman"/>
          <w:sz w:val="28"/>
          <w:szCs w:val="28"/>
          <w:highlight w:val="white"/>
        </w:rPr>
        <w:t>What is Erasmus+ and how is it managed?. European Commission EACEA. Веб-сайт. – URL: https://eacea.ec.europa.eu/erasmus-plus_en. (дата звернення 12.11.2022)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 Wider Europe – Neighbourhood: A New Framework for Relations with our Eastern and Southern Neigh</w:t>
      </w:r>
      <w:r>
        <w:rPr>
          <w:rFonts w:ascii="Times New Roman" w:eastAsia="Times New Roman" w:hAnsi="Times New Roman" w:cs="Times New Roman"/>
          <w:sz w:val="28"/>
          <w:szCs w:val="28"/>
          <w:highlight w:val="white"/>
        </w:rPr>
        <w:t>bours, Communication from the Commission to the Council and the European Parliament.- Brussels. 11.3.2003. URL: http://eeas.europa.eu/enp/pdf/pdf/com03_104_en.pdf. (дата звернення 21.09.2022)</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49. Treaty on European Union (Maastricht Treaty). Maastricht, Of</w:t>
      </w:r>
      <w:r>
        <w:rPr>
          <w:rFonts w:ascii="Times New Roman" w:eastAsia="Times New Roman" w:hAnsi="Times New Roman" w:cs="Times New Roman"/>
          <w:sz w:val="28"/>
          <w:szCs w:val="28"/>
          <w:highlight w:val="white"/>
        </w:rPr>
        <w:t>ficial Journal C 191 , 29/07/1992 P. 0001 – 0110 – URL: https://europa.eu/europeanunion/sites/europaeu/files/docs/body/treaty_on_european_union_en.pdf. (дата звернення 22.10.2022)</w:t>
      </w:r>
    </w:p>
    <w:p w:rsidR="005427A8" w:rsidRDefault="005427A8">
      <w:pPr>
        <w:spacing w:line="360" w:lineRule="auto"/>
        <w:ind w:firstLine="708"/>
        <w:jc w:val="center"/>
        <w:rPr>
          <w:rFonts w:ascii="Times New Roman" w:eastAsia="Times New Roman" w:hAnsi="Times New Roman" w:cs="Times New Roman"/>
          <w:b/>
          <w:sz w:val="28"/>
          <w:szCs w:val="28"/>
          <w:highlight w:val="white"/>
          <w:lang w:val="uk-UA"/>
        </w:rPr>
      </w:pPr>
    </w:p>
    <w:p w:rsidR="005427A8" w:rsidRDefault="005427A8">
      <w:pPr>
        <w:spacing w:line="360" w:lineRule="auto"/>
        <w:ind w:firstLine="708"/>
        <w:jc w:val="center"/>
        <w:rPr>
          <w:rFonts w:ascii="Times New Roman" w:eastAsia="Times New Roman" w:hAnsi="Times New Roman" w:cs="Times New Roman"/>
          <w:b/>
          <w:sz w:val="28"/>
          <w:szCs w:val="28"/>
          <w:highlight w:val="white"/>
          <w:lang w:val="uk-UA"/>
        </w:rPr>
      </w:pPr>
    </w:p>
    <w:p w:rsidR="005427A8" w:rsidRDefault="005427A8">
      <w:pPr>
        <w:spacing w:line="360" w:lineRule="auto"/>
        <w:ind w:firstLine="708"/>
        <w:jc w:val="center"/>
        <w:rPr>
          <w:rFonts w:ascii="Times New Roman" w:eastAsia="Times New Roman" w:hAnsi="Times New Roman" w:cs="Times New Roman"/>
          <w:b/>
          <w:sz w:val="28"/>
          <w:szCs w:val="28"/>
          <w:highlight w:val="white"/>
          <w:lang w:val="uk-UA"/>
        </w:rPr>
      </w:pPr>
    </w:p>
    <w:p w:rsidR="00AC2419" w:rsidRDefault="005427A8">
      <w:pPr>
        <w:spacing w:line="360" w:lineRule="auto"/>
        <w:ind w:firstLine="708"/>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Практичне завдання</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Протягом тринадцяти років Східне партнерство відіграє ва</w:t>
      </w:r>
      <w:r>
        <w:rPr>
          <w:rFonts w:ascii="Times New Roman" w:eastAsia="Times New Roman" w:hAnsi="Times New Roman" w:cs="Times New Roman"/>
          <w:sz w:val="28"/>
          <w:szCs w:val="28"/>
          <w:highlight w:val="white"/>
        </w:rPr>
        <w:t>жливу роль у зміцненні співпраці між</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та його шістьма східними партнерами. Це, безумовно, один із найважливіших аспектів зовнішніх відносин Європейського Союзу. Та являє собою один з найважливіших  геополітичних чинників ЄС. За рахунок Східного партнерст</w:t>
      </w:r>
      <w:r>
        <w:rPr>
          <w:rFonts w:ascii="Times New Roman" w:eastAsia="Times New Roman" w:hAnsi="Times New Roman" w:cs="Times New Roman"/>
          <w:sz w:val="28"/>
          <w:szCs w:val="28"/>
          <w:highlight w:val="white"/>
        </w:rPr>
        <w:t>ва було оновлено договірно-правову базу, що стосується відносин ЄС зі східними сусідами шляхом заміни угод про партнерство та співробітництво на угоди про асоціацію, створення поглиблених та всеохоплюючих зон вільної торгі</w:t>
      </w:r>
      <w:proofErr w:type="gramStart"/>
      <w:r>
        <w:rPr>
          <w:rFonts w:ascii="Times New Roman" w:eastAsia="Times New Roman" w:hAnsi="Times New Roman" w:cs="Times New Roman"/>
          <w:sz w:val="28"/>
          <w:szCs w:val="28"/>
          <w:highlight w:val="white"/>
        </w:rPr>
        <w:t>вл</w:t>
      </w:r>
      <w:proofErr w:type="gramEnd"/>
      <w:r>
        <w:rPr>
          <w:rFonts w:ascii="Times New Roman" w:eastAsia="Times New Roman" w:hAnsi="Times New Roman" w:cs="Times New Roman"/>
          <w:sz w:val="28"/>
          <w:szCs w:val="28"/>
          <w:highlight w:val="white"/>
        </w:rPr>
        <w:t>і та лібералізацію візового режи</w:t>
      </w:r>
      <w:r>
        <w:rPr>
          <w:rFonts w:ascii="Times New Roman" w:eastAsia="Times New Roman" w:hAnsi="Times New Roman" w:cs="Times New Roman"/>
          <w:sz w:val="28"/>
          <w:szCs w:val="28"/>
          <w:highlight w:val="white"/>
        </w:rPr>
        <w:t>му.</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Співробітництво України у рамках Східного партнерства відбувається на попередніх напрацюваннях з ЄС, а отже для неї першочерговим </w:t>
      </w:r>
      <w:proofErr w:type="gramStart"/>
      <w:r>
        <w:rPr>
          <w:rFonts w:ascii="Times New Roman" w:eastAsia="Times New Roman" w:hAnsi="Times New Roman" w:cs="Times New Roman"/>
          <w:sz w:val="28"/>
          <w:szCs w:val="28"/>
          <w:highlight w:val="white"/>
        </w:rPr>
        <w:t>пр</w:t>
      </w:r>
      <w:proofErr w:type="gramEnd"/>
      <w:r>
        <w:rPr>
          <w:rFonts w:ascii="Times New Roman" w:eastAsia="Times New Roman" w:hAnsi="Times New Roman" w:cs="Times New Roman"/>
          <w:sz w:val="28"/>
          <w:szCs w:val="28"/>
          <w:highlight w:val="white"/>
        </w:rPr>
        <w:t xml:space="preserve">іоритетом є двостороння співпраця [Східне партнерство].  </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Серед основних напрямів співпраці України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варто виокремит</w:t>
      </w:r>
      <w:r>
        <w:rPr>
          <w:rFonts w:ascii="Times New Roman" w:eastAsia="Times New Roman" w:hAnsi="Times New Roman" w:cs="Times New Roman"/>
          <w:sz w:val="28"/>
          <w:szCs w:val="28"/>
          <w:highlight w:val="white"/>
        </w:rPr>
        <w:t>и важливість наступних:</w:t>
      </w:r>
    </w:p>
    <w:p w:rsidR="00AC2419" w:rsidRDefault="005427A8">
      <w:pPr>
        <w:numPr>
          <w:ilvl w:val="0"/>
          <w:numId w:val="1"/>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Програма Всеосяжного інституційного будівництва. Вона направлена на поглиблення зовнішньо­економічних зв’язків між Україною та ЄС. В рамках цією програми були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ідписані Угода про асоціацію та Угодами про глибоку та всеохоплюючу Зон</w:t>
      </w:r>
      <w:r>
        <w:rPr>
          <w:rFonts w:ascii="Times New Roman" w:eastAsia="Times New Roman" w:hAnsi="Times New Roman" w:cs="Times New Roman"/>
          <w:sz w:val="28"/>
          <w:szCs w:val="28"/>
          <w:highlight w:val="white"/>
        </w:rPr>
        <w:t>у вільної торгівлі.</w:t>
      </w:r>
    </w:p>
    <w:p w:rsidR="00AC2419" w:rsidRDefault="005427A8">
      <w:pPr>
        <w:numPr>
          <w:ilvl w:val="0"/>
          <w:numId w:val="1"/>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Другим, не менш важливим напрямком співпраці є енергетична галузь. По-перше, це реалізація проєкту Євро-Азіатського нафтотранспортного коридору, який покликаний налагодити  поставки нафти з Каспійського регіону на ринки </w:t>
      </w:r>
      <w:proofErr w:type="gramStart"/>
      <w:r>
        <w:rPr>
          <w:rFonts w:ascii="Times New Roman" w:eastAsia="Times New Roman" w:hAnsi="Times New Roman" w:cs="Times New Roman"/>
          <w:sz w:val="28"/>
          <w:szCs w:val="28"/>
          <w:highlight w:val="white"/>
        </w:rPr>
        <w:t>країн</w:t>
      </w:r>
      <w:proofErr w:type="gramEnd"/>
      <w:r>
        <w:rPr>
          <w:rFonts w:ascii="Times New Roman" w:eastAsia="Times New Roman" w:hAnsi="Times New Roman" w:cs="Times New Roman"/>
          <w:sz w:val="28"/>
          <w:szCs w:val="28"/>
          <w:highlight w:val="white"/>
        </w:rPr>
        <w:t xml:space="preserve"> Європейського Союзу, на базі н</w:t>
      </w:r>
      <w:r>
        <w:rPr>
          <w:rFonts w:ascii="Times New Roman" w:eastAsia="Times New Roman" w:hAnsi="Times New Roman" w:cs="Times New Roman"/>
          <w:sz w:val="28"/>
          <w:szCs w:val="28"/>
          <w:highlight w:val="white"/>
        </w:rPr>
        <w:t xml:space="preserve">афтопроводу “Одеса-Броди”.  По-друге, співробітництво у рамках Договору Енергетичної хартії, до якої Україна приєдналася 1 </w:t>
      </w:r>
      <w:proofErr w:type="gramStart"/>
      <w:r>
        <w:rPr>
          <w:rFonts w:ascii="Times New Roman" w:eastAsia="Times New Roman" w:hAnsi="Times New Roman" w:cs="Times New Roman"/>
          <w:sz w:val="28"/>
          <w:szCs w:val="28"/>
          <w:highlight w:val="white"/>
        </w:rPr>
        <w:t>лютого</w:t>
      </w:r>
      <w:proofErr w:type="gramEnd"/>
      <w:r>
        <w:rPr>
          <w:rFonts w:ascii="Times New Roman" w:eastAsia="Times New Roman" w:hAnsi="Times New Roman" w:cs="Times New Roman"/>
          <w:sz w:val="28"/>
          <w:szCs w:val="28"/>
          <w:highlight w:val="white"/>
        </w:rPr>
        <w:t xml:space="preserve"> 2011 року.  Основним завданням якого є фінансова стабілізація енергетичного сектору та покращення інвестиційного клімату в Укр</w:t>
      </w:r>
      <w:r>
        <w:rPr>
          <w:rFonts w:ascii="Times New Roman" w:eastAsia="Times New Roman" w:hAnsi="Times New Roman" w:cs="Times New Roman"/>
          <w:sz w:val="28"/>
          <w:szCs w:val="28"/>
          <w:highlight w:val="white"/>
        </w:rPr>
        <w:t>аїні.</w:t>
      </w:r>
    </w:p>
    <w:p w:rsidR="00AC2419" w:rsidRDefault="005427A8">
      <w:pPr>
        <w:numPr>
          <w:ilvl w:val="0"/>
          <w:numId w:val="1"/>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Сумісний проєкт «Підтримка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у зміцненні інтегрованого управління кордонами в Україні (EU4IBM)», який був запущений 17 травня 2021 року та фінансується Європейським Союзом. Він був розроблений задля запобігання транскордонній злочинності на  кордоні</w:t>
      </w:r>
      <w:r>
        <w:rPr>
          <w:rFonts w:ascii="Times New Roman" w:eastAsia="Times New Roman" w:hAnsi="Times New Roman" w:cs="Times New Roman"/>
          <w:sz w:val="28"/>
          <w:szCs w:val="28"/>
          <w:highlight w:val="white"/>
        </w:rPr>
        <w:t xml:space="preserve"> між Україною та Румунією. Цей проєкт включає елементи </w:t>
      </w:r>
      <w:proofErr w:type="gramStart"/>
      <w:r>
        <w:rPr>
          <w:rFonts w:ascii="Times New Roman" w:eastAsia="Times New Roman" w:hAnsi="Times New Roman" w:cs="Times New Roman"/>
          <w:sz w:val="28"/>
          <w:szCs w:val="28"/>
          <w:highlight w:val="white"/>
        </w:rPr>
        <w:t>техн</w:t>
      </w:r>
      <w:proofErr w:type="gramEnd"/>
      <w:r>
        <w:rPr>
          <w:rFonts w:ascii="Times New Roman" w:eastAsia="Times New Roman" w:hAnsi="Times New Roman" w:cs="Times New Roman"/>
          <w:sz w:val="28"/>
          <w:szCs w:val="28"/>
          <w:highlight w:val="white"/>
        </w:rPr>
        <w:t xml:space="preserve">ічного переоснащення, а також спільні навчання та антикорупційні тренінги. [ЄС розпочинає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ілотний проєкт із протидії контрабанді та транскордонній злочинності на кордоні Україна-ЄС]</w:t>
      </w:r>
    </w:p>
    <w:p w:rsidR="00AC2419" w:rsidRDefault="005427A8">
      <w:pPr>
        <w:numPr>
          <w:ilvl w:val="0"/>
          <w:numId w:val="1"/>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Проєкт PRAVO-J</w:t>
      </w:r>
      <w:r>
        <w:rPr>
          <w:rFonts w:ascii="Times New Roman" w:eastAsia="Times New Roman" w:hAnsi="Times New Roman" w:cs="Times New Roman"/>
          <w:sz w:val="28"/>
          <w:szCs w:val="28"/>
          <w:highlight w:val="white"/>
        </w:rPr>
        <w:t xml:space="preserve">USTICE. Цей проєкт був покликаний розробити спільне бачення справедливості,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ідтримати підхід знизу вгору до судової реформи, сприяти лідерству та доброчесності у рамках Вищої ради правосуддя та забезпечити посилення системи захисту прав власності.</w:t>
      </w:r>
    </w:p>
    <w:p w:rsidR="00AC2419" w:rsidRDefault="005427A8">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Отже, п</w:t>
      </w:r>
      <w:r>
        <w:rPr>
          <w:rFonts w:ascii="Times New Roman" w:eastAsia="Times New Roman" w:hAnsi="Times New Roman" w:cs="Times New Roman"/>
          <w:sz w:val="28"/>
          <w:szCs w:val="28"/>
          <w:highlight w:val="white"/>
        </w:rPr>
        <w:t>ідсумовуючи багаторічну співпрацю України з</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у рамках проєкту східне партнерство, можно виокремити наступні позитивні моменти: </w:t>
      </w:r>
    </w:p>
    <w:p w:rsidR="00AC2419" w:rsidRDefault="005427A8">
      <w:pPr>
        <w:numPr>
          <w:ilvl w:val="0"/>
          <w:numId w:val="5"/>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було </w:t>
      </w:r>
      <w:proofErr w:type="gramStart"/>
      <w:r>
        <w:rPr>
          <w:rFonts w:ascii="Times New Roman" w:eastAsia="Times New Roman" w:hAnsi="Times New Roman" w:cs="Times New Roman"/>
          <w:sz w:val="28"/>
          <w:szCs w:val="28"/>
          <w:highlight w:val="white"/>
        </w:rPr>
        <w:t>п</w:t>
      </w:r>
      <w:proofErr w:type="gramEnd"/>
      <w:r>
        <w:rPr>
          <w:rFonts w:ascii="Times New Roman" w:eastAsia="Times New Roman" w:hAnsi="Times New Roman" w:cs="Times New Roman"/>
          <w:sz w:val="28"/>
          <w:szCs w:val="28"/>
          <w:highlight w:val="white"/>
        </w:rPr>
        <w:t>ідписано Угоду про Асоціацію та Угоду про зону вільної торгівлі;</w:t>
      </w:r>
    </w:p>
    <w:p w:rsidR="00AC2419" w:rsidRDefault="005427A8">
      <w:pPr>
        <w:numPr>
          <w:ilvl w:val="0"/>
          <w:numId w:val="5"/>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впровадження безвізового режиму до країн</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w:t>
      </w:r>
    </w:p>
    <w:p w:rsidR="00AC2419" w:rsidRDefault="005427A8">
      <w:pPr>
        <w:numPr>
          <w:ilvl w:val="0"/>
          <w:numId w:val="5"/>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можливість</w:t>
      </w:r>
      <w:r>
        <w:rPr>
          <w:rFonts w:ascii="Times New Roman" w:eastAsia="Times New Roman" w:hAnsi="Times New Roman" w:cs="Times New Roman"/>
          <w:sz w:val="28"/>
          <w:szCs w:val="28"/>
          <w:highlight w:val="white"/>
        </w:rPr>
        <w:t xml:space="preserve"> долучитися до європейських програм, таких як EU4Business, EU4Energy, EU4Youth, “Креативна Європа”, “Культура і креативність”, “Мери за економічне зростання”, “Угода мерів – демонстраційні проекти”, “Erasmus+”, “Горизонт 2020”, та інші;</w:t>
      </w:r>
    </w:p>
    <w:p w:rsidR="00AC2419" w:rsidRDefault="005427A8">
      <w:pPr>
        <w:numPr>
          <w:ilvl w:val="0"/>
          <w:numId w:val="5"/>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можливість співпрац</w:t>
      </w:r>
      <w:r>
        <w:rPr>
          <w:rFonts w:ascii="Times New Roman" w:eastAsia="Times New Roman" w:hAnsi="Times New Roman" w:cs="Times New Roman"/>
          <w:sz w:val="28"/>
          <w:szCs w:val="28"/>
          <w:highlight w:val="white"/>
        </w:rPr>
        <w:t>і в рамках Платформ та тематичних панелей</w:t>
      </w:r>
      <w:proofErr w:type="gramStart"/>
      <w:r>
        <w:rPr>
          <w:rFonts w:ascii="Times New Roman" w:eastAsia="Times New Roman" w:hAnsi="Times New Roman" w:cs="Times New Roman"/>
          <w:sz w:val="28"/>
          <w:szCs w:val="28"/>
          <w:highlight w:val="white"/>
        </w:rPr>
        <w:t xml:space="preserve"> С</w:t>
      </w:r>
      <w:proofErr w:type="gramEnd"/>
      <w:r>
        <w:rPr>
          <w:rFonts w:ascii="Times New Roman" w:eastAsia="Times New Roman" w:hAnsi="Times New Roman" w:cs="Times New Roman"/>
          <w:sz w:val="28"/>
          <w:szCs w:val="28"/>
          <w:highlight w:val="white"/>
        </w:rPr>
        <w:t>ідного партнерства для міжурядової, міжпарламентської, а також бізнесової співпраці;</w:t>
      </w:r>
    </w:p>
    <w:p w:rsidR="00AC2419" w:rsidRDefault="005427A8">
      <w:pPr>
        <w:numPr>
          <w:ilvl w:val="0"/>
          <w:numId w:val="5"/>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можливість підтримки діалогу з високопосадовцями 6-ти країн СхП та</w:t>
      </w:r>
      <w:proofErr w:type="gramStart"/>
      <w:r>
        <w:rPr>
          <w:rFonts w:ascii="Times New Roman" w:eastAsia="Times New Roman" w:hAnsi="Times New Roman" w:cs="Times New Roman"/>
          <w:sz w:val="28"/>
          <w:szCs w:val="28"/>
          <w:highlight w:val="white"/>
        </w:rPr>
        <w:t xml:space="preserve"> ЄС</w:t>
      </w:r>
      <w:proofErr w:type="gramEnd"/>
      <w:r>
        <w:rPr>
          <w:rFonts w:ascii="Times New Roman" w:eastAsia="Times New Roman" w:hAnsi="Times New Roman" w:cs="Times New Roman"/>
          <w:sz w:val="28"/>
          <w:szCs w:val="28"/>
          <w:highlight w:val="white"/>
        </w:rPr>
        <w:t xml:space="preserve">, який забезпечує Форум громадянського суспільства. </w:t>
      </w:r>
    </w:p>
    <w:p w:rsidR="00AC2419" w:rsidRDefault="005427A8">
      <w:pPr>
        <w:numPr>
          <w:ilvl w:val="0"/>
          <w:numId w:val="5"/>
        </w:numPr>
        <w:spacing w:line="360" w:lineRule="auto"/>
        <w:ind w:left="0"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ході</w:t>
      </w:r>
      <w:r>
        <w:rPr>
          <w:rFonts w:ascii="Times New Roman" w:eastAsia="Times New Roman" w:hAnsi="Times New Roman" w:cs="Times New Roman"/>
          <w:sz w:val="28"/>
          <w:szCs w:val="28"/>
          <w:highlight w:val="white"/>
        </w:rPr>
        <w:t xml:space="preserve"> останніх подій стає очевидним, що</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 xml:space="preserve">осійська Федерація на сьогоднішній день  являє собою найбільшу загрозу безпеці Європейського Союзу. Агресивна політика Росії спрямована не лише проти України, а й  проти всього європейського безпекового порядку, а отже, </w:t>
      </w:r>
      <w:r>
        <w:rPr>
          <w:rFonts w:ascii="Times New Roman" w:eastAsia="Times New Roman" w:hAnsi="Times New Roman" w:cs="Times New Roman"/>
          <w:sz w:val="28"/>
          <w:szCs w:val="28"/>
          <w:highlight w:val="white"/>
        </w:rPr>
        <w:t xml:space="preserve">проти фундаментальних інтересів та принципів ЄС. </w:t>
      </w:r>
      <w:proofErr w:type="gramStart"/>
      <w:r>
        <w:rPr>
          <w:rFonts w:ascii="Times New Roman" w:eastAsia="Times New Roman" w:hAnsi="Times New Roman" w:cs="Times New Roman"/>
          <w:sz w:val="28"/>
          <w:szCs w:val="28"/>
          <w:highlight w:val="white"/>
        </w:rPr>
        <w:t>З</w:t>
      </w:r>
      <w:proofErr w:type="gramEnd"/>
      <w:r>
        <w:rPr>
          <w:rFonts w:ascii="Times New Roman" w:eastAsia="Times New Roman" w:hAnsi="Times New Roman" w:cs="Times New Roman"/>
          <w:sz w:val="28"/>
          <w:szCs w:val="28"/>
          <w:highlight w:val="white"/>
        </w:rPr>
        <w:t xml:space="preserve"> огляду на це можна констатувати, що Україна сьогдні боронить не тільки свої кордони, а і загальноєвропейські. Таким чином, співпраця з Україною в безпековому секторі у рамках Східного партнерства представл</w:t>
      </w:r>
      <w:r>
        <w:rPr>
          <w:rFonts w:ascii="Times New Roman" w:eastAsia="Times New Roman" w:hAnsi="Times New Roman" w:cs="Times New Roman"/>
          <w:sz w:val="28"/>
          <w:szCs w:val="28"/>
          <w:highlight w:val="white"/>
        </w:rPr>
        <w:t>яє наразі найважливіше значення. Тому постає необхідність трансформації Східного партнерства в нову інтеграційну безпекову модель, яка враховує усі політичні, економічні та ідеологічні відмінність країн-партнерів, а також буде мати більш жорстку позицію що</w:t>
      </w:r>
      <w:r>
        <w:rPr>
          <w:rFonts w:ascii="Times New Roman" w:eastAsia="Times New Roman" w:hAnsi="Times New Roman" w:cs="Times New Roman"/>
          <w:sz w:val="28"/>
          <w:szCs w:val="28"/>
          <w:highlight w:val="white"/>
        </w:rPr>
        <w:t>до агресивних дій</w:t>
      </w:r>
      <w:proofErr w:type="gramStart"/>
      <w:r>
        <w:rPr>
          <w:rFonts w:ascii="Times New Roman" w:eastAsia="Times New Roman" w:hAnsi="Times New Roman" w:cs="Times New Roman"/>
          <w:sz w:val="28"/>
          <w:szCs w:val="28"/>
          <w:highlight w:val="white"/>
        </w:rPr>
        <w:t xml:space="preserve"> Р</w:t>
      </w:r>
      <w:proofErr w:type="gramEnd"/>
      <w:r>
        <w:rPr>
          <w:rFonts w:ascii="Times New Roman" w:eastAsia="Times New Roman" w:hAnsi="Times New Roman" w:cs="Times New Roman"/>
          <w:sz w:val="28"/>
          <w:szCs w:val="28"/>
          <w:highlight w:val="white"/>
        </w:rPr>
        <w:t>осійської Федерації.</w:t>
      </w:r>
    </w:p>
    <w:p w:rsidR="00AC2419" w:rsidRDefault="005427A8">
      <w:pPr>
        <w:pStyle w:val="1"/>
        <w:shd w:val="clear" w:color="auto" w:fill="FFFFFF"/>
        <w:spacing w:before="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ЄС має ключову безпекову зацікавленість у мирному сусідстві, а отже має допомагати у вирішенні пов’язаних з цим питань та за допомогою певних інрструментів сприяти мирному вирішенню конфліктів як в Україні, так і в і</w:t>
      </w:r>
      <w:r>
        <w:rPr>
          <w:rFonts w:ascii="Times New Roman" w:eastAsia="Times New Roman" w:hAnsi="Times New Roman" w:cs="Times New Roman"/>
          <w:sz w:val="28"/>
          <w:szCs w:val="28"/>
        </w:rPr>
        <w:t xml:space="preserve">нших </w:t>
      </w:r>
      <w:proofErr w:type="gramStart"/>
      <w:r>
        <w:rPr>
          <w:rFonts w:ascii="Times New Roman" w:eastAsia="Times New Roman" w:hAnsi="Times New Roman" w:cs="Times New Roman"/>
          <w:sz w:val="28"/>
          <w:szCs w:val="28"/>
        </w:rPr>
        <w:t>країнах</w:t>
      </w:r>
      <w:proofErr w:type="gramEnd"/>
      <w:r>
        <w:rPr>
          <w:rFonts w:ascii="Times New Roman" w:eastAsia="Times New Roman" w:hAnsi="Times New Roman" w:cs="Times New Roman"/>
          <w:sz w:val="28"/>
          <w:szCs w:val="28"/>
        </w:rPr>
        <w:t xml:space="preserve"> Східного партнерства.</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5427A8">
      <w:pPr>
        <w:spacing w:line="36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AC2419">
      <w:pPr>
        <w:spacing w:line="360" w:lineRule="auto"/>
        <w:ind w:firstLine="708"/>
        <w:jc w:val="both"/>
        <w:rPr>
          <w:rFonts w:ascii="Times New Roman" w:eastAsia="Times New Roman" w:hAnsi="Times New Roman" w:cs="Times New Roman"/>
          <w:sz w:val="28"/>
          <w:szCs w:val="28"/>
          <w:highlight w:val="white"/>
        </w:rPr>
      </w:pPr>
    </w:p>
    <w:p w:rsidR="00AC2419" w:rsidRDefault="00AC2419">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pPr>
        <w:spacing w:line="360" w:lineRule="auto"/>
        <w:jc w:val="both"/>
        <w:rPr>
          <w:rFonts w:ascii="Times New Roman" w:eastAsia="Times New Roman" w:hAnsi="Times New Roman" w:cs="Times New Roman"/>
          <w:sz w:val="28"/>
          <w:szCs w:val="28"/>
          <w:lang w:val="uk-UA"/>
        </w:rPr>
      </w:pPr>
    </w:p>
    <w:p w:rsidR="005427A8" w:rsidRDefault="005427A8" w:rsidP="005427A8">
      <w:pPr>
        <w:jc w:val="center"/>
        <w:rPr>
          <w:rFonts w:ascii="Times New Roman" w:hAnsi="Times New Roman" w:cs="Times New Roman"/>
          <w:b/>
          <w:bCs/>
          <w:sz w:val="28"/>
          <w:szCs w:val="28"/>
        </w:rPr>
      </w:pPr>
      <w:r>
        <w:rPr>
          <w:rFonts w:ascii="Times New Roman" w:hAnsi="Times New Roman" w:cs="Times New Roman"/>
          <w:b/>
          <w:bCs/>
          <w:sz w:val="28"/>
          <w:szCs w:val="28"/>
        </w:rPr>
        <w:t>Декларація</w:t>
      </w:r>
    </w:p>
    <w:p w:rsidR="005427A8" w:rsidRDefault="005427A8" w:rsidP="005427A8">
      <w:pPr>
        <w:jc w:val="center"/>
        <w:rPr>
          <w:rFonts w:ascii="Times New Roman" w:hAnsi="Times New Roman" w:cs="Times New Roman"/>
          <w:b/>
          <w:bCs/>
          <w:sz w:val="28"/>
          <w:szCs w:val="28"/>
        </w:rPr>
      </w:pPr>
      <w:r>
        <w:rPr>
          <w:rFonts w:ascii="Times New Roman" w:hAnsi="Times New Roman" w:cs="Times New Roman"/>
          <w:b/>
          <w:bCs/>
          <w:sz w:val="28"/>
          <w:szCs w:val="28"/>
        </w:rPr>
        <w:t>академічної доброчесності</w:t>
      </w:r>
    </w:p>
    <w:p w:rsidR="005427A8" w:rsidRDefault="005427A8" w:rsidP="005427A8">
      <w:pPr>
        <w:jc w:val="center"/>
        <w:rPr>
          <w:rFonts w:ascii="Times New Roman" w:hAnsi="Times New Roman" w:cs="Times New Roman"/>
          <w:b/>
          <w:bCs/>
          <w:sz w:val="28"/>
          <w:szCs w:val="28"/>
        </w:rPr>
      </w:pPr>
      <w:r>
        <w:rPr>
          <w:rFonts w:ascii="Times New Roman" w:hAnsi="Times New Roman" w:cs="Times New Roman"/>
          <w:b/>
          <w:bCs/>
          <w:sz w:val="28"/>
          <w:szCs w:val="28"/>
        </w:rPr>
        <w:t>здобувача ступеня вищої освіти ЗНУ</w:t>
      </w:r>
    </w:p>
    <w:p w:rsidR="005427A8" w:rsidRDefault="005427A8" w:rsidP="005427A8">
      <w:pPr>
        <w:rPr>
          <w:rFonts w:ascii="Times New Roman" w:hAnsi="Times New Roman" w:cs="Times New Roman"/>
          <w:sz w:val="28"/>
          <w:szCs w:val="28"/>
        </w:rPr>
      </w:pPr>
    </w:p>
    <w:p w:rsidR="005427A8" w:rsidRDefault="005427A8" w:rsidP="005427A8">
      <w:pPr>
        <w:rPr>
          <w:rFonts w:ascii="Times New Roman" w:hAnsi="Times New Roman" w:cs="Times New Roman"/>
          <w:sz w:val="28"/>
          <w:szCs w:val="28"/>
        </w:rPr>
      </w:pPr>
    </w:p>
    <w:p w:rsidR="005427A8" w:rsidRDefault="005427A8" w:rsidP="005427A8">
      <w:pPr>
        <w:spacing w:line="360" w:lineRule="auto"/>
        <w:ind w:firstLine="709"/>
        <w:rPr>
          <w:rFonts w:ascii="Times New Roman" w:hAnsi="Times New Roman" w:cs="Times New Roman"/>
          <w:sz w:val="28"/>
          <w:szCs w:val="28"/>
        </w:rPr>
      </w:pPr>
    </w:p>
    <w:p w:rsidR="005427A8" w:rsidRDefault="005427A8" w:rsidP="00542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sz w:val="28"/>
          <w:szCs w:val="28"/>
          <w:lang w:val="uk-UA"/>
        </w:rPr>
        <w:t xml:space="preserve">Фахрутдінова Наталія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інатівна</w:t>
      </w:r>
      <w:bookmarkStart w:id="1" w:name="_GoBack"/>
      <w:bookmarkEnd w:id="1"/>
      <w:r>
        <w:rPr>
          <w:rFonts w:ascii="Times New Roman" w:hAnsi="Times New Roman" w:cs="Times New Roman"/>
          <w:sz w:val="28"/>
          <w:szCs w:val="28"/>
        </w:rPr>
        <w:t xml:space="preserve">, студентка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на тему: «Зовнішня політика кабінету Б. Джонсона: здобутки та прорахунки» відповідає вимогам академічної доброчесності та не </w:t>
      </w:r>
      <w:proofErr w:type="gramStart"/>
      <w:r>
        <w:rPr>
          <w:rFonts w:ascii="Times New Roman" w:hAnsi="Times New Roman" w:cs="Times New Roman"/>
          <w:sz w:val="28"/>
          <w:szCs w:val="28"/>
        </w:rPr>
        <w:t>містить</w:t>
      </w:r>
      <w:proofErr w:type="gramEnd"/>
      <w:r>
        <w:rPr>
          <w:rFonts w:ascii="Times New Roman" w:hAnsi="Times New Roman" w:cs="Times New Roman"/>
          <w:sz w:val="28"/>
          <w:szCs w:val="28"/>
        </w:rPr>
        <w:t xml:space="preserve"> порушень, що визначені у ст. 42 Закону України «Про освіту», зі змістом яких ознайомлена.</w:t>
      </w:r>
    </w:p>
    <w:p w:rsidR="005427A8" w:rsidRDefault="005427A8" w:rsidP="00542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Заявляю, що надана мною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перевірки електронна версія роботи є ідентичною її друкованій версії.</w:t>
      </w:r>
    </w:p>
    <w:p w:rsidR="005427A8" w:rsidRDefault="005427A8" w:rsidP="00542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Згодна на перевірку моєї роботи на відповідність критеріям академічної доброчесності та </w:t>
      </w:r>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івування результатів проведеної перевірки.</w:t>
      </w:r>
    </w:p>
    <w:p w:rsidR="005427A8" w:rsidRDefault="005427A8" w:rsidP="005427A8">
      <w:pPr>
        <w:rPr>
          <w:rFonts w:ascii="Times New Roman" w:hAnsi="Times New Roman" w:cs="Times New Roman"/>
          <w:sz w:val="28"/>
          <w:szCs w:val="28"/>
        </w:rPr>
      </w:pPr>
    </w:p>
    <w:p w:rsidR="005427A8" w:rsidRDefault="005427A8" w:rsidP="005427A8">
      <w:pPr>
        <w:rPr>
          <w:rFonts w:ascii="Times New Roman" w:hAnsi="Times New Roman" w:cs="Times New Roman"/>
          <w:sz w:val="28"/>
          <w:szCs w:val="28"/>
        </w:rPr>
      </w:pPr>
    </w:p>
    <w:p w:rsidR="005427A8" w:rsidRDefault="005427A8" w:rsidP="005427A8">
      <w:pPr>
        <w:rPr>
          <w:rFonts w:ascii="Times New Roman" w:hAnsi="Times New Roman" w:cs="Times New Roman"/>
          <w:sz w:val="28"/>
          <w:szCs w:val="28"/>
        </w:rPr>
      </w:pPr>
      <w:r>
        <w:rPr>
          <w:rFonts w:ascii="Times New Roman" w:hAnsi="Times New Roman" w:cs="Times New Roman"/>
          <w:sz w:val="28"/>
          <w:szCs w:val="28"/>
        </w:rPr>
        <w:t>02.12.2022</w:t>
      </w:r>
    </w:p>
    <w:p w:rsidR="005427A8" w:rsidRDefault="005427A8" w:rsidP="005427A8">
      <w:pPr>
        <w:rPr>
          <w:rFonts w:ascii="Times New Roman" w:hAnsi="Times New Roman" w:cs="Times New Roman"/>
          <w:sz w:val="28"/>
          <w:szCs w:val="28"/>
        </w:rPr>
      </w:pPr>
    </w:p>
    <w:p w:rsidR="005427A8" w:rsidRDefault="005427A8" w:rsidP="005427A8">
      <w:pPr>
        <w:rPr>
          <w:rFonts w:ascii="Times New Roman" w:hAnsi="Times New Roman" w:cs="Times New Roman"/>
          <w:sz w:val="28"/>
          <w:szCs w:val="28"/>
        </w:rPr>
      </w:pPr>
    </w:p>
    <w:p w:rsidR="005427A8" w:rsidRDefault="005427A8" w:rsidP="005427A8">
      <w:pPr>
        <w:rPr>
          <w:rFonts w:ascii="Times New Roman" w:hAnsi="Times New Roman" w:cs="Times New Roman"/>
          <w:sz w:val="28"/>
          <w:szCs w:val="28"/>
        </w:rPr>
      </w:pPr>
    </w:p>
    <w:p w:rsidR="005427A8" w:rsidRPr="005427A8" w:rsidRDefault="005427A8" w:rsidP="005427A8">
      <w:pPr>
        <w:rPr>
          <w:rFonts w:ascii="Times New Roman" w:hAnsi="Times New Roman" w:cs="Times New Roman"/>
          <w:sz w:val="28"/>
          <w:szCs w:val="28"/>
          <w:lang w:val="uk-UA"/>
        </w:rPr>
      </w:pPr>
      <w:r>
        <w:rPr>
          <w:rFonts w:ascii="Times New Roman" w:hAnsi="Times New Roman" w:cs="Times New Roman"/>
          <w:sz w:val="28"/>
          <w:szCs w:val="28"/>
        </w:rPr>
        <w:t xml:space="preserve">Науковий керівник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Черкасов С. С.</w:t>
      </w:r>
    </w:p>
    <w:p w:rsidR="005427A8" w:rsidRDefault="005427A8" w:rsidP="005427A8">
      <w:pPr>
        <w:rPr>
          <w:rFonts w:ascii="Times New Roman" w:hAnsi="Times New Roman" w:cs="Times New Roman"/>
          <w:sz w:val="28"/>
          <w:szCs w:val="28"/>
        </w:rPr>
      </w:pPr>
    </w:p>
    <w:p w:rsidR="005427A8" w:rsidRPr="005427A8" w:rsidRDefault="005427A8" w:rsidP="005427A8">
      <w:pPr>
        <w:rPr>
          <w:rFonts w:ascii="Times New Roman" w:hAnsi="Times New Roman" w:cs="Times New Roman"/>
          <w:sz w:val="28"/>
          <w:szCs w:val="28"/>
          <w:lang w:val="uk-UA"/>
        </w:rPr>
      </w:pPr>
      <w:r>
        <w:rPr>
          <w:rFonts w:ascii="Times New Roman" w:hAnsi="Times New Roman" w:cs="Times New Roman"/>
          <w:sz w:val="28"/>
          <w:szCs w:val="28"/>
        </w:rPr>
        <w:t xml:space="preserve">Студентка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Фахрутдінова Н. Р.</w:t>
      </w:r>
    </w:p>
    <w:p w:rsidR="005427A8" w:rsidRPr="005427A8" w:rsidRDefault="005427A8">
      <w:pPr>
        <w:spacing w:line="360" w:lineRule="auto"/>
        <w:jc w:val="both"/>
        <w:rPr>
          <w:rFonts w:ascii="Times New Roman" w:eastAsia="Times New Roman" w:hAnsi="Times New Roman" w:cs="Times New Roman"/>
          <w:sz w:val="28"/>
          <w:szCs w:val="28"/>
          <w:lang w:val="uk-UA"/>
        </w:rPr>
      </w:pPr>
    </w:p>
    <w:sectPr w:rsidR="005427A8" w:rsidRPr="005427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F50"/>
    <w:multiLevelType w:val="multilevel"/>
    <w:tmpl w:val="FDA8AB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7F71BF3"/>
    <w:multiLevelType w:val="multilevel"/>
    <w:tmpl w:val="F2288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2D2C56"/>
    <w:multiLevelType w:val="multilevel"/>
    <w:tmpl w:val="3D007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2A00964"/>
    <w:multiLevelType w:val="multilevel"/>
    <w:tmpl w:val="07768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B346746"/>
    <w:multiLevelType w:val="multilevel"/>
    <w:tmpl w:val="78DC1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7F37F4C"/>
    <w:multiLevelType w:val="multilevel"/>
    <w:tmpl w:val="921E0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7F667E9"/>
    <w:multiLevelType w:val="multilevel"/>
    <w:tmpl w:val="4FE0D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8175F79"/>
    <w:multiLevelType w:val="multilevel"/>
    <w:tmpl w:val="CA9EB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16F0D97"/>
    <w:multiLevelType w:val="multilevel"/>
    <w:tmpl w:val="FE7EE9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5"/>
  </w:num>
  <w:num w:numId="3">
    <w:abstractNumId w:val="2"/>
  </w:num>
  <w:num w:numId="4">
    <w:abstractNumId w:val="0"/>
  </w:num>
  <w:num w:numId="5">
    <w:abstractNumId w:val="8"/>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compat>
    <w:compatSetting w:name="compatibilityMode" w:uri="http://schemas.microsoft.com/office/word" w:val="14"/>
  </w:compat>
  <w:rsids>
    <w:rsidRoot w:val="00AC2419"/>
    <w:rsid w:val="005427A8"/>
    <w:rsid w:val="00AC24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llections.internetmemory.org/haeu/content/20160313172652/http://eeas.europa.eu/eastern/civil_society/index_en.htm" TargetMode="External"/><Relationship Id="rId13" Type="http://schemas.openxmlformats.org/officeDocument/2006/relationships/hyperlink" Target="https://www.eeas.europa.eu/node/36204_uk" TargetMode="External"/><Relationship Id="rId3" Type="http://schemas.microsoft.com/office/2007/relationships/stylesWithEffects" Target="stylesWithEffects.xml"/><Relationship Id="rId7" Type="http://schemas.openxmlformats.org/officeDocument/2006/relationships/hyperlink" Target="http://www.viche.info/journal/4723/" TargetMode="External"/><Relationship Id="rId12" Type="http://schemas.openxmlformats.org/officeDocument/2006/relationships/hyperlink" Target="http://www.viche.info/journal/47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ilium.europa.eu/media/31797/2009_eap_declaration.pdf" TargetMode="External"/><Relationship Id="rId11" Type="http://schemas.openxmlformats.org/officeDocument/2006/relationships/hyperlink" Target="https://www.radiosvoboda.org/a/news-ukrsjina-gruzija-moldova-chlenstvo-v-es/31611994.html" TargetMode="External"/><Relationship Id="rId5" Type="http://schemas.openxmlformats.org/officeDocument/2006/relationships/webSettings" Target="webSettings.xml"/><Relationship Id="rId15" Type="http://schemas.openxmlformats.org/officeDocument/2006/relationships/hyperlink" Target="https://www.iir.cz/evaluating-the-multilateral-framework-of-the-eastern-partnership" TargetMode="External"/><Relationship Id="rId10" Type="http://schemas.openxmlformats.org/officeDocument/2006/relationships/hyperlink" Target="https://ukraine-eu.mfa.gov.ua/posolstvo/spivpracya-ukrayina-yes-u-sferi-zovnishnoyi-politiki-i-bezpeki/shidne-partnerstvo" TargetMode="External"/><Relationship Id="rId4" Type="http://schemas.openxmlformats.org/officeDocument/2006/relationships/settings" Target="settings.xml"/><Relationship Id="rId9" Type="http://schemas.openxmlformats.org/officeDocument/2006/relationships/hyperlink" Target="http://collections.internetmemory.org/haeu/content/20160313172652/http://eeas.europa.eu/eastern/civil_society/index_en.htm" TargetMode="External"/><Relationship Id="rId14" Type="http://schemas.openxmlformats.org/officeDocument/2006/relationships/hyperlink" Target="http://eapcsf.org.ua/eastern-partnership/pro-shidne-partn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61</Pages>
  <Words>61982</Words>
  <Characters>35330</Characters>
  <Application>Microsoft Office Word</Application>
  <DocSecurity>0</DocSecurity>
  <Lines>294</Lines>
  <Paragraphs>194</Paragraphs>
  <ScaleCrop>false</ScaleCrop>
  <Company>SPecialiST RePack</Company>
  <LinksUpToDate>false</LinksUpToDate>
  <CharactersWithSpaces>97118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2022-12-27T08:46:00Z</dcterms:created>
  <dcterms:modified xsi:type="dcterms:W3CDTF">2022-12-27T08:52:00Z</dcterms:modified>
</cp:coreProperties>
</file>